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53C" w:rsidRDefault="002D053C" w:rsidP="002D053C">
      <w:pPr>
        <w:jc w:val="right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Version </w:t>
      </w:r>
      <w:r w:rsidR="003D1A59">
        <w:rPr>
          <w:rFonts w:ascii="Times New Roman" w:hAnsi="Times New Roman"/>
          <w:b/>
          <w:sz w:val="36"/>
          <w:szCs w:val="36"/>
        </w:rPr>
        <w:t xml:space="preserve">E </w:t>
      </w:r>
      <w:r>
        <w:rPr>
          <w:rFonts w:ascii="Times New Roman" w:hAnsi="Times New Roman"/>
          <w:b/>
          <w:sz w:val="36"/>
          <w:szCs w:val="36"/>
        </w:rPr>
        <w:t>1.</w:t>
      </w:r>
      <w:r w:rsidR="007F22A3">
        <w:rPr>
          <w:rFonts w:ascii="Times New Roman" w:hAnsi="Times New Roman"/>
          <w:b/>
          <w:sz w:val="36"/>
          <w:szCs w:val="36"/>
        </w:rPr>
        <w:t>1</w:t>
      </w:r>
    </w:p>
    <w:p w:rsidR="002D053C" w:rsidRDefault="002D053C" w:rsidP="002D053C">
      <w:pPr>
        <w:jc w:val="center"/>
        <w:rPr>
          <w:rFonts w:ascii="Times New Roman" w:hAnsi="Times New Roman"/>
          <w:b/>
          <w:sz w:val="36"/>
          <w:szCs w:val="36"/>
        </w:rPr>
      </w:pPr>
    </w:p>
    <w:p w:rsidR="002D053C" w:rsidRDefault="002D053C" w:rsidP="002D053C">
      <w:pPr>
        <w:jc w:val="center"/>
        <w:rPr>
          <w:rFonts w:ascii="Times New Roman" w:hAnsi="Times New Roman"/>
          <w:b/>
          <w:sz w:val="36"/>
          <w:szCs w:val="36"/>
        </w:rPr>
      </w:pPr>
    </w:p>
    <w:p w:rsidR="002D053C" w:rsidRDefault="002D053C" w:rsidP="002D053C">
      <w:pPr>
        <w:jc w:val="center"/>
        <w:rPr>
          <w:rFonts w:ascii="Times New Roman" w:hAnsi="Times New Roman"/>
          <w:b/>
          <w:sz w:val="36"/>
          <w:szCs w:val="36"/>
        </w:rPr>
      </w:pPr>
    </w:p>
    <w:p w:rsidR="002D053C" w:rsidRDefault="002D053C" w:rsidP="002D053C">
      <w:pPr>
        <w:jc w:val="center"/>
        <w:rPr>
          <w:rFonts w:ascii="Times New Roman" w:hAnsi="Times New Roman"/>
          <w:b/>
          <w:sz w:val="36"/>
          <w:szCs w:val="36"/>
        </w:rPr>
      </w:pPr>
    </w:p>
    <w:p w:rsidR="002D053C" w:rsidRPr="003D1A59" w:rsidRDefault="002D053C" w:rsidP="002D053C">
      <w:pPr>
        <w:jc w:val="center"/>
        <w:rPr>
          <w:rFonts w:ascii="Times New Roman" w:hAnsi="Times New Roman"/>
          <w:b/>
          <w:sz w:val="48"/>
          <w:szCs w:val="48"/>
        </w:rPr>
      </w:pPr>
      <w:r w:rsidRPr="003D1A59">
        <w:rPr>
          <w:rFonts w:ascii="Times New Roman" w:hAnsi="Times New Roman"/>
          <w:b/>
          <w:sz w:val="48"/>
          <w:szCs w:val="48"/>
        </w:rPr>
        <w:t xml:space="preserve">APPENDIX </w:t>
      </w:r>
      <w:r w:rsidR="003D1A59" w:rsidRPr="003D1A59">
        <w:rPr>
          <w:rFonts w:ascii="Times New Roman" w:hAnsi="Times New Roman"/>
          <w:b/>
          <w:sz w:val="48"/>
          <w:szCs w:val="48"/>
        </w:rPr>
        <w:t>E</w:t>
      </w:r>
    </w:p>
    <w:p w:rsidR="002D053C" w:rsidRPr="003D1A59" w:rsidRDefault="002D053C" w:rsidP="002D053C">
      <w:pPr>
        <w:jc w:val="center"/>
        <w:rPr>
          <w:rFonts w:ascii="Times New Roman" w:hAnsi="Times New Roman"/>
          <w:b/>
          <w:sz w:val="48"/>
          <w:szCs w:val="48"/>
        </w:rPr>
      </w:pPr>
    </w:p>
    <w:p w:rsidR="002D053C" w:rsidRPr="003D1A59" w:rsidRDefault="002D053C" w:rsidP="002D053C">
      <w:pPr>
        <w:jc w:val="center"/>
        <w:rPr>
          <w:rFonts w:ascii="Times New Roman" w:hAnsi="Times New Roman"/>
          <w:b/>
          <w:sz w:val="48"/>
          <w:szCs w:val="48"/>
        </w:rPr>
      </w:pPr>
    </w:p>
    <w:p w:rsidR="002D053C" w:rsidRPr="003D1A59" w:rsidRDefault="002D053C" w:rsidP="002D053C">
      <w:pPr>
        <w:jc w:val="center"/>
        <w:rPr>
          <w:rFonts w:ascii="Times New Roman" w:hAnsi="Times New Roman"/>
          <w:b/>
          <w:sz w:val="48"/>
          <w:szCs w:val="48"/>
        </w:rPr>
      </w:pPr>
    </w:p>
    <w:p w:rsidR="002D053C" w:rsidRPr="003D1A59" w:rsidRDefault="0030723B" w:rsidP="002D053C">
      <w:pPr>
        <w:jc w:val="center"/>
        <w:rPr>
          <w:rFonts w:ascii="Times New Roman" w:hAnsi="Times New Roman"/>
          <w:b/>
          <w:sz w:val="48"/>
          <w:szCs w:val="48"/>
        </w:rPr>
      </w:pPr>
      <w:r w:rsidRPr="003D1A59">
        <w:rPr>
          <w:rFonts w:ascii="Times New Roman" w:hAnsi="Times New Roman"/>
          <w:b/>
          <w:sz w:val="48"/>
          <w:szCs w:val="48"/>
        </w:rPr>
        <w:t xml:space="preserve">DCC </w:t>
      </w:r>
      <w:r w:rsidR="002D053C" w:rsidRPr="003D1A59">
        <w:rPr>
          <w:rFonts w:ascii="Times New Roman" w:hAnsi="Times New Roman"/>
          <w:b/>
          <w:sz w:val="48"/>
          <w:szCs w:val="48"/>
        </w:rPr>
        <w:t>User Interface Services Schedule</w:t>
      </w:r>
    </w:p>
    <w:p w:rsidR="002D053C" w:rsidRDefault="002D053C" w:rsidP="002D053C">
      <w:pPr>
        <w:jc w:val="center"/>
        <w:rPr>
          <w:rFonts w:ascii="Times New Roman" w:hAnsi="Times New Roman"/>
          <w:b/>
          <w:sz w:val="36"/>
          <w:szCs w:val="36"/>
        </w:rPr>
      </w:pPr>
    </w:p>
    <w:p w:rsidR="002D053C" w:rsidRPr="002D053C" w:rsidRDefault="002D053C" w:rsidP="002D053C">
      <w:pPr>
        <w:jc w:val="center"/>
        <w:rPr>
          <w:rFonts w:ascii="Times New Roman" w:hAnsi="Times New Roman"/>
          <w:b/>
          <w:sz w:val="36"/>
          <w:szCs w:val="36"/>
        </w:rPr>
      </w:pPr>
    </w:p>
    <w:p w:rsidR="002D053C" w:rsidRPr="002D053C" w:rsidRDefault="002D053C" w:rsidP="002D053C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B03E09" w:rsidRPr="008C0009" w:rsidRDefault="00D616AA" w:rsidP="00FF572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C0009">
        <w:rPr>
          <w:rFonts w:ascii="Times New Roman" w:hAnsi="Times New Roman"/>
          <w:b/>
          <w:sz w:val="28"/>
          <w:szCs w:val="28"/>
          <w:u w:val="single"/>
        </w:rPr>
        <w:lastRenderedPageBreak/>
        <w:t>DCC USER</w:t>
      </w:r>
      <w:r w:rsidR="009A7709" w:rsidRPr="008C000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47DF4" w:rsidRPr="008C0009">
        <w:rPr>
          <w:rFonts w:ascii="Times New Roman" w:hAnsi="Times New Roman"/>
          <w:b/>
          <w:sz w:val="28"/>
          <w:szCs w:val="28"/>
          <w:u w:val="single"/>
        </w:rPr>
        <w:t>INTERFACE</w:t>
      </w:r>
      <w:r w:rsidRPr="008C0009">
        <w:rPr>
          <w:rFonts w:ascii="Times New Roman" w:hAnsi="Times New Roman"/>
          <w:b/>
          <w:sz w:val="28"/>
          <w:szCs w:val="28"/>
          <w:u w:val="single"/>
        </w:rPr>
        <w:t xml:space="preserve"> SERVICES SCH</w:t>
      </w:r>
      <w:r w:rsidR="005243A2" w:rsidRPr="008C0009">
        <w:rPr>
          <w:rFonts w:ascii="Times New Roman" w:hAnsi="Times New Roman"/>
          <w:b/>
          <w:sz w:val="28"/>
          <w:szCs w:val="28"/>
          <w:u w:val="single"/>
        </w:rPr>
        <w:t>ED</w:t>
      </w:r>
      <w:r w:rsidRPr="008C0009">
        <w:rPr>
          <w:rFonts w:ascii="Times New Roman" w:hAnsi="Times New Roman"/>
          <w:b/>
          <w:sz w:val="28"/>
          <w:szCs w:val="28"/>
          <w:u w:val="single"/>
        </w:rPr>
        <w:t>ULE</w:t>
      </w:r>
    </w:p>
    <w:p w:rsidR="00804698" w:rsidRPr="008C0009" w:rsidRDefault="00804698" w:rsidP="00FF572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717"/>
        <w:gridCol w:w="2543"/>
        <w:gridCol w:w="2380"/>
        <w:gridCol w:w="1588"/>
        <w:gridCol w:w="1442"/>
        <w:gridCol w:w="2782"/>
      </w:tblGrid>
      <w:tr w:rsidR="002D4675" w:rsidRPr="008C0009" w:rsidTr="00F16943">
        <w:trPr>
          <w:cantSplit/>
          <w:trHeight w:val="315"/>
          <w:tblHeader/>
        </w:trPr>
        <w:tc>
          <w:tcPr>
            <w:tcW w:w="631" w:type="pct"/>
            <w:shd w:val="clear" w:color="auto" w:fill="95B3D7"/>
            <w:noWrap/>
          </w:tcPr>
          <w:p w:rsidR="00D02884" w:rsidRPr="008C0009" w:rsidRDefault="00D02884" w:rsidP="009A7709">
            <w:pPr>
              <w:spacing w:before="120" w:after="240" w:line="360" w:lineRule="auto"/>
              <w:jc w:val="left"/>
              <w:rPr>
                <w:rFonts w:ascii="Times New Roman" w:hAnsi="Times New Roman"/>
                <w:b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b/>
                <w:color w:val="000000"/>
                <w:sz w:val="24"/>
                <w:lang w:eastAsia="en-GB"/>
              </w:rPr>
              <w:t>Service</w:t>
            </w:r>
            <w:r w:rsidR="009A7709" w:rsidRPr="008C0009">
              <w:rPr>
                <w:rFonts w:ascii="Times New Roman" w:hAnsi="Times New Roman"/>
                <w:b/>
                <w:color w:val="000000"/>
                <w:sz w:val="24"/>
                <w:lang w:eastAsia="en-GB"/>
              </w:rPr>
              <w:t xml:space="preserve"> </w:t>
            </w:r>
            <w:r w:rsidRPr="008C0009">
              <w:rPr>
                <w:rFonts w:ascii="Times New Roman" w:hAnsi="Times New Roman"/>
                <w:b/>
                <w:color w:val="000000"/>
                <w:sz w:val="24"/>
                <w:lang w:eastAsia="en-GB"/>
              </w:rPr>
              <w:t>Ref</w:t>
            </w:r>
            <w:r w:rsidR="00392F82" w:rsidRPr="008C0009">
              <w:rPr>
                <w:rFonts w:ascii="Times New Roman" w:hAnsi="Times New Roman"/>
                <w:b/>
                <w:color w:val="000000"/>
                <w:sz w:val="24"/>
                <w:lang w:eastAsia="en-GB"/>
              </w:rPr>
              <w:t>erence</w:t>
            </w:r>
          </w:p>
        </w:tc>
        <w:tc>
          <w:tcPr>
            <w:tcW w:w="602" w:type="pct"/>
            <w:shd w:val="clear" w:color="auto" w:fill="95B3D7"/>
          </w:tcPr>
          <w:p w:rsidR="00D02884" w:rsidRPr="008C0009" w:rsidRDefault="00D02884" w:rsidP="00D02884">
            <w:pPr>
              <w:spacing w:before="120" w:after="240" w:line="360" w:lineRule="auto"/>
              <w:jc w:val="left"/>
              <w:rPr>
                <w:rFonts w:ascii="Times New Roman" w:hAnsi="Times New Roman"/>
                <w:b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b/>
                <w:color w:val="000000"/>
                <w:sz w:val="24"/>
                <w:lang w:eastAsia="en-GB"/>
              </w:rPr>
              <w:t>Service Ref</w:t>
            </w:r>
            <w:r w:rsidR="00392F82" w:rsidRPr="008C0009">
              <w:rPr>
                <w:rFonts w:ascii="Times New Roman" w:hAnsi="Times New Roman"/>
                <w:b/>
                <w:color w:val="000000"/>
                <w:sz w:val="24"/>
                <w:lang w:eastAsia="en-GB"/>
              </w:rPr>
              <w:t xml:space="preserve">erence </w:t>
            </w:r>
            <w:r w:rsidRPr="008C0009">
              <w:rPr>
                <w:rFonts w:ascii="Times New Roman" w:hAnsi="Times New Roman"/>
                <w:b/>
                <w:color w:val="000000"/>
                <w:sz w:val="24"/>
                <w:lang w:eastAsia="en-GB"/>
              </w:rPr>
              <w:t>Variant</w:t>
            </w:r>
          </w:p>
        </w:tc>
        <w:tc>
          <w:tcPr>
            <w:tcW w:w="892" w:type="pct"/>
            <w:shd w:val="clear" w:color="auto" w:fill="95B3D7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b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b/>
                <w:color w:val="000000"/>
                <w:sz w:val="24"/>
                <w:lang w:eastAsia="en-GB"/>
              </w:rPr>
              <w:t>Description</w:t>
            </w:r>
          </w:p>
        </w:tc>
        <w:tc>
          <w:tcPr>
            <w:tcW w:w="835" w:type="pct"/>
            <w:shd w:val="clear" w:color="auto" w:fill="95B3D7"/>
          </w:tcPr>
          <w:p w:rsidR="00D02884" w:rsidRPr="008C0009" w:rsidRDefault="00D02884" w:rsidP="00333E17">
            <w:pPr>
              <w:spacing w:before="120" w:after="240" w:line="360" w:lineRule="auto"/>
              <w:jc w:val="left"/>
              <w:rPr>
                <w:rFonts w:ascii="Times New Roman" w:hAnsi="Times New Roman"/>
                <w:b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b/>
                <w:color w:val="000000"/>
                <w:sz w:val="24"/>
                <w:lang w:eastAsia="en-GB"/>
              </w:rPr>
              <w:t xml:space="preserve">Eligible Users </w:t>
            </w:r>
          </w:p>
        </w:tc>
        <w:tc>
          <w:tcPr>
            <w:tcW w:w="557" w:type="pct"/>
            <w:shd w:val="clear" w:color="auto" w:fill="95B3D7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b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b/>
                <w:color w:val="000000"/>
                <w:sz w:val="24"/>
                <w:lang w:eastAsia="en-GB"/>
              </w:rPr>
              <w:t>Target Response Time</w:t>
            </w:r>
          </w:p>
        </w:tc>
        <w:tc>
          <w:tcPr>
            <w:tcW w:w="506" w:type="pct"/>
            <w:shd w:val="clear" w:color="auto" w:fill="95B3D7"/>
          </w:tcPr>
          <w:p w:rsidR="00D02884" w:rsidRPr="008C0009" w:rsidRDefault="00D02884" w:rsidP="00D221B2">
            <w:pPr>
              <w:spacing w:before="120" w:after="240" w:line="360" w:lineRule="auto"/>
              <w:jc w:val="left"/>
              <w:rPr>
                <w:rFonts w:ascii="Times New Roman" w:hAnsi="Times New Roman"/>
                <w:b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b/>
                <w:color w:val="000000"/>
                <w:sz w:val="24"/>
                <w:lang w:eastAsia="en-GB"/>
              </w:rPr>
              <w:t>Non-Device Services</w:t>
            </w:r>
          </w:p>
        </w:tc>
        <w:tc>
          <w:tcPr>
            <w:tcW w:w="976" w:type="pct"/>
            <w:shd w:val="clear" w:color="auto" w:fill="95B3D7"/>
          </w:tcPr>
          <w:p w:rsidR="00D02884" w:rsidRPr="008C0009" w:rsidRDefault="00D02884" w:rsidP="009A7709">
            <w:pPr>
              <w:spacing w:before="120" w:after="240" w:line="360" w:lineRule="auto"/>
              <w:jc w:val="left"/>
              <w:rPr>
                <w:rFonts w:ascii="Times New Roman" w:hAnsi="Times New Roman"/>
                <w:b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b/>
                <w:color w:val="000000"/>
                <w:sz w:val="24"/>
                <w:lang w:eastAsia="en-GB"/>
              </w:rPr>
              <w:t>Notes</w:t>
            </w:r>
          </w:p>
        </w:tc>
      </w:tr>
      <w:tr w:rsidR="002D4675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1.1</w:t>
            </w:r>
          </w:p>
        </w:tc>
        <w:tc>
          <w:tcPr>
            <w:tcW w:w="602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1.1.1</w:t>
            </w:r>
          </w:p>
        </w:tc>
        <w:tc>
          <w:tcPr>
            <w:tcW w:w="892" w:type="pct"/>
            <w:shd w:val="clear" w:color="auto" w:fill="auto"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Update Import Tariff (Primary Element)</w:t>
            </w:r>
          </w:p>
        </w:tc>
        <w:tc>
          <w:tcPr>
            <w:tcW w:w="835" w:type="pct"/>
          </w:tcPr>
          <w:p w:rsidR="00D02884" w:rsidRPr="008C0009" w:rsidRDefault="00D02884" w:rsidP="00D616AA">
            <w:pPr>
              <w:spacing w:before="120" w:after="240" w:line="360" w:lineRule="auto"/>
              <w:ind w:firstLine="15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30 seconds </w:t>
            </w:r>
          </w:p>
        </w:tc>
        <w:tc>
          <w:tcPr>
            <w:tcW w:w="506" w:type="pct"/>
          </w:tcPr>
          <w:p w:rsidR="00D02884" w:rsidRPr="008C0009" w:rsidRDefault="00D02884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</w:tcPr>
          <w:p w:rsidR="00D02884" w:rsidRPr="008C0009" w:rsidRDefault="00D02884" w:rsidP="00F872A3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1.1</w:t>
            </w:r>
          </w:p>
        </w:tc>
        <w:tc>
          <w:tcPr>
            <w:tcW w:w="602" w:type="pct"/>
          </w:tcPr>
          <w:p w:rsidR="00D02884" w:rsidRPr="008C0009" w:rsidRDefault="00D02884" w:rsidP="00F872A3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1.1.2</w:t>
            </w:r>
          </w:p>
        </w:tc>
        <w:tc>
          <w:tcPr>
            <w:tcW w:w="892" w:type="pct"/>
            <w:shd w:val="clear" w:color="auto" w:fill="auto"/>
          </w:tcPr>
          <w:p w:rsidR="00D02884" w:rsidRPr="008C0009" w:rsidRDefault="00D02884" w:rsidP="00F872A3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Update Import Tariff (Secondary Element)</w:t>
            </w:r>
          </w:p>
        </w:tc>
        <w:tc>
          <w:tcPr>
            <w:tcW w:w="835" w:type="pct"/>
          </w:tcPr>
          <w:p w:rsidR="00D02884" w:rsidRPr="008C0009" w:rsidRDefault="00D02884" w:rsidP="00EF22DA">
            <w:pPr>
              <w:spacing w:before="120" w:after="240" w:line="360" w:lineRule="auto"/>
              <w:ind w:firstLine="15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</w:t>
            </w:r>
          </w:p>
        </w:tc>
        <w:tc>
          <w:tcPr>
            <w:tcW w:w="557" w:type="pct"/>
          </w:tcPr>
          <w:p w:rsidR="00D02884" w:rsidRPr="008C0009" w:rsidRDefault="00D02884" w:rsidP="00F872A3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30 seconds </w:t>
            </w:r>
          </w:p>
        </w:tc>
        <w:tc>
          <w:tcPr>
            <w:tcW w:w="506" w:type="pct"/>
          </w:tcPr>
          <w:p w:rsidR="00D02884" w:rsidRPr="008C0009" w:rsidRDefault="00D02884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1.2</w:t>
            </w:r>
          </w:p>
        </w:tc>
        <w:tc>
          <w:tcPr>
            <w:tcW w:w="602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1.2.1</w:t>
            </w:r>
          </w:p>
        </w:tc>
        <w:tc>
          <w:tcPr>
            <w:tcW w:w="892" w:type="pct"/>
            <w:shd w:val="clear" w:color="auto" w:fill="auto"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Update Price (Primary Element)</w:t>
            </w:r>
          </w:p>
        </w:tc>
        <w:tc>
          <w:tcPr>
            <w:tcW w:w="835" w:type="pct"/>
          </w:tcPr>
          <w:p w:rsidR="00D02884" w:rsidRPr="008C0009" w:rsidRDefault="00D02884" w:rsidP="00D616AA">
            <w:pPr>
              <w:spacing w:before="120" w:after="240" w:line="360" w:lineRule="auto"/>
              <w:ind w:firstLineChars="7" w:firstLine="17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24 hours</w:t>
            </w:r>
          </w:p>
        </w:tc>
        <w:tc>
          <w:tcPr>
            <w:tcW w:w="506" w:type="pct"/>
          </w:tcPr>
          <w:p w:rsidR="00BB082A" w:rsidRPr="008C0009" w:rsidRDefault="00BB082A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  <w:p w:rsidR="00D02884" w:rsidRPr="008C0009" w:rsidRDefault="00D02884" w:rsidP="00BB082A">
            <w:pPr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1.2</w:t>
            </w:r>
          </w:p>
        </w:tc>
        <w:tc>
          <w:tcPr>
            <w:tcW w:w="602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1.2.2</w:t>
            </w:r>
          </w:p>
        </w:tc>
        <w:tc>
          <w:tcPr>
            <w:tcW w:w="892" w:type="pct"/>
            <w:shd w:val="clear" w:color="auto" w:fill="auto"/>
          </w:tcPr>
          <w:p w:rsidR="00D02884" w:rsidRPr="008C0009" w:rsidRDefault="00D02884" w:rsidP="00F872A3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Update Price (Secondary Element)</w:t>
            </w:r>
          </w:p>
        </w:tc>
        <w:tc>
          <w:tcPr>
            <w:tcW w:w="835" w:type="pct"/>
          </w:tcPr>
          <w:p w:rsidR="00D02884" w:rsidRPr="008C0009" w:rsidRDefault="00D02884" w:rsidP="00EF22DA">
            <w:pPr>
              <w:spacing w:before="120" w:after="240" w:line="360" w:lineRule="auto"/>
              <w:ind w:firstLineChars="7" w:firstLine="17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</w:t>
            </w:r>
          </w:p>
        </w:tc>
        <w:tc>
          <w:tcPr>
            <w:tcW w:w="557" w:type="pct"/>
          </w:tcPr>
          <w:p w:rsidR="00D02884" w:rsidRPr="008C0009" w:rsidRDefault="00D02884" w:rsidP="00F872A3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24 hours</w:t>
            </w:r>
          </w:p>
        </w:tc>
        <w:tc>
          <w:tcPr>
            <w:tcW w:w="506" w:type="pct"/>
          </w:tcPr>
          <w:p w:rsidR="00D02884" w:rsidRPr="008C0009" w:rsidRDefault="00D02884" w:rsidP="00F872A3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1.5</w:t>
            </w:r>
          </w:p>
        </w:tc>
        <w:tc>
          <w:tcPr>
            <w:tcW w:w="602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1.5</w:t>
            </w:r>
          </w:p>
        </w:tc>
        <w:tc>
          <w:tcPr>
            <w:tcW w:w="892" w:type="pct"/>
            <w:shd w:val="clear" w:color="auto" w:fill="auto"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Update Meter Balance</w:t>
            </w:r>
          </w:p>
        </w:tc>
        <w:tc>
          <w:tcPr>
            <w:tcW w:w="835" w:type="pct"/>
          </w:tcPr>
          <w:p w:rsidR="00D02884" w:rsidRPr="008C0009" w:rsidRDefault="00D02884" w:rsidP="00D616AA">
            <w:pPr>
              <w:spacing w:before="120" w:after="240" w:line="360" w:lineRule="auto"/>
              <w:ind w:firstLineChars="7" w:firstLine="17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02884" w:rsidRPr="008C0009" w:rsidRDefault="00D02884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lastRenderedPageBreak/>
              <w:t>1.6</w:t>
            </w:r>
          </w:p>
        </w:tc>
        <w:tc>
          <w:tcPr>
            <w:tcW w:w="602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1.6</w:t>
            </w:r>
          </w:p>
        </w:tc>
        <w:tc>
          <w:tcPr>
            <w:tcW w:w="892" w:type="pct"/>
            <w:shd w:val="clear" w:color="auto" w:fill="auto"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Update Payment Mode</w:t>
            </w:r>
          </w:p>
        </w:tc>
        <w:tc>
          <w:tcPr>
            <w:tcW w:w="835" w:type="pct"/>
          </w:tcPr>
          <w:p w:rsidR="00D02884" w:rsidRPr="008C0009" w:rsidRDefault="00D02884" w:rsidP="00D616AA">
            <w:pPr>
              <w:spacing w:before="120" w:after="240" w:line="360" w:lineRule="auto"/>
              <w:ind w:firstLine="15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02884" w:rsidRPr="008C0009" w:rsidRDefault="00D02884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1.7</w:t>
            </w:r>
          </w:p>
        </w:tc>
        <w:tc>
          <w:tcPr>
            <w:tcW w:w="602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1.7</w:t>
            </w:r>
          </w:p>
        </w:tc>
        <w:tc>
          <w:tcPr>
            <w:tcW w:w="892" w:type="pct"/>
            <w:shd w:val="clear" w:color="auto" w:fill="auto"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Reset Tariff Block Counter Matrix </w:t>
            </w:r>
          </w:p>
        </w:tc>
        <w:tc>
          <w:tcPr>
            <w:tcW w:w="835" w:type="pct"/>
          </w:tcPr>
          <w:p w:rsidR="00D02884" w:rsidRPr="008C0009" w:rsidRDefault="00D02884" w:rsidP="00D616AA">
            <w:pPr>
              <w:spacing w:before="120" w:after="240" w:line="360" w:lineRule="auto"/>
              <w:ind w:firstLineChars="7" w:firstLine="17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Import Supplier </w:t>
            </w:r>
          </w:p>
        </w:tc>
        <w:tc>
          <w:tcPr>
            <w:tcW w:w="557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02884" w:rsidRPr="008C0009" w:rsidRDefault="00D02884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E46F1F">
        <w:trPr>
          <w:cantSplit/>
          <w:trHeight w:val="511"/>
        </w:trPr>
        <w:tc>
          <w:tcPr>
            <w:tcW w:w="631" w:type="pct"/>
            <w:shd w:val="clear" w:color="auto" w:fill="auto"/>
            <w:noWrap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2.1</w:t>
            </w:r>
          </w:p>
        </w:tc>
        <w:tc>
          <w:tcPr>
            <w:tcW w:w="602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2.1</w:t>
            </w:r>
          </w:p>
        </w:tc>
        <w:tc>
          <w:tcPr>
            <w:tcW w:w="892" w:type="pct"/>
            <w:shd w:val="clear" w:color="auto" w:fill="auto"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Update Prepay Configuration</w:t>
            </w:r>
          </w:p>
        </w:tc>
        <w:tc>
          <w:tcPr>
            <w:tcW w:w="835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02884" w:rsidRPr="008C0009" w:rsidRDefault="00D02884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2.2</w:t>
            </w:r>
          </w:p>
        </w:tc>
        <w:tc>
          <w:tcPr>
            <w:tcW w:w="602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2.2</w:t>
            </w:r>
          </w:p>
        </w:tc>
        <w:tc>
          <w:tcPr>
            <w:tcW w:w="892" w:type="pct"/>
            <w:shd w:val="clear" w:color="auto" w:fill="auto"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Top Up Device</w:t>
            </w:r>
          </w:p>
        </w:tc>
        <w:tc>
          <w:tcPr>
            <w:tcW w:w="835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02884" w:rsidRPr="008C0009" w:rsidRDefault="00D02884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2.3</w:t>
            </w:r>
          </w:p>
        </w:tc>
        <w:tc>
          <w:tcPr>
            <w:tcW w:w="602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2.3</w:t>
            </w:r>
          </w:p>
        </w:tc>
        <w:tc>
          <w:tcPr>
            <w:tcW w:w="892" w:type="pct"/>
            <w:shd w:val="clear" w:color="auto" w:fill="auto"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Update Debt</w:t>
            </w:r>
          </w:p>
        </w:tc>
        <w:tc>
          <w:tcPr>
            <w:tcW w:w="835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02884" w:rsidRPr="008C0009" w:rsidRDefault="00D02884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2.5</w:t>
            </w:r>
          </w:p>
        </w:tc>
        <w:tc>
          <w:tcPr>
            <w:tcW w:w="602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2.5</w:t>
            </w:r>
          </w:p>
        </w:tc>
        <w:tc>
          <w:tcPr>
            <w:tcW w:w="892" w:type="pct"/>
            <w:shd w:val="clear" w:color="auto" w:fill="auto"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Activate Emergency Credit</w:t>
            </w:r>
          </w:p>
        </w:tc>
        <w:tc>
          <w:tcPr>
            <w:tcW w:w="835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02884" w:rsidRPr="008C0009" w:rsidRDefault="00D02884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lastRenderedPageBreak/>
              <w:t>3.1</w:t>
            </w:r>
          </w:p>
        </w:tc>
        <w:tc>
          <w:tcPr>
            <w:tcW w:w="602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3.1</w:t>
            </w:r>
          </w:p>
        </w:tc>
        <w:tc>
          <w:tcPr>
            <w:tcW w:w="892" w:type="pct"/>
            <w:shd w:val="clear" w:color="auto" w:fill="auto"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Display Message</w:t>
            </w:r>
          </w:p>
        </w:tc>
        <w:tc>
          <w:tcPr>
            <w:tcW w:w="835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02884" w:rsidRPr="008C0009" w:rsidRDefault="00D02884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3.2</w:t>
            </w:r>
          </w:p>
        </w:tc>
        <w:tc>
          <w:tcPr>
            <w:tcW w:w="602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3.2</w:t>
            </w:r>
          </w:p>
        </w:tc>
        <w:tc>
          <w:tcPr>
            <w:tcW w:w="892" w:type="pct"/>
            <w:shd w:val="clear" w:color="auto" w:fill="auto"/>
            <w:hideMark/>
          </w:tcPr>
          <w:p w:rsidR="00D02884" w:rsidRPr="008C0009" w:rsidRDefault="00D02884" w:rsidP="00747DF4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Restrict Access for Change of Tenancy</w:t>
            </w:r>
          </w:p>
        </w:tc>
        <w:tc>
          <w:tcPr>
            <w:tcW w:w="835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02884" w:rsidRPr="008C0009" w:rsidRDefault="00D02884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3.3</w:t>
            </w:r>
          </w:p>
        </w:tc>
        <w:tc>
          <w:tcPr>
            <w:tcW w:w="602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3.3</w:t>
            </w:r>
          </w:p>
        </w:tc>
        <w:tc>
          <w:tcPr>
            <w:tcW w:w="892" w:type="pct"/>
            <w:shd w:val="clear" w:color="auto" w:fill="auto"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Clear Event Log </w:t>
            </w:r>
          </w:p>
        </w:tc>
        <w:tc>
          <w:tcPr>
            <w:tcW w:w="835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02884" w:rsidRPr="008C0009" w:rsidRDefault="00D02884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3.4</w:t>
            </w:r>
          </w:p>
        </w:tc>
        <w:tc>
          <w:tcPr>
            <w:tcW w:w="602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3.4</w:t>
            </w:r>
          </w:p>
        </w:tc>
        <w:tc>
          <w:tcPr>
            <w:tcW w:w="892" w:type="pct"/>
            <w:shd w:val="clear" w:color="auto" w:fill="auto"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Update Supplier Name</w:t>
            </w:r>
          </w:p>
        </w:tc>
        <w:tc>
          <w:tcPr>
            <w:tcW w:w="835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24 hours</w:t>
            </w:r>
          </w:p>
        </w:tc>
        <w:tc>
          <w:tcPr>
            <w:tcW w:w="506" w:type="pct"/>
          </w:tcPr>
          <w:p w:rsidR="00D02884" w:rsidRPr="008C0009" w:rsidRDefault="00D02884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3.5</w:t>
            </w:r>
          </w:p>
        </w:tc>
        <w:tc>
          <w:tcPr>
            <w:tcW w:w="602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3.5</w:t>
            </w:r>
          </w:p>
        </w:tc>
        <w:tc>
          <w:tcPr>
            <w:tcW w:w="892" w:type="pct"/>
            <w:shd w:val="clear" w:color="auto" w:fill="auto"/>
            <w:hideMark/>
          </w:tcPr>
          <w:p w:rsidR="00D02884" w:rsidRPr="008C0009" w:rsidRDefault="00D02884" w:rsidP="007A7677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Disable Privacy PIN</w:t>
            </w:r>
          </w:p>
        </w:tc>
        <w:tc>
          <w:tcPr>
            <w:tcW w:w="835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02884" w:rsidRPr="008C0009" w:rsidRDefault="00D02884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lastRenderedPageBreak/>
              <w:t>4.1</w:t>
            </w:r>
          </w:p>
        </w:tc>
        <w:tc>
          <w:tcPr>
            <w:tcW w:w="602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4.1.1</w:t>
            </w:r>
          </w:p>
        </w:tc>
        <w:tc>
          <w:tcPr>
            <w:tcW w:w="892" w:type="pct"/>
            <w:shd w:val="clear" w:color="auto" w:fill="auto"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Read Instantaneous Import Registers</w:t>
            </w:r>
          </w:p>
        </w:tc>
        <w:tc>
          <w:tcPr>
            <w:tcW w:w="835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Supplier, Electricity Distributor, Gas Transporter</w:t>
            </w:r>
          </w:p>
        </w:tc>
        <w:tc>
          <w:tcPr>
            <w:tcW w:w="557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02884" w:rsidRPr="008C0009" w:rsidRDefault="00D02884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4.1</w:t>
            </w:r>
          </w:p>
        </w:tc>
        <w:tc>
          <w:tcPr>
            <w:tcW w:w="602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4.1.2</w:t>
            </w:r>
          </w:p>
        </w:tc>
        <w:tc>
          <w:tcPr>
            <w:tcW w:w="892" w:type="pct"/>
            <w:shd w:val="clear" w:color="auto" w:fill="auto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Read Instantaneous Import </w:t>
            </w:r>
            <w:proofErr w:type="spellStart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ToU</w:t>
            </w:r>
            <w:proofErr w:type="spellEnd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 Matrices</w:t>
            </w:r>
          </w:p>
        </w:tc>
        <w:tc>
          <w:tcPr>
            <w:tcW w:w="835" w:type="pct"/>
          </w:tcPr>
          <w:p w:rsidR="00C21788" w:rsidRPr="008C0009" w:rsidRDefault="00D02884" w:rsidP="00F872A3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  <w:r w:rsidR="00C21788"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, Electricity Distributor, Gas Transporter</w:t>
            </w:r>
          </w:p>
        </w:tc>
        <w:tc>
          <w:tcPr>
            <w:tcW w:w="557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02884" w:rsidRPr="008C0009" w:rsidRDefault="00D02884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4.1</w:t>
            </w:r>
          </w:p>
        </w:tc>
        <w:tc>
          <w:tcPr>
            <w:tcW w:w="602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4.1.3</w:t>
            </w:r>
          </w:p>
        </w:tc>
        <w:tc>
          <w:tcPr>
            <w:tcW w:w="892" w:type="pct"/>
            <w:shd w:val="clear" w:color="auto" w:fill="auto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Read Instantaneous Import </w:t>
            </w:r>
            <w:proofErr w:type="spellStart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ToU</w:t>
            </w:r>
            <w:proofErr w:type="spellEnd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 with Blocks Matrices</w:t>
            </w:r>
          </w:p>
        </w:tc>
        <w:tc>
          <w:tcPr>
            <w:tcW w:w="835" w:type="pct"/>
          </w:tcPr>
          <w:p w:rsidR="00D02884" w:rsidRPr="008C0009" w:rsidRDefault="00D02884" w:rsidP="005D0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Electricity Distributor</w:t>
            </w:r>
          </w:p>
        </w:tc>
        <w:tc>
          <w:tcPr>
            <w:tcW w:w="557" w:type="pct"/>
          </w:tcPr>
          <w:p w:rsidR="00D02884" w:rsidRPr="008C0009" w:rsidRDefault="00D02884" w:rsidP="004A31F7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30 seconds </w:t>
            </w:r>
          </w:p>
        </w:tc>
        <w:tc>
          <w:tcPr>
            <w:tcW w:w="506" w:type="pct"/>
          </w:tcPr>
          <w:p w:rsidR="00D02884" w:rsidRPr="008C0009" w:rsidRDefault="00D02884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4.1</w:t>
            </w:r>
          </w:p>
        </w:tc>
        <w:tc>
          <w:tcPr>
            <w:tcW w:w="602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4.1.4</w:t>
            </w:r>
          </w:p>
        </w:tc>
        <w:tc>
          <w:tcPr>
            <w:tcW w:w="892" w:type="pct"/>
            <w:shd w:val="clear" w:color="auto" w:fill="auto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Read Instantaneous Import Block Counters</w:t>
            </w:r>
          </w:p>
        </w:tc>
        <w:tc>
          <w:tcPr>
            <w:tcW w:w="835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Gas Supplier</w:t>
            </w:r>
          </w:p>
        </w:tc>
        <w:tc>
          <w:tcPr>
            <w:tcW w:w="557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02884" w:rsidRPr="008C0009" w:rsidRDefault="00D02884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lastRenderedPageBreak/>
              <w:t>4.2</w:t>
            </w:r>
          </w:p>
        </w:tc>
        <w:tc>
          <w:tcPr>
            <w:tcW w:w="602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4.2</w:t>
            </w:r>
          </w:p>
        </w:tc>
        <w:tc>
          <w:tcPr>
            <w:tcW w:w="892" w:type="pct"/>
            <w:shd w:val="clear" w:color="auto" w:fill="auto"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Read Instantaneous Export Register Values</w:t>
            </w:r>
          </w:p>
        </w:tc>
        <w:tc>
          <w:tcPr>
            <w:tcW w:w="835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Export Supplier, Electricity Distributor</w:t>
            </w:r>
          </w:p>
        </w:tc>
        <w:tc>
          <w:tcPr>
            <w:tcW w:w="557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02884" w:rsidRPr="008C0009" w:rsidRDefault="00D02884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F16943">
        <w:trPr>
          <w:cantSplit/>
          <w:trHeight w:val="58"/>
        </w:trPr>
        <w:tc>
          <w:tcPr>
            <w:tcW w:w="631" w:type="pct"/>
            <w:shd w:val="clear" w:color="auto" w:fill="auto"/>
            <w:noWrap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4.3</w:t>
            </w:r>
          </w:p>
        </w:tc>
        <w:tc>
          <w:tcPr>
            <w:tcW w:w="602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4.3</w:t>
            </w:r>
          </w:p>
        </w:tc>
        <w:tc>
          <w:tcPr>
            <w:tcW w:w="892" w:type="pct"/>
            <w:shd w:val="clear" w:color="auto" w:fill="auto"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Read Instantaneous Prepayment Register Values</w:t>
            </w:r>
          </w:p>
        </w:tc>
        <w:tc>
          <w:tcPr>
            <w:tcW w:w="835" w:type="pct"/>
          </w:tcPr>
          <w:p w:rsidR="00D02884" w:rsidRPr="008C0009" w:rsidRDefault="00D02884" w:rsidP="00804698">
            <w:pPr>
              <w:spacing w:before="120" w:after="240" w:line="360" w:lineRule="auto"/>
              <w:ind w:firstLineChars="7" w:firstLine="17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02884" w:rsidRPr="008C0009" w:rsidRDefault="00D02884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</w:tcPr>
          <w:p w:rsidR="00D02884" w:rsidRPr="008C0009" w:rsidRDefault="00D02884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4.4</w:t>
            </w:r>
          </w:p>
        </w:tc>
        <w:tc>
          <w:tcPr>
            <w:tcW w:w="602" w:type="pct"/>
          </w:tcPr>
          <w:p w:rsidR="00D02884" w:rsidRPr="008C0009" w:rsidRDefault="00D02884" w:rsidP="00291B56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4.4.2</w:t>
            </w:r>
          </w:p>
        </w:tc>
        <w:tc>
          <w:tcPr>
            <w:tcW w:w="892" w:type="pct"/>
            <w:shd w:val="clear" w:color="auto" w:fill="auto"/>
          </w:tcPr>
          <w:p w:rsidR="00D02884" w:rsidRPr="008C0009" w:rsidRDefault="00D02884" w:rsidP="00291B56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Retrieve Change of Mode / Tariff Triggered Billing Data Log</w:t>
            </w:r>
          </w:p>
        </w:tc>
        <w:tc>
          <w:tcPr>
            <w:tcW w:w="835" w:type="pct"/>
          </w:tcPr>
          <w:p w:rsidR="00D02884" w:rsidRPr="008C0009" w:rsidRDefault="00D02884" w:rsidP="00C21788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Import Supplier, Gas Supplier, </w:t>
            </w:r>
          </w:p>
        </w:tc>
        <w:tc>
          <w:tcPr>
            <w:tcW w:w="557" w:type="pct"/>
          </w:tcPr>
          <w:p w:rsidR="00D02884" w:rsidRPr="008C0009" w:rsidRDefault="00D02884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02884" w:rsidRPr="008C0009" w:rsidRDefault="00D02884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</w:tcPr>
          <w:p w:rsidR="00D02884" w:rsidRPr="008C0009" w:rsidRDefault="00D02884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4.4</w:t>
            </w:r>
          </w:p>
        </w:tc>
        <w:tc>
          <w:tcPr>
            <w:tcW w:w="602" w:type="pct"/>
          </w:tcPr>
          <w:p w:rsidR="00D02884" w:rsidRPr="008C0009" w:rsidRDefault="00D02884" w:rsidP="00291B56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4.4.3</w:t>
            </w:r>
          </w:p>
        </w:tc>
        <w:tc>
          <w:tcPr>
            <w:tcW w:w="892" w:type="pct"/>
            <w:shd w:val="clear" w:color="auto" w:fill="auto"/>
          </w:tcPr>
          <w:p w:rsidR="00D02884" w:rsidRPr="008C0009" w:rsidRDefault="00D02884" w:rsidP="00291B56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Retrieve Billing Calendar Triggered Billing Data Log</w:t>
            </w:r>
          </w:p>
        </w:tc>
        <w:tc>
          <w:tcPr>
            <w:tcW w:w="835" w:type="pct"/>
          </w:tcPr>
          <w:p w:rsidR="00D02884" w:rsidRPr="008C0009" w:rsidRDefault="00D02884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02884" w:rsidRPr="008C0009" w:rsidRDefault="00D02884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02884" w:rsidRPr="008C0009" w:rsidRDefault="00D02884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</w:tcPr>
          <w:p w:rsidR="00D02884" w:rsidRPr="008C0009" w:rsidRDefault="00D02884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lastRenderedPageBreak/>
              <w:t>4.4</w:t>
            </w:r>
          </w:p>
        </w:tc>
        <w:tc>
          <w:tcPr>
            <w:tcW w:w="602" w:type="pct"/>
          </w:tcPr>
          <w:p w:rsidR="00D02884" w:rsidRPr="008C0009" w:rsidRDefault="00D02884" w:rsidP="00291B56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4.4.4</w:t>
            </w:r>
          </w:p>
        </w:tc>
        <w:tc>
          <w:tcPr>
            <w:tcW w:w="892" w:type="pct"/>
            <w:shd w:val="clear" w:color="auto" w:fill="auto"/>
          </w:tcPr>
          <w:p w:rsidR="00D02884" w:rsidRPr="008C0009" w:rsidRDefault="00D02884" w:rsidP="00C0639C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Retrieve Billing Data Log (Payment Based Debt Payments)</w:t>
            </w:r>
          </w:p>
        </w:tc>
        <w:tc>
          <w:tcPr>
            <w:tcW w:w="835" w:type="pct"/>
          </w:tcPr>
          <w:p w:rsidR="00D02884" w:rsidRPr="008C0009" w:rsidRDefault="00D02884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02884" w:rsidRPr="008C0009" w:rsidRDefault="00D02884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02884" w:rsidRPr="008C0009" w:rsidRDefault="00D02884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</w:tcPr>
          <w:p w:rsidR="00D02884" w:rsidRPr="008C0009" w:rsidRDefault="00D02884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4.4</w:t>
            </w:r>
          </w:p>
        </w:tc>
        <w:tc>
          <w:tcPr>
            <w:tcW w:w="602" w:type="pct"/>
          </w:tcPr>
          <w:p w:rsidR="00D02884" w:rsidRPr="008C0009" w:rsidRDefault="00D02884" w:rsidP="00291B56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4.4.5</w:t>
            </w:r>
          </w:p>
        </w:tc>
        <w:tc>
          <w:tcPr>
            <w:tcW w:w="892" w:type="pct"/>
            <w:shd w:val="clear" w:color="auto" w:fill="auto"/>
          </w:tcPr>
          <w:p w:rsidR="00D02884" w:rsidRPr="008C0009" w:rsidRDefault="00D02884" w:rsidP="00C0639C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Retrieve Billing Data Log (Prepayment Credits)</w:t>
            </w:r>
          </w:p>
        </w:tc>
        <w:tc>
          <w:tcPr>
            <w:tcW w:w="835" w:type="pct"/>
          </w:tcPr>
          <w:p w:rsidR="00D02884" w:rsidRPr="008C0009" w:rsidRDefault="00D02884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02884" w:rsidRPr="008C0009" w:rsidRDefault="00D02884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02884" w:rsidRPr="008C0009" w:rsidRDefault="00D02884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4.6</w:t>
            </w:r>
          </w:p>
        </w:tc>
        <w:tc>
          <w:tcPr>
            <w:tcW w:w="602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4.6.1</w:t>
            </w:r>
          </w:p>
        </w:tc>
        <w:tc>
          <w:tcPr>
            <w:tcW w:w="892" w:type="pct"/>
            <w:shd w:val="clear" w:color="auto" w:fill="auto"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Retrieve Import Daily Read Log</w:t>
            </w:r>
          </w:p>
        </w:tc>
        <w:tc>
          <w:tcPr>
            <w:tcW w:w="835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557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02884" w:rsidRPr="008C0009" w:rsidRDefault="00D02884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Where a change of supplier occurs on any day, both the new supplier and the old supplier will be eligible to retrieve the daily read log for that day.</w:t>
            </w:r>
            <w:r w:rsidRPr="008C0009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D02884" w:rsidRPr="008C0009" w:rsidRDefault="00D02884" w:rsidP="005940D3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02884" w:rsidRPr="008C0009" w:rsidRDefault="00D02884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lastRenderedPageBreak/>
              <w:t>4.6</w:t>
            </w:r>
          </w:p>
        </w:tc>
        <w:tc>
          <w:tcPr>
            <w:tcW w:w="602" w:type="pct"/>
          </w:tcPr>
          <w:p w:rsidR="00D02884" w:rsidRPr="008C0009" w:rsidRDefault="00D02884" w:rsidP="00C0639C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4.6.2</w:t>
            </w:r>
          </w:p>
        </w:tc>
        <w:tc>
          <w:tcPr>
            <w:tcW w:w="892" w:type="pct"/>
            <w:shd w:val="clear" w:color="auto" w:fill="auto"/>
            <w:hideMark/>
          </w:tcPr>
          <w:p w:rsidR="00D02884" w:rsidRPr="008C0009" w:rsidRDefault="00D02884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Retrieve Export Daily Read Log</w:t>
            </w:r>
          </w:p>
        </w:tc>
        <w:tc>
          <w:tcPr>
            <w:tcW w:w="835" w:type="pct"/>
          </w:tcPr>
          <w:p w:rsidR="00D02884" w:rsidRPr="008C0009" w:rsidRDefault="00D02884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Export Supplier</w:t>
            </w:r>
          </w:p>
          <w:p w:rsidR="00D02884" w:rsidRPr="008C0009" w:rsidRDefault="00D02884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557" w:type="pct"/>
          </w:tcPr>
          <w:p w:rsidR="00D02884" w:rsidRPr="008C0009" w:rsidRDefault="00D02884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02884" w:rsidRPr="008C0009" w:rsidRDefault="00D02884" w:rsidP="00166DE1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Where a change of supplier occurs on any day, both the new supplier and the old supplier will be eligible to retrieve the daily read log for that day. </w:t>
            </w:r>
          </w:p>
          <w:p w:rsidR="00D02884" w:rsidRPr="008C0009" w:rsidRDefault="00D02884" w:rsidP="00D02884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4.8</w:t>
            </w:r>
          </w:p>
        </w:tc>
        <w:tc>
          <w:tcPr>
            <w:tcW w:w="602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4.8.1</w:t>
            </w:r>
          </w:p>
        </w:tc>
        <w:tc>
          <w:tcPr>
            <w:tcW w:w="892" w:type="pct"/>
            <w:shd w:val="clear" w:color="auto" w:fill="auto"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Read Active Import Profile Data</w:t>
            </w:r>
          </w:p>
        </w:tc>
        <w:tc>
          <w:tcPr>
            <w:tcW w:w="835" w:type="pct"/>
          </w:tcPr>
          <w:p w:rsidR="00D02884" w:rsidRPr="008C0009" w:rsidRDefault="00D02884" w:rsidP="00185340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Import Supplier, Gas Supplier, Electricity Distributor, Gas Transporter, </w:t>
            </w:r>
            <w:proofErr w:type="gramStart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Other</w:t>
            </w:r>
            <w:proofErr w:type="gramEnd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 User</w:t>
            </w:r>
          </w:p>
        </w:tc>
        <w:tc>
          <w:tcPr>
            <w:tcW w:w="557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02884" w:rsidRPr="008C0009" w:rsidRDefault="00D02884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804698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lastRenderedPageBreak/>
              <w:t>4.8</w:t>
            </w:r>
          </w:p>
        </w:tc>
        <w:tc>
          <w:tcPr>
            <w:tcW w:w="602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4.8.2</w:t>
            </w:r>
          </w:p>
        </w:tc>
        <w:tc>
          <w:tcPr>
            <w:tcW w:w="892" w:type="pct"/>
            <w:shd w:val="clear" w:color="auto" w:fill="auto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Read Reactive Import Profile Data </w:t>
            </w:r>
          </w:p>
        </w:tc>
        <w:tc>
          <w:tcPr>
            <w:tcW w:w="835" w:type="pct"/>
          </w:tcPr>
          <w:p w:rsidR="00D02884" w:rsidRPr="008C0009" w:rsidRDefault="00D02884" w:rsidP="00185340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Import Supplier, Electricity Distributor, </w:t>
            </w:r>
            <w:proofErr w:type="gramStart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Other</w:t>
            </w:r>
            <w:proofErr w:type="gramEnd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 User</w:t>
            </w:r>
          </w:p>
        </w:tc>
        <w:tc>
          <w:tcPr>
            <w:tcW w:w="557" w:type="pct"/>
          </w:tcPr>
          <w:p w:rsidR="00D02884" w:rsidRPr="008C0009" w:rsidRDefault="00D02884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02884" w:rsidRPr="008C0009" w:rsidRDefault="00D02884" w:rsidP="00166DE1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4.8</w:t>
            </w:r>
          </w:p>
        </w:tc>
        <w:tc>
          <w:tcPr>
            <w:tcW w:w="602" w:type="pct"/>
          </w:tcPr>
          <w:p w:rsidR="00D02884" w:rsidRPr="008C0009" w:rsidRDefault="00D02884" w:rsidP="00185340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4.8.3</w:t>
            </w:r>
          </w:p>
        </w:tc>
        <w:tc>
          <w:tcPr>
            <w:tcW w:w="892" w:type="pct"/>
            <w:shd w:val="clear" w:color="auto" w:fill="auto"/>
          </w:tcPr>
          <w:p w:rsidR="00D02884" w:rsidRPr="008C0009" w:rsidRDefault="00D02884" w:rsidP="00185340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Read Export Profile Data</w:t>
            </w:r>
          </w:p>
        </w:tc>
        <w:tc>
          <w:tcPr>
            <w:tcW w:w="835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Export Supplier, Electricity Distributor, </w:t>
            </w:r>
            <w:proofErr w:type="gramStart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Other</w:t>
            </w:r>
            <w:proofErr w:type="gramEnd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 User</w:t>
            </w:r>
          </w:p>
        </w:tc>
        <w:tc>
          <w:tcPr>
            <w:tcW w:w="557" w:type="pct"/>
          </w:tcPr>
          <w:p w:rsidR="00D02884" w:rsidRPr="008C0009" w:rsidRDefault="00D02884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02884" w:rsidRPr="008C0009" w:rsidRDefault="00D02884" w:rsidP="00166DE1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4.10</w:t>
            </w:r>
          </w:p>
        </w:tc>
        <w:tc>
          <w:tcPr>
            <w:tcW w:w="602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4.10</w:t>
            </w:r>
          </w:p>
        </w:tc>
        <w:tc>
          <w:tcPr>
            <w:tcW w:w="892" w:type="pct"/>
            <w:shd w:val="clear" w:color="auto" w:fill="auto"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Read Network Data</w:t>
            </w:r>
          </w:p>
        </w:tc>
        <w:tc>
          <w:tcPr>
            <w:tcW w:w="835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Supplier, Electricity Distributor, Gas Transporter</w:t>
            </w:r>
          </w:p>
        </w:tc>
        <w:tc>
          <w:tcPr>
            <w:tcW w:w="557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02884" w:rsidRPr="008C0009" w:rsidRDefault="00D02884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804698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4.11</w:t>
            </w:r>
          </w:p>
        </w:tc>
        <w:tc>
          <w:tcPr>
            <w:tcW w:w="602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4.11.1</w:t>
            </w:r>
          </w:p>
        </w:tc>
        <w:tc>
          <w:tcPr>
            <w:tcW w:w="892" w:type="pct"/>
            <w:shd w:val="clear" w:color="auto" w:fill="auto"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Read Tariff (Primary Element)</w:t>
            </w:r>
          </w:p>
        </w:tc>
        <w:tc>
          <w:tcPr>
            <w:tcW w:w="835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Import Supplier, Gas Supplier, </w:t>
            </w:r>
            <w:proofErr w:type="gramStart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Other</w:t>
            </w:r>
            <w:proofErr w:type="gramEnd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 User</w:t>
            </w:r>
          </w:p>
        </w:tc>
        <w:tc>
          <w:tcPr>
            <w:tcW w:w="557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02884" w:rsidRPr="008C0009" w:rsidRDefault="00D02884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</w:tcPr>
          <w:p w:rsidR="00D02884" w:rsidRPr="008C0009" w:rsidRDefault="00D02884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lastRenderedPageBreak/>
              <w:t>4.11</w:t>
            </w:r>
          </w:p>
        </w:tc>
        <w:tc>
          <w:tcPr>
            <w:tcW w:w="602" w:type="pct"/>
          </w:tcPr>
          <w:p w:rsidR="00D02884" w:rsidRPr="008C0009" w:rsidRDefault="00D02884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4.11.2</w:t>
            </w:r>
          </w:p>
        </w:tc>
        <w:tc>
          <w:tcPr>
            <w:tcW w:w="892" w:type="pct"/>
            <w:shd w:val="clear" w:color="auto" w:fill="auto"/>
          </w:tcPr>
          <w:p w:rsidR="00D02884" w:rsidRPr="008C0009" w:rsidRDefault="00D02884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Read Tariff (Secondary Element)</w:t>
            </w:r>
          </w:p>
        </w:tc>
        <w:tc>
          <w:tcPr>
            <w:tcW w:w="835" w:type="pct"/>
          </w:tcPr>
          <w:p w:rsidR="00D02884" w:rsidRPr="008C0009" w:rsidRDefault="00D02884" w:rsidP="00F9129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Import Supplier, </w:t>
            </w:r>
            <w:proofErr w:type="gramStart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Other</w:t>
            </w:r>
            <w:proofErr w:type="gramEnd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 User</w:t>
            </w:r>
          </w:p>
        </w:tc>
        <w:tc>
          <w:tcPr>
            <w:tcW w:w="557" w:type="pct"/>
          </w:tcPr>
          <w:p w:rsidR="00D02884" w:rsidRPr="008C0009" w:rsidRDefault="00D02884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02884" w:rsidRPr="008C0009" w:rsidRDefault="00D02884" w:rsidP="00166DE1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D4675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4.12</w:t>
            </w:r>
          </w:p>
        </w:tc>
        <w:tc>
          <w:tcPr>
            <w:tcW w:w="602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4.12.1</w:t>
            </w:r>
          </w:p>
        </w:tc>
        <w:tc>
          <w:tcPr>
            <w:tcW w:w="892" w:type="pct"/>
            <w:shd w:val="clear" w:color="auto" w:fill="auto"/>
            <w:hideMark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Read Maximum Demand Import Registers</w:t>
            </w:r>
          </w:p>
        </w:tc>
        <w:tc>
          <w:tcPr>
            <w:tcW w:w="835" w:type="pct"/>
          </w:tcPr>
          <w:p w:rsidR="00D02884" w:rsidRPr="008C0009" w:rsidRDefault="00D02884" w:rsidP="00F9129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Electricity Distributor</w:t>
            </w:r>
          </w:p>
        </w:tc>
        <w:tc>
          <w:tcPr>
            <w:tcW w:w="557" w:type="pct"/>
          </w:tcPr>
          <w:p w:rsidR="00D02884" w:rsidRPr="008C0009" w:rsidRDefault="00D02884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24 hours</w:t>
            </w:r>
          </w:p>
        </w:tc>
        <w:tc>
          <w:tcPr>
            <w:tcW w:w="506" w:type="pct"/>
          </w:tcPr>
          <w:p w:rsidR="00D02884" w:rsidRPr="008C0009" w:rsidRDefault="00D02884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02884" w:rsidRPr="008C0009" w:rsidRDefault="00D02884" w:rsidP="00804698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</w:tcPr>
          <w:p w:rsidR="0060737A" w:rsidRPr="008C0009" w:rsidRDefault="0060737A" w:rsidP="00EF22D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4.12</w:t>
            </w:r>
          </w:p>
        </w:tc>
        <w:tc>
          <w:tcPr>
            <w:tcW w:w="602" w:type="pct"/>
          </w:tcPr>
          <w:p w:rsidR="0060737A" w:rsidRPr="008C0009" w:rsidRDefault="0060737A" w:rsidP="0060737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4.12.2</w:t>
            </w:r>
          </w:p>
        </w:tc>
        <w:tc>
          <w:tcPr>
            <w:tcW w:w="892" w:type="pct"/>
            <w:shd w:val="clear" w:color="auto" w:fill="auto"/>
          </w:tcPr>
          <w:p w:rsidR="0060737A" w:rsidRPr="008C0009" w:rsidRDefault="0060737A" w:rsidP="00EF22D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Read Maximum Demand Export Registers</w:t>
            </w:r>
          </w:p>
        </w:tc>
        <w:tc>
          <w:tcPr>
            <w:tcW w:w="835" w:type="pct"/>
          </w:tcPr>
          <w:p w:rsidR="0060737A" w:rsidRPr="008C0009" w:rsidRDefault="0060737A" w:rsidP="00EF22D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Export Supplier, Electricity Distributor</w:t>
            </w:r>
          </w:p>
        </w:tc>
        <w:tc>
          <w:tcPr>
            <w:tcW w:w="557" w:type="pct"/>
          </w:tcPr>
          <w:p w:rsidR="0060737A" w:rsidRPr="008C0009" w:rsidRDefault="0060737A" w:rsidP="00EF22D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24 hours</w:t>
            </w:r>
          </w:p>
        </w:tc>
        <w:tc>
          <w:tcPr>
            <w:tcW w:w="506" w:type="pct"/>
          </w:tcPr>
          <w:p w:rsidR="0060737A" w:rsidRPr="008C0009" w:rsidRDefault="0060737A" w:rsidP="00EF22DA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8C0009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4.13</w:t>
            </w:r>
          </w:p>
        </w:tc>
        <w:tc>
          <w:tcPr>
            <w:tcW w:w="602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4.13</w:t>
            </w:r>
          </w:p>
        </w:tc>
        <w:tc>
          <w:tcPr>
            <w:tcW w:w="892" w:type="pct"/>
            <w:shd w:val="clear" w:color="auto" w:fill="auto"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Read Prepayment Configuration</w:t>
            </w:r>
          </w:p>
        </w:tc>
        <w:tc>
          <w:tcPr>
            <w:tcW w:w="835" w:type="pct"/>
          </w:tcPr>
          <w:p w:rsidR="0060737A" w:rsidRPr="008C0009" w:rsidRDefault="0060737A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</w:t>
            </w:r>
          </w:p>
          <w:p w:rsidR="0060737A" w:rsidRPr="008C0009" w:rsidRDefault="0060737A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Gas Supplier</w:t>
            </w:r>
          </w:p>
        </w:tc>
        <w:tc>
          <w:tcPr>
            <w:tcW w:w="557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60737A" w:rsidRPr="008C0009" w:rsidRDefault="0060737A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lastRenderedPageBreak/>
              <w:t>4.14</w:t>
            </w:r>
          </w:p>
        </w:tc>
        <w:tc>
          <w:tcPr>
            <w:tcW w:w="602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4.14</w:t>
            </w:r>
          </w:p>
        </w:tc>
        <w:tc>
          <w:tcPr>
            <w:tcW w:w="892" w:type="pct"/>
            <w:shd w:val="clear" w:color="auto" w:fill="auto"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Read Prepayment Daily Read Log</w:t>
            </w:r>
          </w:p>
        </w:tc>
        <w:tc>
          <w:tcPr>
            <w:tcW w:w="835" w:type="pct"/>
          </w:tcPr>
          <w:p w:rsidR="0060737A" w:rsidRPr="008C0009" w:rsidRDefault="0060737A" w:rsidP="0020095E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Import Supplier </w:t>
            </w:r>
          </w:p>
          <w:p w:rsidR="0060737A" w:rsidRPr="008C0009" w:rsidRDefault="0060737A" w:rsidP="0020095E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Gas Supplier</w:t>
            </w:r>
          </w:p>
        </w:tc>
        <w:tc>
          <w:tcPr>
            <w:tcW w:w="557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60737A" w:rsidRPr="008C0009" w:rsidRDefault="0060737A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804698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Where a change of supplier occurs on any day, both the new supplier and the old supplier will be eligible to retrieve the daily read log for that day. </w:t>
            </w:r>
          </w:p>
        </w:tc>
      </w:tr>
      <w:tr w:rsidR="0060737A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4.15</w:t>
            </w:r>
          </w:p>
        </w:tc>
        <w:tc>
          <w:tcPr>
            <w:tcW w:w="602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4.15</w:t>
            </w:r>
          </w:p>
        </w:tc>
        <w:tc>
          <w:tcPr>
            <w:tcW w:w="892" w:type="pct"/>
            <w:shd w:val="clear" w:color="auto" w:fill="auto"/>
            <w:hideMark/>
          </w:tcPr>
          <w:p w:rsidR="0060737A" w:rsidRPr="008C0009" w:rsidRDefault="0060737A" w:rsidP="00E701E0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Read Load Limit Data</w:t>
            </w:r>
          </w:p>
        </w:tc>
        <w:tc>
          <w:tcPr>
            <w:tcW w:w="835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Electricity Distributor</w:t>
            </w:r>
          </w:p>
        </w:tc>
        <w:tc>
          <w:tcPr>
            <w:tcW w:w="557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24 hours</w:t>
            </w:r>
          </w:p>
        </w:tc>
        <w:tc>
          <w:tcPr>
            <w:tcW w:w="506" w:type="pct"/>
          </w:tcPr>
          <w:p w:rsidR="0060737A" w:rsidRPr="008C0009" w:rsidRDefault="0060737A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804698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4.16</w:t>
            </w:r>
          </w:p>
        </w:tc>
        <w:tc>
          <w:tcPr>
            <w:tcW w:w="602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4.16</w:t>
            </w:r>
          </w:p>
        </w:tc>
        <w:tc>
          <w:tcPr>
            <w:tcW w:w="892" w:type="pct"/>
            <w:shd w:val="clear" w:color="auto" w:fill="auto"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Read Active Power Import</w:t>
            </w:r>
          </w:p>
        </w:tc>
        <w:tc>
          <w:tcPr>
            <w:tcW w:w="835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Electricity Distributor</w:t>
            </w:r>
          </w:p>
        </w:tc>
        <w:tc>
          <w:tcPr>
            <w:tcW w:w="557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60737A" w:rsidRPr="008C0009" w:rsidRDefault="0060737A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804698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lastRenderedPageBreak/>
              <w:t>4.17</w:t>
            </w:r>
          </w:p>
        </w:tc>
        <w:tc>
          <w:tcPr>
            <w:tcW w:w="602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4.17</w:t>
            </w:r>
          </w:p>
        </w:tc>
        <w:tc>
          <w:tcPr>
            <w:tcW w:w="892" w:type="pct"/>
            <w:shd w:val="clear" w:color="auto" w:fill="auto"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Retrieve Daily Consumption Log</w:t>
            </w:r>
          </w:p>
        </w:tc>
        <w:tc>
          <w:tcPr>
            <w:tcW w:w="835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Import Supplier, Gas Supplier, Electricity Distributor, Gas Transporter, </w:t>
            </w:r>
            <w:proofErr w:type="gramStart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Other</w:t>
            </w:r>
            <w:proofErr w:type="gramEnd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 User</w:t>
            </w:r>
          </w:p>
        </w:tc>
        <w:tc>
          <w:tcPr>
            <w:tcW w:w="557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60737A" w:rsidRPr="008C0009" w:rsidRDefault="0060737A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804698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4.18</w:t>
            </w:r>
          </w:p>
        </w:tc>
        <w:tc>
          <w:tcPr>
            <w:tcW w:w="602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4.18</w:t>
            </w:r>
          </w:p>
        </w:tc>
        <w:tc>
          <w:tcPr>
            <w:tcW w:w="892" w:type="pct"/>
            <w:shd w:val="clear" w:color="auto" w:fill="auto"/>
          </w:tcPr>
          <w:p w:rsidR="0060737A" w:rsidRPr="008C0009" w:rsidRDefault="0060737A" w:rsidP="008249AF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Read Meter Balance</w:t>
            </w:r>
          </w:p>
        </w:tc>
        <w:tc>
          <w:tcPr>
            <w:tcW w:w="835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60737A" w:rsidRPr="008C0009" w:rsidRDefault="0060737A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D221B2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5.1</w:t>
            </w:r>
          </w:p>
        </w:tc>
        <w:tc>
          <w:tcPr>
            <w:tcW w:w="602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5.1</w:t>
            </w:r>
          </w:p>
        </w:tc>
        <w:tc>
          <w:tcPr>
            <w:tcW w:w="892" w:type="pct"/>
            <w:shd w:val="clear" w:color="auto" w:fill="auto"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Create Schedule</w:t>
            </w:r>
          </w:p>
        </w:tc>
        <w:tc>
          <w:tcPr>
            <w:tcW w:w="835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Import Supplier, Gas Supplier, Electricity Distributor, Gas Transporter, Export Supplier, </w:t>
            </w:r>
            <w:proofErr w:type="gramStart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Other</w:t>
            </w:r>
            <w:proofErr w:type="gramEnd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 User</w:t>
            </w:r>
          </w:p>
        </w:tc>
        <w:tc>
          <w:tcPr>
            <w:tcW w:w="557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24 hours</w:t>
            </w:r>
          </w:p>
        </w:tc>
        <w:tc>
          <w:tcPr>
            <w:tcW w:w="506" w:type="pct"/>
          </w:tcPr>
          <w:p w:rsidR="0060737A" w:rsidRPr="008C0009" w:rsidRDefault="0060737A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60737A" w:rsidRPr="008C0009" w:rsidRDefault="0060737A" w:rsidP="00D221B2">
            <w:pPr>
              <w:spacing w:before="120" w:after="240" w:line="360" w:lineRule="auto"/>
              <w:ind w:firstLineChars="27" w:firstLine="65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b/>
                <w:bCs/>
                <w:color w:val="000000"/>
                <w:sz w:val="24"/>
              </w:rPr>
              <w:sym w:font="Wingdings" w:char="00FC"/>
            </w: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lastRenderedPageBreak/>
              <w:t>5.2</w:t>
            </w:r>
          </w:p>
        </w:tc>
        <w:tc>
          <w:tcPr>
            <w:tcW w:w="602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5.2</w:t>
            </w:r>
          </w:p>
        </w:tc>
        <w:tc>
          <w:tcPr>
            <w:tcW w:w="892" w:type="pct"/>
            <w:shd w:val="clear" w:color="auto" w:fill="auto"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Read Schedule</w:t>
            </w:r>
          </w:p>
        </w:tc>
        <w:tc>
          <w:tcPr>
            <w:tcW w:w="835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Import Supplier, Gas Supplier, Electricity Distributor, Gas Transporter, Export Supplier, </w:t>
            </w:r>
            <w:proofErr w:type="gramStart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Other</w:t>
            </w:r>
            <w:proofErr w:type="gramEnd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 User</w:t>
            </w:r>
          </w:p>
        </w:tc>
        <w:tc>
          <w:tcPr>
            <w:tcW w:w="557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24 hours</w:t>
            </w:r>
          </w:p>
        </w:tc>
        <w:tc>
          <w:tcPr>
            <w:tcW w:w="506" w:type="pct"/>
          </w:tcPr>
          <w:p w:rsidR="0060737A" w:rsidRPr="008C0009" w:rsidRDefault="0060737A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60737A" w:rsidRPr="008C0009" w:rsidRDefault="0060737A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b/>
                <w:bCs/>
                <w:color w:val="000000"/>
                <w:sz w:val="24"/>
              </w:rPr>
              <w:sym w:font="Wingdings" w:char="00FC"/>
            </w: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5.3</w:t>
            </w:r>
          </w:p>
        </w:tc>
        <w:tc>
          <w:tcPr>
            <w:tcW w:w="602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5.3</w:t>
            </w:r>
          </w:p>
        </w:tc>
        <w:tc>
          <w:tcPr>
            <w:tcW w:w="892" w:type="pct"/>
            <w:shd w:val="clear" w:color="auto" w:fill="auto"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Delete Schedule</w:t>
            </w:r>
          </w:p>
        </w:tc>
        <w:tc>
          <w:tcPr>
            <w:tcW w:w="835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Import Supplier, Gas Supplier, Electricity Distributor, Gas Transporter, Export Supplier, </w:t>
            </w:r>
            <w:proofErr w:type="gramStart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Other</w:t>
            </w:r>
            <w:proofErr w:type="gramEnd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 User</w:t>
            </w:r>
          </w:p>
        </w:tc>
        <w:tc>
          <w:tcPr>
            <w:tcW w:w="557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24 hours</w:t>
            </w:r>
          </w:p>
        </w:tc>
        <w:tc>
          <w:tcPr>
            <w:tcW w:w="506" w:type="pct"/>
          </w:tcPr>
          <w:p w:rsidR="0060737A" w:rsidRPr="008C0009" w:rsidRDefault="0060737A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60737A" w:rsidRPr="008C0009" w:rsidRDefault="0060737A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b/>
                <w:bCs/>
                <w:color w:val="000000"/>
                <w:sz w:val="24"/>
              </w:rPr>
              <w:sym w:font="Wingdings" w:char="00FC"/>
            </w: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6.2</w:t>
            </w:r>
          </w:p>
        </w:tc>
        <w:tc>
          <w:tcPr>
            <w:tcW w:w="602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6.2.1</w:t>
            </w:r>
          </w:p>
        </w:tc>
        <w:tc>
          <w:tcPr>
            <w:tcW w:w="892" w:type="pct"/>
            <w:shd w:val="clear" w:color="auto" w:fill="auto"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Read Device Configuration (Voltage)</w:t>
            </w:r>
          </w:p>
        </w:tc>
        <w:tc>
          <w:tcPr>
            <w:tcW w:w="835" w:type="pct"/>
          </w:tcPr>
          <w:p w:rsidR="0060737A" w:rsidRPr="008C0009" w:rsidRDefault="0060737A" w:rsidP="002647B4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Electricity Distributor, Registered Supplier Agent</w:t>
            </w:r>
          </w:p>
        </w:tc>
        <w:tc>
          <w:tcPr>
            <w:tcW w:w="557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60737A" w:rsidRPr="008C0009" w:rsidRDefault="0060737A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</w:tcPr>
          <w:p w:rsidR="0060737A" w:rsidRPr="008C0009" w:rsidRDefault="0060737A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lastRenderedPageBreak/>
              <w:t>6.2</w:t>
            </w:r>
          </w:p>
        </w:tc>
        <w:tc>
          <w:tcPr>
            <w:tcW w:w="602" w:type="pct"/>
          </w:tcPr>
          <w:p w:rsidR="0060737A" w:rsidRPr="008C0009" w:rsidRDefault="0060737A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6.2.2</w:t>
            </w:r>
          </w:p>
        </w:tc>
        <w:tc>
          <w:tcPr>
            <w:tcW w:w="892" w:type="pct"/>
            <w:shd w:val="clear" w:color="auto" w:fill="auto"/>
          </w:tcPr>
          <w:p w:rsidR="0060737A" w:rsidRPr="008C0009" w:rsidRDefault="0060737A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Read Device Configuration (Randomisation)</w:t>
            </w:r>
          </w:p>
        </w:tc>
        <w:tc>
          <w:tcPr>
            <w:tcW w:w="835" w:type="pct"/>
          </w:tcPr>
          <w:p w:rsidR="0060737A" w:rsidRPr="008C0009" w:rsidRDefault="0060737A" w:rsidP="002647B4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Electricity Distributor, Registered Supplier Agent</w:t>
            </w:r>
          </w:p>
        </w:tc>
        <w:tc>
          <w:tcPr>
            <w:tcW w:w="557" w:type="pct"/>
          </w:tcPr>
          <w:p w:rsidR="0060737A" w:rsidRPr="008C0009" w:rsidRDefault="0060737A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60737A" w:rsidRPr="008C0009" w:rsidRDefault="0060737A" w:rsidP="00166DE1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</w:tcPr>
          <w:p w:rsidR="0060737A" w:rsidRPr="008C0009" w:rsidRDefault="0060737A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6.2</w:t>
            </w:r>
          </w:p>
        </w:tc>
        <w:tc>
          <w:tcPr>
            <w:tcW w:w="602" w:type="pct"/>
          </w:tcPr>
          <w:p w:rsidR="0060737A" w:rsidRPr="008C0009" w:rsidRDefault="0060737A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6.2.3</w:t>
            </w:r>
          </w:p>
        </w:tc>
        <w:tc>
          <w:tcPr>
            <w:tcW w:w="892" w:type="pct"/>
            <w:shd w:val="clear" w:color="auto" w:fill="auto"/>
          </w:tcPr>
          <w:p w:rsidR="0060737A" w:rsidRPr="008C0009" w:rsidRDefault="0060737A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Read Device Configuration (Billing Calendar)</w:t>
            </w:r>
          </w:p>
        </w:tc>
        <w:tc>
          <w:tcPr>
            <w:tcW w:w="835" w:type="pct"/>
          </w:tcPr>
          <w:p w:rsidR="0060737A" w:rsidRPr="008C0009" w:rsidRDefault="0060737A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Supplier, Registered Supplier Agent</w:t>
            </w:r>
          </w:p>
        </w:tc>
        <w:tc>
          <w:tcPr>
            <w:tcW w:w="557" w:type="pct"/>
          </w:tcPr>
          <w:p w:rsidR="0060737A" w:rsidRPr="008C0009" w:rsidRDefault="0060737A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60737A" w:rsidRPr="008C0009" w:rsidRDefault="0060737A" w:rsidP="00166DE1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</w:tcPr>
          <w:p w:rsidR="0060737A" w:rsidRPr="008C0009" w:rsidRDefault="0060737A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6.2</w:t>
            </w:r>
          </w:p>
        </w:tc>
        <w:tc>
          <w:tcPr>
            <w:tcW w:w="602" w:type="pct"/>
          </w:tcPr>
          <w:p w:rsidR="0060737A" w:rsidRPr="008C0009" w:rsidRDefault="0060737A" w:rsidP="008C4857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6.2.4</w:t>
            </w:r>
          </w:p>
        </w:tc>
        <w:tc>
          <w:tcPr>
            <w:tcW w:w="892" w:type="pct"/>
            <w:shd w:val="clear" w:color="auto" w:fill="auto"/>
          </w:tcPr>
          <w:p w:rsidR="0060737A" w:rsidRPr="008C0009" w:rsidRDefault="0060737A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Read Device Configuration (Identity exc. MPXN)</w:t>
            </w:r>
          </w:p>
        </w:tc>
        <w:tc>
          <w:tcPr>
            <w:tcW w:w="835" w:type="pct"/>
          </w:tcPr>
          <w:p w:rsidR="0060737A" w:rsidRPr="008C0009" w:rsidRDefault="0060737A" w:rsidP="008C4857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Import Supplier, Export Supplier, Gas Supplier, Electricity Distributor, Gas Transporter, Registered Supplier Agent, </w:t>
            </w:r>
            <w:proofErr w:type="gramStart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Other</w:t>
            </w:r>
            <w:proofErr w:type="gramEnd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 User</w:t>
            </w:r>
          </w:p>
        </w:tc>
        <w:tc>
          <w:tcPr>
            <w:tcW w:w="557" w:type="pct"/>
          </w:tcPr>
          <w:p w:rsidR="0060737A" w:rsidRPr="008C0009" w:rsidRDefault="0060737A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60737A" w:rsidRPr="008C0009" w:rsidRDefault="0060737A" w:rsidP="00166DE1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</w:tcPr>
          <w:p w:rsidR="0060737A" w:rsidRPr="008C0009" w:rsidRDefault="0060737A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lastRenderedPageBreak/>
              <w:t>6.2</w:t>
            </w:r>
          </w:p>
        </w:tc>
        <w:tc>
          <w:tcPr>
            <w:tcW w:w="602" w:type="pct"/>
          </w:tcPr>
          <w:p w:rsidR="0060737A" w:rsidRPr="008C0009" w:rsidRDefault="0060737A" w:rsidP="008C4857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6.2.5</w:t>
            </w:r>
          </w:p>
        </w:tc>
        <w:tc>
          <w:tcPr>
            <w:tcW w:w="892" w:type="pct"/>
            <w:shd w:val="clear" w:color="auto" w:fill="auto"/>
          </w:tcPr>
          <w:p w:rsidR="0060737A" w:rsidRPr="008C0009" w:rsidRDefault="0060737A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Read Device Configuration (Instantaneous Power Thresholds)</w:t>
            </w:r>
          </w:p>
        </w:tc>
        <w:tc>
          <w:tcPr>
            <w:tcW w:w="835" w:type="pct"/>
          </w:tcPr>
          <w:p w:rsidR="0060737A" w:rsidRPr="008C0009" w:rsidRDefault="0060737A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Registered Supplier Agent</w:t>
            </w:r>
          </w:p>
        </w:tc>
        <w:tc>
          <w:tcPr>
            <w:tcW w:w="557" w:type="pct"/>
          </w:tcPr>
          <w:p w:rsidR="0060737A" w:rsidRPr="008C0009" w:rsidRDefault="0060737A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60737A" w:rsidRPr="008C0009" w:rsidRDefault="0060737A" w:rsidP="00166DE1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</w:tcPr>
          <w:p w:rsidR="0060737A" w:rsidRPr="008C0009" w:rsidRDefault="0060737A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6.2</w:t>
            </w:r>
          </w:p>
        </w:tc>
        <w:tc>
          <w:tcPr>
            <w:tcW w:w="602" w:type="pct"/>
          </w:tcPr>
          <w:p w:rsidR="0060737A" w:rsidRPr="008C0009" w:rsidRDefault="0060737A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6.2.7</w:t>
            </w:r>
          </w:p>
        </w:tc>
        <w:tc>
          <w:tcPr>
            <w:tcW w:w="892" w:type="pct"/>
            <w:shd w:val="clear" w:color="auto" w:fill="auto"/>
          </w:tcPr>
          <w:p w:rsidR="0060737A" w:rsidRPr="008C0009" w:rsidRDefault="0060737A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Read Device Configuration (MPXN)</w:t>
            </w:r>
          </w:p>
        </w:tc>
        <w:tc>
          <w:tcPr>
            <w:tcW w:w="835" w:type="pct"/>
          </w:tcPr>
          <w:p w:rsidR="0060737A" w:rsidRPr="008C0009" w:rsidRDefault="0060737A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Import Supplier, Export Supplier, Gas Supplier, Electricity Distributor, Gas Transporter, Registered Supplier Agent, </w:t>
            </w:r>
            <w:proofErr w:type="gramStart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Other</w:t>
            </w:r>
            <w:proofErr w:type="gramEnd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 User</w:t>
            </w:r>
          </w:p>
        </w:tc>
        <w:tc>
          <w:tcPr>
            <w:tcW w:w="557" w:type="pct"/>
          </w:tcPr>
          <w:p w:rsidR="0060737A" w:rsidRPr="008C0009" w:rsidRDefault="0060737A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60737A" w:rsidRPr="008C0009" w:rsidRDefault="0060737A" w:rsidP="00166DE1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</w:tcPr>
          <w:p w:rsidR="0060737A" w:rsidRPr="008C0009" w:rsidRDefault="0060737A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6.2</w:t>
            </w:r>
          </w:p>
        </w:tc>
        <w:tc>
          <w:tcPr>
            <w:tcW w:w="602" w:type="pct"/>
          </w:tcPr>
          <w:p w:rsidR="0060737A" w:rsidRPr="008C0009" w:rsidRDefault="0060737A" w:rsidP="008C4857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6.2.8</w:t>
            </w:r>
          </w:p>
        </w:tc>
        <w:tc>
          <w:tcPr>
            <w:tcW w:w="892" w:type="pct"/>
            <w:shd w:val="clear" w:color="auto" w:fill="auto"/>
          </w:tcPr>
          <w:p w:rsidR="0060737A" w:rsidRPr="008C0009" w:rsidRDefault="0060737A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Read Device Configuration (Gas)</w:t>
            </w:r>
          </w:p>
        </w:tc>
        <w:tc>
          <w:tcPr>
            <w:tcW w:w="835" w:type="pct"/>
          </w:tcPr>
          <w:p w:rsidR="0060737A" w:rsidRPr="008C0009" w:rsidRDefault="0060737A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Gas Supplier, Registered Supplier Agent, Gas Transporter</w:t>
            </w:r>
          </w:p>
        </w:tc>
        <w:tc>
          <w:tcPr>
            <w:tcW w:w="557" w:type="pct"/>
          </w:tcPr>
          <w:p w:rsidR="0060737A" w:rsidRPr="008C0009" w:rsidRDefault="0060737A" w:rsidP="00166DE1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60737A" w:rsidRPr="008C0009" w:rsidRDefault="0060737A" w:rsidP="00166DE1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lastRenderedPageBreak/>
              <w:t>6.2</w:t>
            </w:r>
          </w:p>
        </w:tc>
        <w:tc>
          <w:tcPr>
            <w:tcW w:w="602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6.2.9</w:t>
            </w:r>
          </w:p>
        </w:tc>
        <w:tc>
          <w:tcPr>
            <w:tcW w:w="892" w:type="pct"/>
            <w:shd w:val="clear" w:color="auto" w:fill="auto"/>
          </w:tcPr>
          <w:p w:rsidR="0060737A" w:rsidRPr="008C0009" w:rsidRDefault="0060737A" w:rsidP="00D03F00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Read Device Configuration (Payment Mode)</w:t>
            </w:r>
          </w:p>
        </w:tc>
        <w:tc>
          <w:tcPr>
            <w:tcW w:w="835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Supplier, Registered Supplier Agent</w:t>
            </w:r>
          </w:p>
        </w:tc>
        <w:tc>
          <w:tcPr>
            <w:tcW w:w="557" w:type="pct"/>
          </w:tcPr>
          <w:p w:rsidR="0060737A" w:rsidRPr="008C0009" w:rsidRDefault="0060737A" w:rsidP="009C11E7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60737A" w:rsidRPr="008C0009" w:rsidRDefault="0060737A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F22A3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</w:tcPr>
          <w:p w:rsidR="007F22A3" w:rsidRPr="008C0009" w:rsidRDefault="007F22A3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GB"/>
              </w:rPr>
              <w:t>6.2</w:t>
            </w:r>
          </w:p>
        </w:tc>
        <w:tc>
          <w:tcPr>
            <w:tcW w:w="602" w:type="pct"/>
          </w:tcPr>
          <w:p w:rsidR="007F22A3" w:rsidRPr="008C0009" w:rsidRDefault="007F22A3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GB"/>
              </w:rPr>
              <w:t>6.2.10</w:t>
            </w:r>
          </w:p>
        </w:tc>
        <w:tc>
          <w:tcPr>
            <w:tcW w:w="892" w:type="pct"/>
            <w:shd w:val="clear" w:color="auto" w:fill="auto"/>
          </w:tcPr>
          <w:p w:rsidR="007F22A3" w:rsidRPr="008C0009" w:rsidRDefault="007F22A3" w:rsidP="00D03F00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Read Device Configuration (Event and Alert behaviours) </w:t>
            </w:r>
          </w:p>
        </w:tc>
        <w:tc>
          <w:tcPr>
            <w:tcW w:w="835" w:type="pct"/>
          </w:tcPr>
          <w:p w:rsidR="007F22A3" w:rsidRPr="008C0009" w:rsidRDefault="007F22A3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Supplier, Electricity Distributor</w:t>
            </w:r>
          </w:p>
        </w:tc>
        <w:tc>
          <w:tcPr>
            <w:tcW w:w="557" w:type="pct"/>
          </w:tcPr>
          <w:p w:rsidR="007F22A3" w:rsidRPr="008C0009" w:rsidRDefault="007F22A3" w:rsidP="009C11E7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7F22A3" w:rsidRPr="008C0009" w:rsidRDefault="007F22A3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7F22A3" w:rsidRPr="008C0009" w:rsidRDefault="007F22A3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6.4</w:t>
            </w:r>
          </w:p>
        </w:tc>
        <w:tc>
          <w:tcPr>
            <w:tcW w:w="602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6.4.1</w:t>
            </w:r>
          </w:p>
        </w:tc>
        <w:tc>
          <w:tcPr>
            <w:tcW w:w="892" w:type="pct"/>
            <w:shd w:val="clear" w:color="auto" w:fill="auto"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Update Device Configuration (Load Limiting General Settings)</w:t>
            </w:r>
          </w:p>
        </w:tc>
        <w:tc>
          <w:tcPr>
            <w:tcW w:w="835" w:type="pct"/>
          </w:tcPr>
          <w:p w:rsidR="0060737A" w:rsidRPr="008C0009" w:rsidRDefault="0060737A" w:rsidP="00D03F00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</w:t>
            </w:r>
          </w:p>
        </w:tc>
        <w:tc>
          <w:tcPr>
            <w:tcW w:w="557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60737A" w:rsidRPr="008C0009" w:rsidRDefault="0060737A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6.4</w:t>
            </w:r>
          </w:p>
        </w:tc>
        <w:tc>
          <w:tcPr>
            <w:tcW w:w="602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6.4.2</w:t>
            </w:r>
          </w:p>
        </w:tc>
        <w:tc>
          <w:tcPr>
            <w:tcW w:w="892" w:type="pct"/>
            <w:shd w:val="clear" w:color="auto" w:fill="auto"/>
          </w:tcPr>
          <w:p w:rsidR="0060737A" w:rsidRPr="008C0009" w:rsidRDefault="0060737A" w:rsidP="00D03F00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Update Device Configuration (Load Limiting Counter Reset)</w:t>
            </w:r>
          </w:p>
        </w:tc>
        <w:tc>
          <w:tcPr>
            <w:tcW w:w="835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</w:t>
            </w:r>
          </w:p>
        </w:tc>
        <w:tc>
          <w:tcPr>
            <w:tcW w:w="557" w:type="pct"/>
          </w:tcPr>
          <w:p w:rsidR="0060737A" w:rsidRPr="008C0009" w:rsidRDefault="0060737A" w:rsidP="009C11E7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60737A" w:rsidRPr="008C0009" w:rsidRDefault="0060737A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lastRenderedPageBreak/>
              <w:t>6.5</w:t>
            </w:r>
          </w:p>
        </w:tc>
        <w:tc>
          <w:tcPr>
            <w:tcW w:w="602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6.5</w:t>
            </w:r>
          </w:p>
        </w:tc>
        <w:tc>
          <w:tcPr>
            <w:tcW w:w="892" w:type="pct"/>
            <w:shd w:val="clear" w:color="auto" w:fill="auto"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Update Device Configuration (Voltage)</w:t>
            </w:r>
          </w:p>
        </w:tc>
        <w:tc>
          <w:tcPr>
            <w:tcW w:w="835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Electricity Distributor</w:t>
            </w:r>
          </w:p>
        </w:tc>
        <w:tc>
          <w:tcPr>
            <w:tcW w:w="557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60737A" w:rsidRPr="008C0009" w:rsidRDefault="0060737A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6.6</w:t>
            </w:r>
          </w:p>
        </w:tc>
        <w:tc>
          <w:tcPr>
            <w:tcW w:w="602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6.6</w:t>
            </w:r>
          </w:p>
        </w:tc>
        <w:tc>
          <w:tcPr>
            <w:tcW w:w="892" w:type="pct"/>
            <w:shd w:val="clear" w:color="auto" w:fill="auto"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Update Device Configuration (Gas Conversion)</w:t>
            </w:r>
          </w:p>
        </w:tc>
        <w:tc>
          <w:tcPr>
            <w:tcW w:w="835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Gas Supplier</w:t>
            </w:r>
          </w:p>
        </w:tc>
        <w:tc>
          <w:tcPr>
            <w:tcW w:w="557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24 hours</w:t>
            </w:r>
          </w:p>
        </w:tc>
        <w:tc>
          <w:tcPr>
            <w:tcW w:w="506" w:type="pct"/>
          </w:tcPr>
          <w:p w:rsidR="0060737A" w:rsidRPr="008C0009" w:rsidRDefault="0060737A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6.7</w:t>
            </w:r>
          </w:p>
        </w:tc>
        <w:tc>
          <w:tcPr>
            <w:tcW w:w="602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6.7</w:t>
            </w:r>
          </w:p>
        </w:tc>
        <w:tc>
          <w:tcPr>
            <w:tcW w:w="892" w:type="pct"/>
            <w:shd w:val="clear" w:color="auto" w:fill="auto"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Update Device Configuration (Gas Flow)</w:t>
            </w:r>
          </w:p>
        </w:tc>
        <w:tc>
          <w:tcPr>
            <w:tcW w:w="835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Gas Supplier</w:t>
            </w:r>
          </w:p>
        </w:tc>
        <w:tc>
          <w:tcPr>
            <w:tcW w:w="557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24 hours</w:t>
            </w:r>
          </w:p>
        </w:tc>
        <w:tc>
          <w:tcPr>
            <w:tcW w:w="506" w:type="pct"/>
          </w:tcPr>
          <w:p w:rsidR="0060737A" w:rsidRPr="008C0009" w:rsidRDefault="0060737A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6.8</w:t>
            </w:r>
          </w:p>
        </w:tc>
        <w:tc>
          <w:tcPr>
            <w:tcW w:w="602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6.8</w:t>
            </w:r>
          </w:p>
        </w:tc>
        <w:tc>
          <w:tcPr>
            <w:tcW w:w="892" w:type="pct"/>
            <w:shd w:val="clear" w:color="auto" w:fill="auto"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Update Device Configuration (Billing Calendar)</w:t>
            </w:r>
          </w:p>
        </w:tc>
        <w:tc>
          <w:tcPr>
            <w:tcW w:w="835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60737A" w:rsidRPr="008C0009" w:rsidRDefault="0060737A" w:rsidP="00D221B2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60737A" w:rsidRPr="008C0009" w:rsidRDefault="0060737A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6.11</w:t>
            </w:r>
          </w:p>
        </w:tc>
        <w:tc>
          <w:tcPr>
            <w:tcW w:w="602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6.11</w:t>
            </w:r>
          </w:p>
        </w:tc>
        <w:tc>
          <w:tcPr>
            <w:tcW w:w="892" w:type="pct"/>
            <w:shd w:val="clear" w:color="auto" w:fill="auto"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Synchronise Clock</w:t>
            </w:r>
          </w:p>
        </w:tc>
        <w:tc>
          <w:tcPr>
            <w:tcW w:w="835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60737A" w:rsidRPr="008C0009" w:rsidRDefault="0060737A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lastRenderedPageBreak/>
              <w:t>6.12</w:t>
            </w:r>
          </w:p>
        </w:tc>
        <w:tc>
          <w:tcPr>
            <w:tcW w:w="602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6.12</w:t>
            </w:r>
          </w:p>
        </w:tc>
        <w:tc>
          <w:tcPr>
            <w:tcW w:w="892" w:type="pct"/>
            <w:shd w:val="clear" w:color="auto" w:fill="auto"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Update Device Configuration (Instantaneous Power Threshold)</w:t>
            </w:r>
          </w:p>
        </w:tc>
        <w:tc>
          <w:tcPr>
            <w:tcW w:w="835" w:type="pct"/>
          </w:tcPr>
          <w:p w:rsidR="0060737A" w:rsidRPr="008C0009" w:rsidRDefault="0060737A" w:rsidP="002D467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</w:t>
            </w:r>
          </w:p>
        </w:tc>
        <w:tc>
          <w:tcPr>
            <w:tcW w:w="557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60737A" w:rsidRPr="008C0009" w:rsidRDefault="0060737A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625"/>
        </w:trPr>
        <w:tc>
          <w:tcPr>
            <w:tcW w:w="631" w:type="pct"/>
            <w:shd w:val="clear" w:color="auto" w:fill="auto"/>
            <w:noWrap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6.13</w:t>
            </w:r>
          </w:p>
        </w:tc>
        <w:tc>
          <w:tcPr>
            <w:tcW w:w="602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6.13</w:t>
            </w:r>
          </w:p>
        </w:tc>
        <w:tc>
          <w:tcPr>
            <w:tcW w:w="892" w:type="pct"/>
            <w:shd w:val="clear" w:color="auto" w:fill="auto"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Read Event or Security Log</w:t>
            </w:r>
          </w:p>
        </w:tc>
        <w:tc>
          <w:tcPr>
            <w:tcW w:w="835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Supplier, Electricity Distributor, Gas Transporter, Registered Supplier Agent</w:t>
            </w:r>
          </w:p>
        </w:tc>
        <w:tc>
          <w:tcPr>
            <w:tcW w:w="557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60737A" w:rsidRPr="008C0009" w:rsidRDefault="0060737A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625"/>
        </w:trPr>
        <w:tc>
          <w:tcPr>
            <w:tcW w:w="631" w:type="pct"/>
            <w:shd w:val="clear" w:color="auto" w:fill="auto"/>
            <w:noWrap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6.14</w:t>
            </w:r>
          </w:p>
        </w:tc>
        <w:tc>
          <w:tcPr>
            <w:tcW w:w="602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6.14.1</w:t>
            </w:r>
          </w:p>
        </w:tc>
        <w:tc>
          <w:tcPr>
            <w:tcW w:w="892" w:type="pct"/>
            <w:shd w:val="clear" w:color="auto" w:fill="auto"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Update Device Configuration (Auxiliary Load Control Description)</w:t>
            </w:r>
          </w:p>
        </w:tc>
        <w:tc>
          <w:tcPr>
            <w:tcW w:w="835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</w:t>
            </w:r>
          </w:p>
        </w:tc>
        <w:tc>
          <w:tcPr>
            <w:tcW w:w="557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24 hours</w:t>
            </w:r>
          </w:p>
        </w:tc>
        <w:tc>
          <w:tcPr>
            <w:tcW w:w="506" w:type="pct"/>
          </w:tcPr>
          <w:p w:rsidR="0060737A" w:rsidRPr="008C0009" w:rsidRDefault="0060737A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625"/>
        </w:trPr>
        <w:tc>
          <w:tcPr>
            <w:tcW w:w="631" w:type="pct"/>
            <w:shd w:val="clear" w:color="auto" w:fill="auto"/>
            <w:noWrap/>
          </w:tcPr>
          <w:p w:rsidR="0060737A" w:rsidRPr="008C0009" w:rsidRDefault="0060737A" w:rsidP="009C11E7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lastRenderedPageBreak/>
              <w:t>6.14</w:t>
            </w:r>
          </w:p>
        </w:tc>
        <w:tc>
          <w:tcPr>
            <w:tcW w:w="602" w:type="pct"/>
          </w:tcPr>
          <w:p w:rsidR="0060737A" w:rsidRPr="008C0009" w:rsidRDefault="0060737A" w:rsidP="00693D57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6.14.2</w:t>
            </w:r>
          </w:p>
        </w:tc>
        <w:tc>
          <w:tcPr>
            <w:tcW w:w="892" w:type="pct"/>
            <w:shd w:val="clear" w:color="auto" w:fill="auto"/>
          </w:tcPr>
          <w:p w:rsidR="0060737A" w:rsidRPr="008C0009" w:rsidRDefault="0060737A" w:rsidP="00693D57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Update Device Configuration (Auxiliary Load Control Scheduler)</w:t>
            </w:r>
          </w:p>
        </w:tc>
        <w:tc>
          <w:tcPr>
            <w:tcW w:w="835" w:type="pct"/>
          </w:tcPr>
          <w:p w:rsidR="0060737A" w:rsidRPr="008C0009" w:rsidRDefault="0060737A" w:rsidP="009C11E7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</w:t>
            </w:r>
          </w:p>
        </w:tc>
        <w:tc>
          <w:tcPr>
            <w:tcW w:w="557" w:type="pct"/>
          </w:tcPr>
          <w:p w:rsidR="0060737A" w:rsidRPr="008C0009" w:rsidRDefault="0060737A" w:rsidP="009C11E7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24 hours</w:t>
            </w:r>
          </w:p>
        </w:tc>
        <w:tc>
          <w:tcPr>
            <w:tcW w:w="506" w:type="pct"/>
          </w:tcPr>
          <w:p w:rsidR="0060737A" w:rsidRPr="008C0009" w:rsidRDefault="0060737A" w:rsidP="009C11E7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6.15</w:t>
            </w:r>
          </w:p>
        </w:tc>
        <w:tc>
          <w:tcPr>
            <w:tcW w:w="602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6.15.1</w:t>
            </w:r>
          </w:p>
        </w:tc>
        <w:tc>
          <w:tcPr>
            <w:tcW w:w="892" w:type="pct"/>
            <w:shd w:val="clear" w:color="auto" w:fill="auto"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Update Security Credentials (KRP)</w:t>
            </w:r>
          </w:p>
        </w:tc>
        <w:tc>
          <w:tcPr>
            <w:tcW w:w="835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Supplier, Electricity Distributor, Gas Transporter</w:t>
            </w:r>
          </w:p>
        </w:tc>
        <w:tc>
          <w:tcPr>
            <w:tcW w:w="557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60737A" w:rsidRPr="008C0009" w:rsidRDefault="0060737A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</w:tcPr>
          <w:p w:rsidR="0060737A" w:rsidRPr="008C0009" w:rsidRDefault="0060737A" w:rsidP="009C11E7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6.15</w:t>
            </w:r>
          </w:p>
        </w:tc>
        <w:tc>
          <w:tcPr>
            <w:tcW w:w="602" w:type="pct"/>
          </w:tcPr>
          <w:p w:rsidR="0060737A" w:rsidRPr="008C0009" w:rsidRDefault="0060737A" w:rsidP="009C11E7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6.15.2</w:t>
            </w:r>
          </w:p>
        </w:tc>
        <w:tc>
          <w:tcPr>
            <w:tcW w:w="892" w:type="pct"/>
            <w:shd w:val="clear" w:color="auto" w:fill="auto"/>
          </w:tcPr>
          <w:p w:rsidR="0060737A" w:rsidRPr="008C0009" w:rsidRDefault="0060737A" w:rsidP="009C11E7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Update Security Credentials (Device)</w:t>
            </w:r>
          </w:p>
        </w:tc>
        <w:tc>
          <w:tcPr>
            <w:tcW w:w="835" w:type="pct"/>
          </w:tcPr>
          <w:p w:rsidR="0060737A" w:rsidRPr="008C0009" w:rsidRDefault="0060737A" w:rsidP="009C11E7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60737A" w:rsidRPr="008C0009" w:rsidRDefault="0060737A" w:rsidP="009C11E7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60737A" w:rsidRPr="008C0009" w:rsidRDefault="0060737A" w:rsidP="009C11E7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6.17</w:t>
            </w:r>
          </w:p>
        </w:tc>
        <w:tc>
          <w:tcPr>
            <w:tcW w:w="602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6.17</w:t>
            </w:r>
          </w:p>
        </w:tc>
        <w:tc>
          <w:tcPr>
            <w:tcW w:w="892" w:type="pct"/>
            <w:shd w:val="clear" w:color="auto" w:fill="auto"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Issue Security Credentials</w:t>
            </w:r>
          </w:p>
        </w:tc>
        <w:tc>
          <w:tcPr>
            <w:tcW w:w="835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24 hours</w:t>
            </w:r>
          </w:p>
        </w:tc>
        <w:tc>
          <w:tcPr>
            <w:tcW w:w="506" w:type="pct"/>
          </w:tcPr>
          <w:p w:rsidR="0060737A" w:rsidRPr="008C0009" w:rsidRDefault="0060737A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625"/>
        </w:trPr>
        <w:tc>
          <w:tcPr>
            <w:tcW w:w="631" w:type="pct"/>
            <w:shd w:val="clear" w:color="auto" w:fill="auto"/>
            <w:noWrap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lastRenderedPageBreak/>
              <w:t>6.18</w:t>
            </w:r>
          </w:p>
        </w:tc>
        <w:tc>
          <w:tcPr>
            <w:tcW w:w="602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6.18.1</w:t>
            </w:r>
          </w:p>
        </w:tc>
        <w:tc>
          <w:tcPr>
            <w:tcW w:w="892" w:type="pct"/>
            <w:shd w:val="clear" w:color="auto" w:fill="auto"/>
            <w:hideMark/>
          </w:tcPr>
          <w:p w:rsidR="0060737A" w:rsidRPr="008C0009" w:rsidRDefault="0060737A" w:rsidP="00D02884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Reset Maximum Demand Registers - Configuration Time Period</w:t>
            </w:r>
          </w:p>
        </w:tc>
        <w:tc>
          <w:tcPr>
            <w:tcW w:w="835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Electricity Distributor</w:t>
            </w:r>
          </w:p>
        </w:tc>
        <w:tc>
          <w:tcPr>
            <w:tcW w:w="557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24 hours</w:t>
            </w:r>
          </w:p>
        </w:tc>
        <w:tc>
          <w:tcPr>
            <w:tcW w:w="506" w:type="pct"/>
          </w:tcPr>
          <w:p w:rsidR="0060737A" w:rsidRPr="008C0009" w:rsidRDefault="0060737A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</w:tcPr>
          <w:p w:rsidR="0060737A" w:rsidRPr="008C0009" w:rsidRDefault="0060737A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6.18</w:t>
            </w:r>
          </w:p>
        </w:tc>
        <w:tc>
          <w:tcPr>
            <w:tcW w:w="602" w:type="pct"/>
          </w:tcPr>
          <w:p w:rsidR="0060737A" w:rsidRPr="008C0009" w:rsidRDefault="0060737A" w:rsidP="002F7D8C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6.18.2</w:t>
            </w:r>
          </w:p>
        </w:tc>
        <w:tc>
          <w:tcPr>
            <w:tcW w:w="892" w:type="pct"/>
            <w:shd w:val="clear" w:color="auto" w:fill="auto"/>
          </w:tcPr>
          <w:p w:rsidR="0060737A" w:rsidRPr="008C0009" w:rsidRDefault="0060737A" w:rsidP="002F7D8C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Reset Maximum Demand Registers </w:t>
            </w:r>
          </w:p>
        </w:tc>
        <w:tc>
          <w:tcPr>
            <w:tcW w:w="835" w:type="pct"/>
          </w:tcPr>
          <w:p w:rsidR="0060737A" w:rsidRPr="008C0009" w:rsidRDefault="0060737A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Electricity Distributor</w:t>
            </w:r>
          </w:p>
        </w:tc>
        <w:tc>
          <w:tcPr>
            <w:tcW w:w="557" w:type="pct"/>
          </w:tcPr>
          <w:p w:rsidR="0060737A" w:rsidRPr="008C0009" w:rsidRDefault="0060737A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24 hours</w:t>
            </w:r>
          </w:p>
        </w:tc>
        <w:tc>
          <w:tcPr>
            <w:tcW w:w="506" w:type="pct"/>
          </w:tcPr>
          <w:p w:rsidR="0060737A" w:rsidRPr="008C0009" w:rsidRDefault="0060737A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6.20</w:t>
            </w:r>
          </w:p>
        </w:tc>
        <w:tc>
          <w:tcPr>
            <w:tcW w:w="602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6.20.1</w:t>
            </w:r>
          </w:p>
        </w:tc>
        <w:tc>
          <w:tcPr>
            <w:tcW w:w="892" w:type="pct"/>
            <w:shd w:val="clear" w:color="auto" w:fill="auto"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Set Device Configuration (Import </w:t>
            </w:r>
            <w:proofErr w:type="spellStart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MPxN</w:t>
            </w:r>
            <w:proofErr w:type="spellEnd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) </w:t>
            </w:r>
          </w:p>
        </w:tc>
        <w:tc>
          <w:tcPr>
            <w:tcW w:w="835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60737A" w:rsidRPr="008C0009" w:rsidRDefault="0060737A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6.20</w:t>
            </w:r>
          </w:p>
        </w:tc>
        <w:tc>
          <w:tcPr>
            <w:tcW w:w="602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6.20.2</w:t>
            </w:r>
          </w:p>
        </w:tc>
        <w:tc>
          <w:tcPr>
            <w:tcW w:w="892" w:type="pct"/>
            <w:shd w:val="clear" w:color="auto" w:fill="auto"/>
          </w:tcPr>
          <w:p w:rsidR="0060737A" w:rsidRPr="008C0009" w:rsidRDefault="0060737A" w:rsidP="000F171B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Set Device Configuration (Export </w:t>
            </w:r>
            <w:proofErr w:type="spellStart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MPxN</w:t>
            </w:r>
            <w:proofErr w:type="spellEnd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) </w:t>
            </w:r>
          </w:p>
        </w:tc>
        <w:tc>
          <w:tcPr>
            <w:tcW w:w="835" w:type="pct"/>
          </w:tcPr>
          <w:p w:rsidR="0060737A" w:rsidRPr="008C0009" w:rsidRDefault="0060737A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Export Supplier </w:t>
            </w:r>
          </w:p>
        </w:tc>
        <w:tc>
          <w:tcPr>
            <w:tcW w:w="557" w:type="pct"/>
          </w:tcPr>
          <w:p w:rsidR="0060737A" w:rsidRPr="008C0009" w:rsidRDefault="0060737A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60737A" w:rsidRPr="008C0009" w:rsidRDefault="0060737A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lastRenderedPageBreak/>
              <w:t>6.21</w:t>
            </w:r>
          </w:p>
        </w:tc>
        <w:tc>
          <w:tcPr>
            <w:tcW w:w="602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6.21</w:t>
            </w:r>
          </w:p>
        </w:tc>
        <w:tc>
          <w:tcPr>
            <w:tcW w:w="892" w:type="pct"/>
            <w:shd w:val="clear" w:color="auto" w:fill="auto"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Request Handover </w:t>
            </w:r>
            <w:proofErr w:type="gramStart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Of</w:t>
            </w:r>
            <w:proofErr w:type="gramEnd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 DCC Controlled Device Service Request</w:t>
            </w:r>
          </w:p>
        </w:tc>
        <w:tc>
          <w:tcPr>
            <w:tcW w:w="835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60737A" w:rsidRPr="008C0009" w:rsidRDefault="0060737A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6.22</w:t>
            </w:r>
          </w:p>
        </w:tc>
        <w:tc>
          <w:tcPr>
            <w:tcW w:w="602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6.22</w:t>
            </w:r>
          </w:p>
        </w:tc>
        <w:tc>
          <w:tcPr>
            <w:tcW w:w="892" w:type="pct"/>
            <w:shd w:val="clear" w:color="auto" w:fill="auto"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Configure Event Behaviour</w:t>
            </w:r>
          </w:p>
        </w:tc>
        <w:tc>
          <w:tcPr>
            <w:tcW w:w="835" w:type="pct"/>
          </w:tcPr>
          <w:p w:rsidR="0060737A" w:rsidRPr="008C0009" w:rsidRDefault="0060737A" w:rsidP="0060737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Import Supplier, Gas Supplier, Electricity Distributor, </w:t>
            </w:r>
          </w:p>
        </w:tc>
        <w:tc>
          <w:tcPr>
            <w:tcW w:w="557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60737A" w:rsidRPr="008C0009" w:rsidRDefault="0060737A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6.23</w:t>
            </w:r>
          </w:p>
        </w:tc>
        <w:tc>
          <w:tcPr>
            <w:tcW w:w="602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6.23</w:t>
            </w:r>
          </w:p>
        </w:tc>
        <w:tc>
          <w:tcPr>
            <w:tcW w:w="892" w:type="pct"/>
            <w:shd w:val="clear" w:color="auto" w:fill="auto"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Update Security Credentials (</w:t>
            </w:r>
            <w:proofErr w:type="spellStart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CoS</w:t>
            </w:r>
            <w:proofErr w:type="spellEnd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)</w:t>
            </w:r>
          </w:p>
        </w:tc>
        <w:tc>
          <w:tcPr>
            <w:tcW w:w="835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60737A" w:rsidRPr="008C0009" w:rsidRDefault="0060737A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6.24</w:t>
            </w:r>
          </w:p>
        </w:tc>
        <w:tc>
          <w:tcPr>
            <w:tcW w:w="602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6.24.1</w:t>
            </w:r>
          </w:p>
        </w:tc>
        <w:tc>
          <w:tcPr>
            <w:tcW w:w="892" w:type="pct"/>
            <w:shd w:val="clear" w:color="auto" w:fill="auto"/>
            <w:hideMark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Retrieve Device Security Credentials (KRP)</w:t>
            </w:r>
          </w:p>
        </w:tc>
        <w:tc>
          <w:tcPr>
            <w:tcW w:w="835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Supplier, Electricity Distributor, Gas Transporter</w:t>
            </w:r>
          </w:p>
        </w:tc>
        <w:tc>
          <w:tcPr>
            <w:tcW w:w="557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60737A" w:rsidRPr="008C0009" w:rsidRDefault="0060737A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lastRenderedPageBreak/>
              <w:t>6.24</w:t>
            </w:r>
          </w:p>
        </w:tc>
        <w:tc>
          <w:tcPr>
            <w:tcW w:w="602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6.24.2</w:t>
            </w:r>
          </w:p>
        </w:tc>
        <w:tc>
          <w:tcPr>
            <w:tcW w:w="892" w:type="pct"/>
            <w:shd w:val="clear" w:color="auto" w:fill="auto"/>
          </w:tcPr>
          <w:p w:rsidR="0060737A" w:rsidRPr="008C0009" w:rsidRDefault="0060737A" w:rsidP="000F171B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Retrieve Device Security Credentials (Device)</w:t>
            </w:r>
          </w:p>
        </w:tc>
        <w:tc>
          <w:tcPr>
            <w:tcW w:w="835" w:type="pct"/>
          </w:tcPr>
          <w:p w:rsidR="0060737A" w:rsidRPr="008C0009" w:rsidRDefault="0060737A" w:rsidP="000F171B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60737A" w:rsidRPr="008C0009" w:rsidRDefault="0060737A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60737A" w:rsidRPr="008C0009" w:rsidRDefault="0060737A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737A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6.25</w:t>
            </w:r>
          </w:p>
        </w:tc>
        <w:tc>
          <w:tcPr>
            <w:tcW w:w="602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6.25</w:t>
            </w:r>
          </w:p>
        </w:tc>
        <w:tc>
          <w:tcPr>
            <w:tcW w:w="892" w:type="pct"/>
            <w:shd w:val="clear" w:color="auto" w:fill="auto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Set Electricity Supply Tamper State</w:t>
            </w:r>
          </w:p>
        </w:tc>
        <w:tc>
          <w:tcPr>
            <w:tcW w:w="835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</w:t>
            </w:r>
          </w:p>
        </w:tc>
        <w:tc>
          <w:tcPr>
            <w:tcW w:w="557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60737A" w:rsidRPr="008C0009" w:rsidRDefault="0060737A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60737A" w:rsidRPr="008C0009" w:rsidRDefault="0060737A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GB"/>
              </w:rPr>
              <w:t>6.26</w:t>
            </w:r>
          </w:p>
        </w:tc>
        <w:tc>
          <w:tcPr>
            <w:tcW w:w="602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GB"/>
              </w:rPr>
              <w:t>6.26</w:t>
            </w:r>
          </w:p>
        </w:tc>
        <w:tc>
          <w:tcPr>
            <w:tcW w:w="892" w:type="pct"/>
            <w:shd w:val="clear" w:color="auto" w:fill="auto"/>
          </w:tcPr>
          <w:p w:rsidR="00D95950" w:rsidRPr="007F22A3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907320">
              <w:rPr>
                <w:rFonts w:ascii="Times New Roman" w:hAnsi="Times New Roman"/>
                <w:sz w:val="24"/>
              </w:rPr>
              <w:t>Update Device Configuration (daily resetting of Tariff Block Counter Matrix)</w:t>
            </w:r>
          </w:p>
        </w:tc>
        <w:tc>
          <w:tcPr>
            <w:tcW w:w="835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GB"/>
              </w:rPr>
              <w:t>6.27</w:t>
            </w:r>
          </w:p>
        </w:tc>
        <w:tc>
          <w:tcPr>
            <w:tcW w:w="602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GB"/>
              </w:rPr>
              <w:t>6.27</w:t>
            </w:r>
          </w:p>
        </w:tc>
        <w:tc>
          <w:tcPr>
            <w:tcW w:w="892" w:type="pct"/>
            <w:shd w:val="clear" w:color="auto" w:fill="auto"/>
          </w:tcPr>
          <w:p w:rsidR="00D95950" w:rsidRPr="007F22A3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907320">
              <w:rPr>
                <w:rFonts w:ascii="Times New Roman" w:hAnsi="Times New Roman"/>
                <w:sz w:val="24"/>
              </w:rPr>
              <w:t>Update Device Configuration (RMS Voltage Counter Reset)</w:t>
            </w:r>
          </w:p>
        </w:tc>
        <w:tc>
          <w:tcPr>
            <w:tcW w:w="835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Electricity Distributor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GB"/>
              </w:rPr>
              <w:lastRenderedPageBreak/>
              <w:t>6.28</w:t>
            </w:r>
          </w:p>
        </w:tc>
        <w:tc>
          <w:tcPr>
            <w:tcW w:w="602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GB"/>
              </w:rPr>
              <w:t>6.28</w:t>
            </w:r>
          </w:p>
        </w:tc>
        <w:tc>
          <w:tcPr>
            <w:tcW w:w="892" w:type="pct"/>
            <w:shd w:val="clear" w:color="auto" w:fill="auto"/>
          </w:tcPr>
          <w:p w:rsidR="00D95950" w:rsidRPr="007F22A3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907320">
              <w:rPr>
                <w:rFonts w:ascii="Times New Roman" w:hAnsi="Times New Roman"/>
                <w:sz w:val="24"/>
              </w:rPr>
              <w:t>Set CHF Sub GHz Configuration</w:t>
            </w:r>
          </w:p>
        </w:tc>
        <w:tc>
          <w:tcPr>
            <w:tcW w:w="835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GB"/>
              </w:rPr>
              <w:t>6.29</w:t>
            </w:r>
          </w:p>
        </w:tc>
        <w:tc>
          <w:tcPr>
            <w:tcW w:w="602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GB"/>
              </w:rPr>
              <w:t>6.29</w:t>
            </w:r>
          </w:p>
        </w:tc>
        <w:tc>
          <w:tcPr>
            <w:tcW w:w="892" w:type="pct"/>
            <w:shd w:val="clear" w:color="auto" w:fill="auto"/>
          </w:tcPr>
          <w:p w:rsidR="00D95950" w:rsidRPr="007F22A3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907320">
              <w:rPr>
                <w:rFonts w:ascii="Times New Roman" w:hAnsi="Times New Roman"/>
                <w:sz w:val="24"/>
              </w:rPr>
              <w:t>Request CHF Sub GHz Channel Scan</w:t>
            </w:r>
          </w:p>
        </w:tc>
        <w:tc>
          <w:tcPr>
            <w:tcW w:w="835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GB"/>
              </w:rPr>
              <w:t>6.30</w:t>
            </w:r>
          </w:p>
        </w:tc>
        <w:tc>
          <w:tcPr>
            <w:tcW w:w="602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GB"/>
              </w:rPr>
              <w:t>6.30</w:t>
            </w:r>
          </w:p>
        </w:tc>
        <w:tc>
          <w:tcPr>
            <w:tcW w:w="892" w:type="pct"/>
            <w:shd w:val="clear" w:color="auto" w:fill="auto"/>
          </w:tcPr>
          <w:p w:rsidR="00D95950" w:rsidRPr="007F22A3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907320">
              <w:rPr>
                <w:rFonts w:ascii="Times New Roman" w:hAnsi="Times New Roman"/>
                <w:sz w:val="24"/>
              </w:rPr>
              <w:t>Read CHF Sub GHz Configuration</w:t>
            </w:r>
          </w:p>
        </w:tc>
        <w:tc>
          <w:tcPr>
            <w:tcW w:w="835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  <w:r w:rsidR="00903FD3"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, Registered Supplier Agent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GB"/>
              </w:rPr>
              <w:t>6.31</w:t>
            </w:r>
          </w:p>
        </w:tc>
        <w:tc>
          <w:tcPr>
            <w:tcW w:w="602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GB"/>
              </w:rPr>
              <w:t>6.31</w:t>
            </w:r>
          </w:p>
        </w:tc>
        <w:tc>
          <w:tcPr>
            <w:tcW w:w="892" w:type="pct"/>
            <w:shd w:val="clear" w:color="auto" w:fill="auto"/>
          </w:tcPr>
          <w:p w:rsidR="00D95950" w:rsidRPr="007F22A3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907320">
              <w:rPr>
                <w:rFonts w:ascii="Times New Roman" w:hAnsi="Times New Roman"/>
                <w:sz w:val="24"/>
              </w:rPr>
              <w:t>Read CHF Sub GHz Channel</w:t>
            </w:r>
          </w:p>
        </w:tc>
        <w:tc>
          <w:tcPr>
            <w:tcW w:w="835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  <w:r w:rsidR="00903FD3"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, Registered Supplier Agent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GB"/>
              </w:rPr>
              <w:t>6.32</w:t>
            </w:r>
          </w:p>
        </w:tc>
        <w:tc>
          <w:tcPr>
            <w:tcW w:w="602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GB"/>
              </w:rPr>
              <w:t>6.32</w:t>
            </w:r>
          </w:p>
        </w:tc>
        <w:tc>
          <w:tcPr>
            <w:tcW w:w="892" w:type="pct"/>
            <w:shd w:val="clear" w:color="auto" w:fill="auto"/>
          </w:tcPr>
          <w:p w:rsidR="00D95950" w:rsidRPr="007F22A3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907320">
              <w:rPr>
                <w:rFonts w:ascii="Times New Roman" w:hAnsi="Times New Roman"/>
                <w:sz w:val="24"/>
              </w:rPr>
              <w:t>Read CHF Sub GHz Channel Log</w:t>
            </w:r>
          </w:p>
        </w:tc>
        <w:tc>
          <w:tcPr>
            <w:tcW w:w="835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  <w:r w:rsidR="00903FD3"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, Registered Supplier Agent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lastRenderedPageBreak/>
              <w:t>7.1</w:t>
            </w:r>
          </w:p>
        </w:tc>
        <w:tc>
          <w:tcPr>
            <w:tcW w:w="602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7.1</w:t>
            </w:r>
          </w:p>
        </w:tc>
        <w:tc>
          <w:tcPr>
            <w:tcW w:w="892" w:type="pct"/>
            <w:shd w:val="clear" w:color="auto" w:fill="auto"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Enable Supply</w:t>
            </w:r>
          </w:p>
        </w:tc>
        <w:tc>
          <w:tcPr>
            <w:tcW w:w="835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7.2</w:t>
            </w:r>
          </w:p>
        </w:tc>
        <w:tc>
          <w:tcPr>
            <w:tcW w:w="602" w:type="pct"/>
          </w:tcPr>
          <w:p w:rsidR="00D95950" w:rsidRPr="008C0009" w:rsidRDefault="00D95950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7.2</w:t>
            </w:r>
          </w:p>
        </w:tc>
        <w:tc>
          <w:tcPr>
            <w:tcW w:w="892" w:type="pct"/>
            <w:shd w:val="clear" w:color="auto" w:fill="auto"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Disable Supply</w:t>
            </w:r>
          </w:p>
        </w:tc>
        <w:tc>
          <w:tcPr>
            <w:tcW w:w="835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7.3</w:t>
            </w:r>
          </w:p>
        </w:tc>
        <w:tc>
          <w:tcPr>
            <w:tcW w:w="602" w:type="pct"/>
          </w:tcPr>
          <w:p w:rsidR="00D95950" w:rsidRPr="008C0009" w:rsidRDefault="00D95950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7.3</w:t>
            </w:r>
          </w:p>
        </w:tc>
        <w:tc>
          <w:tcPr>
            <w:tcW w:w="892" w:type="pct"/>
            <w:shd w:val="clear" w:color="auto" w:fill="auto"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Arm Supply</w:t>
            </w:r>
          </w:p>
        </w:tc>
        <w:tc>
          <w:tcPr>
            <w:tcW w:w="835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7.4</w:t>
            </w:r>
          </w:p>
        </w:tc>
        <w:tc>
          <w:tcPr>
            <w:tcW w:w="602" w:type="pct"/>
          </w:tcPr>
          <w:p w:rsidR="00D95950" w:rsidRPr="008C0009" w:rsidRDefault="00D95950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7.4</w:t>
            </w:r>
          </w:p>
        </w:tc>
        <w:tc>
          <w:tcPr>
            <w:tcW w:w="892" w:type="pct"/>
            <w:shd w:val="clear" w:color="auto" w:fill="auto"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Read Supply Status</w:t>
            </w:r>
          </w:p>
        </w:tc>
        <w:tc>
          <w:tcPr>
            <w:tcW w:w="835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Supplier, Electricity Distributor, Gas Transporter, Export Supplier, Registered Supplier Agent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7.5</w:t>
            </w:r>
          </w:p>
        </w:tc>
        <w:tc>
          <w:tcPr>
            <w:tcW w:w="602" w:type="pct"/>
          </w:tcPr>
          <w:p w:rsidR="00D95950" w:rsidRPr="008C0009" w:rsidRDefault="00D95950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7.5</w:t>
            </w:r>
          </w:p>
        </w:tc>
        <w:tc>
          <w:tcPr>
            <w:tcW w:w="892" w:type="pct"/>
            <w:shd w:val="clear" w:color="auto" w:fill="auto"/>
            <w:hideMark/>
          </w:tcPr>
          <w:p w:rsidR="00D95950" w:rsidRPr="008C0009" w:rsidRDefault="00D95950" w:rsidP="00FC4D1B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Activate Auxiliary Load </w:t>
            </w:r>
          </w:p>
        </w:tc>
        <w:tc>
          <w:tcPr>
            <w:tcW w:w="835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lastRenderedPageBreak/>
              <w:t>7.6</w:t>
            </w:r>
          </w:p>
        </w:tc>
        <w:tc>
          <w:tcPr>
            <w:tcW w:w="602" w:type="pct"/>
          </w:tcPr>
          <w:p w:rsidR="00D95950" w:rsidRPr="008C0009" w:rsidRDefault="00D95950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7.6</w:t>
            </w:r>
          </w:p>
        </w:tc>
        <w:tc>
          <w:tcPr>
            <w:tcW w:w="892" w:type="pct"/>
            <w:shd w:val="clear" w:color="auto" w:fill="auto"/>
            <w:hideMark/>
          </w:tcPr>
          <w:p w:rsidR="00D95950" w:rsidRPr="008C0009" w:rsidRDefault="00D95950" w:rsidP="00FC4D1B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Deactivate Auxiliary Load </w:t>
            </w:r>
          </w:p>
        </w:tc>
        <w:tc>
          <w:tcPr>
            <w:tcW w:w="835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7.7</w:t>
            </w:r>
          </w:p>
        </w:tc>
        <w:tc>
          <w:tcPr>
            <w:tcW w:w="602" w:type="pct"/>
          </w:tcPr>
          <w:p w:rsidR="00D95950" w:rsidRPr="008C0009" w:rsidRDefault="00D95950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7.7</w:t>
            </w:r>
          </w:p>
        </w:tc>
        <w:tc>
          <w:tcPr>
            <w:tcW w:w="892" w:type="pct"/>
            <w:shd w:val="clear" w:color="auto" w:fill="auto"/>
            <w:hideMark/>
          </w:tcPr>
          <w:p w:rsidR="00D95950" w:rsidRPr="008C0009" w:rsidRDefault="00D95950" w:rsidP="002761FF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Read Auxiliary Load Control Switch Data</w:t>
            </w:r>
          </w:p>
        </w:tc>
        <w:tc>
          <w:tcPr>
            <w:tcW w:w="835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Import Supplier, </w:t>
            </w:r>
            <w:proofErr w:type="gramStart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Other</w:t>
            </w:r>
            <w:proofErr w:type="gramEnd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 User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7.8</w:t>
            </w:r>
          </w:p>
        </w:tc>
        <w:tc>
          <w:tcPr>
            <w:tcW w:w="602" w:type="pct"/>
          </w:tcPr>
          <w:p w:rsidR="00D95950" w:rsidRPr="008C0009" w:rsidRDefault="00D95950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7.8</w:t>
            </w:r>
          </w:p>
        </w:tc>
        <w:tc>
          <w:tcPr>
            <w:tcW w:w="892" w:type="pct"/>
            <w:shd w:val="clear" w:color="auto" w:fill="auto"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Reset Auxiliary Load </w:t>
            </w:r>
          </w:p>
        </w:tc>
        <w:tc>
          <w:tcPr>
            <w:tcW w:w="835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7.9</w:t>
            </w:r>
          </w:p>
        </w:tc>
        <w:tc>
          <w:tcPr>
            <w:tcW w:w="602" w:type="pct"/>
          </w:tcPr>
          <w:p w:rsidR="00D95950" w:rsidRPr="008C0009" w:rsidRDefault="00D95950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7.9</w:t>
            </w:r>
          </w:p>
        </w:tc>
        <w:tc>
          <w:tcPr>
            <w:tcW w:w="892" w:type="pct"/>
            <w:shd w:val="clear" w:color="auto" w:fill="auto"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Add Auxiliary Load To Boost Button </w:t>
            </w:r>
          </w:p>
        </w:tc>
        <w:tc>
          <w:tcPr>
            <w:tcW w:w="835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24 hours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7.10.</w:t>
            </w:r>
          </w:p>
        </w:tc>
        <w:tc>
          <w:tcPr>
            <w:tcW w:w="602" w:type="pct"/>
          </w:tcPr>
          <w:p w:rsidR="00D95950" w:rsidRPr="008C0009" w:rsidRDefault="00D95950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7.10.</w:t>
            </w:r>
          </w:p>
        </w:tc>
        <w:tc>
          <w:tcPr>
            <w:tcW w:w="892" w:type="pct"/>
            <w:shd w:val="clear" w:color="auto" w:fill="auto"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Remove Auxiliary Load From Boost Button </w:t>
            </w:r>
          </w:p>
        </w:tc>
        <w:tc>
          <w:tcPr>
            <w:tcW w:w="835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7.11</w:t>
            </w:r>
          </w:p>
        </w:tc>
        <w:tc>
          <w:tcPr>
            <w:tcW w:w="602" w:type="pct"/>
          </w:tcPr>
          <w:p w:rsidR="00D95950" w:rsidRPr="008C0009" w:rsidRDefault="00D95950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7.11</w:t>
            </w:r>
          </w:p>
        </w:tc>
        <w:tc>
          <w:tcPr>
            <w:tcW w:w="892" w:type="pct"/>
            <w:shd w:val="clear" w:color="auto" w:fill="auto"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Read Boost Button Details</w:t>
            </w:r>
          </w:p>
        </w:tc>
        <w:tc>
          <w:tcPr>
            <w:tcW w:w="835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Import Supplier, </w:t>
            </w:r>
            <w:proofErr w:type="gramStart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Other</w:t>
            </w:r>
            <w:proofErr w:type="gramEnd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 User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lastRenderedPageBreak/>
              <w:t>7.12</w:t>
            </w:r>
          </w:p>
        </w:tc>
        <w:tc>
          <w:tcPr>
            <w:tcW w:w="602" w:type="pct"/>
          </w:tcPr>
          <w:p w:rsidR="00D95950" w:rsidRPr="008C0009" w:rsidRDefault="00D95950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7.12</w:t>
            </w:r>
          </w:p>
        </w:tc>
        <w:tc>
          <w:tcPr>
            <w:tcW w:w="892" w:type="pct"/>
            <w:shd w:val="clear" w:color="auto" w:fill="auto"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Set Randomised Offset Limit </w:t>
            </w:r>
          </w:p>
        </w:tc>
        <w:tc>
          <w:tcPr>
            <w:tcW w:w="835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24 hours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8.1</w:t>
            </w:r>
          </w:p>
        </w:tc>
        <w:tc>
          <w:tcPr>
            <w:tcW w:w="602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8.1.1</w:t>
            </w:r>
          </w:p>
        </w:tc>
        <w:tc>
          <w:tcPr>
            <w:tcW w:w="892" w:type="pct"/>
            <w:shd w:val="clear" w:color="auto" w:fill="auto"/>
            <w:hideMark/>
          </w:tcPr>
          <w:p w:rsidR="00D95950" w:rsidRPr="008C0009" w:rsidRDefault="00D95950" w:rsidP="00BB082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Commission Device </w:t>
            </w:r>
          </w:p>
        </w:tc>
        <w:tc>
          <w:tcPr>
            <w:tcW w:w="835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CF677C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8.2</w:t>
            </w:r>
          </w:p>
        </w:tc>
        <w:tc>
          <w:tcPr>
            <w:tcW w:w="602" w:type="pct"/>
          </w:tcPr>
          <w:p w:rsidR="00D95950" w:rsidRPr="008C0009" w:rsidRDefault="00D95950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8.2</w:t>
            </w:r>
          </w:p>
        </w:tc>
        <w:tc>
          <w:tcPr>
            <w:tcW w:w="892" w:type="pct"/>
            <w:shd w:val="clear" w:color="auto" w:fill="auto"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Read Inventory</w:t>
            </w:r>
          </w:p>
        </w:tc>
        <w:tc>
          <w:tcPr>
            <w:tcW w:w="835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Import Supplier, Gas Supplier, Electricity Distributor, Gas Transporter, Export Supplier, Registered Supplier Agent, </w:t>
            </w:r>
            <w:proofErr w:type="gramStart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Other</w:t>
            </w:r>
            <w:proofErr w:type="gramEnd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 User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ind w:firstLineChars="27" w:firstLine="6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D95950" w:rsidRPr="008C0009" w:rsidRDefault="00D95950" w:rsidP="00D221B2">
            <w:pPr>
              <w:spacing w:before="120" w:after="240" w:line="360" w:lineRule="auto"/>
              <w:ind w:firstLineChars="27" w:firstLine="65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b/>
                <w:bCs/>
                <w:color w:val="000000"/>
                <w:sz w:val="24"/>
              </w:rPr>
              <w:sym w:font="Wingdings" w:char="00FC"/>
            </w:r>
          </w:p>
        </w:tc>
        <w:tc>
          <w:tcPr>
            <w:tcW w:w="976" w:type="pct"/>
          </w:tcPr>
          <w:p w:rsidR="00D95950" w:rsidRPr="008C0009" w:rsidRDefault="00D95950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8.3</w:t>
            </w:r>
          </w:p>
        </w:tc>
        <w:tc>
          <w:tcPr>
            <w:tcW w:w="602" w:type="pct"/>
          </w:tcPr>
          <w:p w:rsidR="00D95950" w:rsidRPr="008C0009" w:rsidRDefault="00D95950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8.3</w:t>
            </w:r>
          </w:p>
        </w:tc>
        <w:tc>
          <w:tcPr>
            <w:tcW w:w="892" w:type="pct"/>
            <w:shd w:val="clear" w:color="auto" w:fill="auto"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Decommission Device</w:t>
            </w:r>
          </w:p>
        </w:tc>
        <w:tc>
          <w:tcPr>
            <w:tcW w:w="835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b/>
                <w:bCs/>
                <w:color w:val="000000"/>
                <w:sz w:val="24"/>
              </w:rPr>
              <w:sym w:font="Wingdings" w:char="00FC"/>
            </w:r>
          </w:p>
        </w:tc>
        <w:tc>
          <w:tcPr>
            <w:tcW w:w="976" w:type="pct"/>
          </w:tcPr>
          <w:p w:rsidR="00D95950" w:rsidRPr="008C0009" w:rsidRDefault="00D95950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lastRenderedPageBreak/>
              <w:t>8.4</w:t>
            </w:r>
          </w:p>
        </w:tc>
        <w:tc>
          <w:tcPr>
            <w:tcW w:w="602" w:type="pct"/>
          </w:tcPr>
          <w:p w:rsidR="00D95950" w:rsidRPr="008C0009" w:rsidRDefault="00D95950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8.4</w:t>
            </w:r>
          </w:p>
        </w:tc>
        <w:tc>
          <w:tcPr>
            <w:tcW w:w="892" w:type="pct"/>
            <w:shd w:val="clear" w:color="auto" w:fill="auto"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Update Inventory</w:t>
            </w:r>
          </w:p>
        </w:tc>
        <w:tc>
          <w:tcPr>
            <w:tcW w:w="835" w:type="pct"/>
          </w:tcPr>
          <w:p w:rsidR="00D95950" w:rsidRPr="008C0009" w:rsidRDefault="00D95950" w:rsidP="002D467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Import Supplier, Gas Supplier, Registered Supplier Agent, Electricity Distributor, Gas </w:t>
            </w:r>
            <w:proofErr w:type="gramStart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Transporter ,</w:t>
            </w:r>
            <w:proofErr w:type="gramEnd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 Export Supplier, Other User</w:t>
            </w:r>
          </w:p>
        </w:tc>
        <w:tc>
          <w:tcPr>
            <w:tcW w:w="557" w:type="pct"/>
          </w:tcPr>
          <w:p w:rsidR="00D95950" w:rsidRPr="008C0009" w:rsidRDefault="00D95950" w:rsidP="003E04BB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b/>
                <w:bCs/>
                <w:color w:val="000000"/>
                <w:sz w:val="24"/>
              </w:rPr>
              <w:sym w:font="Wingdings" w:char="00FC"/>
            </w:r>
          </w:p>
        </w:tc>
        <w:tc>
          <w:tcPr>
            <w:tcW w:w="976" w:type="pct"/>
          </w:tcPr>
          <w:p w:rsidR="00D95950" w:rsidRPr="008C0009" w:rsidRDefault="00D95950" w:rsidP="002A673D">
            <w:pPr>
              <w:spacing w:before="120" w:after="240" w:line="360" w:lineRule="auto"/>
              <w:ind w:firstLineChars="14" w:firstLine="28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Where a Device has an SMI Status of ‘pending’ only the User that added the Device to the Smart Metering Inventory may either update the details of that </w:t>
            </w:r>
            <w:proofErr w:type="gramStart"/>
            <w:r w:rsidRPr="008C0009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Device, or</w:t>
            </w:r>
            <w:proofErr w:type="gramEnd"/>
            <w:r w:rsidRPr="008C0009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 delete that Device from the Smart Metering Inventory. For Devices with an SMI Status other than ‘pending’, only the Responsible Supplier may amend the SMI Status of that Device. </w:t>
            </w:r>
          </w:p>
        </w:tc>
      </w:tr>
      <w:tr w:rsidR="00D95950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8.5</w:t>
            </w:r>
          </w:p>
        </w:tc>
        <w:tc>
          <w:tcPr>
            <w:tcW w:w="602" w:type="pct"/>
          </w:tcPr>
          <w:p w:rsidR="00D95950" w:rsidRPr="008C0009" w:rsidRDefault="00D95950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8.5</w:t>
            </w:r>
          </w:p>
        </w:tc>
        <w:tc>
          <w:tcPr>
            <w:tcW w:w="892" w:type="pct"/>
            <w:shd w:val="clear" w:color="auto" w:fill="auto"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Service </w:t>
            </w:r>
            <w:proofErr w:type="spellStart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Opt</w:t>
            </w:r>
            <w:proofErr w:type="spellEnd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 Out</w:t>
            </w:r>
          </w:p>
        </w:tc>
        <w:tc>
          <w:tcPr>
            <w:tcW w:w="835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24 hours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8.6</w:t>
            </w:r>
          </w:p>
        </w:tc>
        <w:tc>
          <w:tcPr>
            <w:tcW w:w="602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8.6</w:t>
            </w:r>
          </w:p>
        </w:tc>
        <w:tc>
          <w:tcPr>
            <w:tcW w:w="892" w:type="pct"/>
            <w:shd w:val="clear" w:color="auto" w:fill="auto"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Service </w:t>
            </w:r>
            <w:proofErr w:type="spellStart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Opt</w:t>
            </w:r>
            <w:proofErr w:type="spellEnd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 In</w:t>
            </w:r>
          </w:p>
        </w:tc>
        <w:tc>
          <w:tcPr>
            <w:tcW w:w="835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24 hours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b/>
                <w:bCs/>
                <w:color w:val="000000"/>
                <w:sz w:val="24"/>
              </w:rPr>
              <w:sym w:font="Wingdings" w:char="00FC"/>
            </w:r>
          </w:p>
        </w:tc>
        <w:tc>
          <w:tcPr>
            <w:tcW w:w="976" w:type="pct"/>
          </w:tcPr>
          <w:p w:rsidR="00D95950" w:rsidRPr="008C0009" w:rsidRDefault="00D95950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lastRenderedPageBreak/>
              <w:t>8.7</w:t>
            </w:r>
          </w:p>
        </w:tc>
        <w:tc>
          <w:tcPr>
            <w:tcW w:w="602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8.7.1</w:t>
            </w:r>
          </w:p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892" w:type="pct"/>
            <w:shd w:val="clear" w:color="auto" w:fill="auto"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Join Service (Critical)</w:t>
            </w:r>
          </w:p>
        </w:tc>
        <w:tc>
          <w:tcPr>
            <w:tcW w:w="835" w:type="pct"/>
          </w:tcPr>
          <w:p w:rsidR="00D95950" w:rsidRPr="008C0009" w:rsidRDefault="00D95950" w:rsidP="00A047D7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992112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</w:tcPr>
          <w:p w:rsidR="00D95950" w:rsidRPr="008C0009" w:rsidRDefault="00D95950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8.7</w:t>
            </w:r>
          </w:p>
        </w:tc>
        <w:tc>
          <w:tcPr>
            <w:tcW w:w="602" w:type="pct"/>
          </w:tcPr>
          <w:p w:rsidR="00D95950" w:rsidRPr="008C0009" w:rsidRDefault="00D95950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8.7.2</w:t>
            </w:r>
          </w:p>
          <w:p w:rsidR="00D95950" w:rsidRPr="008C0009" w:rsidRDefault="00D95950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892" w:type="pct"/>
            <w:shd w:val="clear" w:color="auto" w:fill="auto"/>
          </w:tcPr>
          <w:p w:rsidR="00D95950" w:rsidRPr="008C0009" w:rsidRDefault="00D95950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Join Service (Non-Critical)</w:t>
            </w:r>
          </w:p>
        </w:tc>
        <w:tc>
          <w:tcPr>
            <w:tcW w:w="835" w:type="pct"/>
          </w:tcPr>
          <w:p w:rsidR="00D95950" w:rsidRPr="008C0009" w:rsidRDefault="00D95950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Import Supplier, Gas Supplier, </w:t>
            </w:r>
            <w:proofErr w:type="gramStart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Other</w:t>
            </w:r>
            <w:proofErr w:type="gramEnd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 User</w:t>
            </w:r>
          </w:p>
        </w:tc>
        <w:tc>
          <w:tcPr>
            <w:tcW w:w="557" w:type="pct"/>
          </w:tcPr>
          <w:p w:rsidR="00D95950" w:rsidRPr="008C0009" w:rsidRDefault="00D95950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CF677C">
            <w:pPr>
              <w:pStyle w:val="ListParagraph"/>
              <w:numPr>
                <w:ilvl w:val="0"/>
                <w:numId w:val="21"/>
              </w:numPr>
              <w:spacing w:before="120" w:after="240" w:line="360" w:lineRule="auto"/>
              <w:ind w:left="177" w:hanging="284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The only Devices that Other Users may join are Type 2 Devices that are not IHDs</w:t>
            </w:r>
          </w:p>
          <w:p w:rsidR="00D95950" w:rsidRPr="008C0009" w:rsidRDefault="00D95950" w:rsidP="004D38D3">
            <w:pPr>
              <w:pStyle w:val="ListParagraph"/>
              <w:numPr>
                <w:ilvl w:val="0"/>
                <w:numId w:val="21"/>
              </w:numPr>
              <w:spacing w:before="120" w:after="240" w:line="360" w:lineRule="auto"/>
              <w:ind w:left="177" w:hanging="284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Where a Gas Proxy Function is to be joined to a Gas Smart Meter, any Gas Supplier or Import Supplier that is a Responsible Supplier for any Device which is associated with the same Communications Hub Function as the Gas Proxy Function may request this Join Service Request.</w:t>
            </w:r>
          </w:p>
        </w:tc>
      </w:tr>
      <w:tr w:rsidR="00D95950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lastRenderedPageBreak/>
              <w:t>8.8</w:t>
            </w:r>
          </w:p>
        </w:tc>
        <w:tc>
          <w:tcPr>
            <w:tcW w:w="602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8.8.1</w:t>
            </w:r>
          </w:p>
        </w:tc>
        <w:tc>
          <w:tcPr>
            <w:tcW w:w="892" w:type="pct"/>
            <w:shd w:val="clear" w:color="auto" w:fill="auto"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Unjoin Service (Critical)</w:t>
            </w:r>
          </w:p>
        </w:tc>
        <w:tc>
          <w:tcPr>
            <w:tcW w:w="835" w:type="pct"/>
          </w:tcPr>
          <w:p w:rsidR="00D95950" w:rsidRPr="008C0009" w:rsidRDefault="00D95950" w:rsidP="00A047D7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</w:tcPr>
          <w:p w:rsidR="00D95950" w:rsidRPr="008C0009" w:rsidRDefault="00D95950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8.8</w:t>
            </w:r>
          </w:p>
        </w:tc>
        <w:tc>
          <w:tcPr>
            <w:tcW w:w="602" w:type="pct"/>
          </w:tcPr>
          <w:p w:rsidR="00D95950" w:rsidRPr="008C0009" w:rsidRDefault="00D95950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8.8.2</w:t>
            </w:r>
          </w:p>
        </w:tc>
        <w:tc>
          <w:tcPr>
            <w:tcW w:w="892" w:type="pct"/>
            <w:shd w:val="clear" w:color="auto" w:fill="auto"/>
          </w:tcPr>
          <w:p w:rsidR="00D95950" w:rsidRPr="008C0009" w:rsidRDefault="00D95950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Unjoin Service (Non-Critical)</w:t>
            </w:r>
          </w:p>
        </w:tc>
        <w:tc>
          <w:tcPr>
            <w:tcW w:w="835" w:type="pct"/>
          </w:tcPr>
          <w:p w:rsidR="00D95950" w:rsidRPr="008C0009" w:rsidRDefault="00D95950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Import Supplier, Gas Supplier, </w:t>
            </w:r>
            <w:proofErr w:type="gramStart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Other</w:t>
            </w:r>
            <w:proofErr w:type="gramEnd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 User </w:t>
            </w:r>
          </w:p>
        </w:tc>
        <w:tc>
          <w:tcPr>
            <w:tcW w:w="557" w:type="pct"/>
          </w:tcPr>
          <w:p w:rsidR="00D95950" w:rsidRPr="008C0009" w:rsidRDefault="00D95950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5D0EF5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49204C">
            <w:pPr>
              <w:pStyle w:val="ListParagraph"/>
              <w:numPr>
                <w:ilvl w:val="0"/>
                <w:numId w:val="22"/>
              </w:numPr>
              <w:spacing w:before="120" w:after="240" w:line="360" w:lineRule="auto"/>
              <w:ind w:left="251" w:hanging="358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The only Devices that Other Users may unjoin are Type 2 Devices that are not IHDs</w:t>
            </w:r>
          </w:p>
          <w:p w:rsidR="00D95950" w:rsidRPr="008C0009" w:rsidRDefault="00D95950" w:rsidP="0049204C">
            <w:pPr>
              <w:pStyle w:val="ListParagraph"/>
              <w:numPr>
                <w:ilvl w:val="0"/>
                <w:numId w:val="22"/>
              </w:numPr>
              <w:spacing w:before="120" w:after="240" w:line="360" w:lineRule="auto"/>
              <w:ind w:left="251" w:hanging="358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Where a Gas Proxy Function is to be </w:t>
            </w:r>
            <w:proofErr w:type="spellStart"/>
            <w:r w:rsidRPr="008C0009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unjoined</w:t>
            </w:r>
            <w:proofErr w:type="spellEnd"/>
            <w:r w:rsidRPr="008C0009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 from a Gas Smart Meter, any Gas Supplier or Import Supplier who is a Responsible Supplier for any Device which is associated with the same Communications Hub Function as the Gas Proxy Function may request this Unjoin Service Request.</w:t>
            </w:r>
          </w:p>
        </w:tc>
      </w:tr>
      <w:tr w:rsidR="00D95950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lastRenderedPageBreak/>
              <w:t>8.9</w:t>
            </w:r>
          </w:p>
        </w:tc>
        <w:tc>
          <w:tcPr>
            <w:tcW w:w="602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8.9</w:t>
            </w:r>
          </w:p>
        </w:tc>
        <w:tc>
          <w:tcPr>
            <w:tcW w:w="892" w:type="pct"/>
            <w:shd w:val="clear" w:color="auto" w:fill="auto"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Read Device Log</w:t>
            </w:r>
          </w:p>
        </w:tc>
        <w:tc>
          <w:tcPr>
            <w:tcW w:w="835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Import Supplier, Gas Supplier, </w:t>
            </w:r>
            <w:proofErr w:type="gramStart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Other</w:t>
            </w:r>
            <w:proofErr w:type="gramEnd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 User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8.11</w:t>
            </w:r>
          </w:p>
        </w:tc>
        <w:tc>
          <w:tcPr>
            <w:tcW w:w="602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8.11</w:t>
            </w:r>
          </w:p>
        </w:tc>
        <w:tc>
          <w:tcPr>
            <w:tcW w:w="892" w:type="pct"/>
            <w:shd w:val="clear" w:color="auto" w:fill="auto"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Update HAN Device Log</w:t>
            </w:r>
          </w:p>
        </w:tc>
        <w:tc>
          <w:tcPr>
            <w:tcW w:w="835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Import Supplier, Gas Supplier, </w:t>
            </w:r>
            <w:proofErr w:type="gramStart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Other</w:t>
            </w:r>
            <w:proofErr w:type="gramEnd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 User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49204C">
            <w:pPr>
              <w:pStyle w:val="ListParagraph"/>
              <w:spacing w:before="120" w:after="240" w:line="36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Other Users may only add (or remove) Type 2 Devices that are not IHDs to (or from) a HAN Device Log.</w:t>
            </w:r>
          </w:p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8.12</w:t>
            </w:r>
          </w:p>
        </w:tc>
        <w:tc>
          <w:tcPr>
            <w:tcW w:w="602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8.12.1</w:t>
            </w:r>
          </w:p>
        </w:tc>
        <w:tc>
          <w:tcPr>
            <w:tcW w:w="892" w:type="pct"/>
            <w:shd w:val="clear" w:color="auto" w:fill="auto"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Restore HAN Device Log</w:t>
            </w:r>
          </w:p>
        </w:tc>
        <w:tc>
          <w:tcPr>
            <w:tcW w:w="835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</w:tcPr>
          <w:p w:rsidR="00D95950" w:rsidRPr="008C0009" w:rsidRDefault="00D95950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lastRenderedPageBreak/>
              <w:t>8.12</w:t>
            </w:r>
          </w:p>
        </w:tc>
        <w:tc>
          <w:tcPr>
            <w:tcW w:w="602" w:type="pct"/>
          </w:tcPr>
          <w:p w:rsidR="00D95950" w:rsidRPr="008C0009" w:rsidRDefault="00D95950" w:rsidP="00FD0D84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8.12.2</w:t>
            </w:r>
          </w:p>
        </w:tc>
        <w:tc>
          <w:tcPr>
            <w:tcW w:w="892" w:type="pct"/>
            <w:shd w:val="clear" w:color="auto" w:fill="auto"/>
          </w:tcPr>
          <w:p w:rsidR="00D95950" w:rsidRPr="008C0009" w:rsidRDefault="00D95950" w:rsidP="00FD0D84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Restore GPF Device Log</w:t>
            </w:r>
          </w:p>
        </w:tc>
        <w:tc>
          <w:tcPr>
            <w:tcW w:w="835" w:type="pct"/>
          </w:tcPr>
          <w:p w:rsidR="00D95950" w:rsidRPr="008C0009" w:rsidRDefault="00D95950" w:rsidP="00B53080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95950" w:rsidRPr="008C0009" w:rsidRDefault="00D95950" w:rsidP="005D0EF5">
            <w:pPr>
              <w:spacing w:before="120" w:after="240"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5D0EF5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2A673D">
            <w:pPr>
              <w:pStyle w:val="ListParagraph"/>
              <w:spacing w:before="120" w:after="240" w:line="36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Any Gas Supplier or Import Supplier who is a Responsible Supplier for any Device which is associated with the same Communications Hub Function as the relevant Gas Proxy Function may request this Restore GPF Device Log Service Request.</w:t>
            </w:r>
          </w:p>
          <w:p w:rsidR="00D95950" w:rsidRPr="008C0009" w:rsidRDefault="00D95950" w:rsidP="002A673D">
            <w:pPr>
              <w:spacing w:before="120" w:after="240" w:line="360" w:lineRule="auto"/>
              <w:ind w:leftChars="-48" w:left="-18" w:hangingChars="44" w:hanging="88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8.13</w:t>
            </w:r>
          </w:p>
        </w:tc>
        <w:tc>
          <w:tcPr>
            <w:tcW w:w="602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8.13</w:t>
            </w:r>
          </w:p>
        </w:tc>
        <w:tc>
          <w:tcPr>
            <w:tcW w:w="892" w:type="pct"/>
            <w:shd w:val="clear" w:color="auto" w:fill="auto"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</w:rPr>
              <w:t>Return Local Command Response</w:t>
            </w:r>
          </w:p>
        </w:tc>
        <w:tc>
          <w:tcPr>
            <w:tcW w:w="835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</w:tcPr>
          <w:p w:rsidR="00D95950" w:rsidRPr="008C0009" w:rsidRDefault="00D95950" w:rsidP="002C334F">
            <w:pPr>
              <w:rPr>
                <w:rFonts w:ascii="Times New Roman" w:hAnsi="Times New Roman"/>
                <w:lang w:eastAsia="en-GB"/>
              </w:rPr>
            </w:pPr>
            <w:r w:rsidRPr="008C0009">
              <w:rPr>
                <w:rFonts w:ascii="Times New Roman" w:hAnsi="Times New Roman"/>
                <w:lang w:eastAsia="en-GB"/>
              </w:rPr>
              <w:lastRenderedPageBreak/>
              <w:t>8.14</w:t>
            </w:r>
          </w:p>
        </w:tc>
        <w:tc>
          <w:tcPr>
            <w:tcW w:w="602" w:type="pct"/>
          </w:tcPr>
          <w:p w:rsidR="00D95950" w:rsidRPr="008C0009" w:rsidRDefault="00D95950" w:rsidP="002C334F">
            <w:pPr>
              <w:rPr>
                <w:rFonts w:ascii="Times New Roman" w:hAnsi="Times New Roman"/>
                <w:lang w:eastAsia="en-GB"/>
              </w:rPr>
            </w:pPr>
            <w:r w:rsidRPr="008C0009">
              <w:rPr>
                <w:rFonts w:ascii="Times New Roman" w:hAnsi="Times New Roman"/>
                <w:lang w:eastAsia="en-GB"/>
              </w:rPr>
              <w:t>8.14.1</w:t>
            </w:r>
          </w:p>
        </w:tc>
        <w:tc>
          <w:tcPr>
            <w:tcW w:w="892" w:type="pct"/>
            <w:shd w:val="clear" w:color="auto" w:fill="auto"/>
          </w:tcPr>
          <w:p w:rsidR="00D95950" w:rsidRPr="008C0009" w:rsidRDefault="00D95950" w:rsidP="002C334F">
            <w:pPr>
              <w:pStyle w:val="TOC3"/>
              <w:rPr>
                <w:lang w:eastAsia="en-US"/>
              </w:rPr>
            </w:pPr>
            <w:r w:rsidRPr="008C0009">
              <w:t xml:space="preserve">Communications Hub Status Update-CHF Install Success SM WAN </w:t>
            </w:r>
          </w:p>
        </w:tc>
        <w:tc>
          <w:tcPr>
            <w:tcW w:w="835" w:type="pct"/>
          </w:tcPr>
          <w:p w:rsidR="00D95950" w:rsidRPr="008C0009" w:rsidRDefault="00D95950" w:rsidP="0060737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Import Supplier, Gas Supplier, 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477D8F">
            <w:pPr>
              <w:jc w:val="center"/>
            </w:pPr>
            <w:r w:rsidRPr="008C0009">
              <w:rPr>
                <w:rFonts w:ascii="Times New Roman" w:hAnsi="Times New Roman"/>
                <w:b/>
                <w:bCs/>
                <w:color w:val="000000"/>
                <w:sz w:val="24"/>
              </w:rPr>
              <w:sym w:font="Wingdings" w:char="00FC"/>
            </w:r>
          </w:p>
        </w:tc>
        <w:tc>
          <w:tcPr>
            <w:tcW w:w="976" w:type="pct"/>
          </w:tcPr>
          <w:p w:rsidR="00D95950" w:rsidRPr="008C0009" w:rsidRDefault="00D95950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</w:tcPr>
          <w:p w:rsidR="00D95950" w:rsidRPr="008C0009" w:rsidRDefault="00D95950" w:rsidP="002C334F">
            <w:pPr>
              <w:rPr>
                <w:rFonts w:ascii="Times New Roman" w:hAnsi="Times New Roman"/>
                <w:lang w:eastAsia="en-GB"/>
              </w:rPr>
            </w:pPr>
            <w:r w:rsidRPr="008C0009">
              <w:rPr>
                <w:rFonts w:ascii="Times New Roman" w:hAnsi="Times New Roman"/>
                <w:lang w:eastAsia="en-GB"/>
              </w:rPr>
              <w:t>8.14</w:t>
            </w:r>
          </w:p>
        </w:tc>
        <w:tc>
          <w:tcPr>
            <w:tcW w:w="602" w:type="pct"/>
          </w:tcPr>
          <w:p w:rsidR="00D95950" w:rsidRPr="008C0009" w:rsidRDefault="00D95950" w:rsidP="002C334F">
            <w:pPr>
              <w:rPr>
                <w:rFonts w:ascii="Times New Roman" w:hAnsi="Times New Roman"/>
                <w:lang w:eastAsia="en-GB"/>
              </w:rPr>
            </w:pPr>
            <w:r w:rsidRPr="008C0009">
              <w:rPr>
                <w:rFonts w:ascii="Times New Roman" w:hAnsi="Times New Roman"/>
                <w:lang w:eastAsia="en-GB"/>
              </w:rPr>
              <w:t>8.14.2</w:t>
            </w:r>
          </w:p>
        </w:tc>
        <w:tc>
          <w:tcPr>
            <w:tcW w:w="892" w:type="pct"/>
            <w:shd w:val="clear" w:color="auto" w:fill="auto"/>
          </w:tcPr>
          <w:p w:rsidR="00D95950" w:rsidRPr="008C0009" w:rsidRDefault="00D95950" w:rsidP="002C334F">
            <w:pPr>
              <w:pStyle w:val="TOC3"/>
              <w:rPr>
                <w:lang w:eastAsia="en-US"/>
              </w:rPr>
            </w:pPr>
            <w:r w:rsidRPr="008C0009">
              <w:t xml:space="preserve">Communications Hub Status Update-CHF Install Success No SM WAN </w:t>
            </w:r>
          </w:p>
        </w:tc>
        <w:tc>
          <w:tcPr>
            <w:tcW w:w="835" w:type="pct"/>
          </w:tcPr>
          <w:p w:rsidR="00D95950" w:rsidRPr="008C0009" w:rsidRDefault="00D95950" w:rsidP="0045243C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Import Supplier, Gas Supplier 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477D8F">
            <w:pPr>
              <w:jc w:val="center"/>
            </w:pPr>
            <w:r w:rsidRPr="008C0009">
              <w:rPr>
                <w:rFonts w:ascii="Times New Roman" w:hAnsi="Times New Roman"/>
                <w:b/>
                <w:bCs/>
                <w:color w:val="000000"/>
                <w:sz w:val="24"/>
              </w:rPr>
              <w:sym w:font="Wingdings" w:char="00FC"/>
            </w:r>
          </w:p>
        </w:tc>
        <w:tc>
          <w:tcPr>
            <w:tcW w:w="976" w:type="pct"/>
          </w:tcPr>
          <w:p w:rsidR="00D95950" w:rsidRPr="008C0009" w:rsidRDefault="00D95950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</w:tcPr>
          <w:p w:rsidR="00D95950" w:rsidRPr="008C0009" w:rsidRDefault="00D95950" w:rsidP="002C334F">
            <w:pPr>
              <w:rPr>
                <w:rFonts w:ascii="Times New Roman" w:hAnsi="Times New Roman"/>
                <w:lang w:eastAsia="en-GB"/>
              </w:rPr>
            </w:pPr>
            <w:r w:rsidRPr="008C0009">
              <w:rPr>
                <w:rFonts w:ascii="Times New Roman" w:hAnsi="Times New Roman"/>
                <w:lang w:eastAsia="en-GB"/>
              </w:rPr>
              <w:t>8.14</w:t>
            </w:r>
          </w:p>
        </w:tc>
        <w:tc>
          <w:tcPr>
            <w:tcW w:w="602" w:type="pct"/>
          </w:tcPr>
          <w:p w:rsidR="00D95950" w:rsidRPr="008C0009" w:rsidRDefault="00D95950" w:rsidP="002C334F">
            <w:pPr>
              <w:rPr>
                <w:rFonts w:ascii="Times New Roman" w:hAnsi="Times New Roman"/>
                <w:lang w:eastAsia="en-GB"/>
              </w:rPr>
            </w:pPr>
            <w:r w:rsidRPr="008C0009">
              <w:rPr>
                <w:rFonts w:ascii="Times New Roman" w:hAnsi="Times New Roman"/>
                <w:lang w:eastAsia="en-GB"/>
              </w:rPr>
              <w:t>8.14.3</w:t>
            </w:r>
          </w:p>
        </w:tc>
        <w:tc>
          <w:tcPr>
            <w:tcW w:w="892" w:type="pct"/>
            <w:shd w:val="clear" w:color="auto" w:fill="auto"/>
          </w:tcPr>
          <w:p w:rsidR="00D95950" w:rsidRPr="008C0009" w:rsidRDefault="00D95950" w:rsidP="002C334F">
            <w:pPr>
              <w:pStyle w:val="TOC3"/>
              <w:rPr>
                <w:lang w:eastAsia="en-US"/>
              </w:rPr>
            </w:pPr>
            <w:r w:rsidRPr="008C0009">
              <w:t xml:space="preserve">Communications Hub Status Update. – Fault Return </w:t>
            </w:r>
          </w:p>
        </w:tc>
        <w:tc>
          <w:tcPr>
            <w:tcW w:w="835" w:type="pct"/>
          </w:tcPr>
          <w:p w:rsidR="00D95950" w:rsidRPr="008C0009" w:rsidRDefault="00D95950" w:rsidP="0045243C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477D8F">
            <w:pPr>
              <w:jc w:val="center"/>
            </w:pPr>
            <w:r w:rsidRPr="008C0009">
              <w:rPr>
                <w:rFonts w:ascii="Times New Roman" w:hAnsi="Times New Roman"/>
                <w:b/>
                <w:bCs/>
                <w:color w:val="000000"/>
                <w:sz w:val="24"/>
              </w:rPr>
              <w:sym w:font="Wingdings" w:char="00FC"/>
            </w:r>
          </w:p>
        </w:tc>
        <w:tc>
          <w:tcPr>
            <w:tcW w:w="976" w:type="pct"/>
          </w:tcPr>
          <w:p w:rsidR="00D95950" w:rsidRPr="008C0009" w:rsidRDefault="00D95950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</w:tcPr>
          <w:p w:rsidR="00D95950" w:rsidRPr="008C0009" w:rsidRDefault="00D95950" w:rsidP="002C334F">
            <w:pPr>
              <w:rPr>
                <w:rFonts w:ascii="Times New Roman" w:hAnsi="Times New Roman"/>
                <w:lang w:eastAsia="en-GB"/>
              </w:rPr>
            </w:pPr>
            <w:r w:rsidRPr="008C0009">
              <w:rPr>
                <w:rFonts w:ascii="Times New Roman" w:hAnsi="Times New Roman"/>
                <w:lang w:eastAsia="en-GB"/>
              </w:rPr>
              <w:t>8.14</w:t>
            </w:r>
          </w:p>
        </w:tc>
        <w:tc>
          <w:tcPr>
            <w:tcW w:w="602" w:type="pct"/>
          </w:tcPr>
          <w:p w:rsidR="00D95950" w:rsidRPr="008C0009" w:rsidRDefault="00D95950" w:rsidP="002C334F">
            <w:pPr>
              <w:rPr>
                <w:rFonts w:ascii="Times New Roman" w:hAnsi="Times New Roman"/>
                <w:lang w:eastAsia="en-GB"/>
              </w:rPr>
            </w:pPr>
            <w:r w:rsidRPr="008C0009">
              <w:rPr>
                <w:rFonts w:ascii="Times New Roman" w:hAnsi="Times New Roman"/>
                <w:lang w:eastAsia="en-GB"/>
              </w:rPr>
              <w:t>8.14.4</w:t>
            </w:r>
          </w:p>
        </w:tc>
        <w:tc>
          <w:tcPr>
            <w:tcW w:w="892" w:type="pct"/>
            <w:shd w:val="clear" w:color="auto" w:fill="auto"/>
          </w:tcPr>
          <w:p w:rsidR="00D95950" w:rsidRPr="008C0009" w:rsidRDefault="00D95950" w:rsidP="002C334F">
            <w:pPr>
              <w:pStyle w:val="TOC3"/>
              <w:rPr>
                <w:lang w:eastAsia="en-US"/>
              </w:rPr>
            </w:pPr>
            <w:r w:rsidRPr="008C0009">
              <w:t xml:space="preserve">Communications Hub Status Update – No Fault Return </w:t>
            </w:r>
          </w:p>
        </w:tc>
        <w:tc>
          <w:tcPr>
            <w:tcW w:w="835" w:type="pct"/>
          </w:tcPr>
          <w:p w:rsidR="00D95950" w:rsidRPr="008C0009" w:rsidRDefault="00D95950" w:rsidP="0045243C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477D8F">
            <w:pPr>
              <w:jc w:val="center"/>
            </w:pPr>
            <w:r w:rsidRPr="008C0009">
              <w:rPr>
                <w:rFonts w:ascii="Times New Roman" w:hAnsi="Times New Roman"/>
                <w:b/>
                <w:bCs/>
                <w:color w:val="000000"/>
                <w:sz w:val="24"/>
              </w:rPr>
              <w:sym w:font="Wingdings" w:char="00FC"/>
            </w:r>
          </w:p>
        </w:tc>
        <w:tc>
          <w:tcPr>
            <w:tcW w:w="976" w:type="pct"/>
          </w:tcPr>
          <w:p w:rsidR="00D95950" w:rsidRPr="008C0009" w:rsidRDefault="00D95950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525"/>
        </w:trPr>
        <w:tc>
          <w:tcPr>
            <w:tcW w:w="631" w:type="pct"/>
            <w:shd w:val="clear" w:color="auto" w:fill="auto"/>
            <w:noWrap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lastRenderedPageBreak/>
              <w:t>9.1</w:t>
            </w:r>
          </w:p>
        </w:tc>
        <w:tc>
          <w:tcPr>
            <w:tcW w:w="602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9.1</w:t>
            </w:r>
          </w:p>
        </w:tc>
        <w:tc>
          <w:tcPr>
            <w:tcW w:w="892" w:type="pct"/>
            <w:shd w:val="clear" w:color="auto" w:fill="auto"/>
            <w:hideMark/>
          </w:tcPr>
          <w:p w:rsidR="00D95950" w:rsidRPr="008C0009" w:rsidRDefault="00D95950" w:rsidP="002C334F">
            <w:pPr>
              <w:pStyle w:val="TOC3"/>
            </w:pPr>
            <w:r w:rsidRPr="008C0009">
              <w:t>Request Customer Identification Number</w:t>
            </w:r>
          </w:p>
        </w:tc>
        <w:tc>
          <w:tcPr>
            <w:tcW w:w="835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proofErr w:type="gramStart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Other</w:t>
            </w:r>
            <w:proofErr w:type="gramEnd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 User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BB082A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11.1</w:t>
            </w:r>
          </w:p>
        </w:tc>
        <w:tc>
          <w:tcPr>
            <w:tcW w:w="602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11.1</w:t>
            </w:r>
          </w:p>
        </w:tc>
        <w:tc>
          <w:tcPr>
            <w:tcW w:w="892" w:type="pct"/>
            <w:shd w:val="clear" w:color="auto" w:fill="auto"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Update Firmware</w:t>
            </w:r>
          </w:p>
        </w:tc>
        <w:tc>
          <w:tcPr>
            <w:tcW w:w="835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24 Hours</w:t>
            </w:r>
          </w:p>
        </w:tc>
        <w:tc>
          <w:tcPr>
            <w:tcW w:w="506" w:type="pct"/>
          </w:tcPr>
          <w:p w:rsidR="00D95950" w:rsidRPr="008C0009" w:rsidRDefault="00D95950" w:rsidP="00477D8F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b/>
                <w:bCs/>
                <w:color w:val="000000"/>
                <w:sz w:val="24"/>
              </w:rPr>
              <w:sym w:font="Wingdings" w:char="00FC"/>
            </w:r>
          </w:p>
        </w:tc>
        <w:tc>
          <w:tcPr>
            <w:tcW w:w="976" w:type="pct"/>
          </w:tcPr>
          <w:p w:rsidR="00D95950" w:rsidRPr="008C0009" w:rsidRDefault="00D95950" w:rsidP="004E66B7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027D4">
              <w:rPr>
                <w:rFonts w:ascii="Times New Roman" w:hAnsi="Times New Roman"/>
                <w:color w:val="000000"/>
                <w:sz w:val="24"/>
                <w:lang w:eastAsia="en-GB"/>
              </w:rPr>
              <w:t>The DCC must ensure that the associated firmware update has been delivered to all relevant Communications Hub Functions within 5 days of r</w:t>
            </w:r>
            <w:r>
              <w:rPr>
                <w:rFonts w:ascii="Times New Roman" w:hAnsi="Times New Roman"/>
                <w:color w:val="000000"/>
                <w:sz w:val="24"/>
                <w:lang w:eastAsia="en-GB"/>
              </w:rPr>
              <w:t>eceipt of the Service Request.</w:t>
            </w:r>
          </w:p>
        </w:tc>
      </w:tr>
      <w:tr w:rsidR="00D95950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lastRenderedPageBreak/>
              <w:t>11.2</w:t>
            </w:r>
          </w:p>
        </w:tc>
        <w:tc>
          <w:tcPr>
            <w:tcW w:w="602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11.2</w:t>
            </w:r>
          </w:p>
        </w:tc>
        <w:tc>
          <w:tcPr>
            <w:tcW w:w="892" w:type="pct"/>
            <w:shd w:val="clear" w:color="auto" w:fill="auto"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Read Firmware Version</w:t>
            </w:r>
          </w:p>
        </w:tc>
        <w:tc>
          <w:tcPr>
            <w:tcW w:w="835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Import Supplier, Gas Supplier, Electricity Distributor, Gas Transporter, Export Supplier, Registered Supplier Agent, </w:t>
            </w:r>
            <w:proofErr w:type="gramStart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Other</w:t>
            </w:r>
            <w:proofErr w:type="gramEnd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 User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11.3</w:t>
            </w:r>
          </w:p>
        </w:tc>
        <w:tc>
          <w:tcPr>
            <w:tcW w:w="602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11.3</w:t>
            </w:r>
          </w:p>
        </w:tc>
        <w:tc>
          <w:tcPr>
            <w:tcW w:w="892" w:type="pct"/>
            <w:shd w:val="clear" w:color="auto" w:fill="auto"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Activate Firmware</w:t>
            </w:r>
          </w:p>
        </w:tc>
        <w:tc>
          <w:tcPr>
            <w:tcW w:w="835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Import Supplier, Gas Supplier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ind w:firstLineChars="400" w:firstLine="960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lastRenderedPageBreak/>
              <w:t>12.1</w:t>
            </w:r>
          </w:p>
        </w:tc>
        <w:tc>
          <w:tcPr>
            <w:tcW w:w="602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12.1</w:t>
            </w:r>
          </w:p>
        </w:tc>
        <w:tc>
          <w:tcPr>
            <w:tcW w:w="892" w:type="pct"/>
            <w:shd w:val="clear" w:color="auto" w:fill="auto"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Request WAN Matrix</w:t>
            </w:r>
          </w:p>
        </w:tc>
        <w:tc>
          <w:tcPr>
            <w:tcW w:w="835" w:type="pct"/>
          </w:tcPr>
          <w:p w:rsidR="00D95950" w:rsidRPr="008C0009" w:rsidRDefault="00D95950" w:rsidP="002D467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Import Supplier, Gas Supplier, Registered Supplier Agent, Export Supplier, Electricity Distributor, Gas Transporter, </w:t>
            </w:r>
            <w:proofErr w:type="gramStart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Other</w:t>
            </w:r>
            <w:proofErr w:type="gramEnd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 User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D95950" w:rsidRPr="008C0009" w:rsidRDefault="00D95950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b/>
                <w:bCs/>
                <w:color w:val="000000"/>
                <w:sz w:val="24"/>
              </w:rPr>
              <w:sym w:font="Wingdings" w:char="00FC"/>
            </w:r>
          </w:p>
        </w:tc>
        <w:tc>
          <w:tcPr>
            <w:tcW w:w="976" w:type="pct"/>
          </w:tcPr>
          <w:p w:rsidR="00D95950" w:rsidRPr="008C0009" w:rsidRDefault="00D95950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12.2</w:t>
            </w:r>
          </w:p>
        </w:tc>
        <w:tc>
          <w:tcPr>
            <w:tcW w:w="602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12.2</w:t>
            </w:r>
          </w:p>
        </w:tc>
        <w:tc>
          <w:tcPr>
            <w:tcW w:w="892" w:type="pct"/>
            <w:shd w:val="clear" w:color="auto" w:fill="auto"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Device Pre-notification</w:t>
            </w:r>
          </w:p>
        </w:tc>
        <w:tc>
          <w:tcPr>
            <w:tcW w:w="835" w:type="pct"/>
          </w:tcPr>
          <w:p w:rsidR="00D95950" w:rsidRPr="008C0009" w:rsidRDefault="00D95950" w:rsidP="002D4675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Import Supplier, Gas Supplier, Registered Supplier Agent, Electricity Distributor, Gas </w:t>
            </w:r>
            <w:proofErr w:type="gramStart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Transporter ,</w:t>
            </w:r>
            <w:proofErr w:type="gramEnd"/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 Export Supplier, Other User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b/>
                <w:bCs/>
                <w:color w:val="000000"/>
                <w:sz w:val="24"/>
              </w:rPr>
              <w:sym w:font="Wingdings" w:char="00FC"/>
            </w:r>
          </w:p>
        </w:tc>
        <w:tc>
          <w:tcPr>
            <w:tcW w:w="976" w:type="pct"/>
          </w:tcPr>
          <w:p w:rsidR="00D95950" w:rsidRPr="008C0009" w:rsidRDefault="00D95950" w:rsidP="002A673D">
            <w:pPr>
              <w:spacing w:before="120" w:after="240" w:line="360" w:lineRule="auto"/>
              <w:ind w:firstLineChars="400" w:firstLine="8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5950" w:rsidRPr="008C0009" w:rsidTr="00E46F1F">
        <w:trPr>
          <w:cantSplit/>
          <w:trHeight w:val="315"/>
        </w:trPr>
        <w:tc>
          <w:tcPr>
            <w:tcW w:w="631" w:type="pct"/>
            <w:shd w:val="clear" w:color="auto" w:fill="auto"/>
            <w:noWrap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lastRenderedPageBreak/>
              <w:t>14.1</w:t>
            </w:r>
          </w:p>
        </w:tc>
        <w:tc>
          <w:tcPr>
            <w:tcW w:w="602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14.1</w:t>
            </w:r>
          </w:p>
        </w:tc>
        <w:tc>
          <w:tcPr>
            <w:tcW w:w="892" w:type="pct"/>
            <w:shd w:val="clear" w:color="auto" w:fill="auto"/>
            <w:hideMark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Record Network Data (GAS)</w:t>
            </w:r>
          </w:p>
        </w:tc>
        <w:tc>
          <w:tcPr>
            <w:tcW w:w="835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Gas Transporter</w:t>
            </w:r>
          </w:p>
        </w:tc>
        <w:tc>
          <w:tcPr>
            <w:tcW w:w="557" w:type="pct"/>
          </w:tcPr>
          <w:p w:rsidR="00D95950" w:rsidRPr="008C0009" w:rsidRDefault="00D95950" w:rsidP="00D616AA">
            <w:pPr>
              <w:spacing w:before="120" w:after="240"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8C0009">
              <w:rPr>
                <w:rFonts w:ascii="Times New Roman" w:hAnsi="Times New Roman"/>
                <w:color w:val="000000"/>
                <w:sz w:val="24"/>
                <w:lang w:eastAsia="en-GB"/>
              </w:rPr>
              <w:t>30 seconds</w:t>
            </w:r>
          </w:p>
        </w:tc>
        <w:tc>
          <w:tcPr>
            <w:tcW w:w="506" w:type="pct"/>
          </w:tcPr>
          <w:p w:rsidR="00D95950" w:rsidRPr="008C0009" w:rsidRDefault="00D95950" w:rsidP="00D221B2">
            <w:pPr>
              <w:spacing w:before="120" w:after="240" w:line="36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976" w:type="pct"/>
          </w:tcPr>
          <w:p w:rsidR="00D95950" w:rsidRPr="008C0009" w:rsidRDefault="00D95950" w:rsidP="00804698">
            <w:pPr>
              <w:spacing w:before="120" w:after="240" w:line="36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D616AA" w:rsidRPr="008C0009" w:rsidRDefault="00D616AA" w:rsidP="00FF572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33E17" w:rsidRPr="008C0009" w:rsidRDefault="00333E17" w:rsidP="00976B15">
      <w:pPr>
        <w:pStyle w:val="Heading1"/>
        <w:keepNext w:val="0"/>
        <w:spacing w:after="240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8C0009">
        <w:rPr>
          <w:rFonts w:ascii="Times New Roman" w:hAnsi="Times New Roman" w:cs="Times New Roman"/>
          <w:b w:val="0"/>
          <w:sz w:val="24"/>
          <w:szCs w:val="24"/>
          <w:u w:val="none"/>
        </w:rPr>
        <w:t>For the purposes of Section H3.1</w:t>
      </w:r>
      <w:r w:rsidR="004E66B7" w:rsidRPr="008C0009">
        <w:rPr>
          <w:rFonts w:ascii="Times New Roman" w:hAnsi="Times New Roman" w:cs="Times New Roman"/>
          <w:b w:val="0"/>
          <w:sz w:val="24"/>
          <w:szCs w:val="24"/>
          <w:u w:val="none"/>
        </w:rPr>
        <w:t>1</w:t>
      </w:r>
      <w:r w:rsidRPr="008C0009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(Categories of Service), </w:t>
      </w:r>
      <w:r w:rsidR="004E66B7" w:rsidRPr="008C0009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Scheduled Services, </w:t>
      </w:r>
      <w:r w:rsidRPr="008C0009">
        <w:rPr>
          <w:rFonts w:ascii="Times New Roman" w:hAnsi="Times New Roman" w:cs="Times New Roman"/>
          <w:b w:val="0"/>
          <w:sz w:val="24"/>
          <w:szCs w:val="24"/>
          <w:u w:val="none"/>
        </w:rPr>
        <w:t>On-Demand Services and Future-Dated Services are identified in the DCC User Gateway Interface Specification.</w:t>
      </w:r>
    </w:p>
    <w:p w:rsidR="00333E17" w:rsidRPr="008C0009" w:rsidRDefault="00333E17" w:rsidP="00976B15">
      <w:pPr>
        <w:pStyle w:val="Heading1"/>
        <w:keepNext w:val="0"/>
        <w:spacing w:after="240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8C0009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For Future-Dated Services, the Target Response Time shall </w:t>
      </w:r>
      <w:r w:rsidR="00EA4BE9" w:rsidRPr="008C0009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be </w:t>
      </w:r>
      <w:r w:rsidR="005243A2" w:rsidRPr="008C0009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30 seconds for an Update Security Credentials (COS) Service Request and </w:t>
      </w:r>
      <w:r w:rsidR="00286FAB" w:rsidRPr="008C0009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shall </w:t>
      </w:r>
      <w:r w:rsidRPr="008C0009">
        <w:rPr>
          <w:rFonts w:ascii="Times New Roman" w:hAnsi="Times New Roman" w:cs="Times New Roman"/>
          <w:b w:val="0"/>
          <w:sz w:val="24"/>
          <w:szCs w:val="24"/>
          <w:u w:val="none"/>
        </w:rPr>
        <w:t>be 24 hours</w:t>
      </w:r>
      <w:r w:rsidR="005243A2" w:rsidRPr="008C0009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for any other Service Request.</w:t>
      </w:r>
      <w:r w:rsidRPr="008C0009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</w:p>
    <w:p w:rsidR="00333E17" w:rsidRPr="008C0009" w:rsidRDefault="00333E17" w:rsidP="00976B15">
      <w:pPr>
        <w:pStyle w:val="Heading1"/>
        <w:keepNext w:val="0"/>
        <w:spacing w:after="240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8C0009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Subject to </w:t>
      </w:r>
      <w:r w:rsidR="00506547" w:rsidRPr="008C0009">
        <w:rPr>
          <w:rFonts w:ascii="Times New Roman" w:hAnsi="Times New Roman" w:cs="Times New Roman"/>
          <w:b w:val="0"/>
          <w:sz w:val="24"/>
          <w:szCs w:val="24"/>
          <w:u w:val="none"/>
        </w:rPr>
        <w:t>paragraph 2 above, the Target Response Time for Service Responses shall be as set out i</w:t>
      </w:r>
      <w:r w:rsidRPr="008C0009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n the table above, </w:t>
      </w:r>
      <w:r w:rsidR="00506547" w:rsidRPr="008C0009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in </w:t>
      </w:r>
      <w:r w:rsidRPr="008C0009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the column headed “Target Response Time”. </w:t>
      </w:r>
    </w:p>
    <w:p w:rsidR="00D221B2" w:rsidRPr="008C0009" w:rsidRDefault="00D221B2" w:rsidP="00976B15">
      <w:pPr>
        <w:pStyle w:val="Heading1"/>
        <w:keepNext w:val="0"/>
        <w:spacing w:after="240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8C0009">
        <w:rPr>
          <w:rFonts w:ascii="Times New Roman" w:hAnsi="Times New Roman" w:cs="Times New Roman"/>
          <w:b w:val="0"/>
          <w:sz w:val="24"/>
          <w:szCs w:val="24"/>
          <w:u w:val="none"/>
        </w:rPr>
        <w:t>In the table above, where a “</w:t>
      </w:r>
      <w:r w:rsidRPr="008C0009">
        <w:rPr>
          <w:rFonts w:ascii="Times New Roman" w:hAnsi="Times New Roman" w:cs="Times New Roman"/>
          <w:b w:val="0"/>
          <w:color w:val="000000"/>
          <w:sz w:val="24"/>
          <w:szCs w:val="24"/>
          <w:u w:val="none"/>
        </w:rPr>
        <w:sym w:font="Wingdings" w:char="00FC"/>
      </w:r>
      <w:r w:rsidRPr="008C0009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” appears in the column headed “Non-Device Service Request”, this indicates that the Service Request described is a Non-Device Service Request. </w:t>
      </w:r>
    </w:p>
    <w:p w:rsidR="001349BB" w:rsidRPr="008C0009" w:rsidRDefault="001349BB" w:rsidP="00976B15">
      <w:pPr>
        <w:pStyle w:val="Heading1"/>
        <w:keepNext w:val="0"/>
        <w:spacing w:after="240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8C0009">
        <w:rPr>
          <w:rFonts w:ascii="Times New Roman" w:hAnsi="Times New Roman" w:cs="Times New Roman"/>
          <w:b w:val="0"/>
          <w:sz w:val="24"/>
          <w:szCs w:val="24"/>
          <w:u w:val="none"/>
        </w:rPr>
        <w:t>The column of the table above headed “Notes”:</w:t>
      </w:r>
    </w:p>
    <w:p w:rsidR="001349BB" w:rsidRPr="008C0009" w:rsidRDefault="001349BB" w:rsidP="00976B15">
      <w:pPr>
        <w:pStyle w:val="Heading3"/>
        <w:spacing w:after="240"/>
        <w:rPr>
          <w:rFonts w:ascii="Times New Roman" w:hAnsi="Times New Roman" w:cs="Times New Roman"/>
          <w:sz w:val="24"/>
          <w:szCs w:val="24"/>
        </w:rPr>
      </w:pPr>
      <w:r w:rsidRPr="008C0009">
        <w:rPr>
          <w:rFonts w:ascii="Times New Roman" w:hAnsi="Times New Roman" w:cs="Times New Roman"/>
          <w:sz w:val="24"/>
          <w:szCs w:val="24"/>
        </w:rPr>
        <w:t xml:space="preserve">sets out further restrictions on which Users are eligible to receive the Services (and the definition of Eligible User and Eligible User Role will be interpreted accordingly); and </w:t>
      </w:r>
    </w:p>
    <w:p w:rsidR="001349BB" w:rsidRPr="008C0009" w:rsidRDefault="001349BB" w:rsidP="00976B15">
      <w:pPr>
        <w:pStyle w:val="Heading3"/>
        <w:spacing w:after="240"/>
        <w:rPr>
          <w:rFonts w:ascii="Times New Roman" w:hAnsi="Times New Roman" w:cs="Times New Roman"/>
          <w:sz w:val="24"/>
          <w:szCs w:val="24"/>
        </w:rPr>
      </w:pPr>
      <w:r w:rsidRPr="008C0009">
        <w:rPr>
          <w:rFonts w:ascii="Times New Roman" w:hAnsi="Times New Roman" w:cs="Times New Roman"/>
          <w:sz w:val="24"/>
          <w:szCs w:val="24"/>
        </w:rPr>
        <w:lastRenderedPageBreak/>
        <w:t xml:space="preserve">sets out further restrictions </w:t>
      </w:r>
      <w:r w:rsidR="00C31370" w:rsidRPr="008C0009">
        <w:rPr>
          <w:rFonts w:ascii="Times New Roman" w:hAnsi="Times New Roman" w:cs="Times New Roman"/>
          <w:sz w:val="24"/>
          <w:szCs w:val="24"/>
        </w:rPr>
        <w:t xml:space="preserve">that may apply, depending on the </w:t>
      </w:r>
      <w:r w:rsidR="00B9343C" w:rsidRPr="008C0009">
        <w:rPr>
          <w:rFonts w:ascii="Times New Roman" w:hAnsi="Times New Roman" w:cs="Times New Roman"/>
          <w:sz w:val="24"/>
          <w:szCs w:val="24"/>
        </w:rPr>
        <w:t xml:space="preserve">Device </w:t>
      </w:r>
      <w:r w:rsidR="002A673D" w:rsidRPr="008C0009">
        <w:rPr>
          <w:rFonts w:ascii="Times New Roman" w:hAnsi="Times New Roman" w:cs="Times New Roman"/>
          <w:sz w:val="24"/>
          <w:szCs w:val="24"/>
        </w:rPr>
        <w:t>T</w:t>
      </w:r>
      <w:r w:rsidR="00B9343C" w:rsidRPr="008C0009">
        <w:rPr>
          <w:rFonts w:ascii="Times New Roman" w:hAnsi="Times New Roman" w:cs="Times New Roman"/>
          <w:sz w:val="24"/>
          <w:szCs w:val="24"/>
        </w:rPr>
        <w:t>ype</w:t>
      </w:r>
      <w:r w:rsidR="002A673D" w:rsidRPr="008C0009">
        <w:rPr>
          <w:rFonts w:ascii="Times New Roman" w:hAnsi="Times New Roman" w:cs="Times New Roman"/>
          <w:sz w:val="24"/>
          <w:szCs w:val="24"/>
        </w:rPr>
        <w:t>,</w:t>
      </w:r>
      <w:r w:rsidR="00B9343C" w:rsidRPr="008C0009">
        <w:rPr>
          <w:rFonts w:ascii="Times New Roman" w:hAnsi="Times New Roman" w:cs="Times New Roman"/>
          <w:sz w:val="24"/>
          <w:szCs w:val="24"/>
        </w:rPr>
        <w:t xml:space="preserve"> that may be </w:t>
      </w:r>
      <w:r w:rsidR="00C31370" w:rsidRPr="008C0009">
        <w:rPr>
          <w:rFonts w:ascii="Times New Roman" w:hAnsi="Times New Roman" w:cs="Times New Roman"/>
          <w:sz w:val="24"/>
          <w:szCs w:val="24"/>
        </w:rPr>
        <w:t>the target of a Service Request of that type</w:t>
      </w:r>
      <w:r w:rsidR="004E66B7" w:rsidRPr="008C0009">
        <w:rPr>
          <w:rFonts w:ascii="Times New Roman" w:hAnsi="Times New Roman" w:cs="Times New Roman"/>
          <w:sz w:val="24"/>
          <w:szCs w:val="24"/>
        </w:rPr>
        <w:t xml:space="preserve"> from </w:t>
      </w:r>
      <w:proofErr w:type="gramStart"/>
      <w:r w:rsidR="004E66B7" w:rsidRPr="008C0009">
        <w:rPr>
          <w:rFonts w:ascii="Times New Roman" w:hAnsi="Times New Roman" w:cs="Times New Roman"/>
          <w:sz w:val="24"/>
          <w:szCs w:val="24"/>
        </w:rPr>
        <w:t>particular Users</w:t>
      </w:r>
      <w:proofErr w:type="gramEnd"/>
      <w:r w:rsidRPr="008C0009">
        <w:rPr>
          <w:rFonts w:ascii="Times New Roman" w:hAnsi="Times New Roman" w:cs="Times New Roman"/>
          <w:sz w:val="24"/>
          <w:szCs w:val="24"/>
        </w:rPr>
        <w:t>.</w:t>
      </w:r>
    </w:p>
    <w:p w:rsidR="00C30AE0" w:rsidRPr="008C0009" w:rsidRDefault="001349BB" w:rsidP="00976B15">
      <w:pPr>
        <w:pStyle w:val="Heading1"/>
        <w:keepNext w:val="0"/>
        <w:spacing w:after="240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8C0009">
        <w:rPr>
          <w:rFonts w:ascii="Times New Roman" w:hAnsi="Times New Roman" w:cs="Times New Roman"/>
          <w:b w:val="0"/>
          <w:sz w:val="24"/>
          <w:szCs w:val="24"/>
          <w:u w:val="none"/>
        </w:rPr>
        <w:t>For the avoidance of doubt, none of the Services described in this Appendix attract an Explicit Charge.</w:t>
      </w:r>
    </w:p>
    <w:p w:rsidR="00C30AE0" w:rsidRPr="008C0009" w:rsidRDefault="00C30AE0" w:rsidP="00976B15">
      <w:pPr>
        <w:pStyle w:val="Heading1"/>
        <w:keepNext w:val="0"/>
        <w:spacing w:after="240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8C0009">
        <w:rPr>
          <w:rFonts w:ascii="Times New Roman" w:hAnsi="Times New Roman" w:cs="Times New Roman"/>
          <w:b w:val="0"/>
          <w:sz w:val="24"/>
          <w:szCs w:val="24"/>
          <w:u w:val="none"/>
        </w:rPr>
        <w:t>The Monthly Service Metrics and Monthly Service Thresholds</w:t>
      </w:r>
      <w:r w:rsidR="00C042A9" w:rsidRPr="008C0009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(referred to in </w:t>
      </w:r>
      <w:r w:rsidR="002A673D" w:rsidRPr="008C0009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Section </w:t>
      </w:r>
      <w:r w:rsidR="00C042A9" w:rsidRPr="008C0009">
        <w:rPr>
          <w:rFonts w:ascii="Times New Roman" w:hAnsi="Times New Roman" w:cs="Times New Roman"/>
          <w:b w:val="0"/>
          <w:sz w:val="24"/>
          <w:szCs w:val="24"/>
          <w:u w:val="none"/>
        </w:rPr>
        <w:t>H3.24</w:t>
      </w:r>
      <w:r w:rsidR="00865D33" w:rsidRPr="008C0009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for reporting</w:t>
      </w:r>
      <w:r w:rsidR="00C042A9" w:rsidRPr="008C0009">
        <w:rPr>
          <w:rFonts w:ascii="Times New Roman" w:hAnsi="Times New Roman" w:cs="Times New Roman"/>
          <w:b w:val="0"/>
          <w:sz w:val="24"/>
          <w:szCs w:val="24"/>
          <w:u w:val="none"/>
        </w:rPr>
        <w:t>)</w:t>
      </w:r>
      <w:r w:rsidRPr="008C0009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are as </w:t>
      </w:r>
      <w:r w:rsidR="00976B15" w:rsidRPr="008C0009">
        <w:rPr>
          <w:rFonts w:ascii="Times New Roman" w:hAnsi="Times New Roman" w:cs="Times New Roman"/>
          <w:b w:val="0"/>
          <w:sz w:val="24"/>
          <w:szCs w:val="24"/>
          <w:u w:val="none"/>
        </w:rPr>
        <w:t>set out in the table below:</w:t>
      </w:r>
    </w:p>
    <w:tbl>
      <w:tblPr>
        <w:tblW w:w="12438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42"/>
        <w:gridCol w:w="2268"/>
        <w:gridCol w:w="4240"/>
        <w:gridCol w:w="3288"/>
      </w:tblGrid>
      <w:tr w:rsidR="001B7A4E" w:rsidRPr="008C0009" w:rsidTr="001B7A4E">
        <w:trPr>
          <w:cantSplit/>
          <w:trHeight w:val="20"/>
          <w:jc w:val="center"/>
        </w:trPr>
        <w:tc>
          <w:tcPr>
            <w:tcW w:w="2642" w:type="dxa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FFFFFF"/>
            </w:tcBorders>
            <w:shd w:val="clear" w:color="auto" w:fill="009EE3"/>
            <w:vAlign w:val="center"/>
          </w:tcPr>
          <w:p w:rsidR="00976B15" w:rsidRPr="008C0009" w:rsidRDefault="001B7A4E" w:rsidP="00EA2A93">
            <w:pPr>
              <w:keepNext/>
              <w:keepLines/>
              <w:spacing w:before="120" w:line="360" w:lineRule="auto"/>
              <w:ind w:left="91"/>
              <w:jc w:val="center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8C0009">
              <w:rPr>
                <w:rFonts w:ascii="Times New Roman" w:hAnsi="Times New Roman"/>
                <w:b/>
                <w:color w:val="FFFFFF"/>
                <w:sz w:val="24"/>
              </w:rPr>
              <w:t xml:space="preserve">Monthly </w:t>
            </w:r>
            <w:r w:rsidR="00976B15" w:rsidRPr="008C0009">
              <w:rPr>
                <w:rFonts w:ascii="Times New Roman" w:hAnsi="Times New Roman"/>
                <w:b/>
                <w:color w:val="FFFFFF"/>
                <w:sz w:val="24"/>
              </w:rPr>
              <w:t>Service Metric applies</w:t>
            </w:r>
            <w:r w:rsidRPr="008C0009">
              <w:rPr>
                <w:rFonts w:ascii="Times New Roman" w:hAnsi="Times New Roman"/>
                <w:b/>
                <w:color w:val="FFFFFF"/>
                <w:sz w:val="24"/>
              </w:rPr>
              <w:t xml:space="preserve"> to Users acting in the following User Roles</w:t>
            </w:r>
            <w:r w:rsidR="00135505" w:rsidRPr="008C0009">
              <w:rPr>
                <w:rFonts w:ascii="Times New Roman" w:hAnsi="Times New Roman"/>
                <w:b/>
                <w:color w:val="FFFFFF"/>
                <w:sz w:val="24"/>
              </w:rPr>
              <w:t>**</w:t>
            </w:r>
          </w:p>
        </w:tc>
        <w:tc>
          <w:tcPr>
            <w:tcW w:w="2268" w:type="dxa"/>
            <w:tcBorders>
              <w:top w:val="single" w:sz="8" w:space="0" w:color="009EE3"/>
              <w:left w:val="single" w:sz="8" w:space="0" w:color="FFFFFF"/>
              <w:bottom w:val="single" w:sz="8" w:space="0" w:color="009EE3"/>
              <w:right w:val="single" w:sz="8" w:space="0" w:color="FFFFFF"/>
            </w:tcBorders>
            <w:shd w:val="clear" w:color="auto" w:fill="009EE3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976B15" w:rsidRPr="008C0009" w:rsidRDefault="001B7A4E" w:rsidP="00EA2A93">
            <w:pPr>
              <w:keepNext/>
              <w:keepLines/>
              <w:spacing w:before="120" w:line="360" w:lineRule="auto"/>
              <w:ind w:left="79"/>
              <w:jc w:val="center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8C0009">
              <w:rPr>
                <w:rFonts w:ascii="Times New Roman" w:hAnsi="Times New Roman"/>
                <w:b/>
                <w:color w:val="FFFFFF"/>
                <w:sz w:val="24"/>
              </w:rPr>
              <w:t xml:space="preserve">Monthly Service Metric applies to Service Requests for the following </w:t>
            </w:r>
            <w:r w:rsidR="00976B15" w:rsidRPr="008C0009">
              <w:rPr>
                <w:rFonts w:ascii="Times New Roman" w:hAnsi="Times New Roman"/>
                <w:b/>
                <w:color w:val="FFFFFF"/>
                <w:sz w:val="24"/>
              </w:rPr>
              <w:t>Service</w:t>
            </w:r>
            <w:r w:rsidRPr="008C0009">
              <w:rPr>
                <w:rFonts w:ascii="Times New Roman" w:hAnsi="Times New Roman"/>
                <w:b/>
                <w:color w:val="FFFFFF"/>
                <w:sz w:val="24"/>
              </w:rPr>
              <w:t>s</w:t>
            </w:r>
          </w:p>
        </w:tc>
        <w:tc>
          <w:tcPr>
            <w:tcW w:w="4240" w:type="dxa"/>
            <w:tcBorders>
              <w:top w:val="single" w:sz="8" w:space="0" w:color="009EE3"/>
              <w:left w:val="single" w:sz="8" w:space="0" w:color="FFFFFF"/>
              <w:bottom w:val="single" w:sz="8" w:space="0" w:color="009EE3"/>
              <w:right w:val="single" w:sz="8" w:space="0" w:color="FFFFFF"/>
            </w:tcBorders>
            <w:shd w:val="clear" w:color="auto" w:fill="009EE3"/>
            <w:vAlign w:val="center"/>
          </w:tcPr>
          <w:p w:rsidR="00976B15" w:rsidRPr="008C0009" w:rsidRDefault="00976B15" w:rsidP="001B7A4E">
            <w:pPr>
              <w:keepNext/>
              <w:keepLines/>
              <w:spacing w:before="120" w:line="360" w:lineRule="auto"/>
              <w:ind w:left="360"/>
              <w:jc w:val="center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8C0009">
              <w:rPr>
                <w:rFonts w:ascii="Times New Roman" w:hAnsi="Times New Roman"/>
                <w:b/>
                <w:color w:val="FFFFFF"/>
                <w:sz w:val="24"/>
              </w:rPr>
              <w:t>Monthly Service Metric</w:t>
            </w:r>
          </w:p>
          <w:p w:rsidR="00976B15" w:rsidRPr="008C0009" w:rsidRDefault="00976B15" w:rsidP="001B7A4E">
            <w:pPr>
              <w:keepNext/>
              <w:keepLines/>
              <w:spacing w:before="120" w:line="360" w:lineRule="auto"/>
              <w:ind w:left="360"/>
              <w:jc w:val="center"/>
              <w:rPr>
                <w:rFonts w:ascii="Times New Roman" w:hAnsi="Times New Roman"/>
                <w:b/>
                <w:color w:val="FFFFFF"/>
                <w:sz w:val="24"/>
              </w:rPr>
            </w:pPr>
          </w:p>
        </w:tc>
        <w:tc>
          <w:tcPr>
            <w:tcW w:w="3288" w:type="dxa"/>
            <w:tcBorders>
              <w:top w:val="single" w:sz="8" w:space="0" w:color="009EE3"/>
              <w:left w:val="single" w:sz="8" w:space="0" w:color="FFFFFF"/>
              <w:bottom w:val="single" w:sz="8" w:space="0" w:color="009EE3"/>
              <w:right w:val="single" w:sz="8" w:space="0" w:color="009EE3"/>
            </w:tcBorders>
            <w:shd w:val="clear" w:color="auto" w:fill="009EE3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976B15" w:rsidRPr="008C0009" w:rsidRDefault="00976B15" w:rsidP="001B7A4E">
            <w:pPr>
              <w:keepNext/>
              <w:keepLines/>
              <w:spacing w:before="120" w:line="360" w:lineRule="auto"/>
              <w:ind w:left="360"/>
              <w:jc w:val="center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8C0009">
              <w:rPr>
                <w:rFonts w:ascii="Times New Roman" w:hAnsi="Times New Roman"/>
                <w:b/>
                <w:color w:val="FFFFFF"/>
                <w:sz w:val="24"/>
              </w:rPr>
              <w:t>Monthly Service Threshold</w:t>
            </w:r>
          </w:p>
          <w:p w:rsidR="00976B15" w:rsidRPr="008C0009" w:rsidRDefault="00976B15" w:rsidP="001B7A4E">
            <w:pPr>
              <w:keepNext/>
              <w:keepLines/>
              <w:spacing w:before="120" w:line="360" w:lineRule="auto"/>
              <w:ind w:left="360"/>
              <w:jc w:val="center"/>
              <w:rPr>
                <w:rFonts w:ascii="Times New Roman" w:hAnsi="Times New Roman"/>
                <w:b/>
                <w:color w:val="FFFFFF"/>
                <w:sz w:val="24"/>
              </w:rPr>
            </w:pPr>
          </w:p>
        </w:tc>
      </w:tr>
      <w:tr w:rsidR="001B7A4E" w:rsidRPr="008C0009" w:rsidTr="001B7A4E">
        <w:trPr>
          <w:cantSplit/>
          <w:trHeight w:val="20"/>
          <w:jc w:val="center"/>
        </w:trPr>
        <w:tc>
          <w:tcPr>
            <w:tcW w:w="2642" w:type="dxa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vAlign w:val="center"/>
          </w:tcPr>
          <w:p w:rsidR="00976B15" w:rsidRPr="008C0009" w:rsidRDefault="001B7A4E" w:rsidP="00EA2A93">
            <w:pPr>
              <w:spacing w:before="120" w:line="360" w:lineRule="auto"/>
              <w:ind w:left="91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Import Supplier</w:t>
            </w:r>
          </w:p>
          <w:p w:rsidR="00976B15" w:rsidRPr="008C0009" w:rsidRDefault="001B7A4E" w:rsidP="00EA2A93">
            <w:pPr>
              <w:spacing w:before="120" w:line="360" w:lineRule="auto"/>
              <w:ind w:left="91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Gas Supplier</w:t>
            </w:r>
          </w:p>
        </w:tc>
        <w:tc>
          <w:tcPr>
            <w:tcW w:w="2268" w:type="dxa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1B7A4E" w:rsidRPr="008C0009" w:rsidRDefault="00976B15" w:rsidP="00EA2A93">
            <w:pPr>
              <w:spacing w:before="120" w:line="360" w:lineRule="auto"/>
              <w:ind w:left="79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3.1</w:t>
            </w:r>
          </w:p>
          <w:p w:rsidR="00976B15" w:rsidRPr="008C0009" w:rsidRDefault="00976B15" w:rsidP="00EA2A93">
            <w:pPr>
              <w:spacing w:before="120" w:line="360" w:lineRule="auto"/>
              <w:ind w:left="79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Display Message</w:t>
            </w:r>
          </w:p>
        </w:tc>
        <w:tc>
          <w:tcPr>
            <w:tcW w:w="4240" w:type="dxa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vAlign w:val="center"/>
          </w:tcPr>
          <w:p w:rsidR="00976B15" w:rsidRPr="008C0009" w:rsidRDefault="00976B15" w:rsidP="001B7A4E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 xml:space="preserve">The total over month m and the previous eleven months of the number of Service Requests; divided by the User </w:t>
            </w:r>
            <w:proofErr w:type="spellStart"/>
            <w:r w:rsidRPr="008C0009">
              <w:rPr>
                <w:rFonts w:ascii="Times New Roman" w:hAnsi="Times New Roman"/>
                <w:sz w:val="24"/>
                <w:lang w:eastAsia="en-GB"/>
              </w:rPr>
              <w:t>ASMS</w:t>
            </w:r>
            <w:r w:rsidRPr="008C0009">
              <w:rPr>
                <w:rFonts w:ascii="Times New Roman" w:hAnsi="Times New Roman"/>
                <w:sz w:val="24"/>
                <w:vertAlign w:val="subscript"/>
                <w:lang w:eastAsia="en-GB"/>
              </w:rPr>
              <w:t>m</w:t>
            </w:r>
            <w:proofErr w:type="spellEnd"/>
            <w:r w:rsidRPr="008C0009">
              <w:rPr>
                <w:rFonts w:ascii="Times New Roman" w:hAnsi="Times New Roman"/>
                <w:sz w:val="24"/>
                <w:lang w:eastAsia="en-GB"/>
              </w:rPr>
              <w:t>.</w:t>
            </w:r>
          </w:p>
          <w:p w:rsidR="004E66B7" w:rsidRPr="008C0009" w:rsidRDefault="004E66B7" w:rsidP="001B7A4E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3288" w:type="dxa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976B15" w:rsidRPr="008C0009" w:rsidRDefault="00976B15" w:rsidP="001B7A4E">
            <w:pPr>
              <w:spacing w:before="120" w:line="360" w:lineRule="auto"/>
              <w:ind w:left="360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24</w:t>
            </w:r>
          </w:p>
        </w:tc>
      </w:tr>
      <w:tr w:rsidR="001B7A4E" w:rsidRPr="008C0009" w:rsidTr="001B7A4E">
        <w:trPr>
          <w:cantSplit/>
          <w:trHeight w:val="20"/>
          <w:jc w:val="center"/>
        </w:trPr>
        <w:tc>
          <w:tcPr>
            <w:tcW w:w="2642" w:type="dxa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vAlign w:val="center"/>
          </w:tcPr>
          <w:p w:rsidR="001B7A4E" w:rsidRPr="008C0009" w:rsidRDefault="001B7A4E" w:rsidP="00EA2A93">
            <w:pPr>
              <w:spacing w:before="120" w:line="360" w:lineRule="auto"/>
              <w:ind w:left="91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Import Supplier</w:t>
            </w:r>
          </w:p>
          <w:p w:rsidR="00976B15" w:rsidRPr="008C0009" w:rsidRDefault="001B7A4E" w:rsidP="00EA2A93">
            <w:pPr>
              <w:spacing w:before="120" w:line="360" w:lineRule="auto"/>
              <w:ind w:left="91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Gas Supplier</w:t>
            </w:r>
          </w:p>
          <w:p w:rsidR="001B7A4E" w:rsidRPr="008C0009" w:rsidRDefault="001B7A4E" w:rsidP="00EA2A93">
            <w:pPr>
              <w:spacing w:before="120" w:line="360" w:lineRule="auto"/>
              <w:ind w:left="91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Export Supplier</w:t>
            </w:r>
          </w:p>
        </w:tc>
        <w:tc>
          <w:tcPr>
            <w:tcW w:w="2268" w:type="dxa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976B15" w:rsidRPr="008C0009" w:rsidRDefault="00976B15" w:rsidP="00EA2A93">
            <w:pPr>
              <w:spacing w:before="120" w:line="360" w:lineRule="auto"/>
              <w:ind w:left="79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4.8</w:t>
            </w:r>
          </w:p>
          <w:p w:rsidR="00976B15" w:rsidRPr="008C0009" w:rsidRDefault="00976B15" w:rsidP="00EA2A93">
            <w:pPr>
              <w:spacing w:before="120" w:line="360" w:lineRule="auto"/>
              <w:ind w:left="79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Read Profile Data</w:t>
            </w:r>
          </w:p>
        </w:tc>
        <w:tc>
          <w:tcPr>
            <w:tcW w:w="4240" w:type="dxa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vAlign w:val="center"/>
          </w:tcPr>
          <w:p w:rsidR="00976B15" w:rsidRPr="008C0009" w:rsidRDefault="00976B15" w:rsidP="00EA2A93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The number of Service Requests in month m</w:t>
            </w:r>
            <w:r w:rsidR="00EA2A93" w:rsidRPr="008C0009">
              <w:rPr>
                <w:rFonts w:ascii="Times New Roman" w:hAnsi="Times New Roman"/>
                <w:sz w:val="24"/>
                <w:lang w:eastAsia="en-GB"/>
              </w:rPr>
              <w:t>;</w:t>
            </w:r>
            <w:r w:rsidRPr="008C0009">
              <w:rPr>
                <w:rFonts w:ascii="Times New Roman" w:hAnsi="Times New Roman"/>
                <w:sz w:val="24"/>
                <w:lang w:eastAsia="en-GB"/>
              </w:rPr>
              <w:t xml:space="preserve"> divided by the number of Smart Metering Systems </w:t>
            </w:r>
            <w:r w:rsidR="00EA2A93" w:rsidRPr="008C0009">
              <w:rPr>
                <w:rFonts w:ascii="Times New Roman" w:hAnsi="Times New Roman"/>
                <w:sz w:val="24"/>
                <w:lang w:eastAsia="en-GB"/>
              </w:rPr>
              <w:t xml:space="preserve">for which that User is a Responsible Supplier </w:t>
            </w:r>
            <w:r w:rsidRPr="008C0009">
              <w:rPr>
                <w:rFonts w:ascii="Times New Roman" w:hAnsi="Times New Roman"/>
                <w:sz w:val="24"/>
                <w:lang w:eastAsia="en-GB"/>
              </w:rPr>
              <w:t xml:space="preserve">on </w:t>
            </w:r>
            <w:r w:rsidR="00EA2A93" w:rsidRPr="008C0009">
              <w:rPr>
                <w:rFonts w:ascii="Times New Roman" w:hAnsi="Times New Roman"/>
                <w:sz w:val="24"/>
                <w:lang w:eastAsia="en-GB"/>
              </w:rPr>
              <w:t xml:space="preserve">the </w:t>
            </w:r>
            <w:r w:rsidRPr="008C0009">
              <w:rPr>
                <w:rFonts w:ascii="Times New Roman" w:hAnsi="Times New Roman"/>
                <w:sz w:val="24"/>
                <w:lang w:eastAsia="en-GB"/>
              </w:rPr>
              <w:t>15th day of month m.</w:t>
            </w:r>
          </w:p>
        </w:tc>
        <w:tc>
          <w:tcPr>
            <w:tcW w:w="3288" w:type="dxa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976B15" w:rsidRPr="008C0009" w:rsidRDefault="001B7A4E" w:rsidP="001B7A4E">
            <w:pPr>
              <w:spacing w:before="120" w:line="360" w:lineRule="auto"/>
              <w:ind w:left="360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The n</w:t>
            </w:r>
            <w:r w:rsidR="00976B15" w:rsidRPr="008C0009">
              <w:rPr>
                <w:rFonts w:ascii="Times New Roman" w:hAnsi="Times New Roman"/>
                <w:sz w:val="24"/>
                <w:lang w:eastAsia="en-GB"/>
              </w:rPr>
              <w:t>umber of days in month</w:t>
            </w:r>
            <w:r w:rsidRPr="008C0009">
              <w:rPr>
                <w:rFonts w:ascii="Times New Roman" w:hAnsi="Times New Roman"/>
                <w:sz w:val="24"/>
                <w:lang w:eastAsia="en-GB"/>
              </w:rPr>
              <w:t xml:space="preserve"> m</w:t>
            </w:r>
          </w:p>
        </w:tc>
      </w:tr>
      <w:tr w:rsidR="001B7A4E" w:rsidRPr="008C0009" w:rsidTr="001B7A4E">
        <w:trPr>
          <w:cantSplit/>
          <w:trHeight w:val="20"/>
          <w:jc w:val="center"/>
        </w:trPr>
        <w:tc>
          <w:tcPr>
            <w:tcW w:w="2642" w:type="dxa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vAlign w:val="center"/>
          </w:tcPr>
          <w:p w:rsidR="001B7A4E" w:rsidRPr="008C0009" w:rsidRDefault="001B7A4E" w:rsidP="00EA2A93">
            <w:pPr>
              <w:spacing w:before="120" w:line="360" w:lineRule="auto"/>
              <w:ind w:left="91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lastRenderedPageBreak/>
              <w:t>Import Supplier</w:t>
            </w:r>
          </w:p>
          <w:p w:rsidR="00976B15" w:rsidRPr="008C0009" w:rsidRDefault="001B7A4E" w:rsidP="00EA2A93">
            <w:pPr>
              <w:spacing w:before="120" w:line="360" w:lineRule="auto"/>
              <w:ind w:left="91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Gas Supplier</w:t>
            </w:r>
          </w:p>
        </w:tc>
        <w:tc>
          <w:tcPr>
            <w:tcW w:w="2268" w:type="dxa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976B15" w:rsidRPr="008C0009" w:rsidRDefault="00976B15" w:rsidP="00EA2A93">
            <w:pPr>
              <w:spacing w:before="120" w:line="360" w:lineRule="auto"/>
              <w:ind w:left="79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11.1</w:t>
            </w:r>
          </w:p>
          <w:p w:rsidR="00976B15" w:rsidRPr="008C0009" w:rsidRDefault="00976B15" w:rsidP="00EA2A93">
            <w:pPr>
              <w:spacing w:before="120" w:line="360" w:lineRule="auto"/>
              <w:ind w:left="79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Send Firmware</w:t>
            </w:r>
          </w:p>
        </w:tc>
        <w:tc>
          <w:tcPr>
            <w:tcW w:w="4240" w:type="dxa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vAlign w:val="center"/>
          </w:tcPr>
          <w:p w:rsidR="00976B15" w:rsidRPr="008C0009" w:rsidRDefault="00976B15" w:rsidP="001B7A4E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 xml:space="preserve">The total over month m and the previous eleven months of the number of Service Requests; divided by the User </w:t>
            </w:r>
            <w:proofErr w:type="spellStart"/>
            <w:r w:rsidRPr="008C0009">
              <w:rPr>
                <w:rFonts w:ascii="Times New Roman" w:hAnsi="Times New Roman"/>
                <w:sz w:val="24"/>
                <w:lang w:eastAsia="en-GB"/>
              </w:rPr>
              <w:t>ASMS</w:t>
            </w:r>
            <w:r w:rsidRPr="008C0009">
              <w:rPr>
                <w:rFonts w:ascii="Times New Roman" w:hAnsi="Times New Roman"/>
                <w:sz w:val="24"/>
                <w:vertAlign w:val="subscript"/>
                <w:lang w:eastAsia="en-GB"/>
              </w:rPr>
              <w:t>m</w:t>
            </w:r>
            <w:proofErr w:type="spellEnd"/>
            <w:r w:rsidRPr="008C0009">
              <w:rPr>
                <w:rFonts w:ascii="Times New Roman" w:hAnsi="Times New Roman"/>
                <w:sz w:val="24"/>
                <w:lang w:eastAsia="en-GB"/>
              </w:rPr>
              <w:t>.</w:t>
            </w:r>
          </w:p>
        </w:tc>
        <w:tc>
          <w:tcPr>
            <w:tcW w:w="3288" w:type="dxa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976B15" w:rsidRPr="008C0009" w:rsidRDefault="00976B15" w:rsidP="001B7A4E">
            <w:pPr>
              <w:spacing w:before="120" w:line="360" w:lineRule="auto"/>
              <w:ind w:left="360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6</w:t>
            </w:r>
          </w:p>
        </w:tc>
      </w:tr>
      <w:tr w:rsidR="001B7A4E" w:rsidRPr="008C0009" w:rsidTr="001B7A4E">
        <w:trPr>
          <w:cantSplit/>
          <w:trHeight w:val="20"/>
          <w:jc w:val="center"/>
        </w:trPr>
        <w:tc>
          <w:tcPr>
            <w:tcW w:w="2642" w:type="dxa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vAlign w:val="center"/>
          </w:tcPr>
          <w:p w:rsidR="00976B15" w:rsidRPr="008C0009" w:rsidRDefault="001B7A4E" w:rsidP="00EA2A93">
            <w:pPr>
              <w:spacing w:before="120" w:line="360" w:lineRule="auto"/>
              <w:ind w:left="91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Electricity Distributor</w:t>
            </w:r>
          </w:p>
          <w:p w:rsidR="001B7A4E" w:rsidRPr="008C0009" w:rsidRDefault="001B7A4E" w:rsidP="00EA2A93">
            <w:pPr>
              <w:spacing w:before="120" w:line="360" w:lineRule="auto"/>
              <w:ind w:left="91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Gas Transporter</w:t>
            </w:r>
          </w:p>
        </w:tc>
        <w:tc>
          <w:tcPr>
            <w:tcW w:w="2268" w:type="dxa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976B15" w:rsidRPr="008C0009" w:rsidRDefault="00976B15" w:rsidP="00EA2A93">
            <w:pPr>
              <w:spacing w:before="120" w:line="360" w:lineRule="auto"/>
              <w:ind w:left="79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4.8</w:t>
            </w:r>
          </w:p>
          <w:p w:rsidR="00976B15" w:rsidRPr="008C0009" w:rsidRDefault="00976B15" w:rsidP="00EA2A93">
            <w:pPr>
              <w:spacing w:before="120" w:line="360" w:lineRule="auto"/>
              <w:ind w:left="79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Read Profile Data</w:t>
            </w:r>
          </w:p>
        </w:tc>
        <w:tc>
          <w:tcPr>
            <w:tcW w:w="4240" w:type="dxa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vAlign w:val="center"/>
          </w:tcPr>
          <w:p w:rsidR="00976B15" w:rsidRPr="008C0009" w:rsidRDefault="00976B15" w:rsidP="00EA2A93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The number of Service Requests</w:t>
            </w:r>
            <w:r w:rsidR="00EA2A93" w:rsidRPr="008C0009">
              <w:rPr>
                <w:rFonts w:ascii="Times New Roman" w:hAnsi="Times New Roman"/>
                <w:sz w:val="24"/>
                <w:lang w:eastAsia="en-GB"/>
              </w:rPr>
              <w:t xml:space="preserve"> in month m; divided by the number</w:t>
            </w:r>
            <w:r w:rsidRPr="008C0009">
              <w:rPr>
                <w:rFonts w:ascii="Times New Roman" w:hAnsi="Times New Roman"/>
                <w:sz w:val="24"/>
                <w:lang w:eastAsia="en-GB"/>
              </w:rPr>
              <w:t xml:space="preserve"> of Smart Metering Systems </w:t>
            </w:r>
            <w:r w:rsidR="00EA2A93" w:rsidRPr="008C0009">
              <w:rPr>
                <w:rFonts w:ascii="Times New Roman" w:hAnsi="Times New Roman"/>
                <w:sz w:val="24"/>
                <w:lang w:eastAsia="en-GB"/>
              </w:rPr>
              <w:t xml:space="preserve">for which the User is the Electricity Distributor or Gas Transporter </w:t>
            </w:r>
            <w:r w:rsidRPr="008C0009">
              <w:rPr>
                <w:rFonts w:ascii="Times New Roman" w:hAnsi="Times New Roman"/>
                <w:sz w:val="24"/>
                <w:lang w:eastAsia="en-GB"/>
              </w:rPr>
              <w:t xml:space="preserve">on </w:t>
            </w:r>
            <w:r w:rsidR="00EA2A93" w:rsidRPr="008C0009">
              <w:rPr>
                <w:rFonts w:ascii="Times New Roman" w:hAnsi="Times New Roman"/>
                <w:sz w:val="24"/>
                <w:lang w:eastAsia="en-GB"/>
              </w:rPr>
              <w:t xml:space="preserve">the </w:t>
            </w:r>
            <w:r w:rsidRPr="008C0009">
              <w:rPr>
                <w:rFonts w:ascii="Times New Roman" w:hAnsi="Times New Roman"/>
                <w:sz w:val="24"/>
                <w:lang w:eastAsia="en-GB"/>
              </w:rPr>
              <w:t>15th day of month m</w:t>
            </w:r>
            <w:r w:rsidR="00EA2A93" w:rsidRPr="008C0009">
              <w:rPr>
                <w:rFonts w:ascii="Times New Roman" w:hAnsi="Times New Roman"/>
                <w:sz w:val="24"/>
                <w:lang w:eastAsia="en-GB"/>
              </w:rPr>
              <w:t>.</w:t>
            </w:r>
          </w:p>
        </w:tc>
        <w:tc>
          <w:tcPr>
            <w:tcW w:w="3288" w:type="dxa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976B15" w:rsidRPr="008C0009" w:rsidRDefault="00976B15" w:rsidP="001B7A4E">
            <w:pPr>
              <w:spacing w:before="120" w:line="360" w:lineRule="auto"/>
              <w:ind w:left="360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10</w:t>
            </w:r>
            <w:r w:rsidRPr="008C0009">
              <w:rPr>
                <w:rFonts w:ascii="Times New Roman" w:hAnsi="Times New Roman"/>
                <w:sz w:val="24"/>
                <w:vertAlign w:val="superscript"/>
                <w:lang w:eastAsia="en-GB"/>
              </w:rPr>
              <w:t>-3</w:t>
            </w:r>
            <w:r w:rsidRPr="008C0009">
              <w:rPr>
                <w:rFonts w:ascii="Times New Roman" w:hAnsi="Times New Roman"/>
                <w:sz w:val="24"/>
                <w:lang w:eastAsia="en-GB"/>
              </w:rPr>
              <w:t xml:space="preserve"> x 48 x </w:t>
            </w:r>
            <w:r w:rsidR="001B7A4E" w:rsidRPr="008C0009">
              <w:rPr>
                <w:rFonts w:ascii="Times New Roman" w:hAnsi="Times New Roman"/>
                <w:sz w:val="24"/>
                <w:lang w:eastAsia="en-GB"/>
              </w:rPr>
              <w:t xml:space="preserve">the </w:t>
            </w:r>
            <w:r w:rsidRPr="008C0009">
              <w:rPr>
                <w:rFonts w:ascii="Times New Roman" w:hAnsi="Times New Roman"/>
                <w:sz w:val="24"/>
                <w:lang w:eastAsia="en-GB"/>
              </w:rPr>
              <w:t>number of days in month m</w:t>
            </w:r>
          </w:p>
        </w:tc>
      </w:tr>
      <w:tr w:rsidR="001B7A4E" w:rsidRPr="008C0009" w:rsidTr="001B7A4E">
        <w:trPr>
          <w:cantSplit/>
          <w:trHeight w:val="20"/>
          <w:jc w:val="center"/>
        </w:trPr>
        <w:tc>
          <w:tcPr>
            <w:tcW w:w="2642" w:type="dxa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vAlign w:val="center"/>
          </w:tcPr>
          <w:p w:rsidR="001B7A4E" w:rsidRPr="008C0009" w:rsidRDefault="001B7A4E" w:rsidP="00EA2A93">
            <w:pPr>
              <w:spacing w:before="120" w:line="360" w:lineRule="auto"/>
              <w:ind w:left="91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Electricity Distributor</w:t>
            </w:r>
          </w:p>
          <w:p w:rsidR="00976B15" w:rsidRPr="008C0009" w:rsidRDefault="001B7A4E" w:rsidP="00EA2A93">
            <w:pPr>
              <w:spacing w:before="120" w:line="360" w:lineRule="auto"/>
              <w:ind w:left="91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Gas Transporter</w:t>
            </w:r>
          </w:p>
        </w:tc>
        <w:tc>
          <w:tcPr>
            <w:tcW w:w="2268" w:type="dxa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976B15" w:rsidRPr="008C0009" w:rsidRDefault="00976B15" w:rsidP="00EA2A93">
            <w:pPr>
              <w:spacing w:before="120" w:line="360" w:lineRule="auto"/>
              <w:ind w:left="79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4.8</w:t>
            </w:r>
          </w:p>
          <w:p w:rsidR="00976B15" w:rsidRPr="008C0009" w:rsidRDefault="00976B15" w:rsidP="00EA2A93">
            <w:pPr>
              <w:spacing w:before="120" w:line="360" w:lineRule="auto"/>
              <w:ind w:left="79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Read Profile Data</w:t>
            </w:r>
          </w:p>
        </w:tc>
        <w:tc>
          <w:tcPr>
            <w:tcW w:w="4240" w:type="dxa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vAlign w:val="center"/>
          </w:tcPr>
          <w:p w:rsidR="00976B15" w:rsidRPr="008C0009" w:rsidRDefault="00976B15" w:rsidP="001B7A4E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The total over month m and the previous eleven months of</w:t>
            </w:r>
            <w:r w:rsidR="001B7A4E" w:rsidRPr="008C0009">
              <w:rPr>
                <w:rFonts w:ascii="Times New Roman" w:hAnsi="Times New Roman"/>
                <w:sz w:val="24"/>
                <w:lang w:eastAsia="en-GB"/>
              </w:rPr>
              <w:t xml:space="preserve"> the number of Service Requests</w:t>
            </w:r>
            <w:r w:rsidRPr="008C0009">
              <w:rPr>
                <w:rFonts w:ascii="Times New Roman" w:hAnsi="Times New Roman"/>
                <w:sz w:val="24"/>
                <w:lang w:eastAsia="en-GB"/>
              </w:rPr>
              <w:t xml:space="preserve">; divided by the User </w:t>
            </w:r>
            <w:proofErr w:type="spellStart"/>
            <w:r w:rsidRPr="008C0009">
              <w:rPr>
                <w:rFonts w:ascii="Times New Roman" w:hAnsi="Times New Roman"/>
                <w:sz w:val="24"/>
                <w:lang w:eastAsia="en-GB"/>
              </w:rPr>
              <w:t>ASMS</w:t>
            </w:r>
            <w:r w:rsidRPr="008C0009">
              <w:rPr>
                <w:rFonts w:ascii="Times New Roman" w:hAnsi="Times New Roman"/>
                <w:sz w:val="24"/>
                <w:vertAlign w:val="subscript"/>
                <w:lang w:eastAsia="en-GB"/>
              </w:rPr>
              <w:t>m</w:t>
            </w:r>
            <w:proofErr w:type="spellEnd"/>
            <w:r w:rsidRPr="008C0009">
              <w:rPr>
                <w:rFonts w:ascii="Times New Roman" w:hAnsi="Times New Roman"/>
                <w:sz w:val="24"/>
                <w:lang w:eastAsia="en-GB"/>
              </w:rPr>
              <w:t>.</w:t>
            </w:r>
          </w:p>
        </w:tc>
        <w:tc>
          <w:tcPr>
            <w:tcW w:w="3288" w:type="dxa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976B15" w:rsidRPr="008C0009" w:rsidRDefault="00976B15" w:rsidP="001B7A4E">
            <w:pPr>
              <w:spacing w:before="120" w:line="360" w:lineRule="auto"/>
              <w:ind w:left="360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4</w:t>
            </w:r>
          </w:p>
        </w:tc>
      </w:tr>
      <w:tr w:rsidR="001B7A4E" w:rsidRPr="008C0009" w:rsidTr="001B7A4E">
        <w:trPr>
          <w:cantSplit/>
          <w:trHeight w:val="20"/>
          <w:jc w:val="center"/>
        </w:trPr>
        <w:tc>
          <w:tcPr>
            <w:tcW w:w="2642" w:type="dxa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vAlign w:val="center"/>
          </w:tcPr>
          <w:p w:rsidR="001B7A4E" w:rsidRPr="008C0009" w:rsidRDefault="001B7A4E" w:rsidP="00EA2A93">
            <w:pPr>
              <w:spacing w:before="120" w:line="360" w:lineRule="auto"/>
              <w:ind w:left="91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Electricity Distributor</w:t>
            </w:r>
          </w:p>
          <w:p w:rsidR="00976B15" w:rsidRPr="008C0009" w:rsidRDefault="00976B15" w:rsidP="00EA2A93">
            <w:pPr>
              <w:spacing w:before="120" w:line="360" w:lineRule="auto"/>
              <w:ind w:left="91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976B15" w:rsidRPr="008C0009" w:rsidRDefault="00976B15" w:rsidP="00EA2A93">
            <w:pPr>
              <w:spacing w:before="120" w:line="360" w:lineRule="auto"/>
              <w:ind w:left="79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4.10</w:t>
            </w:r>
          </w:p>
          <w:p w:rsidR="00976B15" w:rsidRPr="008C0009" w:rsidRDefault="00976B15" w:rsidP="00EA2A93">
            <w:pPr>
              <w:spacing w:before="120" w:line="360" w:lineRule="auto"/>
              <w:ind w:left="79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Read Network Data</w:t>
            </w:r>
          </w:p>
        </w:tc>
        <w:tc>
          <w:tcPr>
            <w:tcW w:w="4240" w:type="dxa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vAlign w:val="center"/>
          </w:tcPr>
          <w:p w:rsidR="00976B15" w:rsidRPr="008C0009" w:rsidRDefault="00976B15" w:rsidP="00EA2A93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 xml:space="preserve">The number of Service Requests </w:t>
            </w:r>
            <w:r w:rsidR="00EA2A93" w:rsidRPr="008C0009">
              <w:rPr>
                <w:rFonts w:ascii="Times New Roman" w:hAnsi="Times New Roman"/>
                <w:sz w:val="24"/>
                <w:lang w:eastAsia="en-GB"/>
              </w:rPr>
              <w:t>in month m; divided the number</w:t>
            </w:r>
            <w:r w:rsidRPr="008C0009">
              <w:rPr>
                <w:rFonts w:ascii="Times New Roman" w:hAnsi="Times New Roman"/>
                <w:sz w:val="24"/>
                <w:lang w:eastAsia="en-GB"/>
              </w:rPr>
              <w:t xml:space="preserve"> of Smart Metering System</w:t>
            </w:r>
            <w:r w:rsidR="00EA2A93" w:rsidRPr="008C0009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Pr="008C0009">
              <w:rPr>
                <w:rFonts w:ascii="Times New Roman" w:hAnsi="Times New Roman"/>
                <w:sz w:val="24"/>
                <w:lang w:eastAsia="en-GB"/>
              </w:rPr>
              <w:t xml:space="preserve">for which the User is the Electricity Distributor or Gas Transporter </w:t>
            </w:r>
            <w:r w:rsidR="00EA2A93" w:rsidRPr="008C0009">
              <w:rPr>
                <w:rFonts w:ascii="Times New Roman" w:hAnsi="Times New Roman"/>
                <w:sz w:val="24"/>
                <w:lang w:eastAsia="en-GB"/>
              </w:rPr>
              <w:t>on the 15th day of month m</w:t>
            </w:r>
            <w:r w:rsidRPr="008C0009">
              <w:rPr>
                <w:rFonts w:ascii="Times New Roman" w:hAnsi="Times New Roman"/>
                <w:sz w:val="24"/>
                <w:lang w:eastAsia="en-GB"/>
              </w:rPr>
              <w:t>.</w:t>
            </w:r>
          </w:p>
        </w:tc>
        <w:tc>
          <w:tcPr>
            <w:tcW w:w="3288" w:type="dxa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976B15" w:rsidRPr="008C0009" w:rsidRDefault="00976B15" w:rsidP="001B7A4E">
            <w:pPr>
              <w:spacing w:before="120" w:line="360" w:lineRule="auto"/>
              <w:ind w:left="360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10</w:t>
            </w:r>
            <w:r w:rsidRPr="008C0009">
              <w:rPr>
                <w:rFonts w:ascii="Times New Roman" w:hAnsi="Times New Roman"/>
                <w:sz w:val="24"/>
                <w:vertAlign w:val="superscript"/>
                <w:lang w:eastAsia="en-GB"/>
              </w:rPr>
              <w:t>-3</w:t>
            </w:r>
            <w:r w:rsidRPr="008C0009">
              <w:rPr>
                <w:rFonts w:ascii="Times New Roman" w:hAnsi="Times New Roman"/>
                <w:sz w:val="24"/>
                <w:lang w:eastAsia="en-GB"/>
              </w:rPr>
              <w:t xml:space="preserve"> x </w:t>
            </w:r>
            <w:r w:rsidR="001B7A4E" w:rsidRPr="008C0009">
              <w:rPr>
                <w:rFonts w:ascii="Times New Roman" w:hAnsi="Times New Roman"/>
                <w:sz w:val="24"/>
                <w:lang w:eastAsia="en-GB"/>
              </w:rPr>
              <w:t xml:space="preserve">the </w:t>
            </w:r>
            <w:r w:rsidRPr="008C0009">
              <w:rPr>
                <w:rFonts w:ascii="Times New Roman" w:hAnsi="Times New Roman"/>
                <w:sz w:val="24"/>
                <w:lang w:eastAsia="en-GB"/>
              </w:rPr>
              <w:t>number of days in month m</w:t>
            </w:r>
          </w:p>
        </w:tc>
      </w:tr>
      <w:tr w:rsidR="001B7A4E" w:rsidRPr="008C0009" w:rsidTr="001B7A4E">
        <w:trPr>
          <w:cantSplit/>
          <w:trHeight w:val="20"/>
          <w:jc w:val="center"/>
        </w:trPr>
        <w:tc>
          <w:tcPr>
            <w:tcW w:w="2642" w:type="dxa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vAlign w:val="center"/>
          </w:tcPr>
          <w:p w:rsidR="001B7A4E" w:rsidRPr="008C0009" w:rsidRDefault="001B7A4E" w:rsidP="00EA2A93">
            <w:pPr>
              <w:spacing w:before="120" w:line="360" w:lineRule="auto"/>
              <w:ind w:left="91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Electricity Distributor</w:t>
            </w:r>
          </w:p>
          <w:p w:rsidR="00976B15" w:rsidRPr="008C0009" w:rsidRDefault="00976B15" w:rsidP="00EA2A93">
            <w:pPr>
              <w:spacing w:before="120" w:line="360" w:lineRule="auto"/>
              <w:ind w:left="91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976B15" w:rsidRPr="008C0009" w:rsidRDefault="00976B15" w:rsidP="00EA2A93">
            <w:pPr>
              <w:spacing w:before="120" w:line="360" w:lineRule="auto"/>
              <w:ind w:left="79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4.10</w:t>
            </w:r>
          </w:p>
          <w:p w:rsidR="00976B15" w:rsidRPr="008C0009" w:rsidRDefault="00976B15" w:rsidP="00EA2A93">
            <w:pPr>
              <w:spacing w:before="120" w:line="360" w:lineRule="auto"/>
              <w:ind w:left="79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Read Network Data</w:t>
            </w:r>
          </w:p>
        </w:tc>
        <w:tc>
          <w:tcPr>
            <w:tcW w:w="4240" w:type="dxa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vAlign w:val="center"/>
          </w:tcPr>
          <w:p w:rsidR="00976B15" w:rsidRPr="008C0009" w:rsidRDefault="00976B15" w:rsidP="00EA2A93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 xml:space="preserve">The total over month m and the previous eleven months of the number of Service Requests; divided by the User </w:t>
            </w:r>
            <w:proofErr w:type="spellStart"/>
            <w:r w:rsidRPr="008C0009">
              <w:rPr>
                <w:rFonts w:ascii="Times New Roman" w:hAnsi="Times New Roman"/>
                <w:sz w:val="24"/>
                <w:lang w:eastAsia="en-GB"/>
              </w:rPr>
              <w:t>ASMS</w:t>
            </w:r>
            <w:r w:rsidRPr="008C0009">
              <w:rPr>
                <w:rFonts w:ascii="Times New Roman" w:hAnsi="Times New Roman"/>
                <w:sz w:val="24"/>
                <w:vertAlign w:val="subscript"/>
                <w:lang w:eastAsia="en-GB"/>
              </w:rPr>
              <w:t>m</w:t>
            </w:r>
            <w:proofErr w:type="spellEnd"/>
            <w:r w:rsidRPr="008C0009">
              <w:rPr>
                <w:rFonts w:ascii="Times New Roman" w:hAnsi="Times New Roman"/>
                <w:sz w:val="24"/>
                <w:lang w:eastAsia="en-GB"/>
              </w:rPr>
              <w:t>.</w:t>
            </w:r>
          </w:p>
        </w:tc>
        <w:tc>
          <w:tcPr>
            <w:tcW w:w="3288" w:type="dxa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976B15" w:rsidRPr="008C0009" w:rsidRDefault="00976B15" w:rsidP="001B7A4E">
            <w:pPr>
              <w:spacing w:before="120" w:line="360" w:lineRule="auto"/>
              <w:ind w:left="360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C0009">
              <w:rPr>
                <w:rFonts w:ascii="Times New Roman" w:hAnsi="Times New Roman"/>
                <w:sz w:val="24"/>
                <w:lang w:eastAsia="en-GB"/>
              </w:rPr>
              <w:t>4</w:t>
            </w:r>
          </w:p>
        </w:tc>
      </w:tr>
    </w:tbl>
    <w:p w:rsidR="00976B15" w:rsidRPr="008C0009" w:rsidRDefault="00976B15" w:rsidP="00976B15"/>
    <w:p w:rsidR="00BA2899" w:rsidRPr="008C0009" w:rsidRDefault="00EA2A93" w:rsidP="00EA2A93">
      <w:pPr>
        <w:numPr>
          <w:ilvl w:val="0"/>
          <w:numId w:val="19"/>
        </w:numPr>
        <w:ind w:left="993"/>
        <w:rPr>
          <w:rFonts w:ascii="Times New Roman" w:hAnsi="Times New Roman"/>
          <w:sz w:val="24"/>
        </w:rPr>
      </w:pPr>
      <w:r w:rsidRPr="008C0009">
        <w:rPr>
          <w:rFonts w:ascii="Times New Roman" w:hAnsi="Times New Roman"/>
          <w:sz w:val="24"/>
        </w:rPr>
        <w:lastRenderedPageBreak/>
        <w:t>In the above table, "</w:t>
      </w:r>
      <w:r w:rsidR="00976B15" w:rsidRPr="008C0009">
        <w:rPr>
          <w:rFonts w:ascii="Times New Roman" w:hAnsi="Times New Roman"/>
          <w:sz w:val="24"/>
        </w:rPr>
        <w:t xml:space="preserve">User </w:t>
      </w:r>
      <w:proofErr w:type="spellStart"/>
      <w:r w:rsidR="00976B15" w:rsidRPr="008C0009">
        <w:rPr>
          <w:rFonts w:ascii="Times New Roman" w:hAnsi="Times New Roman"/>
          <w:sz w:val="24"/>
        </w:rPr>
        <w:t>ASMS</w:t>
      </w:r>
      <w:r w:rsidR="00976B15" w:rsidRPr="008C0009">
        <w:rPr>
          <w:rFonts w:ascii="Times New Roman" w:hAnsi="Times New Roman"/>
          <w:sz w:val="24"/>
          <w:vertAlign w:val="subscript"/>
        </w:rPr>
        <w:t>m</w:t>
      </w:r>
      <w:proofErr w:type="spellEnd"/>
      <w:r w:rsidRPr="008C0009">
        <w:rPr>
          <w:rFonts w:ascii="Times New Roman" w:hAnsi="Times New Roman"/>
          <w:sz w:val="24"/>
        </w:rPr>
        <w:t xml:space="preserve">" </w:t>
      </w:r>
      <w:r w:rsidR="00976B15" w:rsidRPr="008C0009">
        <w:rPr>
          <w:rFonts w:ascii="Times New Roman" w:hAnsi="Times New Roman"/>
          <w:sz w:val="24"/>
        </w:rPr>
        <w:t xml:space="preserve">is determined in relation to each </w:t>
      </w:r>
      <w:r w:rsidRPr="008C0009">
        <w:rPr>
          <w:rFonts w:ascii="Times New Roman" w:hAnsi="Times New Roman"/>
          <w:sz w:val="24"/>
        </w:rPr>
        <w:t xml:space="preserve">User and each </w:t>
      </w:r>
      <w:r w:rsidR="00976B15" w:rsidRPr="008C0009">
        <w:rPr>
          <w:rFonts w:ascii="Times New Roman" w:hAnsi="Times New Roman"/>
          <w:sz w:val="24"/>
        </w:rPr>
        <w:t>month m as</w:t>
      </w:r>
      <w:r w:rsidRPr="008C0009">
        <w:rPr>
          <w:rFonts w:ascii="Times New Roman" w:hAnsi="Times New Roman"/>
          <w:sz w:val="24"/>
        </w:rPr>
        <w:t xml:space="preserve"> </w:t>
      </w:r>
      <w:r w:rsidR="00976B15" w:rsidRPr="008C0009">
        <w:rPr>
          <w:rFonts w:ascii="Times New Roman" w:hAnsi="Times New Roman"/>
          <w:sz w:val="24"/>
        </w:rPr>
        <w:t xml:space="preserve">the mean of the numbers of Smart Metering Systems </w:t>
      </w:r>
      <w:r w:rsidRPr="008C0009">
        <w:rPr>
          <w:rFonts w:ascii="Times New Roman" w:hAnsi="Times New Roman"/>
          <w:sz w:val="24"/>
        </w:rPr>
        <w:t xml:space="preserve">for which that User is a Responsible Supplier, Electricity Distributor or Gas Transporter (as applicable) </w:t>
      </w:r>
      <w:r w:rsidR="00976B15" w:rsidRPr="008C0009">
        <w:rPr>
          <w:rFonts w:ascii="Times New Roman" w:hAnsi="Times New Roman"/>
          <w:sz w:val="24"/>
        </w:rPr>
        <w:t xml:space="preserve">on </w:t>
      </w:r>
      <w:r w:rsidR="009F1F55">
        <w:rPr>
          <w:rFonts w:ascii="Times New Roman" w:hAnsi="Times New Roman"/>
          <w:sz w:val="24"/>
        </w:rPr>
        <w:t xml:space="preserve">the </w:t>
      </w:r>
      <w:r w:rsidR="00976B15" w:rsidRPr="008C0009">
        <w:rPr>
          <w:rFonts w:ascii="Times New Roman" w:hAnsi="Times New Roman"/>
          <w:sz w:val="24"/>
        </w:rPr>
        <w:t xml:space="preserve">15th day of month m and </w:t>
      </w:r>
      <w:r w:rsidR="00BA2899" w:rsidRPr="008C0009">
        <w:rPr>
          <w:rFonts w:ascii="Times New Roman" w:hAnsi="Times New Roman"/>
          <w:sz w:val="24"/>
        </w:rPr>
        <w:t>on the 15</w:t>
      </w:r>
      <w:r w:rsidR="00BA2899" w:rsidRPr="008C0009">
        <w:rPr>
          <w:rFonts w:ascii="Times New Roman" w:hAnsi="Times New Roman"/>
          <w:sz w:val="24"/>
          <w:vertAlign w:val="superscript"/>
        </w:rPr>
        <w:t>th</w:t>
      </w:r>
      <w:r w:rsidR="00BA2899" w:rsidRPr="008C0009">
        <w:rPr>
          <w:rFonts w:ascii="Times New Roman" w:hAnsi="Times New Roman"/>
          <w:sz w:val="24"/>
        </w:rPr>
        <w:t xml:space="preserve"> day of </w:t>
      </w:r>
      <w:r w:rsidR="00976B15" w:rsidRPr="008C0009">
        <w:rPr>
          <w:rFonts w:ascii="Times New Roman" w:hAnsi="Times New Roman"/>
          <w:sz w:val="24"/>
        </w:rPr>
        <w:t>each of the previous 11 months</w:t>
      </w:r>
      <w:r w:rsidR="00BA2899" w:rsidRPr="008C0009">
        <w:rPr>
          <w:rFonts w:ascii="Times New Roman" w:hAnsi="Times New Roman"/>
          <w:sz w:val="24"/>
        </w:rPr>
        <w:t>.</w:t>
      </w:r>
    </w:p>
    <w:p w:rsidR="00BA2899" w:rsidRPr="008C0009" w:rsidRDefault="00BA2899" w:rsidP="00BA2899">
      <w:pPr>
        <w:ind w:left="993"/>
        <w:rPr>
          <w:rFonts w:ascii="Times New Roman" w:hAnsi="Times New Roman"/>
          <w:sz w:val="24"/>
        </w:rPr>
      </w:pPr>
    </w:p>
    <w:p w:rsidR="00BA2899" w:rsidRPr="008C0009" w:rsidRDefault="00976B15" w:rsidP="00EA2A93">
      <w:pPr>
        <w:numPr>
          <w:ilvl w:val="0"/>
          <w:numId w:val="19"/>
        </w:numPr>
        <w:ind w:left="993"/>
        <w:rPr>
          <w:rFonts w:ascii="Times New Roman" w:hAnsi="Times New Roman"/>
          <w:sz w:val="24"/>
        </w:rPr>
      </w:pPr>
      <w:r w:rsidRPr="008C0009">
        <w:rPr>
          <w:rFonts w:ascii="Times New Roman" w:hAnsi="Times New Roman"/>
          <w:sz w:val="24"/>
        </w:rPr>
        <w:t xml:space="preserve">For each User, the </w:t>
      </w:r>
      <w:r w:rsidR="00BA2899" w:rsidRPr="008C0009">
        <w:rPr>
          <w:rFonts w:ascii="Times New Roman" w:hAnsi="Times New Roman"/>
          <w:sz w:val="24"/>
        </w:rPr>
        <w:t>"</w:t>
      </w:r>
      <w:r w:rsidRPr="008C0009">
        <w:rPr>
          <w:rFonts w:ascii="Times New Roman" w:hAnsi="Times New Roman"/>
          <w:sz w:val="24"/>
        </w:rPr>
        <w:t>First Service Month</w:t>
      </w:r>
      <w:r w:rsidR="00BA2899" w:rsidRPr="008C0009">
        <w:rPr>
          <w:rFonts w:ascii="Times New Roman" w:hAnsi="Times New Roman"/>
          <w:sz w:val="24"/>
        </w:rPr>
        <w:t>"</w:t>
      </w:r>
      <w:r w:rsidRPr="008C0009">
        <w:rPr>
          <w:rFonts w:ascii="Times New Roman" w:hAnsi="Times New Roman"/>
          <w:sz w:val="24"/>
        </w:rPr>
        <w:t xml:space="preserve"> shall by the month following the month in which that User first sends a Service Request (of any type).</w:t>
      </w:r>
      <w:r w:rsidR="00BA2899" w:rsidRPr="008C0009">
        <w:rPr>
          <w:rFonts w:ascii="Times New Roman" w:hAnsi="Times New Roman"/>
          <w:sz w:val="24"/>
        </w:rPr>
        <w:t xml:space="preserve"> </w:t>
      </w:r>
      <w:r w:rsidRPr="008C0009">
        <w:rPr>
          <w:rFonts w:ascii="Times New Roman" w:hAnsi="Times New Roman"/>
          <w:sz w:val="24"/>
        </w:rPr>
        <w:t>No Monthly Service Metric shall be determined for a User in relation to any month prior to that User’s First Service Month.</w:t>
      </w:r>
    </w:p>
    <w:p w:rsidR="00BA2899" w:rsidRPr="008C0009" w:rsidRDefault="00BA2899" w:rsidP="00BA2899">
      <w:pPr>
        <w:pStyle w:val="ListParagraph"/>
        <w:rPr>
          <w:rFonts w:ascii="Times New Roman" w:hAnsi="Times New Roman"/>
          <w:sz w:val="24"/>
        </w:rPr>
      </w:pPr>
    </w:p>
    <w:p w:rsidR="00BA2899" w:rsidRPr="008C0009" w:rsidRDefault="00976B15" w:rsidP="00BA2899">
      <w:pPr>
        <w:numPr>
          <w:ilvl w:val="0"/>
          <w:numId w:val="19"/>
        </w:numPr>
        <w:ind w:left="993"/>
      </w:pPr>
      <w:r w:rsidRPr="008C0009">
        <w:rPr>
          <w:rFonts w:ascii="Times New Roman" w:hAnsi="Times New Roman"/>
          <w:sz w:val="24"/>
        </w:rPr>
        <w:t xml:space="preserve">Where a Monthly Service Metric is to be determined for a User which includes a requirement to determine the number of Service Requests of a </w:t>
      </w:r>
      <w:proofErr w:type="gramStart"/>
      <w:r w:rsidRPr="008C0009">
        <w:rPr>
          <w:rFonts w:ascii="Times New Roman" w:hAnsi="Times New Roman"/>
          <w:sz w:val="24"/>
        </w:rPr>
        <w:t>particular type</w:t>
      </w:r>
      <w:proofErr w:type="gramEnd"/>
      <w:r w:rsidRPr="008C0009">
        <w:rPr>
          <w:rFonts w:ascii="Times New Roman" w:hAnsi="Times New Roman"/>
          <w:sz w:val="24"/>
        </w:rPr>
        <w:t xml:space="preserve"> sent over a time period which includes any time prior to that User’s First Service Month then:</w:t>
      </w:r>
    </w:p>
    <w:p w:rsidR="00BA2899" w:rsidRPr="008C0009" w:rsidRDefault="00BA2899" w:rsidP="00BA2899">
      <w:pPr>
        <w:pStyle w:val="ListParagraph"/>
      </w:pPr>
    </w:p>
    <w:p w:rsidR="00BA2899" w:rsidRPr="008C0009" w:rsidRDefault="00976B15" w:rsidP="00BA2899">
      <w:pPr>
        <w:numPr>
          <w:ilvl w:val="1"/>
          <w:numId w:val="19"/>
        </w:numPr>
        <w:ind w:left="1560" w:hanging="567"/>
        <w:rPr>
          <w:rFonts w:ascii="Times New Roman" w:hAnsi="Times New Roman"/>
          <w:sz w:val="24"/>
        </w:rPr>
      </w:pPr>
      <w:r w:rsidRPr="008C0009">
        <w:rPr>
          <w:rFonts w:ascii="Times New Roman" w:hAnsi="Times New Roman"/>
          <w:sz w:val="24"/>
        </w:rPr>
        <w:t xml:space="preserve">the Monthly Service Metric for that User shall be the value determined in accordance with the table above, multiplied by twelve and divided by </w:t>
      </w:r>
      <w:r w:rsidR="00BA2899" w:rsidRPr="008C0009">
        <w:rPr>
          <w:rFonts w:ascii="Times New Roman" w:hAnsi="Times New Roman"/>
          <w:sz w:val="24"/>
        </w:rPr>
        <w:t xml:space="preserve">the </w:t>
      </w:r>
      <w:r w:rsidRPr="008C0009">
        <w:rPr>
          <w:rFonts w:ascii="Times New Roman" w:hAnsi="Times New Roman"/>
          <w:sz w:val="24"/>
        </w:rPr>
        <w:t>number of month</w:t>
      </w:r>
      <w:r w:rsidR="00BA2899" w:rsidRPr="008C0009">
        <w:rPr>
          <w:rFonts w:ascii="Times New Roman" w:hAnsi="Times New Roman"/>
          <w:sz w:val="24"/>
        </w:rPr>
        <w:t>s</w:t>
      </w:r>
      <w:r w:rsidRPr="008C0009">
        <w:rPr>
          <w:rFonts w:ascii="Times New Roman" w:hAnsi="Times New Roman"/>
          <w:sz w:val="24"/>
        </w:rPr>
        <w:t xml:space="preserve"> in that </w:t>
      </w:r>
      <w:proofErr w:type="gramStart"/>
      <w:r w:rsidRPr="008C0009">
        <w:rPr>
          <w:rFonts w:ascii="Times New Roman" w:hAnsi="Times New Roman"/>
          <w:sz w:val="24"/>
        </w:rPr>
        <w:t>time period</w:t>
      </w:r>
      <w:proofErr w:type="gramEnd"/>
      <w:r w:rsidRPr="008C0009">
        <w:rPr>
          <w:rFonts w:ascii="Times New Roman" w:hAnsi="Times New Roman"/>
          <w:sz w:val="24"/>
        </w:rPr>
        <w:t xml:space="preserve"> </w:t>
      </w:r>
      <w:r w:rsidR="009F1F55">
        <w:rPr>
          <w:rFonts w:ascii="Times New Roman" w:hAnsi="Times New Roman"/>
          <w:sz w:val="24"/>
        </w:rPr>
        <w:t xml:space="preserve">from </w:t>
      </w:r>
      <w:r w:rsidR="008C0009">
        <w:rPr>
          <w:rFonts w:ascii="Times New Roman" w:hAnsi="Times New Roman"/>
          <w:sz w:val="24"/>
        </w:rPr>
        <w:t xml:space="preserve">(and including) </w:t>
      </w:r>
      <w:r w:rsidRPr="008C0009">
        <w:rPr>
          <w:rFonts w:ascii="Times New Roman" w:hAnsi="Times New Roman"/>
          <w:sz w:val="24"/>
        </w:rPr>
        <w:t>the First Service Month; and</w:t>
      </w:r>
    </w:p>
    <w:p w:rsidR="00BA2899" w:rsidRPr="008C0009" w:rsidRDefault="00BA2899" w:rsidP="00BA2899">
      <w:pPr>
        <w:ind w:left="1560" w:hanging="567"/>
        <w:rPr>
          <w:rFonts w:ascii="Times New Roman" w:hAnsi="Times New Roman"/>
          <w:sz w:val="24"/>
        </w:rPr>
      </w:pPr>
    </w:p>
    <w:p w:rsidR="00FF572F" w:rsidRPr="008C0009" w:rsidRDefault="00976B15" w:rsidP="00BA2899">
      <w:pPr>
        <w:numPr>
          <w:ilvl w:val="1"/>
          <w:numId w:val="19"/>
        </w:numPr>
        <w:ind w:left="1560" w:hanging="567"/>
        <w:rPr>
          <w:rFonts w:ascii="Times New Roman" w:hAnsi="Times New Roman"/>
          <w:sz w:val="24"/>
        </w:rPr>
      </w:pPr>
      <w:r w:rsidRPr="008C0009">
        <w:rPr>
          <w:rFonts w:ascii="Times New Roman" w:hAnsi="Times New Roman"/>
          <w:sz w:val="24"/>
        </w:rPr>
        <w:t xml:space="preserve">for the purposes of determining </w:t>
      </w:r>
      <w:r w:rsidR="00BA2899" w:rsidRPr="008C0009">
        <w:rPr>
          <w:rFonts w:ascii="Times New Roman" w:hAnsi="Times New Roman"/>
          <w:sz w:val="24"/>
        </w:rPr>
        <w:t xml:space="preserve">User </w:t>
      </w:r>
      <w:proofErr w:type="spellStart"/>
      <w:r w:rsidRPr="008C0009">
        <w:rPr>
          <w:rFonts w:ascii="Times New Roman" w:hAnsi="Times New Roman"/>
          <w:sz w:val="24"/>
        </w:rPr>
        <w:t>ASMS</w:t>
      </w:r>
      <w:r w:rsidRPr="008C0009">
        <w:rPr>
          <w:rFonts w:ascii="Times New Roman" w:hAnsi="Times New Roman"/>
          <w:sz w:val="24"/>
          <w:vertAlign w:val="subscript"/>
        </w:rPr>
        <w:t>m</w:t>
      </w:r>
      <w:proofErr w:type="spellEnd"/>
      <w:r w:rsidRPr="008C0009">
        <w:rPr>
          <w:rFonts w:ascii="Times New Roman" w:hAnsi="Times New Roman"/>
          <w:sz w:val="24"/>
        </w:rPr>
        <w:t xml:space="preserve"> any months prior to the First Service Month shall be disregarded.</w:t>
      </w:r>
    </w:p>
    <w:p w:rsidR="00135505" w:rsidRPr="009A7709" w:rsidRDefault="00135505" w:rsidP="00A11EC9">
      <w:pPr>
        <w:pStyle w:val="ListParagraph"/>
        <w:rPr>
          <w:rFonts w:ascii="Times New Roman" w:hAnsi="Times New Roman"/>
          <w:sz w:val="24"/>
        </w:rPr>
      </w:pPr>
    </w:p>
    <w:p w:rsidR="00135505" w:rsidRPr="009A7709" w:rsidRDefault="00135505" w:rsidP="00A11EC9">
      <w:pPr>
        <w:rPr>
          <w:rFonts w:ascii="Times New Roman" w:hAnsi="Times New Roman"/>
          <w:sz w:val="24"/>
        </w:rPr>
      </w:pPr>
    </w:p>
    <w:sectPr w:rsidR="00135505" w:rsidRPr="009A7709" w:rsidSect="00976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7E1" w:rsidRDefault="000277E1">
      <w:r>
        <w:separator/>
      </w:r>
    </w:p>
  </w:endnote>
  <w:endnote w:type="continuationSeparator" w:id="0">
    <w:p w:rsidR="000277E1" w:rsidRDefault="000277E1">
      <w:r>
        <w:continuationSeparator/>
      </w:r>
    </w:p>
  </w:endnote>
  <w:endnote w:type="continuationNotice" w:id="1">
    <w:p w:rsidR="000277E1" w:rsidRDefault="000277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2A3" w:rsidRDefault="00B614CE">
    <w:pPr>
      <w:pStyle w:val="Footer"/>
    </w:pPr>
    <w:r>
      <w:rPr>
        <w:sz w:val="14"/>
      </w:rPr>
      <w:fldChar w:fldCharType="begin"/>
    </w:r>
    <w:r>
      <w:rPr>
        <w:sz w:val="14"/>
      </w:rPr>
      <w:instrText xml:space="preserve"> DOCPROPERTY tikitDocRef \* MERGEFORMAT </w:instrText>
    </w:r>
    <w:r>
      <w:rPr>
        <w:sz w:val="14"/>
      </w:rPr>
      <w:fldChar w:fldCharType="separate"/>
    </w:r>
    <w:r w:rsidR="007F22A3" w:rsidRPr="007B3C47">
      <w:rPr>
        <w:sz w:val="14"/>
      </w:rPr>
      <w:t>Legal01#56029415v1[RKR]</w:t>
    </w:r>
    <w:r>
      <w:rPr>
        <w:sz w:val="14"/>
      </w:rPr>
      <w:fldChar w:fldCharType="end"/>
    </w:r>
  </w:p>
  <w:p w:rsidR="007F22A3" w:rsidRDefault="007F22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2A3" w:rsidRPr="00D221B2" w:rsidRDefault="007F22A3" w:rsidP="00FF572F">
    <w:pPr>
      <w:pStyle w:val="Footer"/>
      <w:jc w:val="center"/>
      <w:rPr>
        <w:rFonts w:ascii="Times New Roman" w:hAnsi="Times New Roman"/>
        <w:sz w:val="24"/>
      </w:rPr>
    </w:pPr>
    <w:r w:rsidRPr="00D221B2">
      <w:rPr>
        <w:rStyle w:val="PageNumber"/>
        <w:rFonts w:ascii="Times New Roman" w:hAnsi="Times New Roman"/>
        <w:sz w:val="24"/>
      </w:rPr>
      <w:fldChar w:fldCharType="begin"/>
    </w:r>
    <w:r w:rsidRPr="00D221B2">
      <w:rPr>
        <w:rStyle w:val="PageNumber"/>
        <w:rFonts w:ascii="Times New Roman" w:hAnsi="Times New Roman"/>
        <w:sz w:val="24"/>
      </w:rPr>
      <w:instrText xml:space="preserve"> PAGE </w:instrText>
    </w:r>
    <w:r w:rsidRPr="00D221B2">
      <w:rPr>
        <w:rStyle w:val="PageNumber"/>
        <w:rFonts w:ascii="Times New Roman" w:hAnsi="Times New Roman"/>
        <w:sz w:val="24"/>
      </w:rPr>
      <w:fldChar w:fldCharType="separate"/>
    </w:r>
    <w:r w:rsidR="001D43A3">
      <w:rPr>
        <w:rStyle w:val="PageNumber"/>
        <w:rFonts w:ascii="Times New Roman" w:hAnsi="Times New Roman"/>
        <w:noProof/>
        <w:sz w:val="24"/>
      </w:rPr>
      <w:t>2</w:t>
    </w:r>
    <w:r w:rsidRPr="00D221B2">
      <w:rPr>
        <w:rStyle w:val="PageNumber"/>
        <w:rFonts w:ascii="Times New Roman" w:hAnsi="Times New Roman"/>
        <w:sz w:val="24"/>
      </w:rPr>
      <w:fldChar w:fldCharType="end"/>
    </w:r>
  </w:p>
  <w:p w:rsidR="007F22A3" w:rsidRDefault="007F22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2A3" w:rsidRDefault="00B614CE">
    <w:pPr>
      <w:pStyle w:val="Footer"/>
    </w:pPr>
    <w:r>
      <w:rPr>
        <w:sz w:val="14"/>
      </w:rPr>
      <w:fldChar w:fldCharType="begin"/>
    </w:r>
    <w:r>
      <w:rPr>
        <w:sz w:val="14"/>
      </w:rPr>
      <w:instrText xml:space="preserve"> DOCPROPERTY tikitDocRef \* MERGEFORMAT </w:instrText>
    </w:r>
    <w:r>
      <w:rPr>
        <w:sz w:val="14"/>
      </w:rPr>
      <w:fldChar w:fldCharType="separate"/>
    </w:r>
    <w:r w:rsidR="007F22A3" w:rsidRPr="007B3C47">
      <w:rPr>
        <w:sz w:val="14"/>
      </w:rPr>
      <w:t>Legal01#56029415v1[RKR]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7E1" w:rsidRDefault="000277E1">
      <w:r>
        <w:separator/>
      </w:r>
    </w:p>
  </w:footnote>
  <w:footnote w:type="continuationSeparator" w:id="0">
    <w:p w:rsidR="000277E1" w:rsidRDefault="000277E1">
      <w:r>
        <w:continuationSeparator/>
      </w:r>
    </w:p>
  </w:footnote>
  <w:footnote w:type="continuationNotice" w:id="1">
    <w:p w:rsidR="000277E1" w:rsidRDefault="000277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2A3" w:rsidRDefault="007F2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2A3" w:rsidRPr="007B3C47" w:rsidRDefault="007F22A3" w:rsidP="007B3C47">
    <w:pPr>
      <w:pStyle w:val="Header"/>
      <w:rPr>
        <w:rFonts w:ascii="Times New Roman" w:hAnsi="Times New Roman"/>
        <w:sz w:val="24"/>
        <w:u w:val="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2A3" w:rsidRDefault="007F2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25A"/>
    <w:multiLevelType w:val="hybridMultilevel"/>
    <w:tmpl w:val="B2D41722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5D44D43"/>
    <w:multiLevelType w:val="hybridMultilevel"/>
    <w:tmpl w:val="A538E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D10AD"/>
    <w:multiLevelType w:val="hybridMultilevel"/>
    <w:tmpl w:val="CBA02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49F8"/>
    <w:multiLevelType w:val="multilevel"/>
    <w:tmpl w:val="90DE3F38"/>
    <w:numStyleLink w:val="DECCBullet"/>
  </w:abstractNum>
  <w:abstractNum w:abstractNumId="4" w15:restartNumberingAfterBreak="0">
    <w:nsid w:val="196C7B4D"/>
    <w:multiLevelType w:val="hybridMultilevel"/>
    <w:tmpl w:val="F468D292"/>
    <w:lvl w:ilvl="0" w:tplc="275C75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B6CED"/>
    <w:multiLevelType w:val="hybridMultilevel"/>
    <w:tmpl w:val="21D8D04A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B676856"/>
    <w:multiLevelType w:val="multilevel"/>
    <w:tmpl w:val="90DE3F38"/>
    <w:styleLink w:val="DECCBullet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17"/>
        </w:tabs>
        <w:ind w:left="1417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2"/>
        </w:tabs>
        <w:ind w:left="1842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4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693"/>
        </w:tabs>
        <w:ind w:left="2693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3118"/>
        </w:tabs>
        <w:ind w:left="3118" w:hanging="425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3543"/>
        </w:tabs>
        <w:ind w:left="3543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969"/>
        </w:tabs>
        <w:ind w:left="3969" w:hanging="426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94"/>
        </w:tabs>
        <w:ind w:left="4394" w:hanging="425"/>
      </w:pPr>
      <w:rPr>
        <w:rFonts w:ascii="Symbol" w:hAnsi="Symbol" w:hint="default"/>
        <w:color w:val="auto"/>
      </w:rPr>
    </w:lvl>
  </w:abstractNum>
  <w:abstractNum w:abstractNumId="7" w15:restartNumberingAfterBreak="0">
    <w:nsid w:val="1EB5492E"/>
    <w:multiLevelType w:val="multilevel"/>
    <w:tmpl w:val="DA90896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8" w15:restartNumberingAfterBreak="0">
    <w:nsid w:val="3B2528A1"/>
    <w:multiLevelType w:val="multilevel"/>
    <w:tmpl w:val="90DE3F38"/>
    <w:numStyleLink w:val="DECCBullet"/>
  </w:abstractNum>
  <w:abstractNum w:abstractNumId="9" w15:restartNumberingAfterBreak="0">
    <w:nsid w:val="3C88719E"/>
    <w:multiLevelType w:val="hybridMultilevel"/>
    <w:tmpl w:val="047EBE7C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3D553985"/>
    <w:multiLevelType w:val="hybridMultilevel"/>
    <w:tmpl w:val="AC6050C4"/>
    <w:lvl w:ilvl="0" w:tplc="D41A6DA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E2908"/>
    <w:multiLevelType w:val="hybridMultilevel"/>
    <w:tmpl w:val="B2A4DDA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44483722"/>
    <w:multiLevelType w:val="multilevel"/>
    <w:tmpl w:val="F97839FA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B8C7960"/>
    <w:multiLevelType w:val="hybridMultilevel"/>
    <w:tmpl w:val="C130E1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65717"/>
    <w:multiLevelType w:val="hybridMultilevel"/>
    <w:tmpl w:val="C130E1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E59A7"/>
    <w:multiLevelType w:val="multilevel"/>
    <w:tmpl w:val="90DE3F38"/>
    <w:numStyleLink w:val="DECCBullet"/>
  </w:abstractNum>
  <w:abstractNum w:abstractNumId="16" w15:restartNumberingAfterBreak="0">
    <w:nsid w:val="5D9317BE"/>
    <w:multiLevelType w:val="hybridMultilevel"/>
    <w:tmpl w:val="2F482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D71D7"/>
    <w:multiLevelType w:val="multilevel"/>
    <w:tmpl w:val="2534C1C8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544"/>
        </w:tabs>
        <w:ind w:left="3544" w:hanging="708"/>
      </w:pPr>
      <w:rPr>
        <w:rFonts w:hint="default"/>
      </w:rPr>
    </w:lvl>
    <w:lvl w:ilvl="6">
      <w:start w:val="1"/>
      <w:numFmt w:val="decimal"/>
      <w:pStyle w:val="Heading7"/>
      <w:lvlText w:val="%7%3)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upperLetter"/>
      <w:pStyle w:val="Heading9"/>
      <w:lvlText w:val="%9)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18" w15:restartNumberingAfterBreak="0">
    <w:nsid w:val="6B816FA6"/>
    <w:multiLevelType w:val="multilevel"/>
    <w:tmpl w:val="86025CBE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134"/>
        </w:tabs>
        <w:ind w:left="1985" w:hanging="993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552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119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09412E"/>
    <w:multiLevelType w:val="hybridMultilevel"/>
    <w:tmpl w:val="FEA240D0"/>
    <w:lvl w:ilvl="0" w:tplc="AD0ADA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0640B"/>
    <w:multiLevelType w:val="hybridMultilevel"/>
    <w:tmpl w:val="AFF61738"/>
    <w:lvl w:ilvl="0" w:tplc="AD0ADA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BDE505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15"/>
  </w:num>
  <w:num w:numId="9">
    <w:abstractNumId w:val="8"/>
  </w:num>
  <w:num w:numId="10">
    <w:abstractNumId w:val="10"/>
  </w:num>
  <w:num w:numId="11">
    <w:abstractNumId w:val="18"/>
  </w:num>
  <w:num w:numId="12">
    <w:abstractNumId w:val="4"/>
  </w:num>
  <w:num w:numId="13">
    <w:abstractNumId w:val="12"/>
  </w:num>
  <w:num w:numId="14">
    <w:abstractNumId w:val="12"/>
    <w:lvlOverride w:ilvl="0">
      <w:lvl w:ilvl="0">
        <w:start w:val="1"/>
        <w:numFmt w:val="decimal"/>
        <w:lvlText w:val="%1"/>
        <w:lvlJc w:val="left"/>
        <w:pPr>
          <w:tabs>
            <w:tab w:val="num" w:pos="992"/>
          </w:tabs>
          <w:ind w:left="992" w:hanging="99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1701" w:hanging="709"/>
        </w:pPr>
        <w:rPr>
          <w:rFonts w:hint="default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2835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0"/>
  </w:num>
  <w:num w:numId="16">
    <w:abstractNumId w:val="9"/>
  </w:num>
  <w:num w:numId="17">
    <w:abstractNumId w:val="20"/>
  </w:num>
  <w:num w:numId="18">
    <w:abstractNumId w:val="7"/>
  </w:num>
  <w:num w:numId="19">
    <w:abstractNumId w:val="5"/>
  </w:num>
  <w:num w:numId="20">
    <w:abstractNumId w:val="16"/>
  </w:num>
  <w:num w:numId="21">
    <w:abstractNumId w:val="13"/>
  </w:num>
  <w:num w:numId="22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FooterString" w:val=" # vdot []"/>
  </w:docVars>
  <w:rsids>
    <w:rsidRoot w:val="00B700C6"/>
    <w:rsid w:val="00003491"/>
    <w:rsid w:val="0001543F"/>
    <w:rsid w:val="0001723C"/>
    <w:rsid w:val="00017DCF"/>
    <w:rsid w:val="000277E1"/>
    <w:rsid w:val="00035A94"/>
    <w:rsid w:val="00036045"/>
    <w:rsid w:val="00036C2F"/>
    <w:rsid w:val="00037197"/>
    <w:rsid w:val="000441A8"/>
    <w:rsid w:val="00044B71"/>
    <w:rsid w:val="000457FE"/>
    <w:rsid w:val="0004687A"/>
    <w:rsid w:val="00054441"/>
    <w:rsid w:val="00057446"/>
    <w:rsid w:val="00057912"/>
    <w:rsid w:val="0006441E"/>
    <w:rsid w:val="00066CD1"/>
    <w:rsid w:val="0007297A"/>
    <w:rsid w:val="000737C7"/>
    <w:rsid w:val="00074784"/>
    <w:rsid w:val="00074F81"/>
    <w:rsid w:val="00075C78"/>
    <w:rsid w:val="00075CD0"/>
    <w:rsid w:val="00077E0B"/>
    <w:rsid w:val="00080B2C"/>
    <w:rsid w:val="0008237F"/>
    <w:rsid w:val="000853E6"/>
    <w:rsid w:val="00086AB9"/>
    <w:rsid w:val="00092C07"/>
    <w:rsid w:val="0009443B"/>
    <w:rsid w:val="00095619"/>
    <w:rsid w:val="00096B23"/>
    <w:rsid w:val="00096C5F"/>
    <w:rsid w:val="00097151"/>
    <w:rsid w:val="0009738D"/>
    <w:rsid w:val="000A1138"/>
    <w:rsid w:val="000B2148"/>
    <w:rsid w:val="000B62DE"/>
    <w:rsid w:val="000B7B4C"/>
    <w:rsid w:val="000C0672"/>
    <w:rsid w:val="000C1647"/>
    <w:rsid w:val="000C270F"/>
    <w:rsid w:val="000C565F"/>
    <w:rsid w:val="000D14F1"/>
    <w:rsid w:val="000D3FD1"/>
    <w:rsid w:val="000E0292"/>
    <w:rsid w:val="000E13A0"/>
    <w:rsid w:val="000E3BE0"/>
    <w:rsid w:val="000F171B"/>
    <w:rsid w:val="000F1A3D"/>
    <w:rsid w:val="000F23EC"/>
    <w:rsid w:val="00107E33"/>
    <w:rsid w:val="00112513"/>
    <w:rsid w:val="00112E03"/>
    <w:rsid w:val="00113087"/>
    <w:rsid w:val="00117D97"/>
    <w:rsid w:val="00122826"/>
    <w:rsid w:val="00122F8B"/>
    <w:rsid w:val="00123EA4"/>
    <w:rsid w:val="00126491"/>
    <w:rsid w:val="001274C4"/>
    <w:rsid w:val="00131923"/>
    <w:rsid w:val="001349BB"/>
    <w:rsid w:val="00135505"/>
    <w:rsid w:val="00136F26"/>
    <w:rsid w:val="00141AAB"/>
    <w:rsid w:val="00142A4D"/>
    <w:rsid w:val="0014728E"/>
    <w:rsid w:val="00151C20"/>
    <w:rsid w:val="00164B49"/>
    <w:rsid w:val="00166DE1"/>
    <w:rsid w:val="0017223A"/>
    <w:rsid w:val="00173D69"/>
    <w:rsid w:val="00181491"/>
    <w:rsid w:val="00181DD6"/>
    <w:rsid w:val="00183AD6"/>
    <w:rsid w:val="0018532A"/>
    <w:rsid w:val="00185340"/>
    <w:rsid w:val="0019064E"/>
    <w:rsid w:val="001A64B0"/>
    <w:rsid w:val="001B63B5"/>
    <w:rsid w:val="001B7A4E"/>
    <w:rsid w:val="001C29E2"/>
    <w:rsid w:val="001C7D3A"/>
    <w:rsid w:val="001D2B07"/>
    <w:rsid w:val="001D36D8"/>
    <w:rsid w:val="001D43A3"/>
    <w:rsid w:val="001D676D"/>
    <w:rsid w:val="001E4332"/>
    <w:rsid w:val="001E52C0"/>
    <w:rsid w:val="001E5EBF"/>
    <w:rsid w:val="001F46BC"/>
    <w:rsid w:val="001F4AE6"/>
    <w:rsid w:val="001F6706"/>
    <w:rsid w:val="001F77E6"/>
    <w:rsid w:val="002007E4"/>
    <w:rsid w:val="0020095E"/>
    <w:rsid w:val="002050F6"/>
    <w:rsid w:val="0021460E"/>
    <w:rsid w:val="0021510E"/>
    <w:rsid w:val="002163FD"/>
    <w:rsid w:val="0021727A"/>
    <w:rsid w:val="00220A35"/>
    <w:rsid w:val="00223B51"/>
    <w:rsid w:val="0024296E"/>
    <w:rsid w:val="002514A9"/>
    <w:rsid w:val="002556AE"/>
    <w:rsid w:val="0025637E"/>
    <w:rsid w:val="00256CEE"/>
    <w:rsid w:val="0026133F"/>
    <w:rsid w:val="002647B4"/>
    <w:rsid w:val="0026582E"/>
    <w:rsid w:val="002675DD"/>
    <w:rsid w:val="0026766B"/>
    <w:rsid w:val="002744E8"/>
    <w:rsid w:val="002761FF"/>
    <w:rsid w:val="00281B34"/>
    <w:rsid w:val="002863C8"/>
    <w:rsid w:val="00286FAB"/>
    <w:rsid w:val="00287F8B"/>
    <w:rsid w:val="00291B56"/>
    <w:rsid w:val="00292E8B"/>
    <w:rsid w:val="00293F3A"/>
    <w:rsid w:val="00297CFC"/>
    <w:rsid w:val="002A0214"/>
    <w:rsid w:val="002A4E54"/>
    <w:rsid w:val="002A4F43"/>
    <w:rsid w:val="002A673D"/>
    <w:rsid w:val="002C201F"/>
    <w:rsid w:val="002C2666"/>
    <w:rsid w:val="002C2DF5"/>
    <w:rsid w:val="002C334F"/>
    <w:rsid w:val="002D053C"/>
    <w:rsid w:val="002D0917"/>
    <w:rsid w:val="002D09AC"/>
    <w:rsid w:val="002D2C56"/>
    <w:rsid w:val="002D4675"/>
    <w:rsid w:val="002D55F4"/>
    <w:rsid w:val="002D65AB"/>
    <w:rsid w:val="002E478E"/>
    <w:rsid w:val="002E6B95"/>
    <w:rsid w:val="002F22B5"/>
    <w:rsid w:val="002F3990"/>
    <w:rsid w:val="002F705A"/>
    <w:rsid w:val="002F7D8C"/>
    <w:rsid w:val="002F7E83"/>
    <w:rsid w:val="00300AB5"/>
    <w:rsid w:val="0030723B"/>
    <w:rsid w:val="003128E8"/>
    <w:rsid w:val="00313F36"/>
    <w:rsid w:val="00315348"/>
    <w:rsid w:val="0031789D"/>
    <w:rsid w:val="00322BB6"/>
    <w:rsid w:val="00325F3D"/>
    <w:rsid w:val="003267C6"/>
    <w:rsid w:val="00327BA4"/>
    <w:rsid w:val="0033236B"/>
    <w:rsid w:val="00333E17"/>
    <w:rsid w:val="00335FB7"/>
    <w:rsid w:val="00347FF0"/>
    <w:rsid w:val="00353D81"/>
    <w:rsid w:val="003546E9"/>
    <w:rsid w:val="003556B6"/>
    <w:rsid w:val="003608E8"/>
    <w:rsid w:val="00363913"/>
    <w:rsid w:val="00364B8F"/>
    <w:rsid w:val="00365953"/>
    <w:rsid w:val="00380404"/>
    <w:rsid w:val="0038517F"/>
    <w:rsid w:val="00391A95"/>
    <w:rsid w:val="00392F82"/>
    <w:rsid w:val="00393711"/>
    <w:rsid w:val="00393CC9"/>
    <w:rsid w:val="00395678"/>
    <w:rsid w:val="0039578E"/>
    <w:rsid w:val="00396890"/>
    <w:rsid w:val="003A1DFE"/>
    <w:rsid w:val="003A2882"/>
    <w:rsid w:val="003A33CE"/>
    <w:rsid w:val="003B0725"/>
    <w:rsid w:val="003C3D47"/>
    <w:rsid w:val="003D1A59"/>
    <w:rsid w:val="003D45E4"/>
    <w:rsid w:val="003E0117"/>
    <w:rsid w:val="003E04BB"/>
    <w:rsid w:val="003E3A3F"/>
    <w:rsid w:val="003F06F3"/>
    <w:rsid w:val="003F2596"/>
    <w:rsid w:val="003F3876"/>
    <w:rsid w:val="003F39C6"/>
    <w:rsid w:val="003F4CAE"/>
    <w:rsid w:val="003F6228"/>
    <w:rsid w:val="003F7015"/>
    <w:rsid w:val="004010B7"/>
    <w:rsid w:val="00404F03"/>
    <w:rsid w:val="00410032"/>
    <w:rsid w:val="004108A7"/>
    <w:rsid w:val="00417E88"/>
    <w:rsid w:val="0042417E"/>
    <w:rsid w:val="0042613B"/>
    <w:rsid w:val="0042687A"/>
    <w:rsid w:val="0043180C"/>
    <w:rsid w:val="004402FD"/>
    <w:rsid w:val="0044217B"/>
    <w:rsid w:val="00442722"/>
    <w:rsid w:val="004438E3"/>
    <w:rsid w:val="004464E7"/>
    <w:rsid w:val="00450888"/>
    <w:rsid w:val="0045121B"/>
    <w:rsid w:val="0045243C"/>
    <w:rsid w:val="0046203A"/>
    <w:rsid w:val="00463F2B"/>
    <w:rsid w:val="00466518"/>
    <w:rsid w:val="00477D8F"/>
    <w:rsid w:val="00490350"/>
    <w:rsid w:val="0049204C"/>
    <w:rsid w:val="004933E2"/>
    <w:rsid w:val="00493E76"/>
    <w:rsid w:val="00495C55"/>
    <w:rsid w:val="004A11EC"/>
    <w:rsid w:val="004A31F7"/>
    <w:rsid w:val="004A3F97"/>
    <w:rsid w:val="004A7DEA"/>
    <w:rsid w:val="004B46AF"/>
    <w:rsid w:val="004B6945"/>
    <w:rsid w:val="004C7C69"/>
    <w:rsid w:val="004D38D3"/>
    <w:rsid w:val="004D38F9"/>
    <w:rsid w:val="004D4C95"/>
    <w:rsid w:val="004D6672"/>
    <w:rsid w:val="004E359A"/>
    <w:rsid w:val="004E66B7"/>
    <w:rsid w:val="004E6A8B"/>
    <w:rsid w:val="00506547"/>
    <w:rsid w:val="0051796B"/>
    <w:rsid w:val="0052193E"/>
    <w:rsid w:val="005243A2"/>
    <w:rsid w:val="0052558A"/>
    <w:rsid w:val="00526176"/>
    <w:rsid w:val="005302A7"/>
    <w:rsid w:val="00530BE4"/>
    <w:rsid w:val="00537FB5"/>
    <w:rsid w:val="0054495E"/>
    <w:rsid w:val="00545BBB"/>
    <w:rsid w:val="00546B2E"/>
    <w:rsid w:val="005506BC"/>
    <w:rsid w:val="0055219B"/>
    <w:rsid w:val="0055606D"/>
    <w:rsid w:val="00561B00"/>
    <w:rsid w:val="00565888"/>
    <w:rsid w:val="00570767"/>
    <w:rsid w:val="005732BC"/>
    <w:rsid w:val="00573EC6"/>
    <w:rsid w:val="00577CF5"/>
    <w:rsid w:val="00581CEB"/>
    <w:rsid w:val="005821F9"/>
    <w:rsid w:val="005831CE"/>
    <w:rsid w:val="00583DE4"/>
    <w:rsid w:val="00587DE2"/>
    <w:rsid w:val="005940D3"/>
    <w:rsid w:val="00596533"/>
    <w:rsid w:val="005A2A73"/>
    <w:rsid w:val="005C108A"/>
    <w:rsid w:val="005C1EF4"/>
    <w:rsid w:val="005C2420"/>
    <w:rsid w:val="005C418A"/>
    <w:rsid w:val="005C58AC"/>
    <w:rsid w:val="005D0A02"/>
    <w:rsid w:val="005D0B72"/>
    <w:rsid w:val="005D0DE1"/>
    <w:rsid w:val="005D0EF5"/>
    <w:rsid w:val="005D5104"/>
    <w:rsid w:val="005D61E1"/>
    <w:rsid w:val="005D756D"/>
    <w:rsid w:val="005D7820"/>
    <w:rsid w:val="005E0E29"/>
    <w:rsid w:val="005E2B9C"/>
    <w:rsid w:val="005E2F07"/>
    <w:rsid w:val="005E6692"/>
    <w:rsid w:val="005F2D98"/>
    <w:rsid w:val="00602DB6"/>
    <w:rsid w:val="0060392F"/>
    <w:rsid w:val="0060737A"/>
    <w:rsid w:val="006074B9"/>
    <w:rsid w:val="00607932"/>
    <w:rsid w:val="00610249"/>
    <w:rsid w:val="00613258"/>
    <w:rsid w:val="006320F0"/>
    <w:rsid w:val="00643272"/>
    <w:rsid w:val="006435F8"/>
    <w:rsid w:val="00645E90"/>
    <w:rsid w:val="00646ED0"/>
    <w:rsid w:val="0065111E"/>
    <w:rsid w:val="00652960"/>
    <w:rsid w:val="006574ED"/>
    <w:rsid w:val="00661FED"/>
    <w:rsid w:val="00665F9A"/>
    <w:rsid w:val="0066696F"/>
    <w:rsid w:val="0067363E"/>
    <w:rsid w:val="006804D2"/>
    <w:rsid w:val="0069025E"/>
    <w:rsid w:val="00692FCB"/>
    <w:rsid w:val="00693B73"/>
    <w:rsid w:val="00693D57"/>
    <w:rsid w:val="006A03A5"/>
    <w:rsid w:val="006A4ECC"/>
    <w:rsid w:val="006B40F0"/>
    <w:rsid w:val="006B5F41"/>
    <w:rsid w:val="006C2530"/>
    <w:rsid w:val="006C46BB"/>
    <w:rsid w:val="006D1B87"/>
    <w:rsid w:val="006D57B2"/>
    <w:rsid w:val="006D6E1D"/>
    <w:rsid w:val="006D78D5"/>
    <w:rsid w:val="006E0A3D"/>
    <w:rsid w:val="006E12E6"/>
    <w:rsid w:val="006E4119"/>
    <w:rsid w:val="006F5431"/>
    <w:rsid w:val="006F7A8A"/>
    <w:rsid w:val="007027D4"/>
    <w:rsid w:val="0070288A"/>
    <w:rsid w:val="00711BE3"/>
    <w:rsid w:val="00711FFD"/>
    <w:rsid w:val="0071211B"/>
    <w:rsid w:val="0071353C"/>
    <w:rsid w:val="00715B55"/>
    <w:rsid w:val="007201F7"/>
    <w:rsid w:val="007211A6"/>
    <w:rsid w:val="00721266"/>
    <w:rsid w:val="0072218E"/>
    <w:rsid w:val="0072573C"/>
    <w:rsid w:val="00726230"/>
    <w:rsid w:val="0072674F"/>
    <w:rsid w:val="00726F44"/>
    <w:rsid w:val="007275A7"/>
    <w:rsid w:val="007309C3"/>
    <w:rsid w:val="00731977"/>
    <w:rsid w:val="0073243B"/>
    <w:rsid w:val="007338AC"/>
    <w:rsid w:val="00735260"/>
    <w:rsid w:val="0073677C"/>
    <w:rsid w:val="00742E5C"/>
    <w:rsid w:val="0074688B"/>
    <w:rsid w:val="00747DF4"/>
    <w:rsid w:val="0075084D"/>
    <w:rsid w:val="00750FC4"/>
    <w:rsid w:val="007517E8"/>
    <w:rsid w:val="00754F8D"/>
    <w:rsid w:val="007560D2"/>
    <w:rsid w:val="00760096"/>
    <w:rsid w:val="00762147"/>
    <w:rsid w:val="00770CC7"/>
    <w:rsid w:val="007801B1"/>
    <w:rsid w:val="00781514"/>
    <w:rsid w:val="00784952"/>
    <w:rsid w:val="00786EB6"/>
    <w:rsid w:val="0079303B"/>
    <w:rsid w:val="00793499"/>
    <w:rsid w:val="007960EE"/>
    <w:rsid w:val="007967A7"/>
    <w:rsid w:val="007A217C"/>
    <w:rsid w:val="007A7677"/>
    <w:rsid w:val="007B1E74"/>
    <w:rsid w:val="007B3C47"/>
    <w:rsid w:val="007B4F53"/>
    <w:rsid w:val="007B5D1F"/>
    <w:rsid w:val="007C03C1"/>
    <w:rsid w:val="007C4D36"/>
    <w:rsid w:val="007C58CA"/>
    <w:rsid w:val="007C6E34"/>
    <w:rsid w:val="007D30A2"/>
    <w:rsid w:val="007D330E"/>
    <w:rsid w:val="007E57C3"/>
    <w:rsid w:val="007E7616"/>
    <w:rsid w:val="007F1A6C"/>
    <w:rsid w:val="007F22A3"/>
    <w:rsid w:val="007F2A9A"/>
    <w:rsid w:val="007F5433"/>
    <w:rsid w:val="007F5C31"/>
    <w:rsid w:val="007F67B2"/>
    <w:rsid w:val="007F6CC1"/>
    <w:rsid w:val="00801467"/>
    <w:rsid w:val="008030CC"/>
    <w:rsid w:val="00804698"/>
    <w:rsid w:val="008051D4"/>
    <w:rsid w:val="00806B95"/>
    <w:rsid w:val="00812E3A"/>
    <w:rsid w:val="008151CE"/>
    <w:rsid w:val="00817BCE"/>
    <w:rsid w:val="00821B19"/>
    <w:rsid w:val="008249AF"/>
    <w:rsid w:val="008252B0"/>
    <w:rsid w:val="0083171D"/>
    <w:rsid w:val="008348C2"/>
    <w:rsid w:val="00840AF1"/>
    <w:rsid w:val="00847883"/>
    <w:rsid w:val="00847A46"/>
    <w:rsid w:val="00847F29"/>
    <w:rsid w:val="00860027"/>
    <w:rsid w:val="00861637"/>
    <w:rsid w:val="008624EC"/>
    <w:rsid w:val="00863DE9"/>
    <w:rsid w:val="008654B1"/>
    <w:rsid w:val="00865D33"/>
    <w:rsid w:val="008708ED"/>
    <w:rsid w:val="00872D37"/>
    <w:rsid w:val="00873D77"/>
    <w:rsid w:val="008745A0"/>
    <w:rsid w:val="00876B71"/>
    <w:rsid w:val="00882F16"/>
    <w:rsid w:val="00887A5A"/>
    <w:rsid w:val="008A0356"/>
    <w:rsid w:val="008A3CE2"/>
    <w:rsid w:val="008B2CC8"/>
    <w:rsid w:val="008B321C"/>
    <w:rsid w:val="008B330F"/>
    <w:rsid w:val="008B71A4"/>
    <w:rsid w:val="008C0009"/>
    <w:rsid w:val="008C0442"/>
    <w:rsid w:val="008C0E1D"/>
    <w:rsid w:val="008C1AFB"/>
    <w:rsid w:val="008C2E75"/>
    <w:rsid w:val="008C4857"/>
    <w:rsid w:val="008C773E"/>
    <w:rsid w:val="008D06EC"/>
    <w:rsid w:val="008D2A02"/>
    <w:rsid w:val="008D4523"/>
    <w:rsid w:val="008D5C5A"/>
    <w:rsid w:val="008E1151"/>
    <w:rsid w:val="008F0998"/>
    <w:rsid w:val="008F0DDC"/>
    <w:rsid w:val="008F3219"/>
    <w:rsid w:val="008F55EA"/>
    <w:rsid w:val="008F6642"/>
    <w:rsid w:val="008F79F5"/>
    <w:rsid w:val="009002B2"/>
    <w:rsid w:val="00903FD3"/>
    <w:rsid w:val="00906B43"/>
    <w:rsid w:val="00907320"/>
    <w:rsid w:val="009074CF"/>
    <w:rsid w:val="00911E61"/>
    <w:rsid w:val="00921E4B"/>
    <w:rsid w:val="0092656D"/>
    <w:rsid w:val="00932F0F"/>
    <w:rsid w:val="00934B71"/>
    <w:rsid w:val="0093571E"/>
    <w:rsid w:val="00940727"/>
    <w:rsid w:val="00943005"/>
    <w:rsid w:val="009455E9"/>
    <w:rsid w:val="009470B4"/>
    <w:rsid w:val="009517E7"/>
    <w:rsid w:val="00951DB9"/>
    <w:rsid w:val="00953D31"/>
    <w:rsid w:val="00961103"/>
    <w:rsid w:val="009620FA"/>
    <w:rsid w:val="0097021C"/>
    <w:rsid w:val="0097165A"/>
    <w:rsid w:val="0097388E"/>
    <w:rsid w:val="00976B15"/>
    <w:rsid w:val="00984F57"/>
    <w:rsid w:val="00986BC3"/>
    <w:rsid w:val="009903BD"/>
    <w:rsid w:val="0099104F"/>
    <w:rsid w:val="00992112"/>
    <w:rsid w:val="00994DD5"/>
    <w:rsid w:val="00995040"/>
    <w:rsid w:val="00997923"/>
    <w:rsid w:val="009A72D0"/>
    <w:rsid w:val="009A7709"/>
    <w:rsid w:val="009C11E7"/>
    <w:rsid w:val="009C196B"/>
    <w:rsid w:val="009D364E"/>
    <w:rsid w:val="009D74FE"/>
    <w:rsid w:val="009E0F26"/>
    <w:rsid w:val="009E251B"/>
    <w:rsid w:val="009E79CD"/>
    <w:rsid w:val="009F0C78"/>
    <w:rsid w:val="009F13A1"/>
    <w:rsid w:val="009F1F55"/>
    <w:rsid w:val="009F4728"/>
    <w:rsid w:val="009F6A1D"/>
    <w:rsid w:val="00A047D7"/>
    <w:rsid w:val="00A067C6"/>
    <w:rsid w:val="00A11EC9"/>
    <w:rsid w:val="00A120F8"/>
    <w:rsid w:val="00A14D7D"/>
    <w:rsid w:val="00A15F35"/>
    <w:rsid w:val="00A23641"/>
    <w:rsid w:val="00A23909"/>
    <w:rsid w:val="00A252C4"/>
    <w:rsid w:val="00A260DA"/>
    <w:rsid w:val="00A304F6"/>
    <w:rsid w:val="00A33765"/>
    <w:rsid w:val="00A3436B"/>
    <w:rsid w:val="00A3629E"/>
    <w:rsid w:val="00A36D38"/>
    <w:rsid w:val="00A413AD"/>
    <w:rsid w:val="00A432A0"/>
    <w:rsid w:val="00A43E9F"/>
    <w:rsid w:val="00A544BB"/>
    <w:rsid w:val="00A5565C"/>
    <w:rsid w:val="00A744D9"/>
    <w:rsid w:val="00A75DCD"/>
    <w:rsid w:val="00A776F5"/>
    <w:rsid w:val="00A81B7C"/>
    <w:rsid w:val="00A8294C"/>
    <w:rsid w:val="00A846D9"/>
    <w:rsid w:val="00A91B91"/>
    <w:rsid w:val="00A92ACA"/>
    <w:rsid w:val="00A93149"/>
    <w:rsid w:val="00A96C16"/>
    <w:rsid w:val="00A976F6"/>
    <w:rsid w:val="00AA4DB2"/>
    <w:rsid w:val="00AB3174"/>
    <w:rsid w:val="00AB7144"/>
    <w:rsid w:val="00AC1E47"/>
    <w:rsid w:val="00AC1E9E"/>
    <w:rsid w:val="00AC64A7"/>
    <w:rsid w:val="00AE20B0"/>
    <w:rsid w:val="00AE3C54"/>
    <w:rsid w:val="00AE3E8C"/>
    <w:rsid w:val="00AE58C1"/>
    <w:rsid w:val="00AE7B6C"/>
    <w:rsid w:val="00AF200E"/>
    <w:rsid w:val="00AF24A4"/>
    <w:rsid w:val="00AF2A18"/>
    <w:rsid w:val="00B03835"/>
    <w:rsid w:val="00B03E09"/>
    <w:rsid w:val="00B04231"/>
    <w:rsid w:val="00B076FE"/>
    <w:rsid w:val="00B13665"/>
    <w:rsid w:val="00B21577"/>
    <w:rsid w:val="00B21F40"/>
    <w:rsid w:val="00B22C02"/>
    <w:rsid w:val="00B31B39"/>
    <w:rsid w:val="00B33D25"/>
    <w:rsid w:val="00B33EB2"/>
    <w:rsid w:val="00B35E00"/>
    <w:rsid w:val="00B37DB1"/>
    <w:rsid w:val="00B431C0"/>
    <w:rsid w:val="00B447EC"/>
    <w:rsid w:val="00B53041"/>
    <w:rsid w:val="00B53080"/>
    <w:rsid w:val="00B5667E"/>
    <w:rsid w:val="00B5798F"/>
    <w:rsid w:val="00B614CE"/>
    <w:rsid w:val="00B700C6"/>
    <w:rsid w:val="00B728BE"/>
    <w:rsid w:val="00B73693"/>
    <w:rsid w:val="00B748DB"/>
    <w:rsid w:val="00B75941"/>
    <w:rsid w:val="00B84717"/>
    <w:rsid w:val="00B86000"/>
    <w:rsid w:val="00B8611F"/>
    <w:rsid w:val="00B9056E"/>
    <w:rsid w:val="00B9328A"/>
    <w:rsid w:val="00B9343C"/>
    <w:rsid w:val="00B93651"/>
    <w:rsid w:val="00B93B7F"/>
    <w:rsid w:val="00B97FA5"/>
    <w:rsid w:val="00BA01FA"/>
    <w:rsid w:val="00BA25FB"/>
    <w:rsid w:val="00BA2899"/>
    <w:rsid w:val="00BB082A"/>
    <w:rsid w:val="00BB08CB"/>
    <w:rsid w:val="00BB142F"/>
    <w:rsid w:val="00BB21D9"/>
    <w:rsid w:val="00BB3C1C"/>
    <w:rsid w:val="00BB5BC6"/>
    <w:rsid w:val="00BB7AD1"/>
    <w:rsid w:val="00BB7BB5"/>
    <w:rsid w:val="00BC355F"/>
    <w:rsid w:val="00BC4C37"/>
    <w:rsid w:val="00BC5095"/>
    <w:rsid w:val="00BC51FD"/>
    <w:rsid w:val="00BC5479"/>
    <w:rsid w:val="00BD510B"/>
    <w:rsid w:val="00BE7391"/>
    <w:rsid w:val="00BE7F1F"/>
    <w:rsid w:val="00BF2BAA"/>
    <w:rsid w:val="00BF3B84"/>
    <w:rsid w:val="00BF6895"/>
    <w:rsid w:val="00BF7C72"/>
    <w:rsid w:val="00C0204D"/>
    <w:rsid w:val="00C042A9"/>
    <w:rsid w:val="00C0639C"/>
    <w:rsid w:val="00C069F7"/>
    <w:rsid w:val="00C077D0"/>
    <w:rsid w:val="00C1006B"/>
    <w:rsid w:val="00C1395F"/>
    <w:rsid w:val="00C21788"/>
    <w:rsid w:val="00C27C2B"/>
    <w:rsid w:val="00C30AE0"/>
    <w:rsid w:val="00C31370"/>
    <w:rsid w:val="00C36B34"/>
    <w:rsid w:val="00C46491"/>
    <w:rsid w:val="00C47AC6"/>
    <w:rsid w:val="00C515BC"/>
    <w:rsid w:val="00C526C9"/>
    <w:rsid w:val="00C52EC9"/>
    <w:rsid w:val="00C54B6B"/>
    <w:rsid w:val="00C61E14"/>
    <w:rsid w:val="00C70399"/>
    <w:rsid w:val="00C712D8"/>
    <w:rsid w:val="00C74997"/>
    <w:rsid w:val="00C81C69"/>
    <w:rsid w:val="00C82916"/>
    <w:rsid w:val="00C82DFC"/>
    <w:rsid w:val="00C8361A"/>
    <w:rsid w:val="00C8574D"/>
    <w:rsid w:val="00C86544"/>
    <w:rsid w:val="00C90A93"/>
    <w:rsid w:val="00C95A40"/>
    <w:rsid w:val="00CA26A8"/>
    <w:rsid w:val="00CA4982"/>
    <w:rsid w:val="00CC05E5"/>
    <w:rsid w:val="00CC062E"/>
    <w:rsid w:val="00CE105A"/>
    <w:rsid w:val="00CE78E6"/>
    <w:rsid w:val="00CF4E33"/>
    <w:rsid w:val="00CF677C"/>
    <w:rsid w:val="00CF6F20"/>
    <w:rsid w:val="00D014BB"/>
    <w:rsid w:val="00D02884"/>
    <w:rsid w:val="00D03F00"/>
    <w:rsid w:val="00D0452C"/>
    <w:rsid w:val="00D052A7"/>
    <w:rsid w:val="00D0622D"/>
    <w:rsid w:val="00D06DBD"/>
    <w:rsid w:val="00D221B2"/>
    <w:rsid w:val="00D3398C"/>
    <w:rsid w:val="00D35540"/>
    <w:rsid w:val="00D36851"/>
    <w:rsid w:val="00D36999"/>
    <w:rsid w:val="00D370D5"/>
    <w:rsid w:val="00D40C85"/>
    <w:rsid w:val="00D41271"/>
    <w:rsid w:val="00D44316"/>
    <w:rsid w:val="00D45CFE"/>
    <w:rsid w:val="00D476AD"/>
    <w:rsid w:val="00D566F7"/>
    <w:rsid w:val="00D57A00"/>
    <w:rsid w:val="00D616AA"/>
    <w:rsid w:val="00D65CF4"/>
    <w:rsid w:val="00D673B3"/>
    <w:rsid w:val="00D722DE"/>
    <w:rsid w:val="00D805B0"/>
    <w:rsid w:val="00D81685"/>
    <w:rsid w:val="00D8479F"/>
    <w:rsid w:val="00D84B74"/>
    <w:rsid w:val="00D84FDD"/>
    <w:rsid w:val="00D86FBA"/>
    <w:rsid w:val="00D90E7B"/>
    <w:rsid w:val="00D91DED"/>
    <w:rsid w:val="00D95950"/>
    <w:rsid w:val="00D96A7A"/>
    <w:rsid w:val="00DA0937"/>
    <w:rsid w:val="00DA1207"/>
    <w:rsid w:val="00DA20EF"/>
    <w:rsid w:val="00DA2AD1"/>
    <w:rsid w:val="00DA4B78"/>
    <w:rsid w:val="00DB14C4"/>
    <w:rsid w:val="00DB1799"/>
    <w:rsid w:val="00DB2B81"/>
    <w:rsid w:val="00DB3E31"/>
    <w:rsid w:val="00DB450A"/>
    <w:rsid w:val="00DB5C02"/>
    <w:rsid w:val="00DB64E9"/>
    <w:rsid w:val="00DC0B3A"/>
    <w:rsid w:val="00DD4A0A"/>
    <w:rsid w:val="00DE1F58"/>
    <w:rsid w:val="00DE2C38"/>
    <w:rsid w:val="00DE57D2"/>
    <w:rsid w:val="00E02622"/>
    <w:rsid w:val="00E06750"/>
    <w:rsid w:val="00E06FA4"/>
    <w:rsid w:val="00E10971"/>
    <w:rsid w:val="00E150AB"/>
    <w:rsid w:val="00E15CB8"/>
    <w:rsid w:val="00E168F2"/>
    <w:rsid w:val="00E24164"/>
    <w:rsid w:val="00E26F63"/>
    <w:rsid w:val="00E31801"/>
    <w:rsid w:val="00E452C3"/>
    <w:rsid w:val="00E46F1F"/>
    <w:rsid w:val="00E5099B"/>
    <w:rsid w:val="00E523D6"/>
    <w:rsid w:val="00E52EA5"/>
    <w:rsid w:val="00E55DE9"/>
    <w:rsid w:val="00E60FE7"/>
    <w:rsid w:val="00E701E0"/>
    <w:rsid w:val="00E71653"/>
    <w:rsid w:val="00E751B2"/>
    <w:rsid w:val="00E763CE"/>
    <w:rsid w:val="00E83A00"/>
    <w:rsid w:val="00E90219"/>
    <w:rsid w:val="00E90FBA"/>
    <w:rsid w:val="00E9690A"/>
    <w:rsid w:val="00EA04B6"/>
    <w:rsid w:val="00EA2A93"/>
    <w:rsid w:val="00EA4BE9"/>
    <w:rsid w:val="00EB08B3"/>
    <w:rsid w:val="00EB5446"/>
    <w:rsid w:val="00EB58CB"/>
    <w:rsid w:val="00EB7CCA"/>
    <w:rsid w:val="00EC539B"/>
    <w:rsid w:val="00EC6402"/>
    <w:rsid w:val="00EE3CB9"/>
    <w:rsid w:val="00EE5A9D"/>
    <w:rsid w:val="00EF029B"/>
    <w:rsid w:val="00EF091B"/>
    <w:rsid w:val="00EF167B"/>
    <w:rsid w:val="00EF22DA"/>
    <w:rsid w:val="00EF4632"/>
    <w:rsid w:val="00EF61AA"/>
    <w:rsid w:val="00EF72DA"/>
    <w:rsid w:val="00F01B71"/>
    <w:rsid w:val="00F03294"/>
    <w:rsid w:val="00F06C04"/>
    <w:rsid w:val="00F14FEC"/>
    <w:rsid w:val="00F16582"/>
    <w:rsid w:val="00F16943"/>
    <w:rsid w:val="00F1789C"/>
    <w:rsid w:val="00F23CF0"/>
    <w:rsid w:val="00F41AD9"/>
    <w:rsid w:val="00F4251E"/>
    <w:rsid w:val="00F4328A"/>
    <w:rsid w:val="00F461F8"/>
    <w:rsid w:val="00F51959"/>
    <w:rsid w:val="00F545FC"/>
    <w:rsid w:val="00F6231A"/>
    <w:rsid w:val="00F66650"/>
    <w:rsid w:val="00F7036B"/>
    <w:rsid w:val="00F77D49"/>
    <w:rsid w:val="00F80C58"/>
    <w:rsid w:val="00F8682A"/>
    <w:rsid w:val="00F872A3"/>
    <w:rsid w:val="00F904D3"/>
    <w:rsid w:val="00F9088C"/>
    <w:rsid w:val="00F90D63"/>
    <w:rsid w:val="00F91295"/>
    <w:rsid w:val="00F939FF"/>
    <w:rsid w:val="00F9575B"/>
    <w:rsid w:val="00F95FD4"/>
    <w:rsid w:val="00FA160F"/>
    <w:rsid w:val="00FA1B98"/>
    <w:rsid w:val="00FA3594"/>
    <w:rsid w:val="00FA785E"/>
    <w:rsid w:val="00FA78D1"/>
    <w:rsid w:val="00FB1C59"/>
    <w:rsid w:val="00FB7120"/>
    <w:rsid w:val="00FB76C3"/>
    <w:rsid w:val="00FC006B"/>
    <w:rsid w:val="00FC2AD5"/>
    <w:rsid w:val="00FC4D1B"/>
    <w:rsid w:val="00FC764F"/>
    <w:rsid w:val="00FD0799"/>
    <w:rsid w:val="00FD0D84"/>
    <w:rsid w:val="00FD1EDB"/>
    <w:rsid w:val="00FD48A6"/>
    <w:rsid w:val="00FD579D"/>
    <w:rsid w:val="00FD57E8"/>
    <w:rsid w:val="00FD6D7F"/>
    <w:rsid w:val="00FE75C1"/>
    <w:rsid w:val="00FF2454"/>
    <w:rsid w:val="00FF572F"/>
    <w:rsid w:val="00FF64BD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5B55"/>
    <w:pPr>
      <w:jc w:val="both"/>
    </w:pPr>
    <w:rPr>
      <w:rFonts w:ascii="Trebuchet MS" w:hAnsi="Trebuchet MS"/>
      <w:sz w:val="22"/>
      <w:szCs w:val="24"/>
      <w:lang w:eastAsia="en-US"/>
    </w:rPr>
  </w:style>
  <w:style w:type="paragraph" w:styleId="Heading1">
    <w:name w:val="heading 1"/>
    <w:basedOn w:val="Body1"/>
    <w:next w:val="Body1"/>
    <w:uiPriority w:val="9"/>
    <w:qFormat/>
    <w:rsid w:val="0001723C"/>
    <w:pPr>
      <w:keepNext/>
      <w:widowControl w:val="0"/>
      <w:numPr>
        <w:numId w:val="1"/>
      </w:numPr>
      <w:outlineLvl w:val="0"/>
    </w:pPr>
    <w:rPr>
      <w:rFonts w:cs="Arial"/>
      <w:b/>
      <w:bCs/>
      <w:kern w:val="32"/>
      <w:szCs w:val="32"/>
      <w:u w:val="single"/>
    </w:rPr>
  </w:style>
  <w:style w:type="paragraph" w:styleId="Heading2">
    <w:name w:val="heading 2"/>
    <w:basedOn w:val="Body1"/>
    <w:next w:val="Body2"/>
    <w:uiPriority w:val="9"/>
    <w:qFormat/>
    <w:rsid w:val="0001723C"/>
    <w:pPr>
      <w:widowControl w:val="0"/>
      <w:numPr>
        <w:ilvl w:val="1"/>
        <w:numId w:val="1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1"/>
    <w:next w:val="Body3"/>
    <w:link w:val="Heading3Char"/>
    <w:uiPriority w:val="9"/>
    <w:qFormat/>
    <w:rsid w:val="002675DD"/>
    <w:pPr>
      <w:widowControl w:val="0"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Body1"/>
    <w:next w:val="Body4"/>
    <w:uiPriority w:val="9"/>
    <w:qFormat/>
    <w:rsid w:val="002675DD"/>
    <w:pPr>
      <w:widowControl w:val="0"/>
      <w:numPr>
        <w:ilvl w:val="3"/>
        <w:numId w:val="1"/>
      </w:numPr>
      <w:outlineLvl w:val="3"/>
    </w:pPr>
    <w:rPr>
      <w:bCs/>
      <w:szCs w:val="28"/>
    </w:rPr>
  </w:style>
  <w:style w:type="paragraph" w:styleId="Heading5">
    <w:name w:val="heading 5"/>
    <w:basedOn w:val="Body1"/>
    <w:next w:val="Body5"/>
    <w:uiPriority w:val="9"/>
    <w:qFormat/>
    <w:rsid w:val="002675DD"/>
    <w:pPr>
      <w:widowControl w:val="0"/>
      <w:numPr>
        <w:ilvl w:val="4"/>
        <w:numId w:val="1"/>
      </w:numPr>
      <w:outlineLvl w:val="4"/>
    </w:pPr>
    <w:rPr>
      <w:bCs/>
      <w:iCs/>
      <w:szCs w:val="26"/>
    </w:rPr>
  </w:style>
  <w:style w:type="paragraph" w:styleId="Heading6">
    <w:name w:val="heading 6"/>
    <w:aliases w:val="- Do not use"/>
    <w:basedOn w:val="Body1"/>
    <w:next w:val="Body6"/>
    <w:uiPriority w:val="9"/>
    <w:qFormat/>
    <w:rsid w:val="002675DD"/>
    <w:pPr>
      <w:widowControl w:val="0"/>
      <w:numPr>
        <w:ilvl w:val="5"/>
        <w:numId w:val="1"/>
      </w:numPr>
      <w:outlineLvl w:val="5"/>
    </w:pPr>
    <w:rPr>
      <w:bCs/>
      <w:szCs w:val="22"/>
    </w:rPr>
  </w:style>
  <w:style w:type="paragraph" w:styleId="Heading7">
    <w:name w:val="heading 7"/>
    <w:basedOn w:val="Body1"/>
    <w:next w:val="Body7"/>
    <w:uiPriority w:val="9"/>
    <w:qFormat/>
    <w:rsid w:val="002675DD"/>
    <w:pPr>
      <w:widowControl w:val="0"/>
      <w:numPr>
        <w:ilvl w:val="6"/>
        <w:numId w:val="1"/>
      </w:numPr>
      <w:tabs>
        <w:tab w:val="left" w:pos="3544"/>
      </w:tabs>
      <w:outlineLvl w:val="6"/>
    </w:pPr>
  </w:style>
  <w:style w:type="paragraph" w:styleId="Heading8">
    <w:name w:val="heading 8"/>
    <w:basedOn w:val="Body1"/>
    <w:next w:val="Body8"/>
    <w:uiPriority w:val="9"/>
    <w:qFormat/>
    <w:rsid w:val="002675DD"/>
    <w:pPr>
      <w:widowControl w:val="0"/>
      <w:numPr>
        <w:ilvl w:val="7"/>
        <w:numId w:val="1"/>
      </w:numPr>
      <w:tabs>
        <w:tab w:val="left" w:pos="4253"/>
      </w:tabs>
      <w:outlineLvl w:val="7"/>
    </w:pPr>
    <w:rPr>
      <w:iCs/>
    </w:rPr>
  </w:style>
  <w:style w:type="paragraph" w:styleId="Heading9">
    <w:name w:val="heading 9"/>
    <w:basedOn w:val="Body1"/>
    <w:next w:val="Body9"/>
    <w:uiPriority w:val="9"/>
    <w:qFormat/>
    <w:rsid w:val="002675DD"/>
    <w:pPr>
      <w:widowControl w:val="0"/>
      <w:numPr>
        <w:ilvl w:val="8"/>
        <w:numId w:val="1"/>
      </w:numPr>
      <w:tabs>
        <w:tab w:val="left" w:pos="4961"/>
      </w:tabs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aggeTOC">
    <w:name w:val="WraggeTOC"/>
    <w:basedOn w:val="TOC1"/>
    <w:rsid w:val="002675DD"/>
    <w:pPr>
      <w:tabs>
        <w:tab w:val="right" w:leader="dot" w:pos="8280"/>
      </w:tabs>
    </w:pPr>
    <w:rPr>
      <w:noProof/>
    </w:rPr>
  </w:style>
  <w:style w:type="paragraph" w:styleId="BlockText">
    <w:name w:val="Block Text"/>
    <w:basedOn w:val="Normal"/>
    <w:semiHidden/>
    <w:rsid w:val="002675DD"/>
    <w:pPr>
      <w:spacing w:after="120"/>
      <w:ind w:left="1440" w:right="1440"/>
    </w:pPr>
  </w:style>
  <w:style w:type="paragraph" w:customStyle="1" w:styleId="Body2">
    <w:name w:val="Body2"/>
    <w:basedOn w:val="Body1"/>
    <w:rsid w:val="002675DD"/>
  </w:style>
  <w:style w:type="paragraph" w:customStyle="1" w:styleId="Body1">
    <w:name w:val="Body1"/>
    <w:basedOn w:val="BodyText"/>
    <w:rsid w:val="0001723C"/>
    <w:pPr>
      <w:spacing w:line="360" w:lineRule="auto"/>
      <w:ind w:left="709"/>
    </w:pPr>
  </w:style>
  <w:style w:type="paragraph" w:customStyle="1" w:styleId="Body3">
    <w:name w:val="Body3"/>
    <w:basedOn w:val="Body1"/>
    <w:rsid w:val="002675DD"/>
    <w:pPr>
      <w:ind w:left="1412"/>
    </w:pPr>
  </w:style>
  <w:style w:type="paragraph" w:customStyle="1" w:styleId="Body4">
    <w:name w:val="Body4"/>
    <w:basedOn w:val="Body1"/>
    <w:rsid w:val="002675DD"/>
    <w:pPr>
      <w:ind w:left="2132"/>
    </w:pPr>
  </w:style>
  <w:style w:type="paragraph" w:customStyle="1" w:styleId="Body5">
    <w:name w:val="Body5"/>
    <w:basedOn w:val="Body1"/>
    <w:rsid w:val="002675DD"/>
    <w:pPr>
      <w:ind w:left="2835"/>
    </w:pPr>
  </w:style>
  <w:style w:type="paragraph" w:customStyle="1" w:styleId="Body6">
    <w:name w:val="Body6"/>
    <w:basedOn w:val="Body1"/>
    <w:rsid w:val="002675DD"/>
    <w:pPr>
      <w:ind w:left="3544"/>
    </w:pPr>
  </w:style>
  <w:style w:type="paragraph" w:styleId="TOC1">
    <w:name w:val="toc 1"/>
    <w:basedOn w:val="Normal"/>
    <w:next w:val="Normal"/>
    <w:autoRedefine/>
    <w:uiPriority w:val="39"/>
    <w:qFormat/>
    <w:rsid w:val="00BC355F"/>
    <w:pPr>
      <w:tabs>
        <w:tab w:val="left" w:pos="567"/>
        <w:tab w:val="left" w:pos="851"/>
        <w:tab w:val="left" w:pos="1134"/>
        <w:tab w:val="left" w:pos="1418"/>
        <w:tab w:val="right" w:leader="dot" w:pos="9071"/>
      </w:tabs>
    </w:pPr>
    <w:rPr>
      <w:lang w:val="en-US"/>
    </w:rPr>
  </w:style>
  <w:style w:type="paragraph" w:styleId="Header">
    <w:name w:val="header"/>
    <w:basedOn w:val="Normal"/>
    <w:link w:val="HeaderChar"/>
    <w:rsid w:val="003A33CE"/>
    <w:pPr>
      <w:keepNext/>
      <w:tabs>
        <w:tab w:val="center" w:pos="4153"/>
        <w:tab w:val="right" w:pos="8306"/>
      </w:tabs>
      <w:spacing w:after="240" w:line="360" w:lineRule="auto"/>
      <w:ind w:left="737"/>
    </w:pPr>
    <w:rPr>
      <w:u w:val="single"/>
    </w:rPr>
  </w:style>
  <w:style w:type="paragraph" w:styleId="Footer">
    <w:name w:val="footer"/>
    <w:basedOn w:val="Normal"/>
    <w:rsid w:val="002675DD"/>
    <w:pPr>
      <w:tabs>
        <w:tab w:val="center" w:pos="4153"/>
        <w:tab w:val="right" w:pos="8306"/>
      </w:tabs>
    </w:pPr>
  </w:style>
  <w:style w:type="paragraph" w:customStyle="1" w:styleId="Schedule1">
    <w:name w:val="Schedule 1"/>
    <w:basedOn w:val="Normal"/>
    <w:next w:val="Normal"/>
    <w:rsid w:val="002675DD"/>
    <w:pPr>
      <w:spacing w:after="220"/>
      <w:jc w:val="center"/>
    </w:pPr>
    <w:rPr>
      <w:b/>
      <w:u w:val="single"/>
    </w:rPr>
  </w:style>
  <w:style w:type="paragraph" w:customStyle="1" w:styleId="Schedule2">
    <w:name w:val="Schedule 2"/>
    <w:basedOn w:val="Normal"/>
    <w:next w:val="BodyText"/>
    <w:rsid w:val="002675DD"/>
    <w:pPr>
      <w:spacing w:after="220"/>
      <w:jc w:val="center"/>
    </w:pPr>
    <w:rPr>
      <w:u w:val="single"/>
    </w:rPr>
  </w:style>
  <w:style w:type="paragraph" w:customStyle="1" w:styleId="Body7">
    <w:name w:val="Body7"/>
    <w:basedOn w:val="Body1"/>
    <w:rsid w:val="002675DD"/>
    <w:pPr>
      <w:ind w:left="3544"/>
    </w:pPr>
  </w:style>
  <w:style w:type="paragraph" w:styleId="Salutation">
    <w:name w:val="Salutation"/>
    <w:basedOn w:val="Normal"/>
    <w:next w:val="Normal"/>
    <w:semiHidden/>
    <w:rsid w:val="002675DD"/>
  </w:style>
  <w:style w:type="paragraph" w:customStyle="1" w:styleId="Body8">
    <w:name w:val="Body8"/>
    <w:basedOn w:val="Body1"/>
    <w:rsid w:val="002675DD"/>
    <w:pPr>
      <w:ind w:left="4247"/>
    </w:pPr>
  </w:style>
  <w:style w:type="character" w:styleId="Strong">
    <w:name w:val="Strong"/>
    <w:qFormat/>
    <w:rsid w:val="002675DD"/>
    <w:rPr>
      <w:b/>
      <w:bCs/>
    </w:rPr>
  </w:style>
  <w:style w:type="paragraph" w:styleId="Caption">
    <w:name w:val="caption"/>
    <w:basedOn w:val="Normal"/>
    <w:next w:val="Normal"/>
    <w:qFormat/>
    <w:rsid w:val="002675DD"/>
    <w:pPr>
      <w:jc w:val="center"/>
    </w:pPr>
    <w:rPr>
      <w:b/>
      <w:bCs/>
    </w:rPr>
  </w:style>
  <w:style w:type="character" w:styleId="Hyperlink">
    <w:name w:val="Hyperlink"/>
    <w:uiPriority w:val="99"/>
    <w:rsid w:val="002675DD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BC355F"/>
    <w:pPr>
      <w:tabs>
        <w:tab w:val="left" w:pos="567"/>
        <w:tab w:val="left" w:pos="1134"/>
        <w:tab w:val="left" w:pos="1418"/>
        <w:tab w:val="left" w:pos="1701"/>
        <w:tab w:val="left" w:pos="1985"/>
        <w:tab w:val="right" w:leader="dot" w:pos="9072"/>
      </w:tabs>
    </w:pPr>
  </w:style>
  <w:style w:type="paragraph" w:customStyle="1" w:styleId="Body9">
    <w:name w:val="Body9"/>
    <w:basedOn w:val="Body1"/>
    <w:rsid w:val="002675DD"/>
    <w:pPr>
      <w:ind w:left="4967"/>
    </w:pPr>
  </w:style>
  <w:style w:type="character" w:styleId="PageNumber">
    <w:name w:val="page number"/>
    <w:basedOn w:val="DefaultParagraphFont"/>
    <w:semiHidden/>
    <w:rsid w:val="002675DD"/>
  </w:style>
  <w:style w:type="paragraph" w:customStyle="1" w:styleId="Subject">
    <w:name w:val="Subject"/>
    <w:basedOn w:val="Normal"/>
    <w:next w:val="Normal"/>
    <w:semiHidden/>
    <w:rsid w:val="002675D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b/>
      <w:sz w:val="28"/>
      <w:szCs w:val="20"/>
    </w:rPr>
  </w:style>
  <w:style w:type="paragraph" w:styleId="BodyText">
    <w:name w:val="Body Text"/>
    <w:basedOn w:val="Normal"/>
    <w:link w:val="BodyTextChar"/>
    <w:rsid w:val="002675DD"/>
    <w:pPr>
      <w:spacing w:after="220"/>
    </w:pPr>
  </w:style>
  <w:style w:type="character" w:styleId="EndnoteReference">
    <w:name w:val="endnote reference"/>
    <w:semiHidden/>
    <w:rsid w:val="002675DD"/>
    <w:rPr>
      <w:vertAlign w:val="superscript"/>
    </w:rPr>
  </w:style>
  <w:style w:type="paragraph" w:styleId="EndnoteText">
    <w:name w:val="endnote text"/>
    <w:basedOn w:val="Normal"/>
    <w:semiHidden/>
    <w:rsid w:val="002675DD"/>
    <w:rPr>
      <w:szCs w:val="20"/>
    </w:rPr>
  </w:style>
  <w:style w:type="character" w:styleId="FootnoteReference">
    <w:name w:val="footnote reference"/>
    <w:semiHidden/>
    <w:rsid w:val="002675DD"/>
    <w:rPr>
      <w:vertAlign w:val="superscript"/>
    </w:rPr>
  </w:style>
  <w:style w:type="paragraph" w:styleId="FootnoteText">
    <w:name w:val="footnote text"/>
    <w:basedOn w:val="Normal"/>
    <w:semiHidden/>
    <w:rsid w:val="002675DD"/>
    <w:rPr>
      <w:szCs w:val="20"/>
    </w:rPr>
  </w:style>
  <w:style w:type="paragraph" w:customStyle="1" w:styleId="Sig17">
    <w:name w:val="Sig17"/>
    <w:semiHidden/>
    <w:rsid w:val="002675DD"/>
    <w:rPr>
      <w:sz w:val="24"/>
      <w:szCs w:val="24"/>
      <w:lang w:eastAsia="en-US"/>
    </w:rPr>
  </w:style>
  <w:style w:type="table" w:styleId="TableGrid">
    <w:name w:val="Table Grid"/>
    <w:basedOn w:val="TableNormal"/>
    <w:rsid w:val="00267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respondenceAddress">
    <w:name w:val="CorrespondenceAddress"/>
    <w:basedOn w:val="Normal"/>
    <w:rsid w:val="00D45CFE"/>
  </w:style>
  <w:style w:type="paragraph" w:customStyle="1" w:styleId="CorrespondenceDeliveryInfo">
    <w:name w:val="CorrespondenceDeliveryInfo"/>
    <w:basedOn w:val="CorrespondenceAddress"/>
    <w:next w:val="CorrespondenceAddress"/>
    <w:rsid w:val="002675DD"/>
    <w:rPr>
      <w:b/>
    </w:rPr>
  </w:style>
  <w:style w:type="paragraph" w:customStyle="1" w:styleId="CorrespondenceHeader">
    <w:name w:val="CorrespondenceHeader"/>
    <w:basedOn w:val="BodyText"/>
    <w:rsid w:val="002675DD"/>
    <w:rPr>
      <w:sz w:val="16"/>
    </w:rPr>
  </w:style>
  <w:style w:type="paragraph" w:customStyle="1" w:styleId="CorrespondenceSubject">
    <w:name w:val="CorrespondenceSubject"/>
    <w:basedOn w:val="Normal"/>
    <w:next w:val="BodyText"/>
    <w:rsid w:val="002675DD"/>
    <w:rPr>
      <w:b/>
    </w:rPr>
  </w:style>
  <w:style w:type="paragraph" w:customStyle="1" w:styleId="Sig18">
    <w:name w:val="Sig18"/>
    <w:rsid w:val="002675DD"/>
    <w:rPr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locked/>
    <w:rsid w:val="00B93B7F"/>
    <w:rPr>
      <w:rFonts w:ascii="Trebuchet MS" w:hAnsi="Trebuchet MS" w:cs="Arial"/>
      <w:bCs/>
      <w:sz w:val="22"/>
      <w:szCs w:val="26"/>
      <w:lang w:eastAsia="en-US"/>
    </w:rPr>
  </w:style>
  <w:style w:type="numbering" w:customStyle="1" w:styleId="DECCBullet">
    <w:name w:val="DECC Bullet"/>
    <w:uiPriority w:val="99"/>
    <w:rsid w:val="00B728BE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FD579D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C95"/>
    <w:pPr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u w:val="none"/>
      <w:lang w:val="en-US" w:eastAsia="ja-JP"/>
    </w:rPr>
  </w:style>
  <w:style w:type="paragraph" w:styleId="TOC3">
    <w:name w:val="toc 3"/>
    <w:basedOn w:val="Normal"/>
    <w:next w:val="Normal"/>
    <w:autoRedefine/>
    <w:uiPriority w:val="39"/>
    <w:qFormat/>
    <w:rsid w:val="002C334F"/>
    <w:pPr>
      <w:spacing w:before="120" w:after="240" w:line="360" w:lineRule="auto"/>
      <w:jc w:val="left"/>
    </w:pPr>
    <w:rPr>
      <w:rFonts w:ascii="Times New Roman" w:hAnsi="Times New Roman"/>
      <w:color w:val="000000"/>
      <w:sz w:val="24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4D4C95"/>
    <w:pPr>
      <w:spacing w:after="100" w:line="276" w:lineRule="auto"/>
      <w:ind w:left="660"/>
      <w:jc w:val="left"/>
    </w:pPr>
    <w:rPr>
      <w:rFonts w:ascii="Calibri" w:hAnsi="Calibri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4D4C95"/>
    <w:pPr>
      <w:spacing w:after="100" w:line="276" w:lineRule="auto"/>
      <w:ind w:left="880"/>
      <w:jc w:val="left"/>
    </w:pPr>
    <w:rPr>
      <w:rFonts w:ascii="Calibri" w:hAnsi="Calibri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4D4C95"/>
    <w:pPr>
      <w:spacing w:after="100" w:line="276" w:lineRule="auto"/>
      <w:ind w:left="1100"/>
      <w:jc w:val="left"/>
    </w:pPr>
    <w:rPr>
      <w:rFonts w:ascii="Calibri" w:hAnsi="Calibr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4D4C95"/>
    <w:pPr>
      <w:spacing w:after="100" w:line="276" w:lineRule="auto"/>
      <w:ind w:left="1320"/>
      <w:jc w:val="left"/>
    </w:pPr>
    <w:rPr>
      <w:rFonts w:ascii="Calibri" w:hAnsi="Calibr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4D4C95"/>
    <w:pPr>
      <w:spacing w:after="100" w:line="276" w:lineRule="auto"/>
      <w:ind w:left="1540"/>
      <w:jc w:val="left"/>
    </w:pPr>
    <w:rPr>
      <w:rFonts w:ascii="Calibri" w:hAnsi="Calibr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4D4C95"/>
    <w:pPr>
      <w:spacing w:after="100" w:line="276" w:lineRule="auto"/>
      <w:ind w:left="1760"/>
      <w:jc w:val="left"/>
    </w:pPr>
    <w:rPr>
      <w:rFonts w:ascii="Calibri" w:hAnsi="Calibri"/>
      <w:szCs w:val="22"/>
      <w:lang w:eastAsia="en-GB"/>
    </w:rPr>
  </w:style>
  <w:style w:type="paragraph" w:styleId="BalloonText">
    <w:name w:val="Balloon Text"/>
    <w:basedOn w:val="Normal"/>
    <w:link w:val="BalloonTextChar"/>
    <w:rsid w:val="004D4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4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D61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616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6AA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6AA"/>
    <w:rPr>
      <w:rFonts w:ascii="Trebuchet MS" w:hAnsi="Trebuchet MS"/>
      <w:b/>
      <w:bCs/>
      <w:lang w:eastAsia="en-US"/>
    </w:rPr>
  </w:style>
  <w:style w:type="paragraph" w:customStyle="1" w:styleId="Default">
    <w:name w:val="Default"/>
    <w:rsid w:val="00D221B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nhideWhenUsed/>
    <w:qFormat/>
    <w:rsid w:val="00976B15"/>
    <w:pPr>
      <w:numPr>
        <w:numId w:val="18"/>
      </w:numPr>
      <w:spacing w:before="120" w:after="120"/>
      <w:contextualSpacing/>
      <w:jc w:val="left"/>
    </w:pPr>
    <w:rPr>
      <w:rFonts w:ascii="Arial" w:hAnsi="Arial" w:cs="Arial"/>
      <w:color w:val="000000"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BA2899"/>
    <w:rPr>
      <w:rFonts w:ascii="Trebuchet MS" w:hAnsi="Trebuchet MS"/>
      <w:sz w:val="22"/>
      <w:szCs w:val="24"/>
      <w:lang w:eastAsia="en-US"/>
    </w:rPr>
  </w:style>
  <w:style w:type="character" w:customStyle="1" w:styleId="HeaderChar">
    <w:name w:val="Header Char"/>
    <w:link w:val="Header"/>
    <w:rsid w:val="004A3F97"/>
    <w:rPr>
      <w:rFonts w:ascii="Trebuchet MS" w:hAnsi="Trebuchet MS"/>
      <w:sz w:val="22"/>
      <w:szCs w:val="24"/>
      <w:u w:val="single"/>
      <w:lang w:eastAsia="en-US"/>
    </w:rPr>
  </w:style>
  <w:style w:type="paragraph" w:styleId="Revision">
    <w:name w:val="Revision"/>
    <w:hidden/>
    <w:uiPriority w:val="99"/>
    <w:semiHidden/>
    <w:rsid w:val="007338AC"/>
    <w:rPr>
      <w:rFonts w:ascii="Trebuchet MS" w:hAnsi="Trebuchet MS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BBC95-7FD6-49DC-842E-AB4265B5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2801</Words>
  <Characters>15888</Characters>
  <Application>Microsoft Office Word</Application>
  <DocSecurity>4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2018-10-01T08:07:00Z</dcterms:created>
  <dcterms:modified xsi:type="dcterms:W3CDTF">2018-10-01T08:07:00Z</dcterms:modified>
</cp:coreProperties>
</file>