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1" w:rightFromText="181" w:vertAnchor="page" w:horzAnchor="page" w:tblpX="2048" w:tblpY="10757"/>
        <w:tblW w:w="0" w:type="auto"/>
        <w:tblLook w:val="0480" w:firstRow="0" w:lastRow="0" w:firstColumn="1" w:lastColumn="0" w:noHBand="0" w:noVBand="1"/>
      </w:tblPr>
      <w:tblGrid>
        <w:gridCol w:w="2977"/>
        <w:gridCol w:w="5107"/>
      </w:tblGrid>
      <w:tr w:rsidR="00E218D7" w:rsidRPr="00E1498E" w14:paraId="0D5F65DF" w14:textId="77777777" w:rsidTr="00BC4391">
        <w:trPr>
          <w:trHeight w:val="340"/>
        </w:trPr>
        <w:tc>
          <w:tcPr>
            <w:tcW w:w="2977" w:type="dxa"/>
            <w:vAlign w:val="center"/>
          </w:tcPr>
          <w:p w14:paraId="06F63609" w14:textId="77777777" w:rsidR="00E218D7" w:rsidRPr="00E1498E" w:rsidRDefault="00E218D7" w:rsidP="00F8524C">
            <w:pPr>
              <w:pStyle w:val="CoverPageSubtext"/>
            </w:pPr>
            <w:r w:rsidRPr="00E1498E">
              <w:t>Version:</w:t>
            </w:r>
          </w:p>
        </w:tc>
        <w:tc>
          <w:tcPr>
            <w:tcW w:w="5107" w:type="dxa"/>
            <w:vAlign w:val="center"/>
          </w:tcPr>
          <w:p w14:paraId="2E83B264" w14:textId="102C2AFB" w:rsidR="00E218D7" w:rsidRPr="00E1498E" w:rsidRDefault="00756CD4" w:rsidP="008F49D9">
            <w:pPr>
              <w:pStyle w:val="CoverPageSubtext"/>
            </w:pPr>
            <w:r w:rsidRPr="00E1498E">
              <w:t>V</w:t>
            </w:r>
            <w:r w:rsidR="001D53F9">
              <w:t>1.</w:t>
            </w:r>
            <w:r w:rsidR="00EF0CC0">
              <w:t>2</w:t>
            </w:r>
          </w:p>
        </w:tc>
      </w:tr>
      <w:tr w:rsidR="00E218D7" w:rsidRPr="00E1498E" w14:paraId="56FB5D45" w14:textId="77777777" w:rsidTr="00BC4391">
        <w:trPr>
          <w:trHeight w:val="340"/>
        </w:trPr>
        <w:tc>
          <w:tcPr>
            <w:tcW w:w="2977" w:type="dxa"/>
            <w:vAlign w:val="center"/>
          </w:tcPr>
          <w:p w14:paraId="1FD3D0B0" w14:textId="77777777" w:rsidR="00E218D7" w:rsidRPr="00E1498E" w:rsidRDefault="00E218D7" w:rsidP="008F5A2C">
            <w:pPr>
              <w:pStyle w:val="CoverPageSubtext"/>
            </w:pPr>
            <w:r w:rsidRPr="00E1498E">
              <w:t>Date:</w:t>
            </w:r>
          </w:p>
        </w:tc>
        <w:tc>
          <w:tcPr>
            <w:tcW w:w="5107" w:type="dxa"/>
            <w:vAlign w:val="center"/>
          </w:tcPr>
          <w:p w14:paraId="1BF9BE04" w14:textId="304C0221" w:rsidR="00E218D7" w:rsidRPr="00E1498E" w:rsidRDefault="000B7CFD" w:rsidP="0007343C">
            <w:pPr>
              <w:pStyle w:val="CoverPageSubtext"/>
            </w:pPr>
            <w:r>
              <w:t>5 June 2018</w:t>
            </w:r>
          </w:p>
        </w:tc>
      </w:tr>
      <w:tr w:rsidR="00E301E0" w:rsidRPr="00E1498E" w14:paraId="2B2D063B" w14:textId="77777777" w:rsidTr="00BC4391">
        <w:trPr>
          <w:trHeight w:val="340"/>
        </w:trPr>
        <w:tc>
          <w:tcPr>
            <w:tcW w:w="2977" w:type="dxa"/>
            <w:vAlign w:val="center"/>
          </w:tcPr>
          <w:p w14:paraId="0435F44A" w14:textId="77777777" w:rsidR="00E301E0" w:rsidRPr="00E1498E" w:rsidRDefault="002F208B" w:rsidP="008F5A2C">
            <w:pPr>
              <w:pStyle w:val="CoverPageSubtext"/>
            </w:pPr>
            <w:r>
              <w:t>Author:</w:t>
            </w:r>
          </w:p>
        </w:tc>
        <w:tc>
          <w:tcPr>
            <w:tcW w:w="5107" w:type="dxa"/>
            <w:vAlign w:val="center"/>
          </w:tcPr>
          <w:p w14:paraId="24E974A8" w14:textId="77777777" w:rsidR="00E301E0" w:rsidRPr="00967ED8" w:rsidRDefault="00254271" w:rsidP="008F49D9">
            <w:pPr>
              <w:pStyle w:val="CoverPageSubtext"/>
            </w:pPr>
            <w:r>
              <w:t>DCC</w:t>
            </w:r>
          </w:p>
        </w:tc>
      </w:tr>
      <w:tr w:rsidR="00E218D7" w:rsidRPr="00E1498E" w14:paraId="749516CD" w14:textId="77777777" w:rsidTr="00BC4391">
        <w:trPr>
          <w:trHeight w:val="340"/>
        </w:trPr>
        <w:tc>
          <w:tcPr>
            <w:tcW w:w="2977" w:type="dxa"/>
            <w:vAlign w:val="center"/>
          </w:tcPr>
          <w:p w14:paraId="7954DDEC" w14:textId="77777777" w:rsidR="00E218D7" w:rsidRPr="00E1498E" w:rsidRDefault="00E218D7" w:rsidP="008F5A2C">
            <w:pPr>
              <w:pStyle w:val="CoverPageSubtext"/>
            </w:pPr>
            <w:r w:rsidRPr="00E1498E">
              <w:t>Classification:</w:t>
            </w:r>
          </w:p>
        </w:tc>
        <w:tc>
          <w:tcPr>
            <w:tcW w:w="5107" w:type="dxa"/>
            <w:vAlign w:val="center"/>
          </w:tcPr>
          <w:p w14:paraId="47D2946E" w14:textId="34318FEB" w:rsidR="00E218D7" w:rsidRPr="00E1498E" w:rsidRDefault="00967ED8" w:rsidP="000F43D2">
            <w:pPr>
              <w:pStyle w:val="CoverPageSubtext"/>
            </w:pPr>
            <w:bookmarkStart w:id="0" w:name="Classification"/>
            <w:r w:rsidRPr="00967ED8">
              <w:t xml:space="preserve">DCC </w:t>
            </w:r>
            <w:bookmarkEnd w:id="0"/>
            <w:r w:rsidR="000F43D2">
              <w:t>Public</w:t>
            </w:r>
            <w:bookmarkStart w:id="1" w:name="_GoBack"/>
            <w:bookmarkEnd w:id="1"/>
          </w:p>
        </w:tc>
      </w:tr>
    </w:tbl>
    <w:p w14:paraId="1698A452" w14:textId="77777777" w:rsidR="00A54E45" w:rsidRDefault="006E0FFB" w:rsidP="004119FB">
      <w:pPr>
        <w:pStyle w:val="CoverPageTitle"/>
      </w:pPr>
      <w:r>
        <w:t>Smart Metering Implementation Programme (SMIP)</w:t>
      </w:r>
    </w:p>
    <w:p w14:paraId="78E49C5A" w14:textId="77777777" w:rsidR="00B73F84" w:rsidRDefault="00582F2C" w:rsidP="00CB2B10">
      <w:pPr>
        <w:pStyle w:val="CoverPageSubtitle"/>
        <w:spacing w:after="0"/>
      </w:pPr>
      <w:r>
        <w:t xml:space="preserve">User Integration Testing </w:t>
      </w:r>
      <w:r w:rsidR="00254271">
        <w:t>Approach</w:t>
      </w:r>
      <w:r w:rsidR="00CB2B10">
        <w:t xml:space="preserve"> </w:t>
      </w:r>
      <w:r>
        <w:t>Document (UITAD)</w:t>
      </w:r>
      <w:r w:rsidR="003721E0">
        <w:t xml:space="preserve"> </w:t>
      </w:r>
      <w:r w:rsidR="00CB2B10">
        <w:t>for Release 2.0</w:t>
      </w:r>
    </w:p>
    <w:p w14:paraId="754F1C3B" w14:textId="77777777" w:rsidR="00A54E45" w:rsidRPr="00A54E45" w:rsidRDefault="00A54E45" w:rsidP="002010E0">
      <w:pPr>
        <w:pStyle w:val="BodyTextNormal"/>
      </w:pPr>
    </w:p>
    <w:p w14:paraId="76FB073B" w14:textId="77777777" w:rsidR="00796E0C" w:rsidRDefault="00796E0C" w:rsidP="002010E0">
      <w:pPr>
        <w:pStyle w:val="BodyTextNormal"/>
      </w:pPr>
    </w:p>
    <w:p w14:paraId="17514FC2" w14:textId="77777777" w:rsidR="00A54E45" w:rsidRDefault="00A54E45" w:rsidP="00673B5A">
      <w:pPr>
        <w:sectPr w:rsidR="00A54E45" w:rsidSect="00603BED">
          <w:headerReference w:type="default" r:id="rId8"/>
          <w:footerReference w:type="even" r:id="rId9"/>
          <w:footerReference w:type="default" r:id="rId10"/>
          <w:headerReference w:type="first" r:id="rId11"/>
          <w:footerReference w:type="first" r:id="rId12"/>
          <w:pgSz w:w="11900" w:h="16840"/>
          <w:pgMar w:top="6237" w:right="1134" w:bottom="1440" w:left="1134" w:header="284" w:footer="709" w:gutter="0"/>
          <w:pgNumType w:start="1"/>
          <w:cols w:space="708"/>
          <w:titlePg/>
        </w:sectPr>
      </w:pPr>
    </w:p>
    <w:p w14:paraId="256D798E" w14:textId="77777777" w:rsidR="00D931C0" w:rsidRDefault="00A549FA" w:rsidP="00D931C0">
      <w:pPr>
        <w:pStyle w:val="DocumentControlHeading"/>
        <w:rPr>
          <w:rFonts w:hint="eastAsia"/>
        </w:rPr>
      </w:pPr>
      <w:bookmarkStart w:id="2" w:name="_Toc289088748"/>
      <w:r>
        <w:lastRenderedPageBreak/>
        <w:t>Document Control</w:t>
      </w:r>
    </w:p>
    <w:p w14:paraId="73DCF946" w14:textId="77777777" w:rsidR="00D931C0" w:rsidRDefault="00D931C0" w:rsidP="001166AE">
      <w:pPr>
        <w:pStyle w:val="DocumentControlSubtitle"/>
      </w:pPr>
      <w:r>
        <w:t>Revision History</w:t>
      </w:r>
    </w:p>
    <w:tbl>
      <w:tblPr>
        <w:tblStyle w:val="TableTemplate2"/>
        <w:tblW w:w="5021" w:type="pct"/>
        <w:tblLook w:val="0420" w:firstRow="1" w:lastRow="0" w:firstColumn="0" w:lastColumn="0" w:noHBand="0" w:noVBand="1"/>
      </w:tblPr>
      <w:tblGrid>
        <w:gridCol w:w="1319"/>
        <w:gridCol w:w="3947"/>
        <w:gridCol w:w="2880"/>
        <w:gridCol w:w="1526"/>
      </w:tblGrid>
      <w:tr w:rsidR="00D931C0" w:rsidRPr="00EC5868" w14:paraId="56C6D367" w14:textId="77777777" w:rsidTr="00C1205A">
        <w:trPr>
          <w:cnfStyle w:val="100000000000" w:firstRow="1" w:lastRow="0" w:firstColumn="0" w:lastColumn="0" w:oddVBand="0" w:evenVBand="0" w:oddHBand="0" w:evenHBand="0" w:firstRowFirstColumn="0" w:firstRowLastColumn="0" w:lastRowFirstColumn="0" w:lastRowLastColumn="0"/>
        </w:trPr>
        <w:tc>
          <w:tcPr>
            <w:tcW w:w="681" w:type="pct"/>
            <w:hideMark/>
          </w:tcPr>
          <w:p w14:paraId="7F53F793" w14:textId="77777777" w:rsidR="00D931C0" w:rsidRPr="003568B8" w:rsidRDefault="00D931C0" w:rsidP="009A7FCE">
            <w:pPr>
              <w:pStyle w:val="TableHeadings"/>
            </w:pPr>
            <w:r>
              <w:t xml:space="preserve">Revision </w:t>
            </w:r>
            <w:r w:rsidRPr="003568B8">
              <w:t>Date</w:t>
            </w:r>
          </w:p>
        </w:tc>
        <w:tc>
          <w:tcPr>
            <w:tcW w:w="2040" w:type="pct"/>
            <w:hideMark/>
          </w:tcPr>
          <w:p w14:paraId="534DBA10" w14:textId="77777777" w:rsidR="00D931C0" w:rsidRPr="00EC2C82" w:rsidRDefault="00D931C0" w:rsidP="009A7FCE">
            <w:pPr>
              <w:pStyle w:val="TableHeadings"/>
            </w:pPr>
            <w:r w:rsidRPr="00EC2C82">
              <w:t>Summary of Changes</w:t>
            </w:r>
          </w:p>
        </w:tc>
        <w:tc>
          <w:tcPr>
            <w:tcW w:w="1489" w:type="pct"/>
            <w:hideMark/>
          </w:tcPr>
          <w:p w14:paraId="67E7D4CC" w14:textId="77777777" w:rsidR="00D931C0" w:rsidRPr="003568B8" w:rsidRDefault="00D931C0" w:rsidP="009A7FCE">
            <w:pPr>
              <w:pStyle w:val="TableHeadings"/>
            </w:pPr>
            <w:r w:rsidRPr="003568B8">
              <w:t>Changes</w:t>
            </w:r>
            <w:r w:rsidRPr="003568B8">
              <w:br/>
              <w:t>Marked</w:t>
            </w:r>
          </w:p>
        </w:tc>
        <w:tc>
          <w:tcPr>
            <w:tcW w:w="789" w:type="pct"/>
          </w:tcPr>
          <w:p w14:paraId="43DB7FE9" w14:textId="77777777" w:rsidR="00D931C0" w:rsidRPr="003568B8" w:rsidRDefault="00D931C0" w:rsidP="009A7FCE">
            <w:pPr>
              <w:pStyle w:val="TableHeadings"/>
            </w:pPr>
            <w:r>
              <w:t>Version Number</w:t>
            </w:r>
          </w:p>
        </w:tc>
      </w:tr>
      <w:tr w:rsidR="00D931C0" w:rsidRPr="00EC5868" w14:paraId="4CB95360" w14:textId="77777777" w:rsidTr="00C1205A">
        <w:trPr>
          <w:cnfStyle w:val="000000100000" w:firstRow="0" w:lastRow="0" w:firstColumn="0" w:lastColumn="0" w:oddVBand="0" w:evenVBand="0" w:oddHBand="1" w:evenHBand="0" w:firstRowFirstColumn="0" w:firstRowLastColumn="0" w:lastRowFirstColumn="0" w:lastRowLastColumn="0"/>
          <w:trHeight w:val="372"/>
        </w:trPr>
        <w:tc>
          <w:tcPr>
            <w:tcW w:w="681" w:type="pct"/>
          </w:tcPr>
          <w:p w14:paraId="24A8F461" w14:textId="77777777" w:rsidR="00D931C0" w:rsidRPr="00EC5868" w:rsidRDefault="00C22AED" w:rsidP="00753E7E">
            <w:pPr>
              <w:pStyle w:val="TableText-Left"/>
            </w:pPr>
            <w:r>
              <w:t>13/12</w:t>
            </w:r>
            <w:r w:rsidR="006B457B">
              <w:t>/2017</w:t>
            </w:r>
          </w:p>
        </w:tc>
        <w:tc>
          <w:tcPr>
            <w:tcW w:w="2040" w:type="pct"/>
          </w:tcPr>
          <w:p w14:paraId="00B3FE8A" w14:textId="77777777" w:rsidR="00D931C0" w:rsidRPr="00EC5868" w:rsidRDefault="006B457B" w:rsidP="00753E7E">
            <w:pPr>
              <w:pStyle w:val="TableText-Left"/>
            </w:pPr>
            <w:r>
              <w:t>Initial Draft</w:t>
            </w:r>
          </w:p>
        </w:tc>
        <w:tc>
          <w:tcPr>
            <w:tcW w:w="1489" w:type="pct"/>
          </w:tcPr>
          <w:p w14:paraId="1438AAAF" w14:textId="77777777" w:rsidR="00D931C0" w:rsidRPr="00EC5868" w:rsidRDefault="006B457B" w:rsidP="006B457B">
            <w:pPr>
              <w:pStyle w:val="TableText-Left"/>
            </w:pPr>
            <w:r>
              <w:t>n/a</w:t>
            </w:r>
          </w:p>
        </w:tc>
        <w:tc>
          <w:tcPr>
            <w:tcW w:w="789" w:type="pct"/>
          </w:tcPr>
          <w:p w14:paraId="5CF8B80B" w14:textId="77777777" w:rsidR="00D931C0" w:rsidRDefault="006B457B" w:rsidP="00753E7E">
            <w:pPr>
              <w:pStyle w:val="TableText-Left"/>
            </w:pPr>
            <w:r>
              <w:t>0.1</w:t>
            </w:r>
          </w:p>
        </w:tc>
      </w:tr>
      <w:tr w:rsidR="00D931C0" w:rsidRPr="00EC5868" w14:paraId="221BBF45" w14:textId="77777777" w:rsidTr="00C1205A">
        <w:trPr>
          <w:cnfStyle w:val="000000010000" w:firstRow="0" w:lastRow="0" w:firstColumn="0" w:lastColumn="0" w:oddVBand="0" w:evenVBand="0" w:oddHBand="0" w:evenHBand="1" w:firstRowFirstColumn="0" w:firstRowLastColumn="0" w:lastRowFirstColumn="0" w:lastRowLastColumn="0"/>
        </w:trPr>
        <w:tc>
          <w:tcPr>
            <w:tcW w:w="681" w:type="pct"/>
          </w:tcPr>
          <w:p w14:paraId="7CC07611" w14:textId="77777777" w:rsidR="00D931C0" w:rsidRPr="00EC5868" w:rsidRDefault="004540CD" w:rsidP="00753E7E">
            <w:pPr>
              <w:pStyle w:val="TableText-Left"/>
            </w:pPr>
            <w:r>
              <w:t>16</w:t>
            </w:r>
            <w:r w:rsidR="004617E1">
              <w:t>/</w:t>
            </w:r>
            <w:r>
              <w:t>01</w:t>
            </w:r>
            <w:r w:rsidR="004617E1">
              <w:t>/201</w:t>
            </w:r>
            <w:r>
              <w:t>8</w:t>
            </w:r>
          </w:p>
        </w:tc>
        <w:tc>
          <w:tcPr>
            <w:tcW w:w="2040" w:type="pct"/>
          </w:tcPr>
          <w:p w14:paraId="7E7E7577" w14:textId="77777777" w:rsidR="00D931C0" w:rsidRPr="00EC5868" w:rsidRDefault="004540CD" w:rsidP="00753E7E">
            <w:pPr>
              <w:pStyle w:val="TableText-Left"/>
            </w:pPr>
            <w:r>
              <w:t>Changes following TAG feedback provided on 08/01/2018</w:t>
            </w:r>
          </w:p>
        </w:tc>
        <w:tc>
          <w:tcPr>
            <w:tcW w:w="1489" w:type="pct"/>
          </w:tcPr>
          <w:p w14:paraId="546D49D8" w14:textId="77777777" w:rsidR="00D931C0" w:rsidRPr="00EC5868" w:rsidRDefault="00756CD4" w:rsidP="00753E7E">
            <w:pPr>
              <w:pStyle w:val="TableText-Left"/>
            </w:pPr>
            <w:r>
              <w:t>yes</w:t>
            </w:r>
          </w:p>
        </w:tc>
        <w:tc>
          <w:tcPr>
            <w:tcW w:w="789" w:type="pct"/>
          </w:tcPr>
          <w:p w14:paraId="7FB6C7CB" w14:textId="77777777" w:rsidR="00D931C0" w:rsidRDefault="004617E1" w:rsidP="00753E7E">
            <w:pPr>
              <w:pStyle w:val="TableText-Left"/>
            </w:pPr>
            <w:r>
              <w:t>0.2</w:t>
            </w:r>
          </w:p>
        </w:tc>
      </w:tr>
      <w:tr w:rsidR="00D931C0" w:rsidRPr="00EC5868" w14:paraId="49217952" w14:textId="77777777" w:rsidTr="00C1205A">
        <w:trPr>
          <w:cnfStyle w:val="000000100000" w:firstRow="0" w:lastRow="0" w:firstColumn="0" w:lastColumn="0" w:oddVBand="0" w:evenVBand="0" w:oddHBand="1" w:evenHBand="0" w:firstRowFirstColumn="0" w:firstRowLastColumn="0" w:lastRowFirstColumn="0" w:lastRowLastColumn="0"/>
        </w:trPr>
        <w:tc>
          <w:tcPr>
            <w:tcW w:w="681" w:type="pct"/>
          </w:tcPr>
          <w:p w14:paraId="1D856BBF" w14:textId="77777777" w:rsidR="00D931C0" w:rsidRPr="00EC5868" w:rsidRDefault="00756CD4" w:rsidP="00753E7E">
            <w:pPr>
              <w:pStyle w:val="TableText-Left"/>
            </w:pPr>
            <w:r>
              <w:t>14/02/2018</w:t>
            </w:r>
          </w:p>
        </w:tc>
        <w:tc>
          <w:tcPr>
            <w:tcW w:w="2040" w:type="pct"/>
          </w:tcPr>
          <w:p w14:paraId="22834246" w14:textId="77777777" w:rsidR="00D931C0" w:rsidRPr="00EC5868" w:rsidRDefault="00756CD4" w:rsidP="00753E7E">
            <w:pPr>
              <w:pStyle w:val="TableText-Left"/>
            </w:pPr>
            <w:r>
              <w:t>Changes following TAG discussions on 23.01.2018</w:t>
            </w:r>
          </w:p>
        </w:tc>
        <w:tc>
          <w:tcPr>
            <w:tcW w:w="1489" w:type="pct"/>
          </w:tcPr>
          <w:p w14:paraId="209240A3" w14:textId="77777777" w:rsidR="00D931C0" w:rsidRPr="00EC5868" w:rsidRDefault="00756CD4" w:rsidP="00753E7E">
            <w:pPr>
              <w:pStyle w:val="TableText-Left"/>
            </w:pPr>
            <w:r>
              <w:t>yes</w:t>
            </w:r>
          </w:p>
        </w:tc>
        <w:tc>
          <w:tcPr>
            <w:tcW w:w="789" w:type="pct"/>
          </w:tcPr>
          <w:p w14:paraId="25C67273" w14:textId="77777777" w:rsidR="00D931C0" w:rsidRDefault="00756CD4" w:rsidP="00753E7E">
            <w:pPr>
              <w:pStyle w:val="TableText-Left"/>
            </w:pPr>
            <w:r>
              <w:t>0</w:t>
            </w:r>
            <w:r w:rsidR="00554A4E">
              <w:t>.3</w:t>
            </w:r>
          </w:p>
        </w:tc>
      </w:tr>
      <w:tr w:rsidR="00152FCD" w:rsidRPr="00EC5868" w14:paraId="44ED2E36" w14:textId="77777777" w:rsidTr="00C1205A">
        <w:trPr>
          <w:cnfStyle w:val="000000010000" w:firstRow="0" w:lastRow="0" w:firstColumn="0" w:lastColumn="0" w:oddVBand="0" w:evenVBand="0" w:oddHBand="0" w:evenHBand="1" w:firstRowFirstColumn="0" w:firstRowLastColumn="0" w:lastRowFirstColumn="0" w:lastRowLastColumn="0"/>
        </w:trPr>
        <w:tc>
          <w:tcPr>
            <w:tcW w:w="681" w:type="pct"/>
          </w:tcPr>
          <w:p w14:paraId="24382CF0" w14:textId="77777777" w:rsidR="00152FCD" w:rsidRDefault="003C3154" w:rsidP="00753E7E">
            <w:pPr>
              <w:pStyle w:val="TableText-Left"/>
            </w:pPr>
            <w:r>
              <w:t>02</w:t>
            </w:r>
            <w:r w:rsidR="00152FCD">
              <w:t>/03/2018</w:t>
            </w:r>
          </w:p>
        </w:tc>
        <w:tc>
          <w:tcPr>
            <w:tcW w:w="2040" w:type="pct"/>
          </w:tcPr>
          <w:p w14:paraId="1A20A71E" w14:textId="77777777" w:rsidR="00152FCD" w:rsidRDefault="00152FCD" w:rsidP="00753E7E">
            <w:pPr>
              <w:pStyle w:val="TableText-Left"/>
            </w:pPr>
            <w:r>
              <w:t>Changes following TAG dis</w:t>
            </w:r>
            <w:r w:rsidR="003C3154">
              <w:t>cussions on 21.02.2018 and 01.03</w:t>
            </w:r>
            <w:r>
              <w:t xml:space="preserve">.2018 and incorporating changes as a result of </w:t>
            </w:r>
            <w:r w:rsidR="00FE6A51">
              <w:t xml:space="preserve">TAG </w:t>
            </w:r>
            <w:r>
              <w:t>feedback on version 0.3</w:t>
            </w:r>
          </w:p>
        </w:tc>
        <w:tc>
          <w:tcPr>
            <w:tcW w:w="1489" w:type="pct"/>
          </w:tcPr>
          <w:p w14:paraId="71B7D8A7" w14:textId="77777777" w:rsidR="00152FCD" w:rsidRDefault="00FE6A51" w:rsidP="00753E7E">
            <w:pPr>
              <w:pStyle w:val="TableText-Left"/>
            </w:pPr>
            <w:r>
              <w:t>yes</w:t>
            </w:r>
          </w:p>
        </w:tc>
        <w:tc>
          <w:tcPr>
            <w:tcW w:w="789" w:type="pct"/>
          </w:tcPr>
          <w:p w14:paraId="34FF65B2" w14:textId="77777777" w:rsidR="00152FCD" w:rsidRDefault="00FE6A51" w:rsidP="00753E7E">
            <w:pPr>
              <w:pStyle w:val="TableText-Left"/>
            </w:pPr>
            <w:r>
              <w:t>0.4</w:t>
            </w:r>
          </w:p>
        </w:tc>
      </w:tr>
      <w:tr w:rsidR="00564553" w:rsidRPr="00EC5868" w14:paraId="4AE0AB08" w14:textId="77777777" w:rsidTr="00C1205A">
        <w:trPr>
          <w:cnfStyle w:val="000000100000" w:firstRow="0" w:lastRow="0" w:firstColumn="0" w:lastColumn="0" w:oddVBand="0" w:evenVBand="0" w:oddHBand="1" w:evenHBand="0" w:firstRowFirstColumn="0" w:firstRowLastColumn="0" w:lastRowFirstColumn="0" w:lastRowLastColumn="0"/>
        </w:trPr>
        <w:tc>
          <w:tcPr>
            <w:tcW w:w="681" w:type="pct"/>
          </w:tcPr>
          <w:p w14:paraId="5A12B192" w14:textId="77777777" w:rsidR="00564553" w:rsidRDefault="00E52A43" w:rsidP="00753E7E">
            <w:pPr>
              <w:pStyle w:val="TableText-Left"/>
            </w:pPr>
            <w:r>
              <w:t>19</w:t>
            </w:r>
            <w:r w:rsidR="00564553">
              <w:t>/03/2018</w:t>
            </w:r>
          </w:p>
        </w:tc>
        <w:tc>
          <w:tcPr>
            <w:tcW w:w="2040" w:type="pct"/>
          </w:tcPr>
          <w:p w14:paraId="1A3313B8" w14:textId="77777777" w:rsidR="00564553" w:rsidRDefault="00564553" w:rsidP="00753E7E">
            <w:pPr>
              <w:pStyle w:val="TableText-Left"/>
            </w:pPr>
            <w:r>
              <w:t>Changes as a result of TAG feedback and SEC Panel decisions dated 09.03.2018</w:t>
            </w:r>
          </w:p>
        </w:tc>
        <w:tc>
          <w:tcPr>
            <w:tcW w:w="1489" w:type="pct"/>
          </w:tcPr>
          <w:p w14:paraId="34883FFA" w14:textId="77777777" w:rsidR="00564553" w:rsidRDefault="00564553" w:rsidP="00753E7E">
            <w:pPr>
              <w:pStyle w:val="TableText-Left"/>
            </w:pPr>
            <w:r>
              <w:t>yes</w:t>
            </w:r>
          </w:p>
        </w:tc>
        <w:tc>
          <w:tcPr>
            <w:tcW w:w="789" w:type="pct"/>
          </w:tcPr>
          <w:p w14:paraId="6A0B3442" w14:textId="77777777" w:rsidR="00564553" w:rsidRDefault="00E52A43" w:rsidP="00753E7E">
            <w:pPr>
              <w:pStyle w:val="TableText-Left"/>
            </w:pPr>
            <w:r>
              <w:t>1.0</w:t>
            </w:r>
          </w:p>
        </w:tc>
      </w:tr>
      <w:tr w:rsidR="00624485" w:rsidRPr="00EC5868" w14:paraId="7C5764FB" w14:textId="77777777" w:rsidTr="00C1205A">
        <w:trPr>
          <w:cnfStyle w:val="000000010000" w:firstRow="0" w:lastRow="0" w:firstColumn="0" w:lastColumn="0" w:oddVBand="0" w:evenVBand="0" w:oddHBand="0" w:evenHBand="1" w:firstRowFirstColumn="0" w:firstRowLastColumn="0" w:lastRowFirstColumn="0" w:lastRowLastColumn="0"/>
        </w:trPr>
        <w:tc>
          <w:tcPr>
            <w:tcW w:w="681" w:type="pct"/>
          </w:tcPr>
          <w:p w14:paraId="280E30B1" w14:textId="77777777" w:rsidR="00624485" w:rsidRDefault="00624485" w:rsidP="00753E7E">
            <w:pPr>
              <w:pStyle w:val="TableText-Left"/>
            </w:pPr>
            <w:r>
              <w:t>17/04/2018</w:t>
            </w:r>
          </w:p>
        </w:tc>
        <w:tc>
          <w:tcPr>
            <w:tcW w:w="2040" w:type="pct"/>
          </w:tcPr>
          <w:p w14:paraId="436EC786" w14:textId="77777777" w:rsidR="00624485" w:rsidRDefault="00624485" w:rsidP="00753E7E">
            <w:pPr>
              <w:pStyle w:val="TableText-Left"/>
            </w:pPr>
            <w:r>
              <w:t>Changes to entry criteria to remove DIT testing with SMETS2v3 meters as a dependency on UIT start</w:t>
            </w:r>
          </w:p>
        </w:tc>
        <w:tc>
          <w:tcPr>
            <w:tcW w:w="1489" w:type="pct"/>
          </w:tcPr>
          <w:p w14:paraId="0BE935A0" w14:textId="77777777" w:rsidR="00624485" w:rsidRDefault="00624485" w:rsidP="00753E7E">
            <w:pPr>
              <w:pStyle w:val="TableText-Left"/>
            </w:pPr>
            <w:r>
              <w:t>Yes</w:t>
            </w:r>
          </w:p>
        </w:tc>
        <w:tc>
          <w:tcPr>
            <w:tcW w:w="789" w:type="pct"/>
          </w:tcPr>
          <w:p w14:paraId="0CBAFBB7" w14:textId="77777777" w:rsidR="00624485" w:rsidRDefault="00624485" w:rsidP="00753E7E">
            <w:pPr>
              <w:pStyle w:val="TableText-Left"/>
            </w:pPr>
            <w:r>
              <w:t>1.1</w:t>
            </w:r>
          </w:p>
        </w:tc>
      </w:tr>
      <w:tr w:rsidR="00EF0CC0" w:rsidRPr="00EC5868" w14:paraId="6F539816" w14:textId="77777777" w:rsidTr="00C1205A">
        <w:trPr>
          <w:cnfStyle w:val="000000100000" w:firstRow="0" w:lastRow="0" w:firstColumn="0" w:lastColumn="0" w:oddVBand="0" w:evenVBand="0" w:oddHBand="1" w:evenHBand="0" w:firstRowFirstColumn="0" w:firstRowLastColumn="0" w:lastRowFirstColumn="0" w:lastRowLastColumn="0"/>
        </w:trPr>
        <w:tc>
          <w:tcPr>
            <w:tcW w:w="681" w:type="pct"/>
          </w:tcPr>
          <w:p w14:paraId="4E4599CA" w14:textId="76D2CC6D" w:rsidR="00EF0CC0" w:rsidRDefault="003454C0" w:rsidP="00753E7E">
            <w:pPr>
              <w:pStyle w:val="TableText-Left"/>
            </w:pPr>
            <w:r>
              <w:t>17</w:t>
            </w:r>
            <w:r w:rsidR="00EF0CC0">
              <w:t>/05/2018</w:t>
            </w:r>
          </w:p>
        </w:tc>
        <w:tc>
          <w:tcPr>
            <w:tcW w:w="2040" w:type="pct"/>
          </w:tcPr>
          <w:p w14:paraId="5F29AE13" w14:textId="496A42AB" w:rsidR="00EF0CC0" w:rsidRDefault="00EF0CC0" w:rsidP="00BA6D78">
            <w:pPr>
              <w:pStyle w:val="TableText-Left"/>
            </w:pPr>
            <w:r>
              <w:t>No fundamental changes. Updated Table 1 on references to latest version of SVTAD, ETAD and CTSD. UIT12 requirement wording amended to align with SVTAD v1.6</w:t>
            </w:r>
            <w:r w:rsidR="00BA6D78">
              <w:t xml:space="preserve">. Some </w:t>
            </w:r>
            <w:r w:rsidR="00531255">
              <w:t xml:space="preserve">minor </w:t>
            </w:r>
            <w:r w:rsidR="00BA6D78">
              <w:t>drafting changes to language in section 5.1.1, 5.1.2 and 5.1.3</w:t>
            </w:r>
            <w:r w:rsidR="00531255">
              <w:t xml:space="preserve"> following final BEIS review.</w:t>
            </w:r>
          </w:p>
        </w:tc>
        <w:tc>
          <w:tcPr>
            <w:tcW w:w="1489" w:type="pct"/>
          </w:tcPr>
          <w:p w14:paraId="5D080AFB" w14:textId="2FAC3D3F" w:rsidR="00EF0CC0" w:rsidRDefault="00EF0CC0" w:rsidP="00753E7E">
            <w:pPr>
              <w:pStyle w:val="TableText-Left"/>
            </w:pPr>
            <w:r>
              <w:t>no</w:t>
            </w:r>
          </w:p>
        </w:tc>
        <w:tc>
          <w:tcPr>
            <w:tcW w:w="789" w:type="pct"/>
          </w:tcPr>
          <w:p w14:paraId="189A3799" w14:textId="7DB66CC1" w:rsidR="00EF0CC0" w:rsidRDefault="00EF0CC0" w:rsidP="00753E7E">
            <w:pPr>
              <w:pStyle w:val="TableText-Left"/>
            </w:pPr>
            <w:r>
              <w:t>1.2</w:t>
            </w:r>
          </w:p>
        </w:tc>
      </w:tr>
    </w:tbl>
    <w:p w14:paraId="3FC9F8A7" w14:textId="77777777" w:rsidR="005962F1" w:rsidRDefault="005962F1" w:rsidP="00673396">
      <w:pPr>
        <w:pStyle w:val="DocumentControlSubtitle"/>
      </w:pPr>
    </w:p>
    <w:p w14:paraId="42550818" w14:textId="77777777" w:rsidR="00D931C0" w:rsidRDefault="00D931C0" w:rsidP="00673396">
      <w:pPr>
        <w:pStyle w:val="DocumentControlSubtitle"/>
      </w:pPr>
      <w:r>
        <w:t>Reviewe</w:t>
      </w:r>
      <w:r w:rsidR="00995C18">
        <w:t>rs</w:t>
      </w:r>
    </w:p>
    <w:tbl>
      <w:tblPr>
        <w:tblStyle w:val="TableTemplate2"/>
        <w:tblW w:w="5021" w:type="pct"/>
        <w:tblLook w:val="0420" w:firstRow="1" w:lastRow="0" w:firstColumn="0" w:lastColumn="0" w:noHBand="0" w:noVBand="1"/>
      </w:tblPr>
      <w:tblGrid>
        <w:gridCol w:w="1363"/>
        <w:gridCol w:w="5169"/>
        <w:gridCol w:w="1548"/>
        <w:gridCol w:w="1592"/>
      </w:tblGrid>
      <w:tr w:rsidR="00D931C0" w:rsidRPr="00EC5868" w14:paraId="69F7D9E5" w14:textId="77777777" w:rsidTr="00F04C5E">
        <w:trPr>
          <w:cnfStyle w:val="100000000000" w:firstRow="1" w:lastRow="0" w:firstColumn="0" w:lastColumn="0" w:oddVBand="0" w:evenVBand="0" w:oddHBand="0" w:evenHBand="0" w:firstRowFirstColumn="0" w:firstRowLastColumn="0" w:lastRowFirstColumn="0" w:lastRowLastColumn="0"/>
        </w:trPr>
        <w:tc>
          <w:tcPr>
            <w:tcW w:w="705" w:type="pct"/>
          </w:tcPr>
          <w:p w14:paraId="532449FF" w14:textId="77777777" w:rsidR="00D931C0" w:rsidRPr="00F80CD1" w:rsidRDefault="00D931C0" w:rsidP="009A7FCE">
            <w:pPr>
              <w:pStyle w:val="TableHeadings"/>
            </w:pPr>
            <w:r w:rsidRPr="00F80CD1">
              <w:t>Name</w:t>
            </w:r>
          </w:p>
        </w:tc>
        <w:tc>
          <w:tcPr>
            <w:tcW w:w="2672" w:type="pct"/>
            <w:hideMark/>
          </w:tcPr>
          <w:p w14:paraId="3237AE34" w14:textId="77777777" w:rsidR="00D931C0" w:rsidRPr="00F80CD1" w:rsidRDefault="00D931C0" w:rsidP="009A7FCE">
            <w:pPr>
              <w:pStyle w:val="TableHeadings"/>
            </w:pPr>
            <w:r w:rsidRPr="00F80CD1">
              <w:t>Title / Responsibility</w:t>
            </w:r>
          </w:p>
        </w:tc>
        <w:tc>
          <w:tcPr>
            <w:tcW w:w="800" w:type="pct"/>
            <w:hideMark/>
          </w:tcPr>
          <w:p w14:paraId="1D22D051" w14:textId="77777777" w:rsidR="00D931C0" w:rsidRPr="00F80CD1" w:rsidRDefault="00D931C0" w:rsidP="009A7FCE">
            <w:pPr>
              <w:pStyle w:val="TableHeadings"/>
            </w:pPr>
            <w:r w:rsidRPr="00F80CD1">
              <w:t>Release Date</w:t>
            </w:r>
          </w:p>
        </w:tc>
        <w:tc>
          <w:tcPr>
            <w:tcW w:w="823" w:type="pct"/>
            <w:hideMark/>
          </w:tcPr>
          <w:p w14:paraId="5B9E7B95" w14:textId="77777777" w:rsidR="00D931C0" w:rsidRPr="00F80CD1" w:rsidRDefault="00D931C0" w:rsidP="009A7FCE">
            <w:pPr>
              <w:pStyle w:val="TableHeadings"/>
            </w:pPr>
            <w:r w:rsidRPr="00F80CD1">
              <w:t>Version Number</w:t>
            </w:r>
          </w:p>
        </w:tc>
      </w:tr>
      <w:tr w:rsidR="00C22AED" w:rsidRPr="00EC5868" w14:paraId="0E48EF70" w14:textId="77777777" w:rsidTr="00F04C5E">
        <w:trPr>
          <w:cnfStyle w:val="000000100000" w:firstRow="0" w:lastRow="0" w:firstColumn="0" w:lastColumn="0" w:oddVBand="0" w:evenVBand="0" w:oddHBand="1" w:evenHBand="0" w:firstRowFirstColumn="0" w:firstRowLastColumn="0" w:lastRowFirstColumn="0" w:lastRowLastColumn="0"/>
          <w:trHeight w:val="372"/>
        </w:trPr>
        <w:tc>
          <w:tcPr>
            <w:tcW w:w="705" w:type="pct"/>
          </w:tcPr>
          <w:p w14:paraId="646F0D11" w14:textId="77777777" w:rsidR="00C22AED" w:rsidRDefault="00C22AED" w:rsidP="00C22AED">
            <w:pPr>
              <w:pStyle w:val="TableText-Left"/>
            </w:pPr>
            <w:r>
              <w:t xml:space="preserve">Viviane </w:t>
            </w:r>
            <w:proofErr w:type="spellStart"/>
            <w:r>
              <w:t>daSilva</w:t>
            </w:r>
            <w:proofErr w:type="spellEnd"/>
          </w:p>
        </w:tc>
        <w:tc>
          <w:tcPr>
            <w:tcW w:w="2672" w:type="pct"/>
          </w:tcPr>
          <w:p w14:paraId="13552E14" w14:textId="77777777" w:rsidR="00C22AED" w:rsidRPr="00EC5868" w:rsidRDefault="00C22AED" w:rsidP="00C22AED">
            <w:pPr>
              <w:pStyle w:val="TableText-Left"/>
            </w:pPr>
            <w:r>
              <w:t>Head of DCC Testing Services</w:t>
            </w:r>
          </w:p>
        </w:tc>
        <w:tc>
          <w:tcPr>
            <w:tcW w:w="800" w:type="pct"/>
          </w:tcPr>
          <w:p w14:paraId="45D57421" w14:textId="77777777" w:rsidR="00C22AED" w:rsidRPr="00EC5868" w:rsidRDefault="00C22AED" w:rsidP="00C22AED">
            <w:pPr>
              <w:pStyle w:val="TableText-Left"/>
            </w:pPr>
            <w:r>
              <w:t>13/12/2017</w:t>
            </w:r>
          </w:p>
        </w:tc>
        <w:tc>
          <w:tcPr>
            <w:tcW w:w="823" w:type="pct"/>
          </w:tcPr>
          <w:p w14:paraId="28D4FF0A" w14:textId="77777777" w:rsidR="00C22AED" w:rsidRPr="00EC5868" w:rsidRDefault="00C22AED" w:rsidP="00C22AED">
            <w:pPr>
              <w:pStyle w:val="TableText-Left"/>
            </w:pPr>
            <w:r>
              <w:t>0.1</w:t>
            </w:r>
          </w:p>
        </w:tc>
      </w:tr>
      <w:tr w:rsidR="00C22AED" w:rsidRPr="00EC5868" w14:paraId="4E13134E" w14:textId="77777777" w:rsidTr="00F04C5E">
        <w:trPr>
          <w:cnfStyle w:val="000000010000" w:firstRow="0" w:lastRow="0" w:firstColumn="0" w:lastColumn="0" w:oddVBand="0" w:evenVBand="0" w:oddHBand="0" w:evenHBand="1" w:firstRowFirstColumn="0" w:firstRowLastColumn="0" w:lastRowFirstColumn="0" w:lastRowLastColumn="0"/>
        </w:trPr>
        <w:tc>
          <w:tcPr>
            <w:tcW w:w="705" w:type="pct"/>
          </w:tcPr>
          <w:p w14:paraId="1F165622" w14:textId="77777777" w:rsidR="00C22AED" w:rsidRDefault="00E04927" w:rsidP="00C22AED">
            <w:pPr>
              <w:pStyle w:val="TableText-Left"/>
            </w:pPr>
            <w:r>
              <w:t>Simon Harrison</w:t>
            </w:r>
          </w:p>
        </w:tc>
        <w:tc>
          <w:tcPr>
            <w:tcW w:w="2672" w:type="pct"/>
          </w:tcPr>
          <w:p w14:paraId="36F323E7" w14:textId="77777777" w:rsidR="00C22AED" w:rsidRPr="00EC5868" w:rsidRDefault="00E04927" w:rsidP="00C22AED">
            <w:pPr>
              <w:pStyle w:val="TableText-Left"/>
            </w:pPr>
            <w:r>
              <w:t>Head of DCC Test Assurance</w:t>
            </w:r>
          </w:p>
        </w:tc>
        <w:tc>
          <w:tcPr>
            <w:tcW w:w="800" w:type="pct"/>
          </w:tcPr>
          <w:p w14:paraId="28B52EAF" w14:textId="77777777" w:rsidR="00C22AED" w:rsidRPr="00EC5868" w:rsidRDefault="00E04927" w:rsidP="00C22AED">
            <w:pPr>
              <w:pStyle w:val="TableText-Left"/>
            </w:pPr>
            <w:r>
              <w:t>13/12/2017</w:t>
            </w:r>
          </w:p>
        </w:tc>
        <w:tc>
          <w:tcPr>
            <w:tcW w:w="823" w:type="pct"/>
          </w:tcPr>
          <w:p w14:paraId="49CCBA47" w14:textId="77777777" w:rsidR="00C22AED" w:rsidRPr="00EC5868" w:rsidRDefault="00E04927" w:rsidP="00C22AED">
            <w:pPr>
              <w:pStyle w:val="TableText-Left"/>
            </w:pPr>
            <w:r>
              <w:t>0.1</w:t>
            </w:r>
          </w:p>
        </w:tc>
      </w:tr>
      <w:tr w:rsidR="00A91591" w:rsidRPr="00EC5868" w14:paraId="422B3466" w14:textId="77777777" w:rsidTr="00F04C5E">
        <w:trPr>
          <w:cnfStyle w:val="000000100000" w:firstRow="0" w:lastRow="0" w:firstColumn="0" w:lastColumn="0" w:oddVBand="0" w:evenVBand="0" w:oddHBand="1" w:evenHBand="0" w:firstRowFirstColumn="0" w:firstRowLastColumn="0" w:lastRowFirstColumn="0" w:lastRowLastColumn="0"/>
        </w:trPr>
        <w:tc>
          <w:tcPr>
            <w:tcW w:w="705" w:type="pct"/>
          </w:tcPr>
          <w:p w14:paraId="4CD86530" w14:textId="77777777" w:rsidR="00A91591" w:rsidRDefault="00A91591" w:rsidP="00A91591">
            <w:pPr>
              <w:pStyle w:val="TableText-Left"/>
            </w:pPr>
          </w:p>
        </w:tc>
        <w:tc>
          <w:tcPr>
            <w:tcW w:w="2672" w:type="pct"/>
          </w:tcPr>
          <w:p w14:paraId="24AEB1B7" w14:textId="77777777" w:rsidR="00A91591" w:rsidRPr="00EC5868" w:rsidRDefault="00A91591" w:rsidP="00A91591">
            <w:pPr>
              <w:pStyle w:val="TableText-Left"/>
            </w:pPr>
            <w:r>
              <w:t>Testing Advisory Group</w:t>
            </w:r>
          </w:p>
        </w:tc>
        <w:tc>
          <w:tcPr>
            <w:tcW w:w="800" w:type="pct"/>
          </w:tcPr>
          <w:p w14:paraId="5CE473B3" w14:textId="77777777" w:rsidR="00A91591" w:rsidRPr="00EC5868" w:rsidRDefault="00A91591" w:rsidP="00A91591">
            <w:pPr>
              <w:pStyle w:val="TableText-Left"/>
            </w:pPr>
            <w:r>
              <w:t>08/01/2018</w:t>
            </w:r>
          </w:p>
        </w:tc>
        <w:tc>
          <w:tcPr>
            <w:tcW w:w="823" w:type="pct"/>
          </w:tcPr>
          <w:p w14:paraId="43377909" w14:textId="77777777" w:rsidR="00A91591" w:rsidRPr="00EC5868" w:rsidRDefault="00A91591" w:rsidP="00A91591">
            <w:pPr>
              <w:pStyle w:val="TableText-Left"/>
            </w:pPr>
            <w:r>
              <w:t>0.1</w:t>
            </w:r>
          </w:p>
        </w:tc>
      </w:tr>
      <w:tr w:rsidR="00A91591" w:rsidRPr="00EC5868" w14:paraId="114F8396" w14:textId="77777777" w:rsidTr="00F04C5E">
        <w:trPr>
          <w:cnfStyle w:val="000000010000" w:firstRow="0" w:lastRow="0" w:firstColumn="0" w:lastColumn="0" w:oddVBand="0" w:evenVBand="0" w:oddHBand="0" w:evenHBand="1" w:firstRowFirstColumn="0" w:firstRowLastColumn="0" w:lastRowFirstColumn="0" w:lastRowLastColumn="0"/>
        </w:trPr>
        <w:tc>
          <w:tcPr>
            <w:tcW w:w="705" w:type="pct"/>
          </w:tcPr>
          <w:p w14:paraId="0E85F6A3" w14:textId="77777777" w:rsidR="00A91591" w:rsidRDefault="00A91591" w:rsidP="00A91591">
            <w:pPr>
              <w:pStyle w:val="TableText-Left"/>
            </w:pPr>
          </w:p>
        </w:tc>
        <w:tc>
          <w:tcPr>
            <w:tcW w:w="2672" w:type="pct"/>
          </w:tcPr>
          <w:p w14:paraId="44538CED" w14:textId="77777777" w:rsidR="00A91591" w:rsidRDefault="00756CD4" w:rsidP="00A91591">
            <w:pPr>
              <w:pStyle w:val="TableText-Left"/>
            </w:pPr>
            <w:r>
              <w:t>Testing Advisory Group</w:t>
            </w:r>
          </w:p>
        </w:tc>
        <w:tc>
          <w:tcPr>
            <w:tcW w:w="800" w:type="pct"/>
          </w:tcPr>
          <w:p w14:paraId="54524566" w14:textId="77777777" w:rsidR="00A91591" w:rsidRDefault="00756CD4" w:rsidP="00A91591">
            <w:pPr>
              <w:pStyle w:val="TableText-Left"/>
            </w:pPr>
            <w:r>
              <w:t>16/01/2018</w:t>
            </w:r>
          </w:p>
        </w:tc>
        <w:tc>
          <w:tcPr>
            <w:tcW w:w="823" w:type="pct"/>
          </w:tcPr>
          <w:p w14:paraId="733D4A12" w14:textId="77777777" w:rsidR="00A91591" w:rsidRDefault="00756CD4" w:rsidP="00A91591">
            <w:pPr>
              <w:pStyle w:val="TableText-Left"/>
            </w:pPr>
            <w:r>
              <w:t>0.2</w:t>
            </w:r>
          </w:p>
        </w:tc>
      </w:tr>
      <w:tr w:rsidR="009A75CD" w:rsidRPr="00EC5868" w14:paraId="76300610" w14:textId="77777777" w:rsidTr="00F04C5E">
        <w:trPr>
          <w:cnfStyle w:val="000000100000" w:firstRow="0" w:lastRow="0" w:firstColumn="0" w:lastColumn="0" w:oddVBand="0" w:evenVBand="0" w:oddHBand="1" w:evenHBand="0" w:firstRowFirstColumn="0" w:firstRowLastColumn="0" w:lastRowFirstColumn="0" w:lastRowLastColumn="0"/>
        </w:trPr>
        <w:tc>
          <w:tcPr>
            <w:tcW w:w="705" w:type="pct"/>
          </w:tcPr>
          <w:p w14:paraId="3277CC76" w14:textId="77777777" w:rsidR="009A75CD" w:rsidRDefault="009A75CD" w:rsidP="009A75CD">
            <w:pPr>
              <w:pStyle w:val="TableText-Left"/>
            </w:pPr>
            <w:r>
              <w:t>Rupal Patel</w:t>
            </w:r>
          </w:p>
        </w:tc>
        <w:tc>
          <w:tcPr>
            <w:tcW w:w="2672" w:type="pct"/>
          </w:tcPr>
          <w:p w14:paraId="38EBA2D5" w14:textId="77777777" w:rsidR="009A75CD" w:rsidRDefault="009A75CD" w:rsidP="009A75CD">
            <w:pPr>
              <w:pStyle w:val="TableText-Left"/>
            </w:pPr>
            <w:r>
              <w:t>Head of DCC Test Assurance</w:t>
            </w:r>
          </w:p>
        </w:tc>
        <w:tc>
          <w:tcPr>
            <w:tcW w:w="800" w:type="pct"/>
          </w:tcPr>
          <w:p w14:paraId="42D2A8A9" w14:textId="77777777" w:rsidR="009A75CD" w:rsidRDefault="009A75CD" w:rsidP="009A75CD">
            <w:pPr>
              <w:pStyle w:val="TableText-Left"/>
            </w:pPr>
            <w:r>
              <w:t>14/02/2018</w:t>
            </w:r>
          </w:p>
        </w:tc>
        <w:tc>
          <w:tcPr>
            <w:tcW w:w="823" w:type="pct"/>
          </w:tcPr>
          <w:p w14:paraId="269D28B9" w14:textId="77777777" w:rsidR="009A75CD" w:rsidRDefault="00554A4E" w:rsidP="009A75CD">
            <w:pPr>
              <w:pStyle w:val="TableText-Left"/>
            </w:pPr>
            <w:r>
              <w:t>0.3</w:t>
            </w:r>
          </w:p>
        </w:tc>
      </w:tr>
      <w:tr w:rsidR="009A75CD" w:rsidRPr="00EC5868" w14:paraId="60AF0188" w14:textId="77777777" w:rsidTr="00F04C5E">
        <w:trPr>
          <w:cnfStyle w:val="000000010000" w:firstRow="0" w:lastRow="0" w:firstColumn="0" w:lastColumn="0" w:oddVBand="0" w:evenVBand="0" w:oddHBand="0" w:evenHBand="1" w:firstRowFirstColumn="0" w:firstRowLastColumn="0" w:lastRowFirstColumn="0" w:lastRowLastColumn="0"/>
        </w:trPr>
        <w:tc>
          <w:tcPr>
            <w:tcW w:w="705" w:type="pct"/>
          </w:tcPr>
          <w:p w14:paraId="2B65913E" w14:textId="77777777" w:rsidR="009A75CD" w:rsidRDefault="009A75CD" w:rsidP="009A75CD">
            <w:pPr>
              <w:pStyle w:val="TableText-Left"/>
            </w:pPr>
            <w:r>
              <w:lastRenderedPageBreak/>
              <w:t xml:space="preserve">Viviane </w:t>
            </w:r>
            <w:proofErr w:type="spellStart"/>
            <w:r>
              <w:t>daSilva</w:t>
            </w:r>
            <w:proofErr w:type="spellEnd"/>
          </w:p>
        </w:tc>
        <w:tc>
          <w:tcPr>
            <w:tcW w:w="2672" w:type="pct"/>
          </w:tcPr>
          <w:p w14:paraId="7281D40F" w14:textId="77777777" w:rsidR="009A75CD" w:rsidRDefault="009A75CD" w:rsidP="009A75CD">
            <w:pPr>
              <w:pStyle w:val="TableText-Left"/>
            </w:pPr>
            <w:r>
              <w:t>Head of DCC Testing Services</w:t>
            </w:r>
          </w:p>
        </w:tc>
        <w:tc>
          <w:tcPr>
            <w:tcW w:w="800" w:type="pct"/>
          </w:tcPr>
          <w:p w14:paraId="79B129CC" w14:textId="77777777" w:rsidR="009A75CD" w:rsidRDefault="009A75CD" w:rsidP="009A75CD">
            <w:pPr>
              <w:pStyle w:val="TableText-Left"/>
            </w:pPr>
            <w:r>
              <w:t>14/02/2018</w:t>
            </w:r>
          </w:p>
        </w:tc>
        <w:tc>
          <w:tcPr>
            <w:tcW w:w="823" w:type="pct"/>
          </w:tcPr>
          <w:p w14:paraId="1C9D7C1C" w14:textId="77777777" w:rsidR="009A75CD" w:rsidRDefault="00554A4E" w:rsidP="009A75CD">
            <w:pPr>
              <w:pStyle w:val="TableText-Left"/>
            </w:pPr>
            <w:r>
              <w:t>0.3</w:t>
            </w:r>
          </w:p>
        </w:tc>
      </w:tr>
      <w:tr w:rsidR="009A75CD" w:rsidRPr="00EC5868" w14:paraId="324AFBDA" w14:textId="77777777" w:rsidTr="00F04C5E">
        <w:trPr>
          <w:cnfStyle w:val="000000100000" w:firstRow="0" w:lastRow="0" w:firstColumn="0" w:lastColumn="0" w:oddVBand="0" w:evenVBand="0" w:oddHBand="1" w:evenHBand="0" w:firstRowFirstColumn="0" w:firstRowLastColumn="0" w:lastRowFirstColumn="0" w:lastRowLastColumn="0"/>
        </w:trPr>
        <w:tc>
          <w:tcPr>
            <w:tcW w:w="705" w:type="pct"/>
          </w:tcPr>
          <w:p w14:paraId="34DAA38F" w14:textId="77777777" w:rsidR="009A75CD" w:rsidRDefault="009A75CD" w:rsidP="009A75CD">
            <w:pPr>
              <w:pStyle w:val="TableText-Left"/>
            </w:pPr>
          </w:p>
        </w:tc>
        <w:tc>
          <w:tcPr>
            <w:tcW w:w="2672" w:type="pct"/>
          </w:tcPr>
          <w:p w14:paraId="42C18708" w14:textId="77777777" w:rsidR="009A75CD" w:rsidRDefault="009A75CD" w:rsidP="009A75CD">
            <w:pPr>
              <w:pStyle w:val="TableText-Left"/>
            </w:pPr>
            <w:r>
              <w:t>Testing Advisory Group</w:t>
            </w:r>
          </w:p>
        </w:tc>
        <w:tc>
          <w:tcPr>
            <w:tcW w:w="800" w:type="pct"/>
          </w:tcPr>
          <w:p w14:paraId="15660ED5" w14:textId="77777777" w:rsidR="009A75CD" w:rsidRDefault="009A75CD" w:rsidP="009A75CD">
            <w:pPr>
              <w:pStyle w:val="TableText-Left"/>
            </w:pPr>
            <w:r>
              <w:t>21/02/2018</w:t>
            </w:r>
          </w:p>
        </w:tc>
        <w:tc>
          <w:tcPr>
            <w:tcW w:w="823" w:type="pct"/>
          </w:tcPr>
          <w:p w14:paraId="0753BB74" w14:textId="77777777" w:rsidR="009A75CD" w:rsidRDefault="00554A4E" w:rsidP="009A75CD">
            <w:pPr>
              <w:pStyle w:val="TableText-Left"/>
            </w:pPr>
            <w:r>
              <w:t>0.3</w:t>
            </w:r>
          </w:p>
        </w:tc>
      </w:tr>
      <w:tr w:rsidR="00FE6A51" w:rsidRPr="00EC5868" w14:paraId="324D2786" w14:textId="77777777" w:rsidTr="00F04C5E">
        <w:trPr>
          <w:cnfStyle w:val="000000010000" w:firstRow="0" w:lastRow="0" w:firstColumn="0" w:lastColumn="0" w:oddVBand="0" w:evenVBand="0" w:oddHBand="0" w:evenHBand="1" w:firstRowFirstColumn="0" w:firstRowLastColumn="0" w:lastRowFirstColumn="0" w:lastRowLastColumn="0"/>
        </w:trPr>
        <w:tc>
          <w:tcPr>
            <w:tcW w:w="705" w:type="pct"/>
          </w:tcPr>
          <w:p w14:paraId="01ACA235" w14:textId="77777777" w:rsidR="00FE6A51" w:rsidRDefault="00FE6A51" w:rsidP="00FE6A51">
            <w:pPr>
              <w:pStyle w:val="TableText-Left"/>
            </w:pPr>
            <w:r>
              <w:t xml:space="preserve">Viviane </w:t>
            </w:r>
            <w:proofErr w:type="spellStart"/>
            <w:r>
              <w:t>daSilva</w:t>
            </w:r>
            <w:proofErr w:type="spellEnd"/>
          </w:p>
        </w:tc>
        <w:tc>
          <w:tcPr>
            <w:tcW w:w="2672" w:type="pct"/>
          </w:tcPr>
          <w:p w14:paraId="56D76DB8" w14:textId="77777777" w:rsidR="00FE6A51" w:rsidRDefault="00FE6A51" w:rsidP="00FE6A51">
            <w:pPr>
              <w:pStyle w:val="TableText-Left"/>
            </w:pPr>
            <w:r>
              <w:t>Head of DCC Testing Services</w:t>
            </w:r>
          </w:p>
        </w:tc>
        <w:tc>
          <w:tcPr>
            <w:tcW w:w="800" w:type="pct"/>
          </w:tcPr>
          <w:p w14:paraId="21991AF8" w14:textId="77777777" w:rsidR="00FE6A51" w:rsidRDefault="003C3154" w:rsidP="00FE6A51">
            <w:pPr>
              <w:pStyle w:val="TableText-Left"/>
            </w:pPr>
            <w:r>
              <w:t>02</w:t>
            </w:r>
            <w:r w:rsidR="00FE6A51">
              <w:t>/03/2018</w:t>
            </w:r>
          </w:p>
        </w:tc>
        <w:tc>
          <w:tcPr>
            <w:tcW w:w="823" w:type="pct"/>
          </w:tcPr>
          <w:p w14:paraId="09AC4E86" w14:textId="77777777" w:rsidR="00FE6A51" w:rsidRDefault="00FE6A51" w:rsidP="00FE6A51">
            <w:pPr>
              <w:pStyle w:val="TableText-Left"/>
            </w:pPr>
            <w:r>
              <w:t>0.4</w:t>
            </w:r>
          </w:p>
        </w:tc>
      </w:tr>
      <w:tr w:rsidR="00FE6A51" w:rsidRPr="00EC5868" w14:paraId="1204EB58" w14:textId="77777777" w:rsidTr="00F04C5E">
        <w:trPr>
          <w:cnfStyle w:val="000000100000" w:firstRow="0" w:lastRow="0" w:firstColumn="0" w:lastColumn="0" w:oddVBand="0" w:evenVBand="0" w:oddHBand="1" w:evenHBand="0" w:firstRowFirstColumn="0" w:firstRowLastColumn="0" w:lastRowFirstColumn="0" w:lastRowLastColumn="0"/>
        </w:trPr>
        <w:tc>
          <w:tcPr>
            <w:tcW w:w="705" w:type="pct"/>
          </w:tcPr>
          <w:p w14:paraId="54F20609" w14:textId="77777777" w:rsidR="00FE6A51" w:rsidRDefault="00FE6A51" w:rsidP="00FE6A51">
            <w:pPr>
              <w:pStyle w:val="TableText-Left"/>
            </w:pPr>
            <w:r>
              <w:t>Richard Hilton</w:t>
            </w:r>
          </w:p>
        </w:tc>
        <w:tc>
          <w:tcPr>
            <w:tcW w:w="2672" w:type="pct"/>
          </w:tcPr>
          <w:p w14:paraId="63DE769C" w14:textId="77777777" w:rsidR="00FE6A51" w:rsidRDefault="00FE6A51" w:rsidP="00FE6A51">
            <w:pPr>
              <w:pStyle w:val="TableText-Left"/>
            </w:pPr>
            <w:r>
              <w:t>Release 2.0 Programme Director</w:t>
            </w:r>
          </w:p>
        </w:tc>
        <w:tc>
          <w:tcPr>
            <w:tcW w:w="800" w:type="pct"/>
          </w:tcPr>
          <w:p w14:paraId="68793BBA" w14:textId="77777777" w:rsidR="00FE6A51" w:rsidRDefault="003C3154" w:rsidP="00FE6A51">
            <w:pPr>
              <w:pStyle w:val="TableText-Left"/>
            </w:pPr>
            <w:r>
              <w:t>02</w:t>
            </w:r>
            <w:r w:rsidR="00FE6A51">
              <w:t>/03/2018</w:t>
            </w:r>
          </w:p>
        </w:tc>
        <w:tc>
          <w:tcPr>
            <w:tcW w:w="823" w:type="pct"/>
          </w:tcPr>
          <w:p w14:paraId="0DF52E7B" w14:textId="77777777" w:rsidR="00FE6A51" w:rsidRDefault="00FE6A51" w:rsidP="00FE6A51">
            <w:pPr>
              <w:pStyle w:val="TableText-Left"/>
            </w:pPr>
            <w:r>
              <w:t>0.4</w:t>
            </w:r>
          </w:p>
        </w:tc>
      </w:tr>
      <w:tr w:rsidR="00FE6A51" w:rsidRPr="00EC5868" w14:paraId="55B71702" w14:textId="77777777" w:rsidTr="00F04C5E">
        <w:trPr>
          <w:cnfStyle w:val="000000010000" w:firstRow="0" w:lastRow="0" w:firstColumn="0" w:lastColumn="0" w:oddVBand="0" w:evenVBand="0" w:oddHBand="0" w:evenHBand="1" w:firstRowFirstColumn="0" w:firstRowLastColumn="0" w:lastRowFirstColumn="0" w:lastRowLastColumn="0"/>
        </w:trPr>
        <w:tc>
          <w:tcPr>
            <w:tcW w:w="705" w:type="pct"/>
          </w:tcPr>
          <w:p w14:paraId="61C54D75" w14:textId="77777777" w:rsidR="00FE6A51" w:rsidRDefault="00FE6A51" w:rsidP="00FE6A51">
            <w:pPr>
              <w:pStyle w:val="TableText-Left"/>
            </w:pPr>
          </w:p>
        </w:tc>
        <w:tc>
          <w:tcPr>
            <w:tcW w:w="2672" w:type="pct"/>
          </w:tcPr>
          <w:p w14:paraId="69396E13" w14:textId="77777777" w:rsidR="00FE6A51" w:rsidRDefault="00FE6A51" w:rsidP="00FE6A51">
            <w:pPr>
              <w:pStyle w:val="TableText-Left"/>
            </w:pPr>
            <w:r>
              <w:t>Testing Advisory Group</w:t>
            </w:r>
          </w:p>
        </w:tc>
        <w:tc>
          <w:tcPr>
            <w:tcW w:w="800" w:type="pct"/>
          </w:tcPr>
          <w:p w14:paraId="5B40B04F" w14:textId="77777777" w:rsidR="00FE6A51" w:rsidRDefault="003C3154" w:rsidP="00FE6A51">
            <w:pPr>
              <w:pStyle w:val="TableText-Left"/>
            </w:pPr>
            <w:r>
              <w:t>02</w:t>
            </w:r>
            <w:r w:rsidR="00FE6A51">
              <w:t>/03/2018</w:t>
            </w:r>
          </w:p>
        </w:tc>
        <w:tc>
          <w:tcPr>
            <w:tcW w:w="823" w:type="pct"/>
          </w:tcPr>
          <w:p w14:paraId="5BB8A5A2" w14:textId="77777777" w:rsidR="00FE6A51" w:rsidRDefault="00FE6A51" w:rsidP="00FE6A51">
            <w:pPr>
              <w:pStyle w:val="TableText-Left"/>
            </w:pPr>
            <w:r>
              <w:t>0.4</w:t>
            </w:r>
          </w:p>
        </w:tc>
      </w:tr>
      <w:tr w:rsidR="00564553" w:rsidRPr="00EC5868" w14:paraId="347FE03A" w14:textId="77777777" w:rsidTr="00F04C5E">
        <w:trPr>
          <w:cnfStyle w:val="000000100000" w:firstRow="0" w:lastRow="0" w:firstColumn="0" w:lastColumn="0" w:oddVBand="0" w:evenVBand="0" w:oddHBand="1" w:evenHBand="0" w:firstRowFirstColumn="0" w:firstRowLastColumn="0" w:lastRowFirstColumn="0" w:lastRowLastColumn="0"/>
        </w:trPr>
        <w:tc>
          <w:tcPr>
            <w:tcW w:w="705" w:type="pct"/>
          </w:tcPr>
          <w:p w14:paraId="6BFA9BCA" w14:textId="77777777" w:rsidR="00564553" w:rsidRDefault="00564553" w:rsidP="00564553">
            <w:pPr>
              <w:pStyle w:val="TableText-Left"/>
            </w:pPr>
            <w:r>
              <w:t xml:space="preserve">Viviane </w:t>
            </w:r>
            <w:proofErr w:type="spellStart"/>
            <w:r>
              <w:t>daSilva</w:t>
            </w:r>
            <w:proofErr w:type="spellEnd"/>
          </w:p>
        </w:tc>
        <w:tc>
          <w:tcPr>
            <w:tcW w:w="2672" w:type="pct"/>
          </w:tcPr>
          <w:p w14:paraId="08377C16" w14:textId="77777777" w:rsidR="00564553" w:rsidRDefault="00564553" w:rsidP="00564553">
            <w:pPr>
              <w:pStyle w:val="TableText-Left"/>
            </w:pPr>
            <w:r>
              <w:t>Head of DCC Testing Services</w:t>
            </w:r>
          </w:p>
        </w:tc>
        <w:tc>
          <w:tcPr>
            <w:tcW w:w="800" w:type="pct"/>
          </w:tcPr>
          <w:p w14:paraId="53A01A74" w14:textId="77777777" w:rsidR="00564553" w:rsidRDefault="00E52A43" w:rsidP="00564553">
            <w:pPr>
              <w:pStyle w:val="TableText-Left"/>
            </w:pPr>
            <w:r>
              <w:t>19</w:t>
            </w:r>
            <w:r w:rsidR="00564553">
              <w:t>/03/2018</w:t>
            </w:r>
          </w:p>
        </w:tc>
        <w:tc>
          <w:tcPr>
            <w:tcW w:w="823" w:type="pct"/>
          </w:tcPr>
          <w:p w14:paraId="4023B267" w14:textId="77777777" w:rsidR="00564553" w:rsidRDefault="00E52A43" w:rsidP="00564553">
            <w:pPr>
              <w:pStyle w:val="TableText-Left"/>
            </w:pPr>
            <w:r>
              <w:t>1.0</w:t>
            </w:r>
          </w:p>
        </w:tc>
      </w:tr>
      <w:tr w:rsidR="00564553" w:rsidRPr="00EC5868" w14:paraId="31DA3EDF" w14:textId="77777777" w:rsidTr="00F04C5E">
        <w:trPr>
          <w:cnfStyle w:val="000000010000" w:firstRow="0" w:lastRow="0" w:firstColumn="0" w:lastColumn="0" w:oddVBand="0" w:evenVBand="0" w:oddHBand="0" w:evenHBand="1" w:firstRowFirstColumn="0" w:firstRowLastColumn="0" w:lastRowFirstColumn="0" w:lastRowLastColumn="0"/>
        </w:trPr>
        <w:tc>
          <w:tcPr>
            <w:tcW w:w="705" w:type="pct"/>
          </w:tcPr>
          <w:p w14:paraId="28C9DD80" w14:textId="77777777" w:rsidR="00564553" w:rsidRDefault="00564553" w:rsidP="00564553">
            <w:pPr>
              <w:pStyle w:val="TableText-Left"/>
            </w:pPr>
            <w:r>
              <w:t>Richard Hilton</w:t>
            </w:r>
          </w:p>
        </w:tc>
        <w:tc>
          <w:tcPr>
            <w:tcW w:w="2672" w:type="pct"/>
          </w:tcPr>
          <w:p w14:paraId="63433577" w14:textId="77777777" w:rsidR="00564553" w:rsidRDefault="00564553" w:rsidP="00564553">
            <w:pPr>
              <w:pStyle w:val="TableText-Left"/>
            </w:pPr>
            <w:r>
              <w:t>Release 2.0 Programme Director</w:t>
            </w:r>
          </w:p>
        </w:tc>
        <w:tc>
          <w:tcPr>
            <w:tcW w:w="800" w:type="pct"/>
          </w:tcPr>
          <w:p w14:paraId="2466F863" w14:textId="77777777" w:rsidR="00564553" w:rsidRDefault="00E52A43" w:rsidP="00564553">
            <w:pPr>
              <w:pStyle w:val="TableText-Left"/>
            </w:pPr>
            <w:r>
              <w:t>19</w:t>
            </w:r>
            <w:r w:rsidR="00564553">
              <w:t>/03/2018</w:t>
            </w:r>
          </w:p>
        </w:tc>
        <w:tc>
          <w:tcPr>
            <w:tcW w:w="823" w:type="pct"/>
          </w:tcPr>
          <w:p w14:paraId="1D53C5DC" w14:textId="77777777" w:rsidR="00564553" w:rsidRDefault="00E52A43" w:rsidP="00564553">
            <w:pPr>
              <w:pStyle w:val="TableText-Left"/>
            </w:pPr>
            <w:r>
              <w:t>1.0</w:t>
            </w:r>
          </w:p>
        </w:tc>
      </w:tr>
    </w:tbl>
    <w:p w14:paraId="1CAAC276" w14:textId="77777777" w:rsidR="005962F1" w:rsidRDefault="005962F1" w:rsidP="00673396">
      <w:pPr>
        <w:pStyle w:val="DocumentControlSubtitle"/>
      </w:pPr>
    </w:p>
    <w:p w14:paraId="5DF2ED5A" w14:textId="77777777" w:rsidR="005962F1" w:rsidRDefault="005962F1" w:rsidP="00673396">
      <w:pPr>
        <w:pStyle w:val="DocumentControlSubtitle"/>
      </w:pPr>
    </w:p>
    <w:p w14:paraId="4B887049" w14:textId="77777777" w:rsidR="005962F1" w:rsidRDefault="005962F1" w:rsidP="00673396">
      <w:pPr>
        <w:pStyle w:val="DocumentControlSubtitle"/>
      </w:pPr>
    </w:p>
    <w:p w14:paraId="4C486B26" w14:textId="77777777" w:rsidR="00D931C0" w:rsidRDefault="00D931C0" w:rsidP="00673396">
      <w:pPr>
        <w:pStyle w:val="DocumentControlSubtitle"/>
      </w:pPr>
      <w:r>
        <w:t>App</w:t>
      </w:r>
      <w:r w:rsidRPr="00BE7117">
        <w:t>rova</w:t>
      </w:r>
      <w:r>
        <w:t>ls</w:t>
      </w:r>
    </w:p>
    <w:tbl>
      <w:tblPr>
        <w:tblStyle w:val="TableTemplate2"/>
        <w:tblW w:w="5000" w:type="pct"/>
        <w:tblLook w:val="0420" w:firstRow="1" w:lastRow="0" w:firstColumn="0" w:lastColumn="0" w:noHBand="0" w:noVBand="1"/>
      </w:tblPr>
      <w:tblGrid>
        <w:gridCol w:w="1366"/>
        <w:gridCol w:w="1516"/>
        <w:gridCol w:w="3625"/>
        <w:gridCol w:w="1541"/>
        <w:gridCol w:w="1584"/>
      </w:tblGrid>
      <w:tr w:rsidR="00D931C0" w:rsidRPr="00EC5868" w14:paraId="4AA95BE0" w14:textId="77777777" w:rsidTr="00E25501">
        <w:trPr>
          <w:cnfStyle w:val="100000000000" w:firstRow="1" w:lastRow="0" w:firstColumn="0" w:lastColumn="0" w:oddVBand="0" w:evenVBand="0" w:oddHBand="0" w:evenHBand="0" w:firstRowFirstColumn="0" w:firstRowLastColumn="0" w:lastRowFirstColumn="0" w:lastRowLastColumn="0"/>
        </w:trPr>
        <w:tc>
          <w:tcPr>
            <w:tcW w:w="709" w:type="pct"/>
          </w:tcPr>
          <w:p w14:paraId="1143675A" w14:textId="77777777" w:rsidR="00D931C0" w:rsidRPr="003568B8" w:rsidRDefault="00D931C0" w:rsidP="00E25501">
            <w:pPr>
              <w:pStyle w:val="TableHeadings"/>
            </w:pPr>
            <w:r w:rsidRPr="003568B8">
              <w:t>N</w:t>
            </w:r>
            <w:r>
              <w:t>ame</w:t>
            </w:r>
          </w:p>
        </w:tc>
        <w:tc>
          <w:tcPr>
            <w:tcW w:w="787" w:type="pct"/>
            <w:hideMark/>
          </w:tcPr>
          <w:p w14:paraId="61E0934D" w14:textId="77777777" w:rsidR="00D931C0" w:rsidRPr="003568B8" w:rsidRDefault="00D931C0" w:rsidP="00E25501">
            <w:pPr>
              <w:pStyle w:val="TableHeadings"/>
            </w:pPr>
            <w:r>
              <w:t>Signature</w:t>
            </w:r>
          </w:p>
        </w:tc>
        <w:tc>
          <w:tcPr>
            <w:tcW w:w="1882" w:type="pct"/>
            <w:hideMark/>
          </w:tcPr>
          <w:p w14:paraId="7F7FE63B" w14:textId="77777777" w:rsidR="00D931C0" w:rsidRPr="003568B8" w:rsidRDefault="00D931C0" w:rsidP="00E25501">
            <w:pPr>
              <w:pStyle w:val="TableHeadings"/>
            </w:pPr>
            <w:r>
              <w:t>Title / Responsibility</w:t>
            </w:r>
          </w:p>
        </w:tc>
        <w:tc>
          <w:tcPr>
            <w:tcW w:w="800" w:type="pct"/>
            <w:hideMark/>
          </w:tcPr>
          <w:p w14:paraId="68B06FE6" w14:textId="77777777" w:rsidR="00D931C0" w:rsidRPr="003568B8" w:rsidRDefault="00D931C0" w:rsidP="00E25501">
            <w:pPr>
              <w:pStyle w:val="TableHeadings"/>
            </w:pPr>
            <w:r>
              <w:t>Release Date</w:t>
            </w:r>
          </w:p>
        </w:tc>
        <w:tc>
          <w:tcPr>
            <w:tcW w:w="822" w:type="pct"/>
          </w:tcPr>
          <w:p w14:paraId="53C1BE2B" w14:textId="77777777" w:rsidR="00D931C0" w:rsidRDefault="00D931C0" w:rsidP="00E25501">
            <w:pPr>
              <w:pStyle w:val="TableHeadings"/>
            </w:pPr>
            <w:r>
              <w:t>Version Number</w:t>
            </w:r>
          </w:p>
        </w:tc>
      </w:tr>
      <w:tr w:rsidR="00C22AED" w:rsidRPr="00EC5868" w14:paraId="25649C22" w14:textId="77777777" w:rsidTr="00E25501">
        <w:trPr>
          <w:cnfStyle w:val="000000100000" w:firstRow="0" w:lastRow="0" w:firstColumn="0" w:lastColumn="0" w:oddVBand="0" w:evenVBand="0" w:oddHBand="1" w:evenHBand="0" w:firstRowFirstColumn="0" w:firstRowLastColumn="0" w:lastRowFirstColumn="0" w:lastRowLastColumn="0"/>
          <w:trHeight w:val="372"/>
        </w:trPr>
        <w:tc>
          <w:tcPr>
            <w:tcW w:w="709" w:type="pct"/>
          </w:tcPr>
          <w:p w14:paraId="5E367B90" w14:textId="77777777" w:rsidR="00C22AED" w:rsidRDefault="00C22AED" w:rsidP="00C22AED">
            <w:pPr>
              <w:pStyle w:val="TableText-Left"/>
            </w:pPr>
            <w:r>
              <w:t xml:space="preserve">Viviane </w:t>
            </w:r>
            <w:proofErr w:type="spellStart"/>
            <w:r>
              <w:t>daSilva</w:t>
            </w:r>
            <w:proofErr w:type="spellEnd"/>
          </w:p>
        </w:tc>
        <w:tc>
          <w:tcPr>
            <w:tcW w:w="787" w:type="pct"/>
          </w:tcPr>
          <w:p w14:paraId="6B2F1F52" w14:textId="77777777" w:rsidR="00C22AED" w:rsidRPr="00EC5868" w:rsidRDefault="00C22AED" w:rsidP="00C22AED">
            <w:pPr>
              <w:pStyle w:val="TableText-Left"/>
            </w:pPr>
          </w:p>
        </w:tc>
        <w:tc>
          <w:tcPr>
            <w:tcW w:w="1882" w:type="pct"/>
          </w:tcPr>
          <w:p w14:paraId="09D18F18" w14:textId="77777777" w:rsidR="00C22AED" w:rsidRPr="00EC5868" w:rsidRDefault="00C22AED" w:rsidP="00C22AED">
            <w:pPr>
              <w:pStyle w:val="TableText-Left"/>
            </w:pPr>
            <w:r>
              <w:t>Head of DCC Testing Services</w:t>
            </w:r>
          </w:p>
        </w:tc>
        <w:tc>
          <w:tcPr>
            <w:tcW w:w="800" w:type="pct"/>
          </w:tcPr>
          <w:p w14:paraId="476B3A66" w14:textId="77777777" w:rsidR="00C22AED" w:rsidRPr="00EC5868" w:rsidRDefault="00C22AED" w:rsidP="00C22AED">
            <w:pPr>
              <w:pStyle w:val="TableText-Left"/>
            </w:pPr>
            <w:r>
              <w:t>13/12/2017</w:t>
            </w:r>
          </w:p>
        </w:tc>
        <w:tc>
          <w:tcPr>
            <w:tcW w:w="822" w:type="pct"/>
          </w:tcPr>
          <w:p w14:paraId="77AC3B1C" w14:textId="77777777" w:rsidR="00C22AED" w:rsidRDefault="002E566E" w:rsidP="00C22AED">
            <w:pPr>
              <w:pStyle w:val="TableText-Left"/>
            </w:pPr>
            <w:r>
              <w:t>0.1</w:t>
            </w:r>
          </w:p>
        </w:tc>
      </w:tr>
      <w:tr w:rsidR="009A75CD" w:rsidRPr="00EC5868" w14:paraId="0D5E82B8" w14:textId="77777777" w:rsidTr="00E25501">
        <w:trPr>
          <w:cnfStyle w:val="000000010000" w:firstRow="0" w:lastRow="0" w:firstColumn="0" w:lastColumn="0" w:oddVBand="0" w:evenVBand="0" w:oddHBand="0" w:evenHBand="1" w:firstRowFirstColumn="0" w:firstRowLastColumn="0" w:lastRowFirstColumn="0" w:lastRowLastColumn="0"/>
        </w:trPr>
        <w:tc>
          <w:tcPr>
            <w:tcW w:w="709" w:type="pct"/>
          </w:tcPr>
          <w:p w14:paraId="1FC67AAD" w14:textId="77777777" w:rsidR="009A75CD" w:rsidRDefault="009A75CD" w:rsidP="009A75CD">
            <w:pPr>
              <w:pStyle w:val="TableText-Left"/>
            </w:pPr>
            <w:r>
              <w:t xml:space="preserve">Viviane </w:t>
            </w:r>
            <w:proofErr w:type="spellStart"/>
            <w:r>
              <w:t>daSilva</w:t>
            </w:r>
            <w:proofErr w:type="spellEnd"/>
          </w:p>
        </w:tc>
        <w:tc>
          <w:tcPr>
            <w:tcW w:w="787" w:type="pct"/>
          </w:tcPr>
          <w:p w14:paraId="1C5D0CC7" w14:textId="77777777" w:rsidR="009A75CD" w:rsidRPr="00EC5868" w:rsidRDefault="009A75CD" w:rsidP="009A75CD">
            <w:pPr>
              <w:pStyle w:val="TableText-Left"/>
            </w:pPr>
          </w:p>
        </w:tc>
        <w:tc>
          <w:tcPr>
            <w:tcW w:w="1882" w:type="pct"/>
          </w:tcPr>
          <w:p w14:paraId="38BFDE2C" w14:textId="77777777" w:rsidR="009A75CD" w:rsidRPr="00EC5868" w:rsidRDefault="009A75CD" w:rsidP="009A75CD">
            <w:pPr>
              <w:pStyle w:val="TableText-Left"/>
            </w:pPr>
            <w:r>
              <w:t>Head of DCC Testing Services</w:t>
            </w:r>
          </w:p>
        </w:tc>
        <w:tc>
          <w:tcPr>
            <w:tcW w:w="800" w:type="pct"/>
          </w:tcPr>
          <w:p w14:paraId="33BB1A72" w14:textId="77777777" w:rsidR="009A75CD" w:rsidRPr="00EC5868" w:rsidRDefault="009A75CD" w:rsidP="009A75CD">
            <w:pPr>
              <w:pStyle w:val="TableText-Left"/>
            </w:pPr>
            <w:r>
              <w:t>14/02/2018</w:t>
            </w:r>
          </w:p>
        </w:tc>
        <w:tc>
          <w:tcPr>
            <w:tcW w:w="822" w:type="pct"/>
          </w:tcPr>
          <w:p w14:paraId="2BF266CD" w14:textId="77777777" w:rsidR="009A75CD" w:rsidRDefault="00554A4E" w:rsidP="009A75CD">
            <w:pPr>
              <w:pStyle w:val="TableText-Left"/>
            </w:pPr>
            <w:r>
              <w:t>0.3</w:t>
            </w:r>
          </w:p>
        </w:tc>
      </w:tr>
      <w:tr w:rsidR="00FE6A51" w:rsidRPr="00EC5868" w14:paraId="0375D375" w14:textId="77777777" w:rsidTr="00E25501">
        <w:trPr>
          <w:cnfStyle w:val="000000100000" w:firstRow="0" w:lastRow="0" w:firstColumn="0" w:lastColumn="0" w:oddVBand="0" w:evenVBand="0" w:oddHBand="1" w:evenHBand="0" w:firstRowFirstColumn="0" w:firstRowLastColumn="0" w:lastRowFirstColumn="0" w:lastRowLastColumn="0"/>
        </w:trPr>
        <w:tc>
          <w:tcPr>
            <w:tcW w:w="709" w:type="pct"/>
          </w:tcPr>
          <w:p w14:paraId="7DC981D1" w14:textId="77777777" w:rsidR="00FE6A51" w:rsidRDefault="00FE6A51" w:rsidP="00FE6A51">
            <w:pPr>
              <w:pStyle w:val="TableText-Left"/>
            </w:pPr>
            <w:r>
              <w:t xml:space="preserve">Viviane </w:t>
            </w:r>
            <w:proofErr w:type="spellStart"/>
            <w:r>
              <w:t>daSilva</w:t>
            </w:r>
            <w:proofErr w:type="spellEnd"/>
          </w:p>
        </w:tc>
        <w:tc>
          <w:tcPr>
            <w:tcW w:w="787" w:type="pct"/>
          </w:tcPr>
          <w:p w14:paraId="368618E0" w14:textId="77777777" w:rsidR="00FE6A51" w:rsidRPr="00EC5868" w:rsidRDefault="00FE6A51" w:rsidP="00FE6A51">
            <w:pPr>
              <w:pStyle w:val="TableText-Left"/>
            </w:pPr>
          </w:p>
        </w:tc>
        <w:tc>
          <w:tcPr>
            <w:tcW w:w="1882" w:type="pct"/>
          </w:tcPr>
          <w:p w14:paraId="51751D38" w14:textId="77777777" w:rsidR="00FE6A51" w:rsidRPr="00EC5868" w:rsidRDefault="00FE6A51" w:rsidP="00FE6A51">
            <w:pPr>
              <w:pStyle w:val="TableText-Left"/>
            </w:pPr>
            <w:r>
              <w:t>Head of DCC Testing Services</w:t>
            </w:r>
          </w:p>
        </w:tc>
        <w:tc>
          <w:tcPr>
            <w:tcW w:w="800" w:type="pct"/>
          </w:tcPr>
          <w:p w14:paraId="14EED100" w14:textId="77777777" w:rsidR="00FE6A51" w:rsidRPr="00EC5868" w:rsidRDefault="003C3154" w:rsidP="00FE6A51">
            <w:pPr>
              <w:pStyle w:val="TableText-Left"/>
            </w:pPr>
            <w:r>
              <w:t>02</w:t>
            </w:r>
            <w:r w:rsidR="00FE6A51">
              <w:t>/03/2018</w:t>
            </w:r>
          </w:p>
        </w:tc>
        <w:tc>
          <w:tcPr>
            <w:tcW w:w="822" w:type="pct"/>
          </w:tcPr>
          <w:p w14:paraId="28D4B6CE" w14:textId="77777777" w:rsidR="00FE6A51" w:rsidRDefault="00FE6A51" w:rsidP="00FE6A51">
            <w:pPr>
              <w:pStyle w:val="TableText-Left"/>
            </w:pPr>
            <w:r>
              <w:t>0.4</w:t>
            </w:r>
          </w:p>
        </w:tc>
      </w:tr>
      <w:tr w:rsidR="00FE6A51" w:rsidRPr="00EC5868" w14:paraId="7826487F" w14:textId="77777777" w:rsidTr="00E25501">
        <w:trPr>
          <w:cnfStyle w:val="000000010000" w:firstRow="0" w:lastRow="0" w:firstColumn="0" w:lastColumn="0" w:oddVBand="0" w:evenVBand="0" w:oddHBand="0" w:evenHBand="1" w:firstRowFirstColumn="0" w:firstRowLastColumn="0" w:lastRowFirstColumn="0" w:lastRowLastColumn="0"/>
        </w:trPr>
        <w:tc>
          <w:tcPr>
            <w:tcW w:w="709" w:type="pct"/>
          </w:tcPr>
          <w:p w14:paraId="5A3DE214" w14:textId="77777777" w:rsidR="00FE6A51" w:rsidRDefault="00FE6A51" w:rsidP="00FE6A51">
            <w:pPr>
              <w:pStyle w:val="TableText-Left"/>
            </w:pPr>
            <w:r>
              <w:t>Richard Hilton</w:t>
            </w:r>
          </w:p>
        </w:tc>
        <w:tc>
          <w:tcPr>
            <w:tcW w:w="787" w:type="pct"/>
          </w:tcPr>
          <w:p w14:paraId="13170A69" w14:textId="77777777" w:rsidR="00FE6A51" w:rsidRPr="00EC5868" w:rsidRDefault="00FE6A51" w:rsidP="00FE6A51">
            <w:pPr>
              <w:pStyle w:val="TableText-Left"/>
            </w:pPr>
          </w:p>
        </w:tc>
        <w:tc>
          <w:tcPr>
            <w:tcW w:w="1882" w:type="pct"/>
          </w:tcPr>
          <w:p w14:paraId="75F71C42" w14:textId="77777777" w:rsidR="00FE6A51" w:rsidRPr="00EC5868" w:rsidRDefault="00FE6A51" w:rsidP="00FE6A51">
            <w:pPr>
              <w:pStyle w:val="TableText-Left"/>
            </w:pPr>
            <w:r>
              <w:t>Release 2.0 Programme Director</w:t>
            </w:r>
          </w:p>
        </w:tc>
        <w:tc>
          <w:tcPr>
            <w:tcW w:w="800" w:type="pct"/>
          </w:tcPr>
          <w:p w14:paraId="24040012" w14:textId="77777777" w:rsidR="00FE6A51" w:rsidRPr="00EC5868" w:rsidRDefault="003C3154" w:rsidP="00FE6A51">
            <w:pPr>
              <w:pStyle w:val="TableText-Left"/>
            </w:pPr>
            <w:r>
              <w:t>02</w:t>
            </w:r>
            <w:r w:rsidR="00FE6A51">
              <w:t>/03/2018</w:t>
            </w:r>
          </w:p>
        </w:tc>
        <w:tc>
          <w:tcPr>
            <w:tcW w:w="822" w:type="pct"/>
          </w:tcPr>
          <w:p w14:paraId="48838230" w14:textId="77777777" w:rsidR="00FE6A51" w:rsidRDefault="00FE6A51" w:rsidP="00FE6A51">
            <w:pPr>
              <w:pStyle w:val="TableText-Left"/>
            </w:pPr>
            <w:r>
              <w:t>0.4</w:t>
            </w:r>
          </w:p>
        </w:tc>
      </w:tr>
      <w:tr w:rsidR="00FE6A51" w:rsidRPr="00EC5868" w14:paraId="4825EA64" w14:textId="77777777" w:rsidTr="00E25501">
        <w:trPr>
          <w:cnfStyle w:val="000000100000" w:firstRow="0" w:lastRow="0" w:firstColumn="0" w:lastColumn="0" w:oddVBand="0" w:evenVBand="0" w:oddHBand="1" w:evenHBand="0" w:firstRowFirstColumn="0" w:firstRowLastColumn="0" w:lastRowFirstColumn="0" w:lastRowLastColumn="0"/>
        </w:trPr>
        <w:tc>
          <w:tcPr>
            <w:tcW w:w="709" w:type="pct"/>
          </w:tcPr>
          <w:p w14:paraId="6FB820E7" w14:textId="77777777" w:rsidR="00FE6A51" w:rsidRDefault="00FE6A51" w:rsidP="00FE6A51">
            <w:pPr>
              <w:pStyle w:val="TableText-Left"/>
            </w:pPr>
            <w:r>
              <w:t>Dan Lambert</w:t>
            </w:r>
          </w:p>
        </w:tc>
        <w:tc>
          <w:tcPr>
            <w:tcW w:w="787" w:type="pct"/>
          </w:tcPr>
          <w:p w14:paraId="05D325FF" w14:textId="77777777" w:rsidR="00FE6A51" w:rsidRPr="00EC5868" w:rsidRDefault="00FE6A51" w:rsidP="00FE6A51">
            <w:pPr>
              <w:pStyle w:val="TableText-Left"/>
            </w:pPr>
          </w:p>
        </w:tc>
        <w:tc>
          <w:tcPr>
            <w:tcW w:w="1882" w:type="pct"/>
          </w:tcPr>
          <w:p w14:paraId="106566A8" w14:textId="77777777" w:rsidR="00FE6A51" w:rsidRPr="00EC5868" w:rsidRDefault="00FE6A51" w:rsidP="00FE6A51">
            <w:pPr>
              <w:pStyle w:val="TableText-Left"/>
            </w:pPr>
            <w:r>
              <w:t>Chief Operating Officer</w:t>
            </w:r>
          </w:p>
        </w:tc>
        <w:tc>
          <w:tcPr>
            <w:tcW w:w="800" w:type="pct"/>
          </w:tcPr>
          <w:p w14:paraId="1D1FE54B" w14:textId="77777777" w:rsidR="00FE6A51" w:rsidRPr="00EC5868" w:rsidRDefault="003C3154" w:rsidP="00FE6A51">
            <w:pPr>
              <w:pStyle w:val="TableText-Left"/>
            </w:pPr>
            <w:r>
              <w:t>02</w:t>
            </w:r>
            <w:r w:rsidR="00FE6A51">
              <w:t>/03/2018</w:t>
            </w:r>
          </w:p>
        </w:tc>
        <w:tc>
          <w:tcPr>
            <w:tcW w:w="822" w:type="pct"/>
          </w:tcPr>
          <w:p w14:paraId="6BAC32CE" w14:textId="77777777" w:rsidR="00FE6A51" w:rsidRDefault="00FE6A51" w:rsidP="00FE6A51">
            <w:pPr>
              <w:pStyle w:val="TableText-Left"/>
            </w:pPr>
            <w:r>
              <w:t>0.4</w:t>
            </w:r>
          </w:p>
        </w:tc>
      </w:tr>
      <w:tr w:rsidR="00564553" w:rsidRPr="00EC5868" w14:paraId="3C57F102" w14:textId="77777777" w:rsidTr="00E25501">
        <w:trPr>
          <w:cnfStyle w:val="000000010000" w:firstRow="0" w:lastRow="0" w:firstColumn="0" w:lastColumn="0" w:oddVBand="0" w:evenVBand="0" w:oddHBand="0" w:evenHBand="1" w:firstRowFirstColumn="0" w:firstRowLastColumn="0" w:lastRowFirstColumn="0" w:lastRowLastColumn="0"/>
        </w:trPr>
        <w:tc>
          <w:tcPr>
            <w:tcW w:w="709" w:type="pct"/>
          </w:tcPr>
          <w:p w14:paraId="719DEB59" w14:textId="77777777" w:rsidR="00564553" w:rsidRDefault="00564553" w:rsidP="00564553">
            <w:pPr>
              <w:pStyle w:val="TableText-Left"/>
            </w:pPr>
            <w:r>
              <w:t xml:space="preserve">Viviane </w:t>
            </w:r>
            <w:proofErr w:type="spellStart"/>
            <w:r>
              <w:t>daSilva</w:t>
            </w:r>
            <w:proofErr w:type="spellEnd"/>
          </w:p>
        </w:tc>
        <w:tc>
          <w:tcPr>
            <w:tcW w:w="787" w:type="pct"/>
          </w:tcPr>
          <w:p w14:paraId="525A9A2F" w14:textId="77777777" w:rsidR="00564553" w:rsidRPr="00EC5868" w:rsidRDefault="00564553" w:rsidP="00564553">
            <w:pPr>
              <w:pStyle w:val="TableText-Left"/>
            </w:pPr>
          </w:p>
        </w:tc>
        <w:tc>
          <w:tcPr>
            <w:tcW w:w="1882" w:type="pct"/>
          </w:tcPr>
          <w:p w14:paraId="78D9E9CB" w14:textId="77777777" w:rsidR="00564553" w:rsidRDefault="00564553" w:rsidP="00564553">
            <w:pPr>
              <w:pStyle w:val="TableText-Left"/>
            </w:pPr>
            <w:r>
              <w:t>Head of DCC Testing Services</w:t>
            </w:r>
          </w:p>
        </w:tc>
        <w:tc>
          <w:tcPr>
            <w:tcW w:w="800" w:type="pct"/>
          </w:tcPr>
          <w:p w14:paraId="5AEB0017" w14:textId="77777777" w:rsidR="00564553" w:rsidRDefault="00E52A43" w:rsidP="00564553">
            <w:pPr>
              <w:pStyle w:val="TableText-Left"/>
            </w:pPr>
            <w:r>
              <w:t>19</w:t>
            </w:r>
            <w:r w:rsidR="00564553">
              <w:t>/03/2018</w:t>
            </w:r>
          </w:p>
        </w:tc>
        <w:tc>
          <w:tcPr>
            <w:tcW w:w="822" w:type="pct"/>
          </w:tcPr>
          <w:p w14:paraId="046F4934" w14:textId="77777777" w:rsidR="00564553" w:rsidRDefault="00E52A43" w:rsidP="00564553">
            <w:pPr>
              <w:pStyle w:val="TableText-Left"/>
            </w:pPr>
            <w:r>
              <w:t>1.0</w:t>
            </w:r>
          </w:p>
        </w:tc>
      </w:tr>
      <w:tr w:rsidR="00564553" w:rsidRPr="00EC5868" w14:paraId="71D9A2CB" w14:textId="77777777" w:rsidTr="00E25501">
        <w:trPr>
          <w:cnfStyle w:val="000000100000" w:firstRow="0" w:lastRow="0" w:firstColumn="0" w:lastColumn="0" w:oddVBand="0" w:evenVBand="0" w:oddHBand="1" w:evenHBand="0" w:firstRowFirstColumn="0" w:firstRowLastColumn="0" w:lastRowFirstColumn="0" w:lastRowLastColumn="0"/>
        </w:trPr>
        <w:tc>
          <w:tcPr>
            <w:tcW w:w="709" w:type="pct"/>
          </w:tcPr>
          <w:p w14:paraId="14C5BE82" w14:textId="77777777" w:rsidR="00564553" w:rsidRDefault="00564553" w:rsidP="00564553">
            <w:pPr>
              <w:pStyle w:val="TableText-Left"/>
            </w:pPr>
            <w:r>
              <w:t>Richard Hilton</w:t>
            </w:r>
          </w:p>
        </w:tc>
        <w:tc>
          <w:tcPr>
            <w:tcW w:w="787" w:type="pct"/>
          </w:tcPr>
          <w:p w14:paraId="012A4078" w14:textId="77777777" w:rsidR="00564553" w:rsidRPr="00EC5868" w:rsidRDefault="00564553" w:rsidP="00564553">
            <w:pPr>
              <w:pStyle w:val="TableText-Left"/>
            </w:pPr>
          </w:p>
        </w:tc>
        <w:tc>
          <w:tcPr>
            <w:tcW w:w="1882" w:type="pct"/>
          </w:tcPr>
          <w:p w14:paraId="4CF7FAC2" w14:textId="77777777" w:rsidR="00564553" w:rsidRDefault="00564553" w:rsidP="00564553">
            <w:pPr>
              <w:pStyle w:val="TableText-Left"/>
            </w:pPr>
            <w:r>
              <w:t>Release 2.0 Programme Director</w:t>
            </w:r>
          </w:p>
        </w:tc>
        <w:tc>
          <w:tcPr>
            <w:tcW w:w="800" w:type="pct"/>
          </w:tcPr>
          <w:p w14:paraId="605BC309" w14:textId="77777777" w:rsidR="00564553" w:rsidRDefault="00E52A43" w:rsidP="00564553">
            <w:pPr>
              <w:pStyle w:val="TableText-Left"/>
            </w:pPr>
            <w:r>
              <w:t>19</w:t>
            </w:r>
            <w:r w:rsidR="00564553">
              <w:t>/03/2018</w:t>
            </w:r>
          </w:p>
        </w:tc>
        <w:tc>
          <w:tcPr>
            <w:tcW w:w="822" w:type="pct"/>
          </w:tcPr>
          <w:p w14:paraId="3B561E6A" w14:textId="77777777" w:rsidR="00564553" w:rsidRDefault="00E52A43" w:rsidP="00564553">
            <w:pPr>
              <w:pStyle w:val="TableText-Left"/>
            </w:pPr>
            <w:r>
              <w:t>1.0</w:t>
            </w:r>
          </w:p>
        </w:tc>
      </w:tr>
      <w:tr w:rsidR="00564553" w:rsidRPr="00EC5868" w14:paraId="44B5B3DD" w14:textId="77777777" w:rsidTr="00E25501">
        <w:trPr>
          <w:cnfStyle w:val="000000010000" w:firstRow="0" w:lastRow="0" w:firstColumn="0" w:lastColumn="0" w:oddVBand="0" w:evenVBand="0" w:oddHBand="0" w:evenHBand="1" w:firstRowFirstColumn="0" w:firstRowLastColumn="0" w:lastRowFirstColumn="0" w:lastRowLastColumn="0"/>
        </w:trPr>
        <w:tc>
          <w:tcPr>
            <w:tcW w:w="709" w:type="pct"/>
          </w:tcPr>
          <w:p w14:paraId="4547413A" w14:textId="77777777" w:rsidR="00564553" w:rsidRDefault="00564553" w:rsidP="00564553">
            <w:pPr>
              <w:pStyle w:val="TableText-Left"/>
            </w:pPr>
            <w:r>
              <w:t>Dan Lambert</w:t>
            </w:r>
          </w:p>
        </w:tc>
        <w:tc>
          <w:tcPr>
            <w:tcW w:w="787" w:type="pct"/>
          </w:tcPr>
          <w:p w14:paraId="599E3518" w14:textId="77777777" w:rsidR="00564553" w:rsidRPr="00EC5868" w:rsidRDefault="00564553" w:rsidP="00564553">
            <w:pPr>
              <w:pStyle w:val="TableText-Left"/>
            </w:pPr>
          </w:p>
        </w:tc>
        <w:tc>
          <w:tcPr>
            <w:tcW w:w="1882" w:type="pct"/>
          </w:tcPr>
          <w:p w14:paraId="2567D08F" w14:textId="77777777" w:rsidR="00564553" w:rsidRDefault="00564553" w:rsidP="00564553">
            <w:pPr>
              <w:pStyle w:val="TableText-Left"/>
            </w:pPr>
            <w:r>
              <w:t>Chief Operating Officer</w:t>
            </w:r>
          </w:p>
        </w:tc>
        <w:tc>
          <w:tcPr>
            <w:tcW w:w="800" w:type="pct"/>
          </w:tcPr>
          <w:p w14:paraId="1AB8B493" w14:textId="77777777" w:rsidR="00564553" w:rsidRDefault="00E52A43" w:rsidP="00564553">
            <w:pPr>
              <w:pStyle w:val="TableText-Left"/>
            </w:pPr>
            <w:r>
              <w:t>19</w:t>
            </w:r>
            <w:r w:rsidR="00564553">
              <w:t>/03/2018</w:t>
            </w:r>
          </w:p>
        </w:tc>
        <w:tc>
          <w:tcPr>
            <w:tcW w:w="822" w:type="pct"/>
          </w:tcPr>
          <w:p w14:paraId="3AF42ED7" w14:textId="77777777" w:rsidR="00564553" w:rsidRDefault="00E52A43" w:rsidP="00564553">
            <w:pPr>
              <w:pStyle w:val="TableText-Left"/>
            </w:pPr>
            <w:r>
              <w:t>1.0</w:t>
            </w:r>
          </w:p>
        </w:tc>
      </w:tr>
      <w:tr w:rsidR="002F291A" w:rsidRPr="00EC5868" w14:paraId="7309057B" w14:textId="77777777" w:rsidTr="00E25501">
        <w:trPr>
          <w:cnfStyle w:val="000000100000" w:firstRow="0" w:lastRow="0" w:firstColumn="0" w:lastColumn="0" w:oddVBand="0" w:evenVBand="0" w:oddHBand="1" w:evenHBand="0" w:firstRowFirstColumn="0" w:firstRowLastColumn="0" w:lastRowFirstColumn="0" w:lastRowLastColumn="0"/>
        </w:trPr>
        <w:tc>
          <w:tcPr>
            <w:tcW w:w="709" w:type="pct"/>
          </w:tcPr>
          <w:p w14:paraId="09C20340" w14:textId="77777777" w:rsidR="002F291A" w:rsidRDefault="002F291A" w:rsidP="00564553">
            <w:pPr>
              <w:pStyle w:val="TableText-Left"/>
            </w:pPr>
            <w:r>
              <w:t>Richard Hilton</w:t>
            </w:r>
          </w:p>
        </w:tc>
        <w:tc>
          <w:tcPr>
            <w:tcW w:w="787" w:type="pct"/>
          </w:tcPr>
          <w:p w14:paraId="7303592E" w14:textId="77777777" w:rsidR="002F291A" w:rsidRPr="00EC5868" w:rsidRDefault="002F291A" w:rsidP="00564553">
            <w:pPr>
              <w:pStyle w:val="TableText-Left"/>
            </w:pPr>
          </w:p>
        </w:tc>
        <w:tc>
          <w:tcPr>
            <w:tcW w:w="1882" w:type="pct"/>
          </w:tcPr>
          <w:p w14:paraId="62813CFC" w14:textId="77777777" w:rsidR="002F291A" w:rsidRDefault="002F291A" w:rsidP="00564553">
            <w:pPr>
              <w:pStyle w:val="TableText-Left"/>
            </w:pPr>
            <w:r>
              <w:t>Release 2.0 Programme Director</w:t>
            </w:r>
          </w:p>
        </w:tc>
        <w:tc>
          <w:tcPr>
            <w:tcW w:w="800" w:type="pct"/>
          </w:tcPr>
          <w:p w14:paraId="130D7261" w14:textId="77777777" w:rsidR="002F291A" w:rsidRDefault="002F291A" w:rsidP="00564553">
            <w:pPr>
              <w:pStyle w:val="TableText-Left"/>
            </w:pPr>
            <w:r>
              <w:t>18/04/2018</w:t>
            </w:r>
          </w:p>
        </w:tc>
        <w:tc>
          <w:tcPr>
            <w:tcW w:w="822" w:type="pct"/>
          </w:tcPr>
          <w:p w14:paraId="05E9BD1F" w14:textId="77777777" w:rsidR="002F291A" w:rsidRDefault="002F291A" w:rsidP="00564553">
            <w:pPr>
              <w:pStyle w:val="TableText-Left"/>
            </w:pPr>
            <w:r>
              <w:t>1.1</w:t>
            </w:r>
          </w:p>
        </w:tc>
      </w:tr>
    </w:tbl>
    <w:p w14:paraId="3C243ADE" w14:textId="77777777" w:rsidR="00A549FA" w:rsidRDefault="00A549FA">
      <w:pPr>
        <w:spacing w:before="0" w:after="0"/>
        <w:rPr>
          <w:b/>
        </w:rPr>
      </w:pPr>
    </w:p>
    <w:p w14:paraId="54F321CD" w14:textId="77777777" w:rsidR="00A549FA" w:rsidRPr="00A549FA" w:rsidRDefault="00A549FA" w:rsidP="00A549FA">
      <w:pPr>
        <w:rPr>
          <w:b/>
        </w:rPr>
      </w:pPr>
      <w:r w:rsidRPr="00A549FA">
        <w:rPr>
          <w:b/>
        </w:rPr>
        <w:t>References</w:t>
      </w:r>
      <w:r w:rsidRPr="00A549FA">
        <w:rPr>
          <w:b/>
        </w:rPr>
        <w:tab/>
      </w:r>
    </w:p>
    <w:tbl>
      <w:tblPr>
        <w:tblStyle w:val="TableTemplate21"/>
        <w:tblW w:w="5000" w:type="pct"/>
        <w:tblLook w:val="0420" w:firstRow="1" w:lastRow="0" w:firstColumn="0" w:lastColumn="0" w:noHBand="0" w:noVBand="1"/>
      </w:tblPr>
      <w:tblGrid>
        <w:gridCol w:w="878"/>
        <w:gridCol w:w="5502"/>
        <w:gridCol w:w="990"/>
        <w:gridCol w:w="1239"/>
        <w:gridCol w:w="1023"/>
      </w:tblGrid>
      <w:tr w:rsidR="00A549FA" w:rsidRPr="00A549FA" w14:paraId="2006362E" w14:textId="77777777" w:rsidTr="00C32BB5">
        <w:trPr>
          <w:cnfStyle w:val="100000000000" w:firstRow="1" w:lastRow="0" w:firstColumn="0" w:lastColumn="0" w:oddVBand="0" w:evenVBand="0" w:oddHBand="0" w:evenHBand="0" w:firstRowFirstColumn="0" w:firstRowLastColumn="0" w:lastRowFirstColumn="0" w:lastRowLastColumn="0"/>
        </w:trPr>
        <w:tc>
          <w:tcPr>
            <w:tcW w:w="456" w:type="pct"/>
          </w:tcPr>
          <w:p w14:paraId="0E64966F" w14:textId="77777777" w:rsidR="00A549FA" w:rsidRPr="00A549FA" w:rsidRDefault="00A549FA" w:rsidP="00A549FA">
            <w:pPr>
              <w:spacing w:after="120"/>
              <w:rPr>
                <w:rFonts w:eastAsia="Times New Roman"/>
                <w:bCs/>
              </w:rPr>
            </w:pPr>
            <w:r w:rsidRPr="00A549FA">
              <w:rPr>
                <w:rFonts w:eastAsia="Times New Roman"/>
                <w:bCs/>
              </w:rPr>
              <w:t>Ref</w:t>
            </w:r>
          </w:p>
        </w:tc>
        <w:tc>
          <w:tcPr>
            <w:tcW w:w="2856" w:type="pct"/>
            <w:hideMark/>
          </w:tcPr>
          <w:p w14:paraId="43EBD573" w14:textId="77777777" w:rsidR="00A549FA" w:rsidRPr="00A549FA" w:rsidRDefault="00A549FA" w:rsidP="00A549FA">
            <w:pPr>
              <w:spacing w:after="120"/>
              <w:rPr>
                <w:rFonts w:eastAsia="Times New Roman"/>
                <w:bCs/>
              </w:rPr>
            </w:pPr>
            <w:r w:rsidRPr="00A549FA">
              <w:rPr>
                <w:rFonts w:eastAsia="Times New Roman"/>
                <w:bCs/>
              </w:rPr>
              <w:t>Title</w:t>
            </w:r>
          </w:p>
        </w:tc>
        <w:tc>
          <w:tcPr>
            <w:tcW w:w="514" w:type="pct"/>
            <w:hideMark/>
          </w:tcPr>
          <w:p w14:paraId="49686E4D" w14:textId="77777777" w:rsidR="00A549FA" w:rsidRPr="00A549FA" w:rsidRDefault="00A549FA" w:rsidP="00A549FA">
            <w:pPr>
              <w:spacing w:after="120"/>
              <w:rPr>
                <w:rFonts w:eastAsia="Times New Roman"/>
                <w:bCs/>
              </w:rPr>
            </w:pPr>
            <w:r w:rsidRPr="00A549FA">
              <w:rPr>
                <w:rFonts w:eastAsia="Times New Roman"/>
                <w:bCs/>
              </w:rPr>
              <w:t>Source</w:t>
            </w:r>
          </w:p>
        </w:tc>
        <w:tc>
          <w:tcPr>
            <w:tcW w:w="643" w:type="pct"/>
            <w:hideMark/>
          </w:tcPr>
          <w:p w14:paraId="465C4B6D" w14:textId="77777777" w:rsidR="00A549FA" w:rsidRPr="00A549FA" w:rsidRDefault="00A549FA" w:rsidP="00A549FA">
            <w:pPr>
              <w:spacing w:after="120"/>
              <w:rPr>
                <w:rFonts w:eastAsia="Times New Roman"/>
                <w:bCs/>
              </w:rPr>
            </w:pPr>
            <w:r w:rsidRPr="00A549FA">
              <w:rPr>
                <w:rFonts w:eastAsia="Times New Roman"/>
                <w:bCs/>
              </w:rPr>
              <w:t>Date</w:t>
            </w:r>
          </w:p>
        </w:tc>
        <w:tc>
          <w:tcPr>
            <w:tcW w:w="531" w:type="pct"/>
          </w:tcPr>
          <w:p w14:paraId="5DC66B10" w14:textId="77777777" w:rsidR="00A549FA" w:rsidRPr="00A549FA" w:rsidRDefault="00A549FA" w:rsidP="00A549FA">
            <w:pPr>
              <w:spacing w:after="120"/>
              <w:rPr>
                <w:rFonts w:eastAsia="Times New Roman"/>
                <w:bCs/>
              </w:rPr>
            </w:pPr>
            <w:r w:rsidRPr="00A549FA">
              <w:rPr>
                <w:rFonts w:eastAsia="Times New Roman"/>
                <w:bCs/>
              </w:rPr>
              <w:t>Version</w:t>
            </w:r>
          </w:p>
        </w:tc>
      </w:tr>
      <w:tr w:rsidR="00A549FA" w:rsidRPr="00A549FA" w14:paraId="3D8A670E" w14:textId="77777777" w:rsidTr="00C32BB5">
        <w:trPr>
          <w:cnfStyle w:val="000000100000" w:firstRow="0" w:lastRow="0" w:firstColumn="0" w:lastColumn="0" w:oddVBand="0" w:evenVBand="0" w:oddHBand="1" w:evenHBand="0" w:firstRowFirstColumn="0" w:firstRowLastColumn="0" w:lastRowFirstColumn="0" w:lastRowLastColumn="0"/>
        </w:trPr>
        <w:tc>
          <w:tcPr>
            <w:tcW w:w="456" w:type="pct"/>
          </w:tcPr>
          <w:p w14:paraId="295955BC" w14:textId="77777777" w:rsidR="00A549FA" w:rsidRPr="00A549FA" w:rsidRDefault="00A549FA" w:rsidP="00A549FA">
            <w:pPr>
              <w:spacing w:before="60" w:after="60"/>
              <w:rPr>
                <w:rFonts w:eastAsia="Times New Roman"/>
              </w:rPr>
            </w:pPr>
            <w:r w:rsidRPr="00A549FA">
              <w:rPr>
                <w:rFonts w:eastAsia="Times New Roman"/>
              </w:rPr>
              <w:t>1</w:t>
            </w:r>
          </w:p>
        </w:tc>
        <w:tc>
          <w:tcPr>
            <w:tcW w:w="2856" w:type="pct"/>
          </w:tcPr>
          <w:p w14:paraId="633ACAA9" w14:textId="77777777" w:rsidR="00A549FA" w:rsidRPr="00A549FA" w:rsidRDefault="00A549FA" w:rsidP="00A549FA">
            <w:pPr>
              <w:spacing w:before="60" w:after="60"/>
              <w:rPr>
                <w:rFonts w:eastAsia="Times New Roman"/>
              </w:rPr>
            </w:pPr>
            <w:r w:rsidRPr="00A549FA">
              <w:rPr>
                <w:rFonts w:eastAsia="Times New Roman"/>
              </w:rPr>
              <w:t>Glossary of Testing Terms</w:t>
            </w:r>
          </w:p>
        </w:tc>
        <w:tc>
          <w:tcPr>
            <w:tcW w:w="514" w:type="pct"/>
          </w:tcPr>
          <w:p w14:paraId="617DAC87" w14:textId="77777777" w:rsidR="00A549FA" w:rsidRPr="00A549FA" w:rsidRDefault="00A549FA" w:rsidP="00A549FA">
            <w:pPr>
              <w:spacing w:before="60" w:after="60"/>
              <w:rPr>
                <w:rFonts w:eastAsia="Times New Roman"/>
              </w:rPr>
            </w:pPr>
            <w:r w:rsidRPr="00A549FA">
              <w:rPr>
                <w:rFonts w:eastAsia="Times New Roman"/>
              </w:rPr>
              <w:t>ISTQB</w:t>
            </w:r>
          </w:p>
        </w:tc>
        <w:tc>
          <w:tcPr>
            <w:tcW w:w="643" w:type="pct"/>
          </w:tcPr>
          <w:p w14:paraId="2D50AFE7" w14:textId="77777777" w:rsidR="00A549FA" w:rsidRPr="00A549FA" w:rsidRDefault="00A549FA" w:rsidP="00A549FA">
            <w:pPr>
              <w:spacing w:before="60" w:after="60"/>
              <w:rPr>
                <w:rFonts w:eastAsia="Times New Roman"/>
              </w:rPr>
            </w:pPr>
            <w:r w:rsidRPr="00A549FA">
              <w:rPr>
                <w:rFonts w:eastAsia="Times New Roman"/>
              </w:rPr>
              <w:t>Mar 2016</w:t>
            </w:r>
          </w:p>
        </w:tc>
        <w:tc>
          <w:tcPr>
            <w:tcW w:w="531" w:type="pct"/>
          </w:tcPr>
          <w:p w14:paraId="0B790A3C" w14:textId="77777777" w:rsidR="00A549FA" w:rsidRPr="00A549FA" w:rsidRDefault="00A549FA" w:rsidP="00A549FA">
            <w:pPr>
              <w:spacing w:before="60" w:after="60"/>
              <w:rPr>
                <w:rFonts w:eastAsia="Times New Roman"/>
              </w:rPr>
            </w:pPr>
            <w:r w:rsidRPr="00A549FA">
              <w:rPr>
                <w:rFonts w:eastAsia="Times New Roman"/>
              </w:rPr>
              <w:t>3.1</w:t>
            </w:r>
          </w:p>
        </w:tc>
      </w:tr>
      <w:tr w:rsidR="00A549FA" w:rsidRPr="00A549FA" w14:paraId="6120C5F7" w14:textId="77777777" w:rsidTr="00C32BB5">
        <w:trPr>
          <w:cnfStyle w:val="000000010000" w:firstRow="0" w:lastRow="0" w:firstColumn="0" w:lastColumn="0" w:oddVBand="0" w:evenVBand="0" w:oddHBand="0" w:evenHBand="1" w:firstRowFirstColumn="0" w:firstRowLastColumn="0" w:lastRowFirstColumn="0" w:lastRowLastColumn="0"/>
        </w:trPr>
        <w:tc>
          <w:tcPr>
            <w:tcW w:w="456" w:type="pct"/>
          </w:tcPr>
          <w:p w14:paraId="01A053F7" w14:textId="77777777" w:rsidR="00A549FA" w:rsidRPr="00A549FA" w:rsidRDefault="00A549FA" w:rsidP="00A549FA">
            <w:pPr>
              <w:spacing w:before="60" w:after="60"/>
              <w:rPr>
                <w:rFonts w:eastAsia="Times New Roman"/>
              </w:rPr>
            </w:pPr>
            <w:r w:rsidRPr="00A549FA">
              <w:rPr>
                <w:rFonts w:eastAsia="Times New Roman"/>
              </w:rPr>
              <w:t>2</w:t>
            </w:r>
          </w:p>
        </w:tc>
        <w:tc>
          <w:tcPr>
            <w:tcW w:w="2856" w:type="pct"/>
          </w:tcPr>
          <w:p w14:paraId="7EC1CFF7" w14:textId="77777777" w:rsidR="00A549FA" w:rsidRPr="00A549FA" w:rsidRDefault="00A549FA" w:rsidP="00A549FA">
            <w:pPr>
              <w:spacing w:before="60" w:after="60"/>
              <w:rPr>
                <w:rFonts w:eastAsia="Times New Roman"/>
              </w:rPr>
            </w:pPr>
            <w:r w:rsidRPr="00A549FA">
              <w:rPr>
                <w:rFonts w:eastAsia="Times New Roman"/>
              </w:rPr>
              <w:t>Joint Test Strategy</w:t>
            </w:r>
            <w:r w:rsidR="000A08BC">
              <w:rPr>
                <w:rFonts w:eastAsia="Times New Roman"/>
              </w:rPr>
              <w:t xml:space="preserve"> (JTS)</w:t>
            </w:r>
          </w:p>
        </w:tc>
        <w:tc>
          <w:tcPr>
            <w:tcW w:w="514" w:type="pct"/>
          </w:tcPr>
          <w:p w14:paraId="6C54417F" w14:textId="77777777" w:rsidR="00A549FA" w:rsidRPr="00A549FA" w:rsidRDefault="00A549FA" w:rsidP="00A549FA">
            <w:pPr>
              <w:spacing w:before="60" w:after="60"/>
              <w:rPr>
                <w:rFonts w:eastAsia="Times New Roman"/>
              </w:rPr>
            </w:pPr>
            <w:r w:rsidRPr="00A549FA">
              <w:rPr>
                <w:rFonts w:eastAsia="Times New Roman"/>
              </w:rPr>
              <w:t>DCC</w:t>
            </w:r>
          </w:p>
        </w:tc>
        <w:tc>
          <w:tcPr>
            <w:tcW w:w="643" w:type="pct"/>
          </w:tcPr>
          <w:p w14:paraId="776199CC" w14:textId="77777777" w:rsidR="00A549FA" w:rsidRPr="00A549FA" w:rsidRDefault="00A549FA" w:rsidP="00A549FA">
            <w:pPr>
              <w:spacing w:before="60" w:after="60"/>
              <w:rPr>
                <w:rFonts w:eastAsia="Times New Roman"/>
              </w:rPr>
            </w:pPr>
            <w:r w:rsidRPr="00A549FA">
              <w:rPr>
                <w:rFonts w:eastAsia="Times New Roman"/>
              </w:rPr>
              <w:t>Apr 2015</w:t>
            </w:r>
          </w:p>
        </w:tc>
        <w:tc>
          <w:tcPr>
            <w:tcW w:w="531" w:type="pct"/>
          </w:tcPr>
          <w:p w14:paraId="76562044" w14:textId="77777777" w:rsidR="00A549FA" w:rsidRPr="00A549FA" w:rsidRDefault="00A549FA" w:rsidP="00A549FA">
            <w:pPr>
              <w:spacing w:before="60" w:after="60"/>
              <w:rPr>
                <w:rFonts w:eastAsia="Times New Roman"/>
              </w:rPr>
            </w:pPr>
            <w:r w:rsidRPr="00A549FA">
              <w:rPr>
                <w:rFonts w:eastAsia="Times New Roman"/>
              </w:rPr>
              <w:t>3.5</w:t>
            </w:r>
          </w:p>
        </w:tc>
      </w:tr>
      <w:tr w:rsidR="00A549FA" w:rsidRPr="00A549FA" w14:paraId="50E25B00" w14:textId="77777777" w:rsidTr="00C32BB5">
        <w:trPr>
          <w:cnfStyle w:val="000000100000" w:firstRow="0" w:lastRow="0" w:firstColumn="0" w:lastColumn="0" w:oddVBand="0" w:evenVBand="0" w:oddHBand="1" w:evenHBand="0" w:firstRowFirstColumn="0" w:firstRowLastColumn="0" w:lastRowFirstColumn="0" w:lastRowLastColumn="0"/>
        </w:trPr>
        <w:tc>
          <w:tcPr>
            <w:tcW w:w="456" w:type="pct"/>
          </w:tcPr>
          <w:p w14:paraId="415778E9" w14:textId="77777777" w:rsidR="00A549FA" w:rsidRPr="00A549FA" w:rsidRDefault="00A549FA" w:rsidP="00A549FA">
            <w:pPr>
              <w:spacing w:before="60" w:after="60"/>
              <w:rPr>
                <w:rFonts w:eastAsia="Times New Roman"/>
              </w:rPr>
            </w:pPr>
            <w:r w:rsidRPr="00A549FA">
              <w:rPr>
                <w:rFonts w:eastAsia="Times New Roman"/>
              </w:rPr>
              <w:t>3</w:t>
            </w:r>
          </w:p>
        </w:tc>
        <w:tc>
          <w:tcPr>
            <w:tcW w:w="2856" w:type="pct"/>
          </w:tcPr>
          <w:p w14:paraId="53C656DD" w14:textId="77777777" w:rsidR="00A549FA" w:rsidRPr="00A549FA" w:rsidRDefault="000A08BC" w:rsidP="00A549FA">
            <w:pPr>
              <w:spacing w:before="60" w:after="60"/>
              <w:rPr>
                <w:rFonts w:eastAsia="Times New Roman"/>
              </w:rPr>
            </w:pPr>
            <w:r>
              <w:rPr>
                <w:rFonts w:eastAsia="Times New Roman"/>
              </w:rPr>
              <w:t>SEC Variation Test Approach Document (SVTAD)</w:t>
            </w:r>
          </w:p>
        </w:tc>
        <w:tc>
          <w:tcPr>
            <w:tcW w:w="514" w:type="pct"/>
          </w:tcPr>
          <w:p w14:paraId="7AFF3C6A" w14:textId="77777777" w:rsidR="00A549FA" w:rsidRPr="00A549FA" w:rsidRDefault="00A549FA" w:rsidP="00A549FA">
            <w:pPr>
              <w:spacing w:before="60" w:after="60"/>
              <w:rPr>
                <w:rFonts w:eastAsia="Times New Roman"/>
              </w:rPr>
            </w:pPr>
            <w:r w:rsidRPr="00A549FA">
              <w:rPr>
                <w:rFonts w:eastAsia="Times New Roman"/>
              </w:rPr>
              <w:t>DCC</w:t>
            </w:r>
          </w:p>
        </w:tc>
        <w:tc>
          <w:tcPr>
            <w:tcW w:w="643" w:type="pct"/>
          </w:tcPr>
          <w:p w14:paraId="2CBDB06F" w14:textId="1A780C95" w:rsidR="00A549FA" w:rsidRPr="00A549FA" w:rsidRDefault="00E54928" w:rsidP="00E54928">
            <w:pPr>
              <w:spacing w:before="60" w:after="60"/>
              <w:rPr>
                <w:rFonts w:eastAsia="Times New Roman"/>
              </w:rPr>
            </w:pPr>
            <w:r>
              <w:rPr>
                <w:rFonts w:eastAsia="Times New Roman"/>
              </w:rPr>
              <w:t>May</w:t>
            </w:r>
            <w:r w:rsidR="00BB567F">
              <w:rPr>
                <w:rFonts w:eastAsia="Times New Roman"/>
              </w:rPr>
              <w:t xml:space="preserve"> 201</w:t>
            </w:r>
            <w:r>
              <w:rPr>
                <w:rFonts w:eastAsia="Times New Roman"/>
              </w:rPr>
              <w:t>8</w:t>
            </w:r>
          </w:p>
        </w:tc>
        <w:tc>
          <w:tcPr>
            <w:tcW w:w="531" w:type="pct"/>
          </w:tcPr>
          <w:p w14:paraId="04266AF8" w14:textId="422CB229" w:rsidR="00A549FA" w:rsidRPr="00A549FA" w:rsidRDefault="00E54928" w:rsidP="00A549FA">
            <w:pPr>
              <w:spacing w:before="60" w:after="60"/>
              <w:rPr>
                <w:rFonts w:eastAsia="Times New Roman"/>
              </w:rPr>
            </w:pPr>
            <w:r>
              <w:rPr>
                <w:rFonts w:eastAsia="Times New Roman"/>
              </w:rPr>
              <w:t>1.6</w:t>
            </w:r>
          </w:p>
        </w:tc>
      </w:tr>
      <w:tr w:rsidR="00C32BB5" w:rsidRPr="00A549FA" w14:paraId="2A7D3415" w14:textId="77777777" w:rsidTr="00E54928">
        <w:trPr>
          <w:cnfStyle w:val="000000010000" w:firstRow="0" w:lastRow="0" w:firstColumn="0" w:lastColumn="0" w:oddVBand="0" w:evenVBand="0" w:oddHBand="0" w:evenHBand="1" w:firstRowFirstColumn="0" w:firstRowLastColumn="0" w:lastRowFirstColumn="0" w:lastRowLastColumn="0"/>
        </w:trPr>
        <w:tc>
          <w:tcPr>
            <w:tcW w:w="456" w:type="pct"/>
          </w:tcPr>
          <w:p w14:paraId="16C9DD9A" w14:textId="77777777" w:rsidR="00C32BB5" w:rsidRPr="00A549FA" w:rsidRDefault="00C32BB5" w:rsidP="00C32BB5">
            <w:pPr>
              <w:spacing w:before="60" w:after="60"/>
              <w:rPr>
                <w:rFonts w:eastAsia="Times New Roman"/>
              </w:rPr>
            </w:pPr>
            <w:r w:rsidRPr="00A549FA">
              <w:rPr>
                <w:rFonts w:eastAsia="Times New Roman"/>
              </w:rPr>
              <w:t>4</w:t>
            </w:r>
          </w:p>
        </w:tc>
        <w:tc>
          <w:tcPr>
            <w:tcW w:w="2856" w:type="pct"/>
          </w:tcPr>
          <w:p w14:paraId="5947252D" w14:textId="77777777" w:rsidR="00C32BB5" w:rsidRPr="00A549FA" w:rsidRDefault="00C32BB5" w:rsidP="00C32BB5">
            <w:pPr>
              <w:spacing w:before="60" w:after="60"/>
              <w:rPr>
                <w:rFonts w:eastAsia="Times New Roman"/>
              </w:rPr>
            </w:pPr>
            <w:r w:rsidRPr="00A549FA">
              <w:rPr>
                <w:rFonts w:eastAsia="Times New Roman"/>
              </w:rPr>
              <w:t>Testing Issue Resolution Process</w:t>
            </w:r>
          </w:p>
        </w:tc>
        <w:tc>
          <w:tcPr>
            <w:tcW w:w="514" w:type="pct"/>
          </w:tcPr>
          <w:p w14:paraId="196A0D16" w14:textId="77777777" w:rsidR="00C32BB5" w:rsidRPr="00A549FA" w:rsidRDefault="00C32BB5" w:rsidP="00C32BB5">
            <w:pPr>
              <w:spacing w:before="60" w:after="60"/>
              <w:rPr>
                <w:rFonts w:eastAsia="Times New Roman"/>
              </w:rPr>
            </w:pPr>
            <w:r w:rsidRPr="00A549FA">
              <w:rPr>
                <w:rFonts w:eastAsia="Times New Roman"/>
              </w:rPr>
              <w:t>DCC</w:t>
            </w:r>
          </w:p>
        </w:tc>
        <w:tc>
          <w:tcPr>
            <w:tcW w:w="643" w:type="pct"/>
            <w:tcBorders>
              <w:top w:val="nil"/>
              <w:left w:val="nil"/>
              <w:bottom w:val="single" w:sz="8" w:space="0" w:color="E7E6E6"/>
              <w:right w:val="single" w:sz="8" w:space="0" w:color="E7E6E6"/>
            </w:tcBorders>
          </w:tcPr>
          <w:p w14:paraId="1484C163" w14:textId="77777777" w:rsidR="00C32BB5" w:rsidRPr="00A549FA" w:rsidRDefault="00C32BB5" w:rsidP="00C32BB5">
            <w:pPr>
              <w:spacing w:before="60" w:after="60"/>
              <w:rPr>
                <w:rFonts w:eastAsia="Times New Roman"/>
              </w:rPr>
            </w:pPr>
            <w:r w:rsidRPr="00BF63FB">
              <w:rPr>
                <w:rFonts w:eastAsia="Times New Roman"/>
              </w:rPr>
              <w:t>Feb 2018</w:t>
            </w:r>
          </w:p>
        </w:tc>
        <w:tc>
          <w:tcPr>
            <w:tcW w:w="531" w:type="pct"/>
            <w:tcBorders>
              <w:top w:val="nil"/>
              <w:left w:val="nil"/>
              <w:bottom w:val="single" w:sz="8" w:space="0" w:color="E7E6E6"/>
              <w:right w:val="nil"/>
            </w:tcBorders>
          </w:tcPr>
          <w:p w14:paraId="43FBB5E0" w14:textId="77777777" w:rsidR="00C32BB5" w:rsidRPr="00A549FA" w:rsidRDefault="00C32BB5" w:rsidP="00C32BB5">
            <w:pPr>
              <w:spacing w:before="60" w:after="60"/>
              <w:rPr>
                <w:rFonts w:eastAsia="Times New Roman"/>
              </w:rPr>
            </w:pPr>
            <w:r w:rsidRPr="00BF63FB">
              <w:rPr>
                <w:rFonts w:eastAsia="Times New Roman"/>
              </w:rPr>
              <w:t>1.3</w:t>
            </w:r>
          </w:p>
        </w:tc>
      </w:tr>
      <w:tr w:rsidR="004B09A9" w:rsidRPr="00A549FA" w14:paraId="4E0ED9D6" w14:textId="77777777" w:rsidTr="00C32BB5">
        <w:trPr>
          <w:cnfStyle w:val="000000100000" w:firstRow="0" w:lastRow="0" w:firstColumn="0" w:lastColumn="0" w:oddVBand="0" w:evenVBand="0" w:oddHBand="1" w:evenHBand="0" w:firstRowFirstColumn="0" w:firstRowLastColumn="0" w:lastRowFirstColumn="0" w:lastRowLastColumn="0"/>
        </w:trPr>
        <w:tc>
          <w:tcPr>
            <w:tcW w:w="456" w:type="pct"/>
          </w:tcPr>
          <w:p w14:paraId="2043DE13" w14:textId="77777777" w:rsidR="004B09A9" w:rsidRPr="00A549FA" w:rsidRDefault="004B09A9" w:rsidP="000A08BC">
            <w:pPr>
              <w:spacing w:before="60" w:after="60"/>
              <w:rPr>
                <w:rFonts w:eastAsia="Times New Roman"/>
              </w:rPr>
            </w:pPr>
            <w:r>
              <w:rPr>
                <w:rFonts w:eastAsia="Times New Roman"/>
              </w:rPr>
              <w:t>5</w:t>
            </w:r>
          </w:p>
        </w:tc>
        <w:tc>
          <w:tcPr>
            <w:tcW w:w="2856" w:type="pct"/>
          </w:tcPr>
          <w:p w14:paraId="66AB4D93" w14:textId="77777777" w:rsidR="004B09A9" w:rsidRPr="00A549FA" w:rsidRDefault="004B09A9" w:rsidP="000A08BC">
            <w:pPr>
              <w:spacing w:before="60" w:after="60"/>
              <w:rPr>
                <w:rFonts w:eastAsia="Times New Roman"/>
              </w:rPr>
            </w:pPr>
            <w:r>
              <w:rPr>
                <w:rFonts w:eastAsia="Times New Roman"/>
              </w:rPr>
              <w:t>Common Test Scenarios Document (CTSD)</w:t>
            </w:r>
          </w:p>
        </w:tc>
        <w:tc>
          <w:tcPr>
            <w:tcW w:w="514" w:type="pct"/>
          </w:tcPr>
          <w:p w14:paraId="54CBF5F7" w14:textId="77777777" w:rsidR="004B09A9" w:rsidRPr="00A549FA" w:rsidRDefault="004B09A9" w:rsidP="000A08BC">
            <w:pPr>
              <w:spacing w:before="60" w:after="60"/>
              <w:rPr>
                <w:rFonts w:eastAsia="Times New Roman"/>
              </w:rPr>
            </w:pPr>
            <w:r>
              <w:rPr>
                <w:rFonts w:eastAsia="Times New Roman"/>
              </w:rPr>
              <w:t>DCC</w:t>
            </w:r>
          </w:p>
        </w:tc>
        <w:tc>
          <w:tcPr>
            <w:tcW w:w="643" w:type="pct"/>
          </w:tcPr>
          <w:p w14:paraId="2FA7DE59" w14:textId="06E42B20" w:rsidR="004B09A9" w:rsidRPr="00A549FA" w:rsidRDefault="00A56B36" w:rsidP="000A08BC">
            <w:pPr>
              <w:spacing w:before="60" w:after="60"/>
              <w:rPr>
                <w:rFonts w:eastAsia="Times New Roman"/>
              </w:rPr>
            </w:pPr>
            <w:r>
              <w:rPr>
                <w:rFonts w:eastAsia="Times New Roman"/>
              </w:rPr>
              <w:t xml:space="preserve">March 2018 </w:t>
            </w:r>
          </w:p>
        </w:tc>
        <w:tc>
          <w:tcPr>
            <w:tcW w:w="531" w:type="pct"/>
          </w:tcPr>
          <w:p w14:paraId="5609B919" w14:textId="75D18C19" w:rsidR="004B09A9" w:rsidRPr="00A549FA" w:rsidRDefault="00A56B36" w:rsidP="000A08BC">
            <w:pPr>
              <w:spacing w:before="60" w:after="60"/>
              <w:rPr>
                <w:rFonts w:eastAsia="Times New Roman"/>
              </w:rPr>
            </w:pPr>
            <w:r>
              <w:rPr>
                <w:rFonts w:eastAsia="Times New Roman"/>
              </w:rPr>
              <w:t>1.3</w:t>
            </w:r>
          </w:p>
        </w:tc>
      </w:tr>
      <w:tr w:rsidR="004B09A9" w:rsidRPr="00A549FA" w14:paraId="50143CDA" w14:textId="77777777" w:rsidTr="00C32BB5">
        <w:trPr>
          <w:cnfStyle w:val="000000010000" w:firstRow="0" w:lastRow="0" w:firstColumn="0" w:lastColumn="0" w:oddVBand="0" w:evenVBand="0" w:oddHBand="0" w:evenHBand="1" w:firstRowFirstColumn="0" w:firstRowLastColumn="0" w:lastRowFirstColumn="0" w:lastRowLastColumn="0"/>
        </w:trPr>
        <w:tc>
          <w:tcPr>
            <w:tcW w:w="456" w:type="pct"/>
          </w:tcPr>
          <w:p w14:paraId="2AC7B3D8" w14:textId="77777777" w:rsidR="004B09A9" w:rsidRDefault="004B09A9" w:rsidP="000A08BC">
            <w:pPr>
              <w:spacing w:before="60" w:after="60"/>
              <w:rPr>
                <w:rFonts w:eastAsia="Times New Roman"/>
              </w:rPr>
            </w:pPr>
            <w:r>
              <w:rPr>
                <w:rFonts w:eastAsia="Times New Roman"/>
              </w:rPr>
              <w:t>6</w:t>
            </w:r>
          </w:p>
        </w:tc>
        <w:tc>
          <w:tcPr>
            <w:tcW w:w="2856" w:type="pct"/>
          </w:tcPr>
          <w:p w14:paraId="4A4B3BC9" w14:textId="77777777" w:rsidR="004B09A9" w:rsidRDefault="004B09A9" w:rsidP="000A08BC">
            <w:pPr>
              <w:spacing w:before="60" w:after="60"/>
              <w:rPr>
                <w:rFonts w:eastAsia="Times New Roman"/>
              </w:rPr>
            </w:pPr>
            <w:r>
              <w:rPr>
                <w:rFonts w:eastAsia="Times New Roman"/>
              </w:rPr>
              <w:t>Enduring Test Approach Document</w:t>
            </w:r>
          </w:p>
        </w:tc>
        <w:tc>
          <w:tcPr>
            <w:tcW w:w="514" w:type="pct"/>
          </w:tcPr>
          <w:p w14:paraId="43417173" w14:textId="77777777" w:rsidR="004B09A9" w:rsidRDefault="004B09A9" w:rsidP="000A08BC">
            <w:pPr>
              <w:spacing w:before="60" w:after="60"/>
              <w:rPr>
                <w:rFonts w:eastAsia="Times New Roman"/>
              </w:rPr>
            </w:pPr>
            <w:r>
              <w:rPr>
                <w:rFonts w:eastAsia="Times New Roman"/>
              </w:rPr>
              <w:t>DCC</w:t>
            </w:r>
          </w:p>
        </w:tc>
        <w:tc>
          <w:tcPr>
            <w:tcW w:w="643" w:type="pct"/>
          </w:tcPr>
          <w:p w14:paraId="40AA240A" w14:textId="39DDDDFF" w:rsidR="004B09A9" w:rsidRDefault="00A56B36" w:rsidP="000A08BC">
            <w:pPr>
              <w:spacing w:before="60" w:after="60"/>
              <w:rPr>
                <w:rFonts w:eastAsia="Times New Roman"/>
              </w:rPr>
            </w:pPr>
            <w:r>
              <w:rPr>
                <w:rFonts w:eastAsia="Times New Roman"/>
              </w:rPr>
              <w:t>March</w:t>
            </w:r>
            <w:r w:rsidR="00534EC0">
              <w:rPr>
                <w:rFonts w:eastAsia="Times New Roman"/>
              </w:rPr>
              <w:t xml:space="preserve"> 2</w:t>
            </w:r>
            <w:r>
              <w:rPr>
                <w:rFonts w:eastAsia="Times New Roman"/>
              </w:rPr>
              <w:t>018</w:t>
            </w:r>
          </w:p>
        </w:tc>
        <w:tc>
          <w:tcPr>
            <w:tcW w:w="531" w:type="pct"/>
          </w:tcPr>
          <w:p w14:paraId="5A35769D" w14:textId="7B081EAA" w:rsidR="004B09A9" w:rsidRDefault="00A56B36" w:rsidP="000A08BC">
            <w:pPr>
              <w:spacing w:before="60" w:after="60"/>
              <w:rPr>
                <w:rFonts w:eastAsia="Times New Roman"/>
              </w:rPr>
            </w:pPr>
            <w:r>
              <w:rPr>
                <w:rFonts w:eastAsia="Times New Roman"/>
              </w:rPr>
              <w:t>1.2</w:t>
            </w:r>
          </w:p>
        </w:tc>
      </w:tr>
      <w:tr w:rsidR="004B09A9" w:rsidRPr="00A549FA" w14:paraId="2012E7F4" w14:textId="77777777" w:rsidTr="00C32BB5">
        <w:trPr>
          <w:cnfStyle w:val="000000100000" w:firstRow="0" w:lastRow="0" w:firstColumn="0" w:lastColumn="0" w:oddVBand="0" w:evenVBand="0" w:oddHBand="1" w:evenHBand="0" w:firstRowFirstColumn="0" w:firstRowLastColumn="0" w:lastRowFirstColumn="0" w:lastRowLastColumn="0"/>
        </w:trPr>
        <w:tc>
          <w:tcPr>
            <w:tcW w:w="456" w:type="pct"/>
          </w:tcPr>
          <w:p w14:paraId="336F4C8A" w14:textId="77777777" w:rsidR="004B09A9" w:rsidRDefault="005A694F" w:rsidP="000A08BC">
            <w:pPr>
              <w:spacing w:before="60" w:after="60"/>
              <w:rPr>
                <w:rFonts w:eastAsia="Times New Roman"/>
              </w:rPr>
            </w:pPr>
            <w:r>
              <w:rPr>
                <w:rFonts w:eastAsia="Times New Roman"/>
              </w:rPr>
              <w:t>7</w:t>
            </w:r>
          </w:p>
        </w:tc>
        <w:tc>
          <w:tcPr>
            <w:tcW w:w="2856" w:type="pct"/>
          </w:tcPr>
          <w:p w14:paraId="4FD81FB3" w14:textId="77777777" w:rsidR="004B09A9" w:rsidRDefault="005A694F" w:rsidP="000A08BC">
            <w:pPr>
              <w:spacing w:before="60" w:after="60"/>
              <w:rPr>
                <w:rFonts w:eastAsia="Times New Roman"/>
              </w:rPr>
            </w:pPr>
            <w:r>
              <w:rPr>
                <w:rFonts w:eastAsia="Times New Roman"/>
              </w:rPr>
              <w:t>Environment Guide for UIT Participants</w:t>
            </w:r>
          </w:p>
        </w:tc>
        <w:tc>
          <w:tcPr>
            <w:tcW w:w="514" w:type="pct"/>
          </w:tcPr>
          <w:p w14:paraId="31450080" w14:textId="77777777" w:rsidR="004B09A9" w:rsidRDefault="005A694F" w:rsidP="000A08BC">
            <w:pPr>
              <w:spacing w:before="60" w:after="60"/>
              <w:rPr>
                <w:rFonts w:eastAsia="Times New Roman"/>
              </w:rPr>
            </w:pPr>
            <w:r>
              <w:rPr>
                <w:rFonts w:eastAsia="Times New Roman"/>
              </w:rPr>
              <w:t>DCC</w:t>
            </w:r>
          </w:p>
        </w:tc>
        <w:tc>
          <w:tcPr>
            <w:tcW w:w="643" w:type="pct"/>
          </w:tcPr>
          <w:p w14:paraId="3F310C9C" w14:textId="77777777" w:rsidR="004B09A9" w:rsidRDefault="00C32BB5" w:rsidP="000A08BC">
            <w:pPr>
              <w:spacing w:before="60" w:after="60"/>
              <w:rPr>
                <w:rFonts w:eastAsia="Times New Roman"/>
              </w:rPr>
            </w:pPr>
            <w:r>
              <w:rPr>
                <w:rFonts w:eastAsia="Times New Roman"/>
              </w:rPr>
              <w:t>Jan 2018</w:t>
            </w:r>
          </w:p>
        </w:tc>
        <w:tc>
          <w:tcPr>
            <w:tcW w:w="531" w:type="pct"/>
          </w:tcPr>
          <w:p w14:paraId="57BD9BE8" w14:textId="77777777" w:rsidR="004B09A9" w:rsidRDefault="00C32BB5" w:rsidP="000A08BC">
            <w:pPr>
              <w:spacing w:before="60" w:after="60"/>
              <w:rPr>
                <w:rFonts w:eastAsia="Times New Roman"/>
              </w:rPr>
            </w:pPr>
            <w:r>
              <w:rPr>
                <w:rFonts w:eastAsia="Times New Roman"/>
              </w:rPr>
              <w:t>0.1</w:t>
            </w:r>
          </w:p>
        </w:tc>
      </w:tr>
      <w:tr w:rsidR="005A694F" w:rsidRPr="00A549FA" w14:paraId="66D8959D" w14:textId="77777777" w:rsidTr="00C32BB5">
        <w:trPr>
          <w:cnfStyle w:val="000000010000" w:firstRow="0" w:lastRow="0" w:firstColumn="0" w:lastColumn="0" w:oddVBand="0" w:evenVBand="0" w:oddHBand="0" w:evenHBand="1" w:firstRowFirstColumn="0" w:firstRowLastColumn="0" w:lastRowFirstColumn="0" w:lastRowLastColumn="0"/>
        </w:trPr>
        <w:tc>
          <w:tcPr>
            <w:tcW w:w="456" w:type="pct"/>
          </w:tcPr>
          <w:p w14:paraId="105938DC" w14:textId="77777777" w:rsidR="005A694F" w:rsidRDefault="005A694F" w:rsidP="000A08BC">
            <w:pPr>
              <w:spacing w:before="60" w:after="60"/>
              <w:rPr>
                <w:rFonts w:eastAsia="Times New Roman"/>
              </w:rPr>
            </w:pPr>
            <w:r>
              <w:rPr>
                <w:rFonts w:eastAsia="Times New Roman"/>
              </w:rPr>
              <w:t>8</w:t>
            </w:r>
          </w:p>
        </w:tc>
        <w:tc>
          <w:tcPr>
            <w:tcW w:w="2856" w:type="pct"/>
          </w:tcPr>
          <w:p w14:paraId="49E712C2" w14:textId="77777777" w:rsidR="005A694F" w:rsidRDefault="005A694F" w:rsidP="000A08BC">
            <w:pPr>
              <w:spacing w:before="60" w:after="60"/>
              <w:rPr>
                <w:rFonts w:eastAsia="Times New Roman"/>
              </w:rPr>
            </w:pPr>
            <w:r>
              <w:rPr>
                <w:rFonts w:eastAsia="Times New Roman"/>
              </w:rPr>
              <w:t>Test Communications Hub Definition</w:t>
            </w:r>
          </w:p>
        </w:tc>
        <w:tc>
          <w:tcPr>
            <w:tcW w:w="514" w:type="pct"/>
          </w:tcPr>
          <w:p w14:paraId="40C77737" w14:textId="77777777" w:rsidR="005A694F" w:rsidRDefault="005A694F" w:rsidP="000A08BC">
            <w:pPr>
              <w:spacing w:before="60" w:after="60"/>
              <w:rPr>
                <w:rFonts w:eastAsia="Times New Roman"/>
              </w:rPr>
            </w:pPr>
            <w:r>
              <w:rPr>
                <w:rFonts w:eastAsia="Times New Roman"/>
              </w:rPr>
              <w:t>DCC</w:t>
            </w:r>
          </w:p>
        </w:tc>
        <w:tc>
          <w:tcPr>
            <w:tcW w:w="643" w:type="pct"/>
          </w:tcPr>
          <w:p w14:paraId="3F35518C" w14:textId="77777777" w:rsidR="005A694F" w:rsidRDefault="00C32BB5" w:rsidP="000A08BC">
            <w:pPr>
              <w:spacing w:before="60" w:after="60"/>
              <w:rPr>
                <w:rFonts w:eastAsia="Times New Roman"/>
              </w:rPr>
            </w:pPr>
            <w:r>
              <w:rPr>
                <w:rFonts w:eastAsia="Times New Roman"/>
              </w:rPr>
              <w:t>Feb 2018</w:t>
            </w:r>
          </w:p>
        </w:tc>
        <w:tc>
          <w:tcPr>
            <w:tcW w:w="531" w:type="pct"/>
          </w:tcPr>
          <w:p w14:paraId="7B863628" w14:textId="77777777" w:rsidR="005A694F" w:rsidRDefault="000F5147" w:rsidP="000A08BC">
            <w:pPr>
              <w:spacing w:before="60" w:after="60"/>
              <w:rPr>
                <w:rFonts w:eastAsia="Times New Roman"/>
              </w:rPr>
            </w:pPr>
            <w:r>
              <w:rPr>
                <w:rFonts w:eastAsia="Times New Roman"/>
              </w:rPr>
              <w:t>1.0</w:t>
            </w:r>
          </w:p>
        </w:tc>
      </w:tr>
    </w:tbl>
    <w:p w14:paraId="1DF09642" w14:textId="77777777" w:rsidR="00603BED" w:rsidRDefault="00603BED" w:rsidP="00603BED">
      <w:pPr>
        <w:pStyle w:val="Tableannotation"/>
        <w:ind w:hanging="720"/>
        <w:jc w:val="left"/>
      </w:pPr>
      <w:r>
        <w:t>References</w:t>
      </w:r>
    </w:p>
    <w:p w14:paraId="31C11CDF" w14:textId="77777777" w:rsidR="00A549FA" w:rsidRPr="00A549FA" w:rsidRDefault="00A549FA" w:rsidP="00A549FA">
      <w:r w:rsidRPr="00A549FA">
        <w:t>Where this document references sections of the Smart Energy Code (SEC), those references shall be construed by reference to any intended future variations to those Sections (and the SEC Subsidiary Documents associated with those Sections) which are d</w:t>
      </w:r>
      <w:r w:rsidR="00582F2C">
        <w:t>ue to take effect at Release 2.0</w:t>
      </w:r>
      <w:r w:rsidRPr="00A549FA">
        <w:t xml:space="preserve"> Go Live as specified by the Secretary of State.</w:t>
      </w:r>
    </w:p>
    <w:p w14:paraId="587D6802" w14:textId="77777777" w:rsidR="00A549FA" w:rsidRPr="00A549FA" w:rsidRDefault="00A549FA" w:rsidP="00A549FA">
      <w:pPr>
        <w:rPr>
          <w:b/>
        </w:rPr>
      </w:pPr>
      <w:r w:rsidRPr="00A549FA">
        <w:rPr>
          <w:b/>
        </w:rPr>
        <w:t>Abbreviations &amp; Acronyms</w:t>
      </w:r>
      <w:r w:rsidRPr="00A549FA">
        <w:rPr>
          <w:b/>
        </w:rPr>
        <w:tab/>
      </w:r>
    </w:p>
    <w:p w14:paraId="5E0BFC20" w14:textId="77777777" w:rsidR="00A549FA" w:rsidRPr="00A549FA" w:rsidRDefault="00A549FA" w:rsidP="00A549FA">
      <w:r w:rsidRPr="00A549FA">
        <w:t>This document uses standard testing terminology but for the avoidance of doubt, the meanings of abbreviations and acronyms are shown below.</w:t>
      </w:r>
    </w:p>
    <w:tbl>
      <w:tblPr>
        <w:tblStyle w:val="TableTemplate21"/>
        <w:tblW w:w="5000" w:type="pct"/>
        <w:tblLook w:val="0420" w:firstRow="1" w:lastRow="0" w:firstColumn="0" w:lastColumn="0" w:noHBand="0" w:noVBand="1"/>
      </w:tblPr>
      <w:tblGrid>
        <w:gridCol w:w="1813"/>
        <w:gridCol w:w="7819"/>
      </w:tblGrid>
      <w:tr w:rsidR="00A549FA" w:rsidRPr="00A549FA" w14:paraId="4141E122" w14:textId="77777777" w:rsidTr="00740296">
        <w:trPr>
          <w:cnfStyle w:val="100000000000" w:firstRow="1" w:lastRow="0" w:firstColumn="0" w:lastColumn="0" w:oddVBand="0" w:evenVBand="0" w:oddHBand="0" w:evenHBand="0" w:firstRowFirstColumn="0" w:firstRowLastColumn="0" w:lastRowFirstColumn="0" w:lastRowLastColumn="0"/>
        </w:trPr>
        <w:tc>
          <w:tcPr>
            <w:tcW w:w="941" w:type="pct"/>
          </w:tcPr>
          <w:p w14:paraId="0CD44AF1" w14:textId="77777777" w:rsidR="00A549FA" w:rsidRPr="00A549FA" w:rsidRDefault="00A549FA" w:rsidP="00A549FA">
            <w:pPr>
              <w:spacing w:after="120"/>
              <w:rPr>
                <w:rFonts w:eastAsia="Times New Roman"/>
                <w:bCs/>
              </w:rPr>
            </w:pPr>
            <w:r w:rsidRPr="00A549FA">
              <w:rPr>
                <w:rFonts w:eastAsia="Times New Roman"/>
                <w:bCs/>
              </w:rPr>
              <w:t>Abbreviation</w:t>
            </w:r>
          </w:p>
        </w:tc>
        <w:tc>
          <w:tcPr>
            <w:tcW w:w="4059" w:type="pct"/>
            <w:hideMark/>
          </w:tcPr>
          <w:p w14:paraId="474BC7EE" w14:textId="77777777" w:rsidR="00A549FA" w:rsidRPr="00A549FA" w:rsidRDefault="00A549FA" w:rsidP="00A549FA">
            <w:pPr>
              <w:spacing w:after="120"/>
              <w:rPr>
                <w:rFonts w:eastAsia="Times New Roman"/>
                <w:bCs/>
              </w:rPr>
            </w:pPr>
            <w:r w:rsidRPr="00A549FA">
              <w:rPr>
                <w:rFonts w:eastAsia="Times New Roman"/>
                <w:bCs/>
              </w:rPr>
              <w:t>Meaning</w:t>
            </w:r>
          </w:p>
        </w:tc>
      </w:tr>
      <w:tr w:rsidR="00A549FA" w:rsidRPr="00A549FA" w14:paraId="0FD4005E" w14:textId="77777777" w:rsidTr="00740296">
        <w:trPr>
          <w:cnfStyle w:val="000000100000" w:firstRow="0" w:lastRow="0" w:firstColumn="0" w:lastColumn="0" w:oddVBand="0" w:evenVBand="0" w:oddHBand="1" w:evenHBand="0" w:firstRowFirstColumn="0" w:firstRowLastColumn="0" w:lastRowFirstColumn="0" w:lastRowLastColumn="0"/>
        </w:trPr>
        <w:tc>
          <w:tcPr>
            <w:tcW w:w="941" w:type="pct"/>
          </w:tcPr>
          <w:p w14:paraId="1766AFDE" w14:textId="77777777" w:rsidR="00A549FA" w:rsidRPr="00A549FA" w:rsidRDefault="00A549FA" w:rsidP="00A549FA">
            <w:pPr>
              <w:spacing w:before="60" w:after="60"/>
              <w:rPr>
                <w:rFonts w:eastAsia="Times New Roman"/>
              </w:rPr>
            </w:pPr>
            <w:r w:rsidRPr="00A549FA">
              <w:rPr>
                <w:rFonts w:eastAsia="Times New Roman"/>
              </w:rPr>
              <w:t>BEIS</w:t>
            </w:r>
          </w:p>
        </w:tc>
        <w:tc>
          <w:tcPr>
            <w:tcW w:w="4059" w:type="pct"/>
          </w:tcPr>
          <w:p w14:paraId="59759B4F" w14:textId="77777777" w:rsidR="00A549FA" w:rsidRPr="00A549FA" w:rsidRDefault="00A549FA" w:rsidP="00A549FA">
            <w:pPr>
              <w:spacing w:before="60" w:after="60"/>
              <w:rPr>
                <w:rFonts w:eastAsia="Times New Roman"/>
              </w:rPr>
            </w:pPr>
            <w:r w:rsidRPr="00A549FA">
              <w:rPr>
                <w:rFonts w:eastAsia="Times New Roman"/>
              </w:rPr>
              <w:t>Department for Business, Energy &amp; Industrial Strategy</w:t>
            </w:r>
          </w:p>
        </w:tc>
      </w:tr>
      <w:tr w:rsidR="00A549FA" w:rsidRPr="00A549FA" w14:paraId="7FFA7B86" w14:textId="77777777" w:rsidTr="00740296">
        <w:trPr>
          <w:cnfStyle w:val="000000010000" w:firstRow="0" w:lastRow="0" w:firstColumn="0" w:lastColumn="0" w:oddVBand="0" w:evenVBand="0" w:oddHBand="0" w:evenHBand="1" w:firstRowFirstColumn="0" w:firstRowLastColumn="0" w:lastRowFirstColumn="0" w:lastRowLastColumn="0"/>
        </w:trPr>
        <w:tc>
          <w:tcPr>
            <w:tcW w:w="941" w:type="pct"/>
          </w:tcPr>
          <w:p w14:paraId="531EC162" w14:textId="77777777" w:rsidR="00A549FA" w:rsidRPr="00A549FA" w:rsidRDefault="00A549FA" w:rsidP="00A549FA">
            <w:pPr>
              <w:spacing w:before="60" w:after="60"/>
              <w:rPr>
                <w:rFonts w:eastAsia="Times New Roman"/>
              </w:rPr>
            </w:pPr>
            <w:r w:rsidRPr="00A549FA">
              <w:rPr>
                <w:rFonts w:eastAsia="Times New Roman"/>
              </w:rPr>
              <w:t>CHTS</w:t>
            </w:r>
          </w:p>
        </w:tc>
        <w:tc>
          <w:tcPr>
            <w:tcW w:w="4059" w:type="pct"/>
          </w:tcPr>
          <w:p w14:paraId="5DED9F05" w14:textId="77777777" w:rsidR="00A549FA" w:rsidRPr="00A549FA" w:rsidRDefault="00A549FA" w:rsidP="00A549FA">
            <w:pPr>
              <w:spacing w:before="60" w:after="60"/>
              <w:rPr>
                <w:rFonts w:eastAsia="Times New Roman"/>
              </w:rPr>
            </w:pPr>
            <w:r w:rsidRPr="00A549FA">
              <w:rPr>
                <w:rFonts w:eastAsia="Times New Roman"/>
              </w:rPr>
              <w:t>Communications Hub Technical Specification</w:t>
            </w:r>
          </w:p>
        </w:tc>
      </w:tr>
      <w:tr w:rsidR="00A549FA" w:rsidRPr="00A549FA" w14:paraId="7BC31E29" w14:textId="77777777" w:rsidTr="00740296">
        <w:trPr>
          <w:cnfStyle w:val="000000100000" w:firstRow="0" w:lastRow="0" w:firstColumn="0" w:lastColumn="0" w:oddVBand="0" w:evenVBand="0" w:oddHBand="1" w:evenHBand="0" w:firstRowFirstColumn="0" w:firstRowLastColumn="0" w:lastRowFirstColumn="0" w:lastRowLastColumn="0"/>
        </w:trPr>
        <w:tc>
          <w:tcPr>
            <w:tcW w:w="941" w:type="pct"/>
          </w:tcPr>
          <w:p w14:paraId="4761B56C" w14:textId="77777777" w:rsidR="00A549FA" w:rsidRPr="00A549FA" w:rsidRDefault="00A549FA" w:rsidP="00A549FA">
            <w:pPr>
              <w:spacing w:before="60" w:after="60"/>
              <w:rPr>
                <w:rFonts w:eastAsia="Times New Roman"/>
              </w:rPr>
            </w:pPr>
            <w:r w:rsidRPr="00A549FA">
              <w:rPr>
                <w:rFonts w:eastAsia="Times New Roman"/>
              </w:rPr>
              <w:t>CSP</w:t>
            </w:r>
          </w:p>
        </w:tc>
        <w:tc>
          <w:tcPr>
            <w:tcW w:w="4059" w:type="pct"/>
          </w:tcPr>
          <w:p w14:paraId="0A79BFE3" w14:textId="77777777" w:rsidR="00A549FA" w:rsidRPr="00A549FA" w:rsidRDefault="00A549FA" w:rsidP="00A549FA">
            <w:pPr>
              <w:spacing w:before="60" w:after="60"/>
              <w:rPr>
                <w:rFonts w:eastAsia="Times New Roman"/>
              </w:rPr>
            </w:pPr>
            <w:r w:rsidRPr="00A549FA">
              <w:rPr>
                <w:rFonts w:eastAsia="Times New Roman"/>
              </w:rPr>
              <w:t>Communications Service Provider</w:t>
            </w:r>
          </w:p>
        </w:tc>
      </w:tr>
      <w:tr w:rsidR="00A549FA" w:rsidRPr="00A549FA" w14:paraId="3C8062E6" w14:textId="77777777" w:rsidTr="00740296">
        <w:trPr>
          <w:cnfStyle w:val="000000010000" w:firstRow="0" w:lastRow="0" w:firstColumn="0" w:lastColumn="0" w:oddVBand="0" w:evenVBand="0" w:oddHBand="0" w:evenHBand="1" w:firstRowFirstColumn="0" w:firstRowLastColumn="0" w:lastRowFirstColumn="0" w:lastRowLastColumn="0"/>
        </w:trPr>
        <w:tc>
          <w:tcPr>
            <w:tcW w:w="941" w:type="pct"/>
          </w:tcPr>
          <w:p w14:paraId="0768FBAA" w14:textId="77777777" w:rsidR="00A549FA" w:rsidRPr="00A549FA" w:rsidRDefault="00A549FA" w:rsidP="00A549FA">
            <w:pPr>
              <w:spacing w:before="60" w:after="60"/>
              <w:rPr>
                <w:rFonts w:eastAsia="Times New Roman"/>
              </w:rPr>
            </w:pPr>
            <w:r w:rsidRPr="00A549FA">
              <w:rPr>
                <w:rFonts w:eastAsia="Times New Roman"/>
              </w:rPr>
              <w:t>CTSD</w:t>
            </w:r>
          </w:p>
        </w:tc>
        <w:tc>
          <w:tcPr>
            <w:tcW w:w="4059" w:type="pct"/>
          </w:tcPr>
          <w:p w14:paraId="618B6A78" w14:textId="77777777" w:rsidR="00A549FA" w:rsidRPr="00A549FA" w:rsidRDefault="00A549FA" w:rsidP="00A549FA">
            <w:pPr>
              <w:spacing w:before="60" w:after="60"/>
              <w:rPr>
                <w:rFonts w:eastAsia="Times New Roman"/>
              </w:rPr>
            </w:pPr>
            <w:r w:rsidRPr="00A549FA">
              <w:rPr>
                <w:rFonts w:eastAsia="Times New Roman"/>
              </w:rPr>
              <w:t>Common Test Scenarios Document</w:t>
            </w:r>
          </w:p>
        </w:tc>
      </w:tr>
      <w:tr w:rsidR="00A549FA" w:rsidRPr="00A549FA" w14:paraId="061697CC" w14:textId="77777777" w:rsidTr="00740296">
        <w:trPr>
          <w:cnfStyle w:val="000000100000" w:firstRow="0" w:lastRow="0" w:firstColumn="0" w:lastColumn="0" w:oddVBand="0" w:evenVBand="0" w:oddHBand="1" w:evenHBand="0" w:firstRowFirstColumn="0" w:firstRowLastColumn="0" w:lastRowFirstColumn="0" w:lastRowLastColumn="0"/>
        </w:trPr>
        <w:tc>
          <w:tcPr>
            <w:tcW w:w="941" w:type="pct"/>
          </w:tcPr>
          <w:p w14:paraId="245EDB36" w14:textId="77777777" w:rsidR="00A549FA" w:rsidRPr="00A549FA" w:rsidRDefault="00A549FA" w:rsidP="00A549FA">
            <w:pPr>
              <w:spacing w:before="60" w:after="60"/>
              <w:rPr>
                <w:rFonts w:eastAsia="Times New Roman"/>
              </w:rPr>
            </w:pPr>
            <w:r w:rsidRPr="00A549FA">
              <w:rPr>
                <w:rFonts w:eastAsia="Times New Roman"/>
              </w:rPr>
              <w:t>DBCH</w:t>
            </w:r>
          </w:p>
        </w:tc>
        <w:tc>
          <w:tcPr>
            <w:tcW w:w="4059" w:type="pct"/>
          </w:tcPr>
          <w:p w14:paraId="660C6F4C" w14:textId="77777777" w:rsidR="00A549FA" w:rsidRPr="00A549FA" w:rsidRDefault="00A549FA" w:rsidP="00A549FA">
            <w:pPr>
              <w:spacing w:before="60" w:after="60"/>
              <w:rPr>
                <w:rFonts w:eastAsia="Times New Roman"/>
              </w:rPr>
            </w:pPr>
            <w:r w:rsidRPr="00A549FA">
              <w:rPr>
                <w:rFonts w:eastAsia="Times New Roman"/>
              </w:rPr>
              <w:t>Dual Band Communications Hub</w:t>
            </w:r>
          </w:p>
        </w:tc>
      </w:tr>
      <w:tr w:rsidR="00A549FA" w:rsidRPr="00A549FA" w14:paraId="4B7799B8" w14:textId="77777777" w:rsidTr="00740296">
        <w:trPr>
          <w:cnfStyle w:val="000000010000" w:firstRow="0" w:lastRow="0" w:firstColumn="0" w:lastColumn="0" w:oddVBand="0" w:evenVBand="0" w:oddHBand="0" w:evenHBand="1" w:firstRowFirstColumn="0" w:firstRowLastColumn="0" w:lastRowFirstColumn="0" w:lastRowLastColumn="0"/>
        </w:trPr>
        <w:tc>
          <w:tcPr>
            <w:tcW w:w="941" w:type="pct"/>
          </w:tcPr>
          <w:p w14:paraId="2BCA10C7" w14:textId="77777777" w:rsidR="00A549FA" w:rsidRPr="00A549FA" w:rsidRDefault="00A549FA" w:rsidP="00A549FA">
            <w:pPr>
              <w:spacing w:before="60" w:after="60"/>
              <w:rPr>
                <w:rFonts w:eastAsia="Times New Roman"/>
              </w:rPr>
            </w:pPr>
            <w:r w:rsidRPr="00A549FA">
              <w:rPr>
                <w:rFonts w:eastAsia="Times New Roman"/>
              </w:rPr>
              <w:t>DCC</w:t>
            </w:r>
          </w:p>
        </w:tc>
        <w:tc>
          <w:tcPr>
            <w:tcW w:w="4059" w:type="pct"/>
          </w:tcPr>
          <w:p w14:paraId="01F26775" w14:textId="77777777" w:rsidR="00A549FA" w:rsidRPr="00A549FA" w:rsidRDefault="00A549FA" w:rsidP="00A549FA">
            <w:pPr>
              <w:spacing w:before="60" w:after="60"/>
              <w:rPr>
                <w:rFonts w:eastAsia="Times New Roman"/>
              </w:rPr>
            </w:pPr>
            <w:r w:rsidRPr="00A549FA">
              <w:rPr>
                <w:rFonts w:eastAsia="Times New Roman"/>
              </w:rPr>
              <w:t>Data Communications Company</w:t>
            </w:r>
          </w:p>
        </w:tc>
      </w:tr>
      <w:tr w:rsidR="00A549FA" w:rsidRPr="00A549FA" w14:paraId="6A879AE8" w14:textId="77777777" w:rsidTr="00740296">
        <w:trPr>
          <w:cnfStyle w:val="000000100000" w:firstRow="0" w:lastRow="0" w:firstColumn="0" w:lastColumn="0" w:oddVBand="0" w:evenVBand="0" w:oddHBand="1" w:evenHBand="0" w:firstRowFirstColumn="0" w:firstRowLastColumn="0" w:lastRowFirstColumn="0" w:lastRowLastColumn="0"/>
        </w:trPr>
        <w:tc>
          <w:tcPr>
            <w:tcW w:w="941" w:type="pct"/>
          </w:tcPr>
          <w:p w14:paraId="4650F3C0" w14:textId="77777777" w:rsidR="00A549FA" w:rsidRPr="00A549FA" w:rsidRDefault="00A549FA" w:rsidP="00A549FA">
            <w:pPr>
              <w:spacing w:before="60" w:after="60"/>
              <w:rPr>
                <w:rFonts w:eastAsia="Times New Roman"/>
              </w:rPr>
            </w:pPr>
            <w:r w:rsidRPr="00A549FA">
              <w:rPr>
                <w:rFonts w:eastAsia="Times New Roman"/>
              </w:rPr>
              <w:t>DIT</w:t>
            </w:r>
          </w:p>
        </w:tc>
        <w:tc>
          <w:tcPr>
            <w:tcW w:w="4059" w:type="pct"/>
          </w:tcPr>
          <w:p w14:paraId="2AA3D74E" w14:textId="77777777" w:rsidR="00A549FA" w:rsidRPr="00A549FA" w:rsidRDefault="00A549FA" w:rsidP="00A549FA">
            <w:pPr>
              <w:spacing w:before="60" w:after="60"/>
              <w:rPr>
                <w:rFonts w:eastAsia="Times New Roman"/>
              </w:rPr>
            </w:pPr>
            <w:r w:rsidRPr="00A549FA">
              <w:rPr>
                <w:rFonts w:eastAsia="Times New Roman"/>
              </w:rPr>
              <w:t>Device Integration Testing</w:t>
            </w:r>
          </w:p>
        </w:tc>
      </w:tr>
      <w:tr w:rsidR="00A549FA" w:rsidRPr="00A549FA" w14:paraId="601EB1B3" w14:textId="77777777" w:rsidTr="00740296">
        <w:trPr>
          <w:cnfStyle w:val="000000010000" w:firstRow="0" w:lastRow="0" w:firstColumn="0" w:lastColumn="0" w:oddVBand="0" w:evenVBand="0" w:oddHBand="0" w:evenHBand="1" w:firstRowFirstColumn="0" w:firstRowLastColumn="0" w:lastRowFirstColumn="0" w:lastRowLastColumn="0"/>
        </w:trPr>
        <w:tc>
          <w:tcPr>
            <w:tcW w:w="941" w:type="pct"/>
          </w:tcPr>
          <w:p w14:paraId="6F4EB2BC" w14:textId="77777777" w:rsidR="00A549FA" w:rsidRPr="00A549FA" w:rsidRDefault="00A549FA" w:rsidP="00A549FA">
            <w:pPr>
              <w:spacing w:before="60" w:after="60"/>
              <w:rPr>
                <w:rFonts w:eastAsia="Times New Roman"/>
              </w:rPr>
            </w:pPr>
            <w:r w:rsidRPr="00A549FA">
              <w:rPr>
                <w:rFonts w:eastAsia="Times New Roman"/>
              </w:rPr>
              <w:t>DSP</w:t>
            </w:r>
          </w:p>
        </w:tc>
        <w:tc>
          <w:tcPr>
            <w:tcW w:w="4059" w:type="pct"/>
          </w:tcPr>
          <w:p w14:paraId="392BCB30" w14:textId="77777777" w:rsidR="00A549FA" w:rsidRPr="00A549FA" w:rsidRDefault="00A549FA" w:rsidP="00A549FA">
            <w:pPr>
              <w:spacing w:before="60" w:after="60"/>
              <w:rPr>
                <w:rFonts w:eastAsia="Times New Roman"/>
              </w:rPr>
            </w:pPr>
            <w:r w:rsidRPr="00A549FA">
              <w:rPr>
                <w:rFonts w:eastAsia="Times New Roman"/>
              </w:rPr>
              <w:t>Data Service Provider</w:t>
            </w:r>
          </w:p>
        </w:tc>
      </w:tr>
      <w:tr w:rsidR="00A549FA" w:rsidRPr="00A549FA" w14:paraId="178CE47B" w14:textId="77777777" w:rsidTr="00740296">
        <w:trPr>
          <w:cnfStyle w:val="000000100000" w:firstRow="0" w:lastRow="0" w:firstColumn="0" w:lastColumn="0" w:oddVBand="0" w:evenVBand="0" w:oddHBand="1" w:evenHBand="0" w:firstRowFirstColumn="0" w:firstRowLastColumn="0" w:lastRowFirstColumn="0" w:lastRowLastColumn="0"/>
        </w:trPr>
        <w:tc>
          <w:tcPr>
            <w:tcW w:w="941" w:type="pct"/>
          </w:tcPr>
          <w:p w14:paraId="149401E3" w14:textId="77777777" w:rsidR="00A549FA" w:rsidRPr="00A549FA" w:rsidRDefault="00A549FA" w:rsidP="00A549FA">
            <w:pPr>
              <w:spacing w:before="60" w:after="60"/>
              <w:rPr>
                <w:rFonts w:eastAsia="Times New Roman"/>
              </w:rPr>
            </w:pPr>
            <w:r>
              <w:rPr>
                <w:rFonts w:eastAsia="Times New Roman"/>
              </w:rPr>
              <w:t>E2E</w:t>
            </w:r>
          </w:p>
        </w:tc>
        <w:tc>
          <w:tcPr>
            <w:tcW w:w="4059" w:type="pct"/>
          </w:tcPr>
          <w:p w14:paraId="0D191D7C" w14:textId="77777777" w:rsidR="00A549FA" w:rsidRPr="00A549FA" w:rsidRDefault="00A549FA" w:rsidP="00A549FA">
            <w:pPr>
              <w:spacing w:before="60" w:after="60"/>
              <w:rPr>
                <w:rFonts w:eastAsia="Times New Roman"/>
              </w:rPr>
            </w:pPr>
            <w:r>
              <w:rPr>
                <w:rFonts w:eastAsia="Times New Roman"/>
              </w:rPr>
              <w:t>End to End Testing</w:t>
            </w:r>
          </w:p>
        </w:tc>
      </w:tr>
      <w:tr w:rsidR="0035086B" w:rsidRPr="00A549FA" w14:paraId="0B7B4685" w14:textId="77777777" w:rsidTr="00740296">
        <w:trPr>
          <w:cnfStyle w:val="000000010000" w:firstRow="0" w:lastRow="0" w:firstColumn="0" w:lastColumn="0" w:oddVBand="0" w:evenVBand="0" w:oddHBand="0" w:evenHBand="1" w:firstRowFirstColumn="0" w:firstRowLastColumn="0" w:lastRowFirstColumn="0" w:lastRowLastColumn="0"/>
        </w:trPr>
        <w:tc>
          <w:tcPr>
            <w:tcW w:w="941" w:type="pct"/>
          </w:tcPr>
          <w:p w14:paraId="132612A3" w14:textId="77777777" w:rsidR="0035086B" w:rsidRDefault="0035086B" w:rsidP="00A549FA">
            <w:pPr>
              <w:spacing w:before="60" w:after="60"/>
              <w:rPr>
                <w:rFonts w:eastAsia="Times New Roman"/>
              </w:rPr>
            </w:pPr>
            <w:r>
              <w:rPr>
                <w:rFonts w:eastAsia="Times New Roman"/>
              </w:rPr>
              <w:t>GFI</w:t>
            </w:r>
          </w:p>
        </w:tc>
        <w:tc>
          <w:tcPr>
            <w:tcW w:w="4059" w:type="pct"/>
          </w:tcPr>
          <w:p w14:paraId="36A5A36C" w14:textId="77777777" w:rsidR="0035086B" w:rsidRDefault="0035086B" w:rsidP="00A549FA">
            <w:pPr>
              <w:spacing w:before="60" w:after="60"/>
              <w:rPr>
                <w:rFonts w:eastAsia="Times New Roman"/>
              </w:rPr>
            </w:pPr>
            <w:r>
              <w:rPr>
                <w:rFonts w:eastAsia="Times New Roman"/>
              </w:rPr>
              <w:t xml:space="preserve">GBCS </w:t>
            </w:r>
            <w:r w:rsidR="00CD16E2">
              <w:rPr>
                <w:rFonts w:eastAsia="Times New Roman"/>
              </w:rPr>
              <w:t xml:space="preserve">Interface Test </w:t>
            </w:r>
            <w:r>
              <w:rPr>
                <w:rFonts w:eastAsia="Times New Roman"/>
              </w:rPr>
              <w:t>for Industry</w:t>
            </w:r>
          </w:p>
        </w:tc>
      </w:tr>
      <w:tr w:rsidR="00A549FA" w:rsidRPr="00A549FA" w14:paraId="28F04569" w14:textId="77777777" w:rsidTr="00740296">
        <w:trPr>
          <w:cnfStyle w:val="000000100000" w:firstRow="0" w:lastRow="0" w:firstColumn="0" w:lastColumn="0" w:oddVBand="0" w:evenVBand="0" w:oddHBand="1" w:evenHBand="0" w:firstRowFirstColumn="0" w:firstRowLastColumn="0" w:lastRowFirstColumn="0" w:lastRowLastColumn="0"/>
        </w:trPr>
        <w:tc>
          <w:tcPr>
            <w:tcW w:w="941" w:type="pct"/>
          </w:tcPr>
          <w:p w14:paraId="134D1F75" w14:textId="77777777" w:rsidR="00A549FA" w:rsidRPr="00A549FA" w:rsidRDefault="00A549FA" w:rsidP="00A549FA">
            <w:pPr>
              <w:spacing w:before="60" w:after="60"/>
              <w:rPr>
                <w:rFonts w:eastAsia="Times New Roman"/>
              </w:rPr>
            </w:pPr>
            <w:r w:rsidRPr="00A549FA">
              <w:rPr>
                <w:rFonts w:eastAsia="Times New Roman"/>
              </w:rPr>
              <w:t>HAN</w:t>
            </w:r>
          </w:p>
        </w:tc>
        <w:tc>
          <w:tcPr>
            <w:tcW w:w="4059" w:type="pct"/>
          </w:tcPr>
          <w:p w14:paraId="10BC7564" w14:textId="77777777" w:rsidR="00A549FA" w:rsidRPr="00A549FA" w:rsidRDefault="00A549FA" w:rsidP="00A549FA">
            <w:pPr>
              <w:spacing w:before="60" w:after="60"/>
              <w:rPr>
                <w:rFonts w:eastAsia="Times New Roman"/>
              </w:rPr>
            </w:pPr>
            <w:r w:rsidRPr="00A549FA">
              <w:rPr>
                <w:rFonts w:eastAsia="Times New Roman"/>
              </w:rPr>
              <w:t>Home Area Network</w:t>
            </w:r>
          </w:p>
        </w:tc>
      </w:tr>
      <w:tr w:rsidR="00A549FA" w:rsidRPr="00A549FA" w14:paraId="35C34763" w14:textId="77777777" w:rsidTr="00740296">
        <w:trPr>
          <w:cnfStyle w:val="000000010000" w:firstRow="0" w:lastRow="0" w:firstColumn="0" w:lastColumn="0" w:oddVBand="0" w:evenVBand="0" w:oddHBand="0" w:evenHBand="1" w:firstRowFirstColumn="0" w:firstRowLastColumn="0" w:lastRowFirstColumn="0" w:lastRowLastColumn="0"/>
        </w:trPr>
        <w:tc>
          <w:tcPr>
            <w:tcW w:w="941" w:type="pct"/>
          </w:tcPr>
          <w:p w14:paraId="24A39CF2" w14:textId="77777777" w:rsidR="00A549FA" w:rsidRPr="00A549FA" w:rsidRDefault="00A549FA" w:rsidP="00A549FA">
            <w:pPr>
              <w:spacing w:before="60" w:after="60"/>
              <w:rPr>
                <w:rFonts w:eastAsia="Times New Roman"/>
              </w:rPr>
            </w:pPr>
            <w:r w:rsidRPr="00A549FA">
              <w:rPr>
                <w:rFonts w:eastAsia="Times New Roman"/>
              </w:rPr>
              <w:t>IRB</w:t>
            </w:r>
          </w:p>
        </w:tc>
        <w:tc>
          <w:tcPr>
            <w:tcW w:w="4059" w:type="pct"/>
          </w:tcPr>
          <w:p w14:paraId="33C8B48D" w14:textId="77777777" w:rsidR="00A549FA" w:rsidRPr="00A549FA" w:rsidRDefault="00A549FA" w:rsidP="00A549FA">
            <w:pPr>
              <w:spacing w:before="60" w:after="60"/>
              <w:rPr>
                <w:rFonts w:eastAsia="Times New Roman"/>
              </w:rPr>
            </w:pPr>
            <w:r w:rsidRPr="00A549FA">
              <w:rPr>
                <w:rFonts w:eastAsia="Times New Roman"/>
              </w:rPr>
              <w:t>Issue Resolution Board</w:t>
            </w:r>
          </w:p>
        </w:tc>
      </w:tr>
      <w:tr w:rsidR="00A549FA" w:rsidRPr="00A549FA" w14:paraId="0D3F96D8" w14:textId="77777777" w:rsidTr="00740296">
        <w:trPr>
          <w:cnfStyle w:val="000000100000" w:firstRow="0" w:lastRow="0" w:firstColumn="0" w:lastColumn="0" w:oddVBand="0" w:evenVBand="0" w:oddHBand="1" w:evenHBand="0" w:firstRowFirstColumn="0" w:firstRowLastColumn="0" w:lastRowFirstColumn="0" w:lastRowLastColumn="0"/>
        </w:trPr>
        <w:tc>
          <w:tcPr>
            <w:tcW w:w="941" w:type="pct"/>
          </w:tcPr>
          <w:p w14:paraId="1F96635B" w14:textId="77777777" w:rsidR="00A549FA" w:rsidRPr="00A549FA" w:rsidRDefault="00A549FA" w:rsidP="00A549FA">
            <w:pPr>
              <w:spacing w:before="60" w:after="60"/>
              <w:rPr>
                <w:rFonts w:eastAsia="Times New Roman"/>
              </w:rPr>
            </w:pPr>
            <w:r w:rsidRPr="00A549FA">
              <w:rPr>
                <w:rFonts w:eastAsia="Times New Roman"/>
              </w:rPr>
              <w:lastRenderedPageBreak/>
              <w:t>ISMS</w:t>
            </w:r>
          </w:p>
        </w:tc>
        <w:tc>
          <w:tcPr>
            <w:tcW w:w="4059" w:type="pct"/>
          </w:tcPr>
          <w:p w14:paraId="676E4AFC" w14:textId="77777777" w:rsidR="00A549FA" w:rsidRPr="00A549FA" w:rsidRDefault="00A549FA" w:rsidP="00A549FA">
            <w:pPr>
              <w:spacing w:before="60" w:after="60"/>
              <w:rPr>
                <w:rFonts w:eastAsia="Times New Roman"/>
              </w:rPr>
            </w:pPr>
            <w:r w:rsidRPr="00A549FA">
              <w:rPr>
                <w:rFonts w:eastAsia="Times New Roman"/>
              </w:rPr>
              <w:t>Information Security Management System</w:t>
            </w:r>
          </w:p>
        </w:tc>
      </w:tr>
      <w:tr w:rsidR="00A549FA" w:rsidRPr="00A549FA" w14:paraId="5ED72000" w14:textId="77777777" w:rsidTr="00740296">
        <w:trPr>
          <w:cnfStyle w:val="000000010000" w:firstRow="0" w:lastRow="0" w:firstColumn="0" w:lastColumn="0" w:oddVBand="0" w:evenVBand="0" w:oddHBand="0" w:evenHBand="1" w:firstRowFirstColumn="0" w:firstRowLastColumn="0" w:lastRowFirstColumn="0" w:lastRowLastColumn="0"/>
        </w:trPr>
        <w:tc>
          <w:tcPr>
            <w:tcW w:w="941" w:type="pct"/>
          </w:tcPr>
          <w:p w14:paraId="5B8A8228" w14:textId="77777777" w:rsidR="00A549FA" w:rsidRPr="00A549FA" w:rsidRDefault="00A549FA" w:rsidP="00A549FA">
            <w:pPr>
              <w:spacing w:before="60" w:after="60"/>
              <w:rPr>
                <w:rFonts w:eastAsia="Times New Roman"/>
              </w:rPr>
            </w:pPr>
            <w:r w:rsidRPr="00A549FA">
              <w:rPr>
                <w:rFonts w:eastAsia="Times New Roman"/>
              </w:rPr>
              <w:t>ITCH</w:t>
            </w:r>
          </w:p>
        </w:tc>
        <w:tc>
          <w:tcPr>
            <w:tcW w:w="4059" w:type="pct"/>
          </w:tcPr>
          <w:p w14:paraId="6BB02061" w14:textId="77777777" w:rsidR="00A549FA" w:rsidRPr="00A549FA" w:rsidRDefault="00A549FA" w:rsidP="00A549FA">
            <w:pPr>
              <w:spacing w:before="60" w:after="60"/>
              <w:rPr>
                <w:rFonts w:eastAsia="Times New Roman"/>
              </w:rPr>
            </w:pPr>
            <w:r w:rsidRPr="00A549FA">
              <w:rPr>
                <w:rFonts w:eastAsia="Times New Roman"/>
              </w:rPr>
              <w:t>Instrumented Test Communications Hubs</w:t>
            </w:r>
          </w:p>
        </w:tc>
      </w:tr>
      <w:tr w:rsidR="00A549FA" w:rsidRPr="00A549FA" w14:paraId="0B9B4327" w14:textId="77777777" w:rsidTr="00740296">
        <w:trPr>
          <w:cnfStyle w:val="000000100000" w:firstRow="0" w:lastRow="0" w:firstColumn="0" w:lastColumn="0" w:oddVBand="0" w:evenVBand="0" w:oddHBand="1" w:evenHBand="0" w:firstRowFirstColumn="0" w:firstRowLastColumn="0" w:lastRowFirstColumn="0" w:lastRowLastColumn="0"/>
        </w:trPr>
        <w:tc>
          <w:tcPr>
            <w:tcW w:w="941" w:type="pct"/>
          </w:tcPr>
          <w:p w14:paraId="7DF37617" w14:textId="77777777" w:rsidR="00A549FA" w:rsidRPr="00A549FA" w:rsidRDefault="00A549FA" w:rsidP="00A549FA">
            <w:pPr>
              <w:spacing w:before="60" w:after="60"/>
              <w:rPr>
                <w:rFonts w:eastAsia="Times New Roman"/>
              </w:rPr>
            </w:pPr>
            <w:r w:rsidRPr="00A549FA">
              <w:rPr>
                <w:rFonts w:eastAsia="Times New Roman"/>
              </w:rPr>
              <w:t>PIT</w:t>
            </w:r>
          </w:p>
        </w:tc>
        <w:tc>
          <w:tcPr>
            <w:tcW w:w="4059" w:type="pct"/>
          </w:tcPr>
          <w:p w14:paraId="0006453F" w14:textId="77777777" w:rsidR="00A549FA" w:rsidRPr="00A549FA" w:rsidRDefault="00A549FA" w:rsidP="00A549FA">
            <w:pPr>
              <w:spacing w:before="60" w:after="60"/>
              <w:rPr>
                <w:rFonts w:eastAsia="Times New Roman"/>
              </w:rPr>
            </w:pPr>
            <w:r w:rsidRPr="00A549FA">
              <w:rPr>
                <w:rFonts w:eastAsia="Times New Roman"/>
              </w:rPr>
              <w:t>Pre Integration Testing</w:t>
            </w:r>
          </w:p>
        </w:tc>
      </w:tr>
      <w:tr w:rsidR="00A549FA" w:rsidRPr="00A549FA" w14:paraId="0A727424" w14:textId="77777777" w:rsidTr="00740296">
        <w:trPr>
          <w:cnfStyle w:val="000000010000" w:firstRow="0" w:lastRow="0" w:firstColumn="0" w:lastColumn="0" w:oddVBand="0" w:evenVBand="0" w:oddHBand="0" w:evenHBand="1" w:firstRowFirstColumn="0" w:firstRowLastColumn="0" w:lastRowFirstColumn="0" w:lastRowLastColumn="0"/>
        </w:trPr>
        <w:tc>
          <w:tcPr>
            <w:tcW w:w="941" w:type="pct"/>
          </w:tcPr>
          <w:p w14:paraId="5E6BEAA9" w14:textId="77777777" w:rsidR="00A549FA" w:rsidRPr="00A549FA" w:rsidRDefault="00A549FA" w:rsidP="00A549FA">
            <w:pPr>
              <w:spacing w:before="60" w:after="60"/>
              <w:rPr>
                <w:rFonts w:eastAsia="Times New Roman"/>
              </w:rPr>
            </w:pPr>
            <w:r w:rsidRPr="00A549FA">
              <w:rPr>
                <w:rFonts w:eastAsia="Times New Roman"/>
              </w:rPr>
              <w:t>PTCH</w:t>
            </w:r>
          </w:p>
        </w:tc>
        <w:tc>
          <w:tcPr>
            <w:tcW w:w="4059" w:type="pct"/>
          </w:tcPr>
          <w:p w14:paraId="6D16456E" w14:textId="77777777" w:rsidR="00A549FA" w:rsidRPr="00A549FA" w:rsidRDefault="00A549FA" w:rsidP="00A549FA">
            <w:pPr>
              <w:spacing w:before="60" w:after="60"/>
              <w:rPr>
                <w:rFonts w:eastAsia="Times New Roman"/>
              </w:rPr>
            </w:pPr>
            <w:r w:rsidRPr="00A549FA">
              <w:rPr>
                <w:rFonts w:eastAsia="Times New Roman"/>
              </w:rPr>
              <w:t>Prototype Test Communications Hub</w:t>
            </w:r>
          </w:p>
        </w:tc>
      </w:tr>
      <w:tr w:rsidR="00A549FA" w:rsidRPr="00A549FA" w14:paraId="7B069395" w14:textId="77777777" w:rsidTr="00740296">
        <w:trPr>
          <w:cnfStyle w:val="000000100000" w:firstRow="0" w:lastRow="0" w:firstColumn="0" w:lastColumn="0" w:oddVBand="0" w:evenVBand="0" w:oddHBand="1" w:evenHBand="0" w:firstRowFirstColumn="0" w:firstRowLastColumn="0" w:lastRowFirstColumn="0" w:lastRowLastColumn="0"/>
        </w:trPr>
        <w:tc>
          <w:tcPr>
            <w:tcW w:w="941" w:type="pct"/>
          </w:tcPr>
          <w:p w14:paraId="63DE4133" w14:textId="77777777" w:rsidR="00A549FA" w:rsidRPr="00A549FA" w:rsidRDefault="00A549FA" w:rsidP="00A549FA">
            <w:pPr>
              <w:spacing w:before="60" w:after="60"/>
              <w:rPr>
                <w:rFonts w:eastAsia="Times New Roman"/>
              </w:rPr>
            </w:pPr>
            <w:r w:rsidRPr="00A549FA">
              <w:rPr>
                <w:rFonts w:eastAsia="Times New Roman"/>
              </w:rPr>
              <w:t>SBCH</w:t>
            </w:r>
          </w:p>
        </w:tc>
        <w:tc>
          <w:tcPr>
            <w:tcW w:w="4059" w:type="pct"/>
          </w:tcPr>
          <w:p w14:paraId="60781D3D" w14:textId="77777777" w:rsidR="00A549FA" w:rsidRPr="00A549FA" w:rsidRDefault="00A549FA" w:rsidP="00A549FA">
            <w:pPr>
              <w:spacing w:before="60" w:after="60"/>
              <w:rPr>
                <w:rFonts w:eastAsia="Times New Roman"/>
              </w:rPr>
            </w:pPr>
            <w:r w:rsidRPr="00A549FA">
              <w:rPr>
                <w:rFonts w:eastAsia="Times New Roman"/>
              </w:rPr>
              <w:t>Single Band Communications Hub</w:t>
            </w:r>
          </w:p>
        </w:tc>
      </w:tr>
      <w:tr w:rsidR="00A549FA" w:rsidRPr="00A549FA" w14:paraId="45E04068" w14:textId="77777777" w:rsidTr="00740296">
        <w:trPr>
          <w:cnfStyle w:val="000000010000" w:firstRow="0" w:lastRow="0" w:firstColumn="0" w:lastColumn="0" w:oddVBand="0" w:evenVBand="0" w:oddHBand="0" w:evenHBand="1" w:firstRowFirstColumn="0" w:firstRowLastColumn="0" w:lastRowFirstColumn="0" w:lastRowLastColumn="0"/>
        </w:trPr>
        <w:tc>
          <w:tcPr>
            <w:tcW w:w="941" w:type="pct"/>
          </w:tcPr>
          <w:p w14:paraId="4658C6F2" w14:textId="77777777" w:rsidR="00A549FA" w:rsidRPr="00A549FA" w:rsidRDefault="00A549FA" w:rsidP="00A549FA">
            <w:pPr>
              <w:spacing w:before="60" w:after="60"/>
              <w:rPr>
                <w:rFonts w:eastAsia="Times New Roman"/>
              </w:rPr>
            </w:pPr>
            <w:r w:rsidRPr="00A549FA">
              <w:rPr>
                <w:rFonts w:eastAsia="Times New Roman"/>
              </w:rPr>
              <w:t>SEC</w:t>
            </w:r>
          </w:p>
        </w:tc>
        <w:tc>
          <w:tcPr>
            <w:tcW w:w="4059" w:type="pct"/>
          </w:tcPr>
          <w:p w14:paraId="56D509A7" w14:textId="77777777" w:rsidR="00A549FA" w:rsidRPr="00A549FA" w:rsidRDefault="00A549FA" w:rsidP="00A549FA">
            <w:pPr>
              <w:spacing w:before="60" w:after="60"/>
              <w:rPr>
                <w:rFonts w:eastAsia="Times New Roman"/>
              </w:rPr>
            </w:pPr>
            <w:r w:rsidRPr="00A549FA">
              <w:rPr>
                <w:rFonts w:eastAsia="Times New Roman"/>
              </w:rPr>
              <w:t>Smart Energy Code</w:t>
            </w:r>
          </w:p>
        </w:tc>
      </w:tr>
      <w:tr w:rsidR="00A549FA" w:rsidRPr="00A549FA" w14:paraId="7305FFEE" w14:textId="77777777" w:rsidTr="00740296">
        <w:trPr>
          <w:cnfStyle w:val="000000100000" w:firstRow="0" w:lastRow="0" w:firstColumn="0" w:lastColumn="0" w:oddVBand="0" w:evenVBand="0" w:oddHBand="1" w:evenHBand="0" w:firstRowFirstColumn="0" w:firstRowLastColumn="0" w:lastRowFirstColumn="0" w:lastRowLastColumn="0"/>
        </w:trPr>
        <w:tc>
          <w:tcPr>
            <w:tcW w:w="941" w:type="pct"/>
          </w:tcPr>
          <w:p w14:paraId="4713AF78" w14:textId="77777777" w:rsidR="00A549FA" w:rsidRPr="00A549FA" w:rsidRDefault="00A549FA" w:rsidP="00A549FA">
            <w:pPr>
              <w:spacing w:before="60" w:after="60"/>
              <w:rPr>
                <w:rFonts w:eastAsia="Times New Roman"/>
              </w:rPr>
            </w:pPr>
            <w:r w:rsidRPr="00A549FA">
              <w:rPr>
                <w:rFonts w:eastAsia="Times New Roman"/>
              </w:rPr>
              <w:t>R2</w:t>
            </w:r>
          </w:p>
        </w:tc>
        <w:tc>
          <w:tcPr>
            <w:tcW w:w="4059" w:type="pct"/>
          </w:tcPr>
          <w:p w14:paraId="593F78B1" w14:textId="77777777" w:rsidR="00A549FA" w:rsidRPr="00A549FA" w:rsidRDefault="00A549FA" w:rsidP="00A549FA">
            <w:pPr>
              <w:spacing w:before="60" w:after="60"/>
              <w:rPr>
                <w:rFonts w:eastAsia="Times New Roman"/>
              </w:rPr>
            </w:pPr>
            <w:r w:rsidRPr="00A549FA">
              <w:rPr>
                <w:rFonts w:eastAsia="Times New Roman"/>
              </w:rPr>
              <w:t>Release 2.0</w:t>
            </w:r>
          </w:p>
        </w:tc>
      </w:tr>
      <w:tr w:rsidR="00A549FA" w:rsidRPr="00A549FA" w14:paraId="4BD98922" w14:textId="77777777" w:rsidTr="00740296">
        <w:trPr>
          <w:cnfStyle w:val="000000010000" w:firstRow="0" w:lastRow="0" w:firstColumn="0" w:lastColumn="0" w:oddVBand="0" w:evenVBand="0" w:oddHBand="0" w:evenHBand="1" w:firstRowFirstColumn="0" w:firstRowLastColumn="0" w:lastRowFirstColumn="0" w:lastRowLastColumn="0"/>
        </w:trPr>
        <w:tc>
          <w:tcPr>
            <w:tcW w:w="941" w:type="pct"/>
          </w:tcPr>
          <w:p w14:paraId="4838414D" w14:textId="77777777" w:rsidR="00A549FA" w:rsidRPr="00A549FA" w:rsidRDefault="00A549FA" w:rsidP="00A549FA">
            <w:pPr>
              <w:spacing w:before="60" w:after="60"/>
              <w:rPr>
                <w:rFonts w:eastAsia="Times New Roman"/>
              </w:rPr>
            </w:pPr>
            <w:r w:rsidRPr="00A549FA">
              <w:rPr>
                <w:rFonts w:eastAsia="Times New Roman"/>
              </w:rPr>
              <w:t>SIT</w:t>
            </w:r>
          </w:p>
        </w:tc>
        <w:tc>
          <w:tcPr>
            <w:tcW w:w="4059" w:type="pct"/>
          </w:tcPr>
          <w:p w14:paraId="312DF9EB" w14:textId="77777777" w:rsidR="00A549FA" w:rsidRPr="00A549FA" w:rsidRDefault="00A549FA" w:rsidP="00A549FA">
            <w:pPr>
              <w:spacing w:before="60" w:after="60"/>
              <w:rPr>
                <w:rFonts w:eastAsia="Times New Roman"/>
              </w:rPr>
            </w:pPr>
            <w:r w:rsidRPr="00A549FA">
              <w:rPr>
                <w:rFonts w:eastAsia="Times New Roman"/>
              </w:rPr>
              <w:t>Systems Integration Testing</w:t>
            </w:r>
          </w:p>
        </w:tc>
      </w:tr>
      <w:tr w:rsidR="00A549FA" w:rsidRPr="00A549FA" w14:paraId="6969428F" w14:textId="77777777" w:rsidTr="00740296">
        <w:trPr>
          <w:cnfStyle w:val="000000100000" w:firstRow="0" w:lastRow="0" w:firstColumn="0" w:lastColumn="0" w:oddVBand="0" w:evenVBand="0" w:oddHBand="1" w:evenHBand="0" w:firstRowFirstColumn="0" w:firstRowLastColumn="0" w:lastRowFirstColumn="0" w:lastRowLastColumn="0"/>
        </w:trPr>
        <w:tc>
          <w:tcPr>
            <w:tcW w:w="941" w:type="pct"/>
          </w:tcPr>
          <w:p w14:paraId="736EB23E" w14:textId="77777777" w:rsidR="00A549FA" w:rsidRPr="00A549FA" w:rsidRDefault="00A549FA" w:rsidP="00A549FA">
            <w:pPr>
              <w:spacing w:before="60" w:after="60"/>
              <w:rPr>
                <w:rFonts w:eastAsia="Times New Roman"/>
              </w:rPr>
            </w:pPr>
            <w:r w:rsidRPr="00A549FA">
              <w:rPr>
                <w:rFonts w:eastAsia="Times New Roman"/>
              </w:rPr>
              <w:t>SMETS</w:t>
            </w:r>
          </w:p>
        </w:tc>
        <w:tc>
          <w:tcPr>
            <w:tcW w:w="4059" w:type="pct"/>
          </w:tcPr>
          <w:p w14:paraId="78B8ED01" w14:textId="77777777" w:rsidR="00A549FA" w:rsidRPr="00A549FA" w:rsidRDefault="00A549FA" w:rsidP="00A549FA">
            <w:pPr>
              <w:spacing w:before="60" w:after="60"/>
              <w:rPr>
                <w:rFonts w:eastAsia="Times New Roman"/>
              </w:rPr>
            </w:pPr>
            <w:r w:rsidRPr="00A549FA">
              <w:rPr>
                <w:rFonts w:eastAsia="Times New Roman"/>
              </w:rPr>
              <w:t>Smart Metering Equipment Technical Specifications</w:t>
            </w:r>
          </w:p>
        </w:tc>
      </w:tr>
      <w:tr w:rsidR="00A549FA" w:rsidRPr="00A549FA" w14:paraId="419AB36F" w14:textId="77777777" w:rsidTr="00740296">
        <w:trPr>
          <w:cnfStyle w:val="000000010000" w:firstRow="0" w:lastRow="0" w:firstColumn="0" w:lastColumn="0" w:oddVBand="0" w:evenVBand="0" w:oddHBand="0" w:evenHBand="1" w:firstRowFirstColumn="0" w:firstRowLastColumn="0" w:lastRowFirstColumn="0" w:lastRowLastColumn="0"/>
        </w:trPr>
        <w:tc>
          <w:tcPr>
            <w:tcW w:w="941" w:type="pct"/>
          </w:tcPr>
          <w:p w14:paraId="062B6A41" w14:textId="77777777" w:rsidR="00A549FA" w:rsidRPr="00A549FA" w:rsidRDefault="00A549FA" w:rsidP="00A549FA">
            <w:pPr>
              <w:spacing w:before="60" w:after="60"/>
              <w:rPr>
                <w:rFonts w:eastAsia="Times New Roman"/>
              </w:rPr>
            </w:pPr>
            <w:r w:rsidRPr="00A549FA">
              <w:rPr>
                <w:rFonts w:eastAsia="Times New Roman"/>
              </w:rPr>
              <w:t>SMKI</w:t>
            </w:r>
          </w:p>
        </w:tc>
        <w:tc>
          <w:tcPr>
            <w:tcW w:w="4059" w:type="pct"/>
          </w:tcPr>
          <w:p w14:paraId="4A97EE38" w14:textId="77777777" w:rsidR="00A549FA" w:rsidRPr="00A549FA" w:rsidRDefault="00A549FA" w:rsidP="00A549FA">
            <w:pPr>
              <w:spacing w:before="60" w:after="60"/>
              <w:rPr>
                <w:rFonts w:eastAsia="Times New Roman"/>
              </w:rPr>
            </w:pPr>
            <w:r w:rsidRPr="00A549FA">
              <w:rPr>
                <w:rFonts w:eastAsia="Times New Roman"/>
              </w:rPr>
              <w:t>Smart Meter Key Infrastructure</w:t>
            </w:r>
          </w:p>
        </w:tc>
      </w:tr>
      <w:tr w:rsidR="00A549FA" w:rsidRPr="00A549FA" w14:paraId="10B9567E" w14:textId="77777777" w:rsidTr="00740296">
        <w:trPr>
          <w:cnfStyle w:val="000000100000" w:firstRow="0" w:lastRow="0" w:firstColumn="0" w:lastColumn="0" w:oddVBand="0" w:evenVBand="0" w:oddHBand="1" w:evenHBand="0" w:firstRowFirstColumn="0" w:firstRowLastColumn="0" w:lastRowFirstColumn="0" w:lastRowLastColumn="0"/>
        </w:trPr>
        <w:tc>
          <w:tcPr>
            <w:tcW w:w="941" w:type="pct"/>
          </w:tcPr>
          <w:p w14:paraId="66E2820A" w14:textId="77777777" w:rsidR="00A549FA" w:rsidRPr="00A549FA" w:rsidRDefault="00A549FA" w:rsidP="00A549FA">
            <w:pPr>
              <w:spacing w:before="60" w:after="60"/>
              <w:rPr>
                <w:rFonts w:eastAsia="Times New Roman"/>
              </w:rPr>
            </w:pPr>
            <w:r w:rsidRPr="00A549FA">
              <w:rPr>
                <w:rFonts w:eastAsia="Times New Roman"/>
              </w:rPr>
              <w:t>SM WAN</w:t>
            </w:r>
          </w:p>
        </w:tc>
        <w:tc>
          <w:tcPr>
            <w:tcW w:w="4059" w:type="pct"/>
          </w:tcPr>
          <w:p w14:paraId="1AA395DF" w14:textId="77777777" w:rsidR="00A549FA" w:rsidRPr="00A549FA" w:rsidRDefault="00A549FA" w:rsidP="00A549FA">
            <w:pPr>
              <w:spacing w:before="60" w:after="60"/>
              <w:rPr>
                <w:rFonts w:eastAsia="Times New Roman"/>
              </w:rPr>
            </w:pPr>
            <w:r w:rsidRPr="00A549FA">
              <w:rPr>
                <w:rFonts w:eastAsia="Times New Roman"/>
              </w:rPr>
              <w:t>Smart Metering Wide Area Network</w:t>
            </w:r>
          </w:p>
        </w:tc>
      </w:tr>
      <w:tr w:rsidR="00A549FA" w:rsidRPr="00A549FA" w14:paraId="07F04F4B" w14:textId="77777777" w:rsidTr="00740296">
        <w:trPr>
          <w:cnfStyle w:val="000000010000" w:firstRow="0" w:lastRow="0" w:firstColumn="0" w:lastColumn="0" w:oddVBand="0" w:evenVBand="0" w:oddHBand="0" w:evenHBand="1" w:firstRowFirstColumn="0" w:firstRowLastColumn="0" w:lastRowFirstColumn="0" w:lastRowLastColumn="0"/>
        </w:trPr>
        <w:tc>
          <w:tcPr>
            <w:tcW w:w="941" w:type="pct"/>
          </w:tcPr>
          <w:p w14:paraId="3137E861" w14:textId="77777777" w:rsidR="00A549FA" w:rsidRPr="00A549FA" w:rsidRDefault="00A549FA" w:rsidP="00A549FA">
            <w:pPr>
              <w:spacing w:before="60" w:after="60"/>
              <w:rPr>
                <w:rFonts w:eastAsia="Times New Roman"/>
              </w:rPr>
            </w:pPr>
            <w:r w:rsidRPr="00A549FA">
              <w:rPr>
                <w:rFonts w:eastAsia="Times New Roman"/>
              </w:rPr>
              <w:t>SP</w:t>
            </w:r>
          </w:p>
        </w:tc>
        <w:tc>
          <w:tcPr>
            <w:tcW w:w="4059" w:type="pct"/>
          </w:tcPr>
          <w:p w14:paraId="48DAAB74" w14:textId="77777777" w:rsidR="00A549FA" w:rsidRPr="00A549FA" w:rsidRDefault="00A549FA" w:rsidP="00A549FA">
            <w:pPr>
              <w:spacing w:before="60" w:after="60"/>
              <w:rPr>
                <w:rFonts w:eastAsia="Times New Roman"/>
              </w:rPr>
            </w:pPr>
            <w:r w:rsidRPr="00A549FA">
              <w:rPr>
                <w:rFonts w:eastAsia="Times New Roman"/>
              </w:rPr>
              <w:t>DCC Service Provider</w:t>
            </w:r>
          </w:p>
        </w:tc>
      </w:tr>
      <w:tr w:rsidR="00A549FA" w:rsidRPr="00A549FA" w14:paraId="03533AE0" w14:textId="77777777" w:rsidTr="00740296">
        <w:trPr>
          <w:cnfStyle w:val="000000100000" w:firstRow="0" w:lastRow="0" w:firstColumn="0" w:lastColumn="0" w:oddVBand="0" w:evenVBand="0" w:oddHBand="1" w:evenHBand="0" w:firstRowFirstColumn="0" w:firstRowLastColumn="0" w:lastRowFirstColumn="0" w:lastRowLastColumn="0"/>
        </w:trPr>
        <w:tc>
          <w:tcPr>
            <w:tcW w:w="941" w:type="pct"/>
          </w:tcPr>
          <w:p w14:paraId="291EB508" w14:textId="77777777" w:rsidR="00A549FA" w:rsidRPr="00A549FA" w:rsidRDefault="00A549FA" w:rsidP="00A549FA">
            <w:pPr>
              <w:spacing w:before="60" w:after="60"/>
              <w:rPr>
                <w:rFonts w:eastAsia="Times New Roman"/>
              </w:rPr>
            </w:pPr>
            <w:r w:rsidRPr="00A549FA">
              <w:rPr>
                <w:rFonts w:eastAsia="Times New Roman"/>
              </w:rPr>
              <w:t>SVTAD</w:t>
            </w:r>
          </w:p>
        </w:tc>
        <w:tc>
          <w:tcPr>
            <w:tcW w:w="4059" w:type="pct"/>
          </w:tcPr>
          <w:p w14:paraId="1A13C402" w14:textId="77777777" w:rsidR="00A549FA" w:rsidRPr="00A549FA" w:rsidRDefault="00A549FA" w:rsidP="00A549FA">
            <w:pPr>
              <w:spacing w:before="60" w:after="60"/>
              <w:rPr>
                <w:rFonts w:eastAsia="Times New Roman"/>
              </w:rPr>
            </w:pPr>
            <w:r w:rsidRPr="00A549FA">
              <w:rPr>
                <w:rFonts w:eastAsia="Times New Roman"/>
              </w:rPr>
              <w:t>SEC Variation Testing Approach Document</w:t>
            </w:r>
          </w:p>
        </w:tc>
      </w:tr>
      <w:tr w:rsidR="00A549FA" w:rsidRPr="00A549FA" w14:paraId="03F9D9AB" w14:textId="77777777" w:rsidTr="00740296">
        <w:trPr>
          <w:cnfStyle w:val="000000010000" w:firstRow="0" w:lastRow="0" w:firstColumn="0" w:lastColumn="0" w:oddVBand="0" w:evenVBand="0" w:oddHBand="0" w:evenHBand="1" w:firstRowFirstColumn="0" w:firstRowLastColumn="0" w:lastRowFirstColumn="0" w:lastRowLastColumn="0"/>
        </w:trPr>
        <w:tc>
          <w:tcPr>
            <w:tcW w:w="941" w:type="pct"/>
          </w:tcPr>
          <w:p w14:paraId="2B06550E" w14:textId="77777777" w:rsidR="00A549FA" w:rsidRPr="00A549FA" w:rsidRDefault="00A549FA" w:rsidP="00A549FA">
            <w:pPr>
              <w:spacing w:before="60" w:after="60"/>
              <w:rPr>
                <w:rFonts w:eastAsia="Times New Roman"/>
              </w:rPr>
            </w:pPr>
            <w:r w:rsidRPr="00A549FA">
              <w:rPr>
                <w:rFonts w:eastAsia="Times New Roman"/>
              </w:rPr>
              <w:t>TAG</w:t>
            </w:r>
          </w:p>
        </w:tc>
        <w:tc>
          <w:tcPr>
            <w:tcW w:w="4059" w:type="pct"/>
          </w:tcPr>
          <w:p w14:paraId="2CF9BDFA" w14:textId="77777777" w:rsidR="00A549FA" w:rsidRPr="00A549FA" w:rsidRDefault="00A549FA" w:rsidP="00A549FA">
            <w:pPr>
              <w:spacing w:before="60" w:after="60"/>
              <w:rPr>
                <w:rFonts w:eastAsia="Times New Roman"/>
              </w:rPr>
            </w:pPr>
            <w:r w:rsidRPr="00A549FA">
              <w:rPr>
                <w:rFonts w:eastAsia="Times New Roman"/>
              </w:rPr>
              <w:t>Testing Advisory Group</w:t>
            </w:r>
          </w:p>
        </w:tc>
      </w:tr>
      <w:tr w:rsidR="00A549FA" w:rsidRPr="00A549FA" w14:paraId="671C5D51" w14:textId="77777777" w:rsidTr="00740296">
        <w:trPr>
          <w:cnfStyle w:val="000000100000" w:firstRow="0" w:lastRow="0" w:firstColumn="0" w:lastColumn="0" w:oddVBand="0" w:evenVBand="0" w:oddHBand="1" w:evenHBand="0" w:firstRowFirstColumn="0" w:firstRowLastColumn="0" w:lastRowFirstColumn="0" w:lastRowLastColumn="0"/>
        </w:trPr>
        <w:tc>
          <w:tcPr>
            <w:tcW w:w="941" w:type="pct"/>
          </w:tcPr>
          <w:p w14:paraId="2320314A" w14:textId="77777777" w:rsidR="00A549FA" w:rsidRPr="00A549FA" w:rsidRDefault="00A549FA" w:rsidP="00A549FA">
            <w:pPr>
              <w:spacing w:before="60" w:after="60"/>
              <w:rPr>
                <w:rFonts w:eastAsia="Times New Roman"/>
              </w:rPr>
            </w:pPr>
            <w:r w:rsidRPr="00A549FA">
              <w:rPr>
                <w:rFonts w:eastAsia="Times New Roman"/>
              </w:rPr>
              <w:t>TSP</w:t>
            </w:r>
          </w:p>
        </w:tc>
        <w:tc>
          <w:tcPr>
            <w:tcW w:w="4059" w:type="pct"/>
          </w:tcPr>
          <w:p w14:paraId="250FB841" w14:textId="77777777" w:rsidR="00A549FA" w:rsidRPr="00A549FA" w:rsidRDefault="00A549FA" w:rsidP="00A549FA">
            <w:pPr>
              <w:spacing w:before="60" w:after="60"/>
              <w:rPr>
                <w:rFonts w:eastAsia="Times New Roman"/>
              </w:rPr>
            </w:pPr>
            <w:r w:rsidRPr="00A549FA">
              <w:rPr>
                <w:rFonts w:eastAsia="Times New Roman"/>
              </w:rPr>
              <w:t>Trusted Service Provider</w:t>
            </w:r>
          </w:p>
        </w:tc>
      </w:tr>
      <w:tr w:rsidR="00A549FA" w:rsidRPr="00A549FA" w14:paraId="3F4637CC" w14:textId="77777777" w:rsidTr="00740296">
        <w:trPr>
          <w:cnfStyle w:val="000000010000" w:firstRow="0" w:lastRow="0" w:firstColumn="0" w:lastColumn="0" w:oddVBand="0" w:evenVBand="0" w:oddHBand="0" w:evenHBand="1" w:firstRowFirstColumn="0" w:firstRowLastColumn="0" w:lastRowFirstColumn="0" w:lastRowLastColumn="0"/>
        </w:trPr>
        <w:tc>
          <w:tcPr>
            <w:tcW w:w="941" w:type="pct"/>
          </w:tcPr>
          <w:p w14:paraId="4634E61C" w14:textId="77777777" w:rsidR="00A549FA" w:rsidRPr="00A549FA" w:rsidRDefault="00A549FA" w:rsidP="00A549FA">
            <w:pPr>
              <w:spacing w:before="60" w:after="60"/>
              <w:rPr>
                <w:rFonts w:eastAsia="Times New Roman"/>
              </w:rPr>
            </w:pPr>
            <w:r w:rsidRPr="00A549FA">
              <w:rPr>
                <w:rFonts w:eastAsia="Times New Roman"/>
              </w:rPr>
              <w:t>TTO</w:t>
            </w:r>
          </w:p>
        </w:tc>
        <w:tc>
          <w:tcPr>
            <w:tcW w:w="4059" w:type="pct"/>
          </w:tcPr>
          <w:p w14:paraId="766C9969" w14:textId="77777777" w:rsidR="00A549FA" w:rsidRPr="00A549FA" w:rsidRDefault="00A549FA" w:rsidP="00A549FA">
            <w:pPr>
              <w:spacing w:before="60" w:after="60"/>
              <w:rPr>
                <w:rFonts w:eastAsia="Times New Roman"/>
              </w:rPr>
            </w:pPr>
            <w:r w:rsidRPr="00A549FA">
              <w:rPr>
                <w:rFonts w:eastAsia="Times New Roman"/>
              </w:rPr>
              <w:t>Transition to Operations</w:t>
            </w:r>
          </w:p>
        </w:tc>
      </w:tr>
      <w:tr w:rsidR="00A549FA" w:rsidRPr="00A549FA" w14:paraId="325B58FA" w14:textId="77777777" w:rsidTr="00740296">
        <w:trPr>
          <w:cnfStyle w:val="000000100000" w:firstRow="0" w:lastRow="0" w:firstColumn="0" w:lastColumn="0" w:oddVBand="0" w:evenVBand="0" w:oddHBand="1" w:evenHBand="0" w:firstRowFirstColumn="0" w:firstRowLastColumn="0" w:lastRowFirstColumn="0" w:lastRowLastColumn="0"/>
        </w:trPr>
        <w:tc>
          <w:tcPr>
            <w:tcW w:w="941" w:type="pct"/>
          </w:tcPr>
          <w:p w14:paraId="03D76142" w14:textId="77777777" w:rsidR="00A549FA" w:rsidRPr="00A549FA" w:rsidRDefault="00A549FA" w:rsidP="00A549FA">
            <w:pPr>
              <w:spacing w:before="60" w:after="60"/>
              <w:rPr>
                <w:rFonts w:eastAsia="Times New Roman"/>
              </w:rPr>
            </w:pPr>
            <w:r w:rsidRPr="00A549FA">
              <w:rPr>
                <w:rFonts w:eastAsia="Times New Roman"/>
              </w:rPr>
              <w:t>UEPT</w:t>
            </w:r>
          </w:p>
        </w:tc>
        <w:tc>
          <w:tcPr>
            <w:tcW w:w="4059" w:type="pct"/>
          </w:tcPr>
          <w:p w14:paraId="78BAD3C6" w14:textId="77777777" w:rsidR="00A549FA" w:rsidRPr="00A549FA" w:rsidRDefault="00A549FA" w:rsidP="00A549FA">
            <w:pPr>
              <w:keepNext/>
              <w:spacing w:before="60" w:after="60"/>
              <w:rPr>
                <w:rFonts w:eastAsia="Times New Roman"/>
              </w:rPr>
            </w:pPr>
            <w:r w:rsidRPr="00A549FA">
              <w:rPr>
                <w:rFonts w:eastAsia="Times New Roman"/>
              </w:rPr>
              <w:t>User Entry Process Testing</w:t>
            </w:r>
          </w:p>
        </w:tc>
      </w:tr>
      <w:tr w:rsidR="00A549FA" w:rsidRPr="00A549FA" w14:paraId="377544F9" w14:textId="77777777" w:rsidTr="00740296">
        <w:trPr>
          <w:cnfStyle w:val="000000010000" w:firstRow="0" w:lastRow="0" w:firstColumn="0" w:lastColumn="0" w:oddVBand="0" w:evenVBand="0" w:oddHBand="0" w:evenHBand="1" w:firstRowFirstColumn="0" w:firstRowLastColumn="0" w:lastRowFirstColumn="0" w:lastRowLastColumn="0"/>
        </w:trPr>
        <w:tc>
          <w:tcPr>
            <w:tcW w:w="941" w:type="pct"/>
          </w:tcPr>
          <w:p w14:paraId="75714702" w14:textId="77777777" w:rsidR="00A549FA" w:rsidRPr="00A549FA" w:rsidRDefault="00A549FA" w:rsidP="00A549FA">
            <w:pPr>
              <w:spacing w:before="60" w:after="60"/>
              <w:rPr>
                <w:rFonts w:eastAsia="Times New Roman"/>
              </w:rPr>
            </w:pPr>
            <w:r w:rsidRPr="00A549FA">
              <w:rPr>
                <w:rFonts w:eastAsia="Times New Roman"/>
              </w:rPr>
              <w:t>UIT</w:t>
            </w:r>
          </w:p>
        </w:tc>
        <w:tc>
          <w:tcPr>
            <w:tcW w:w="4059" w:type="pct"/>
          </w:tcPr>
          <w:p w14:paraId="15BE0FEA" w14:textId="77777777" w:rsidR="00A549FA" w:rsidRPr="00A549FA" w:rsidRDefault="00A549FA" w:rsidP="00A549FA">
            <w:pPr>
              <w:keepNext/>
              <w:spacing w:before="60" w:after="60"/>
              <w:rPr>
                <w:rFonts w:eastAsia="Times New Roman"/>
              </w:rPr>
            </w:pPr>
            <w:r w:rsidRPr="00A549FA">
              <w:rPr>
                <w:rFonts w:eastAsia="Times New Roman"/>
              </w:rPr>
              <w:t>User Integration Testing</w:t>
            </w:r>
          </w:p>
        </w:tc>
      </w:tr>
    </w:tbl>
    <w:p w14:paraId="28E3CA71" w14:textId="77777777" w:rsidR="00603BED" w:rsidRDefault="00603BED" w:rsidP="00603BED">
      <w:pPr>
        <w:pStyle w:val="Tableannotation"/>
        <w:ind w:hanging="720"/>
        <w:jc w:val="left"/>
      </w:pPr>
      <w:r>
        <w:t>Abbreviations &amp; Acronyms</w:t>
      </w:r>
    </w:p>
    <w:p w14:paraId="45DA1D8D" w14:textId="77777777" w:rsidR="00D547D3" w:rsidRPr="00D547D3" w:rsidRDefault="00D547D3" w:rsidP="00D547D3">
      <w:pPr>
        <w:rPr>
          <w:b/>
        </w:rPr>
      </w:pPr>
      <w:r w:rsidRPr="00D547D3">
        <w:rPr>
          <w:b/>
        </w:rPr>
        <w:t>Narrative Text</w:t>
      </w:r>
    </w:p>
    <w:p w14:paraId="5BAC9585" w14:textId="77777777" w:rsidR="00D547D3" w:rsidRPr="00782A93" w:rsidRDefault="00D547D3" w:rsidP="00D547D3">
      <w:r w:rsidRPr="00782A93">
        <w:t>In a number of places this document contains background narrative text, rather than specific rights or obligations (for example in the Introduction section).</w:t>
      </w:r>
      <w:r w:rsidR="00427A44">
        <w:t xml:space="preserve"> Whilst not required in the UIT</w:t>
      </w:r>
      <w:r w:rsidRPr="00782A93">
        <w:t xml:space="preserve"> Approach Document, this narrative text is provided for background context for stakeholders.</w:t>
      </w:r>
    </w:p>
    <w:p w14:paraId="06F0ED5B" w14:textId="77777777" w:rsidR="00A549FA" w:rsidRPr="00A549FA" w:rsidRDefault="00A549FA" w:rsidP="00A549FA">
      <w:pPr>
        <w:rPr>
          <w:b/>
        </w:rPr>
      </w:pPr>
      <w:r w:rsidRPr="00A549FA">
        <w:rPr>
          <w:b/>
        </w:rPr>
        <w:t>Glossary</w:t>
      </w:r>
      <w:r w:rsidRPr="00A549FA">
        <w:rPr>
          <w:b/>
        </w:rPr>
        <w:tab/>
      </w:r>
    </w:p>
    <w:p w14:paraId="63CE6DF5" w14:textId="38715944" w:rsidR="00A549FA" w:rsidRPr="00A549FA" w:rsidRDefault="00A549FA" w:rsidP="00A549FA">
      <w:pPr>
        <w:rPr>
          <w:b/>
        </w:rPr>
      </w:pPr>
      <w:r w:rsidRPr="00A549FA">
        <w:t>The table below defines only terms that are specifically not as defined in Section A (Definitions and Interpretations) of the SEC</w:t>
      </w:r>
      <w:r w:rsidRPr="00A549FA">
        <w:rPr>
          <w:vertAlign w:val="superscript"/>
        </w:rPr>
        <w:footnoteReference w:id="1"/>
      </w:r>
      <w:r w:rsidR="00564553">
        <w:t xml:space="preserve"> </w:t>
      </w:r>
      <w:r w:rsidRPr="00A549FA">
        <w:t xml:space="preserve">This document uses standard testing terminology, a glossary </w:t>
      </w:r>
      <w:r w:rsidRPr="007717D5">
        <w:rPr>
          <w:i/>
        </w:rPr>
        <w:t>(Reference 1)</w:t>
      </w:r>
      <w:r w:rsidRPr="00A549FA">
        <w:t xml:space="preserve"> of which can be found on the International Software Testing Qualification Board website </w:t>
      </w:r>
      <w:hyperlink r:id="rId13" w:history="1">
        <w:r w:rsidRPr="00A549FA">
          <w:rPr>
            <w:color w:val="1F144A" w:themeColor="text1"/>
            <w:u w:val="single"/>
          </w:rPr>
          <w:t>www.istqb.org</w:t>
        </w:r>
      </w:hyperlink>
    </w:p>
    <w:tbl>
      <w:tblPr>
        <w:tblStyle w:val="TableTemplate21"/>
        <w:tblW w:w="5000" w:type="pct"/>
        <w:tblLook w:val="0420" w:firstRow="1" w:lastRow="0" w:firstColumn="0" w:lastColumn="0" w:noHBand="0" w:noVBand="1"/>
      </w:tblPr>
      <w:tblGrid>
        <w:gridCol w:w="2526"/>
        <w:gridCol w:w="7106"/>
      </w:tblGrid>
      <w:tr w:rsidR="00A549FA" w:rsidRPr="00A549FA" w14:paraId="2500DD05" w14:textId="77777777" w:rsidTr="00740296">
        <w:trPr>
          <w:cnfStyle w:val="100000000000" w:firstRow="1" w:lastRow="0" w:firstColumn="0" w:lastColumn="0" w:oddVBand="0" w:evenVBand="0" w:oddHBand="0" w:evenHBand="0" w:firstRowFirstColumn="0" w:firstRowLastColumn="0" w:lastRowFirstColumn="0" w:lastRowLastColumn="0"/>
        </w:trPr>
        <w:tc>
          <w:tcPr>
            <w:tcW w:w="1311" w:type="pct"/>
          </w:tcPr>
          <w:p w14:paraId="015D4F29" w14:textId="77777777" w:rsidR="00A549FA" w:rsidRPr="00A549FA" w:rsidRDefault="00A549FA" w:rsidP="00A549FA">
            <w:pPr>
              <w:spacing w:after="120"/>
              <w:rPr>
                <w:rFonts w:eastAsia="Times New Roman"/>
                <w:bCs/>
              </w:rPr>
            </w:pPr>
            <w:r w:rsidRPr="00A549FA">
              <w:rPr>
                <w:rFonts w:eastAsia="Times New Roman"/>
                <w:bCs/>
              </w:rPr>
              <w:lastRenderedPageBreak/>
              <w:t>Term</w:t>
            </w:r>
          </w:p>
        </w:tc>
        <w:tc>
          <w:tcPr>
            <w:tcW w:w="3689" w:type="pct"/>
            <w:hideMark/>
          </w:tcPr>
          <w:p w14:paraId="73B294BC" w14:textId="77777777" w:rsidR="00A549FA" w:rsidRPr="00A549FA" w:rsidRDefault="00A549FA" w:rsidP="00A549FA">
            <w:pPr>
              <w:spacing w:after="120"/>
              <w:rPr>
                <w:rFonts w:eastAsia="Times New Roman"/>
                <w:bCs/>
              </w:rPr>
            </w:pPr>
            <w:r w:rsidRPr="00A549FA">
              <w:rPr>
                <w:rFonts w:eastAsia="Times New Roman"/>
                <w:bCs/>
              </w:rPr>
              <w:t>Meaning</w:t>
            </w:r>
          </w:p>
        </w:tc>
      </w:tr>
      <w:tr w:rsidR="00A549FA" w:rsidRPr="00A549FA" w14:paraId="6FB6966E" w14:textId="77777777" w:rsidTr="00740296">
        <w:trPr>
          <w:cnfStyle w:val="000000100000" w:firstRow="0" w:lastRow="0" w:firstColumn="0" w:lastColumn="0" w:oddVBand="0" w:evenVBand="0" w:oddHBand="1" w:evenHBand="0" w:firstRowFirstColumn="0" w:firstRowLastColumn="0" w:lastRowFirstColumn="0" w:lastRowLastColumn="0"/>
        </w:trPr>
        <w:tc>
          <w:tcPr>
            <w:tcW w:w="1311" w:type="pct"/>
          </w:tcPr>
          <w:p w14:paraId="2D2BDD69" w14:textId="77777777" w:rsidR="00A549FA" w:rsidRPr="00A549FA" w:rsidRDefault="00A549FA" w:rsidP="00A549FA">
            <w:pPr>
              <w:spacing w:before="60" w:after="60"/>
              <w:rPr>
                <w:rFonts w:eastAsia="Times New Roman"/>
              </w:rPr>
            </w:pPr>
            <w:r w:rsidRPr="00A549FA">
              <w:rPr>
                <w:rFonts w:eastAsia="Times New Roman"/>
              </w:rPr>
              <w:t>1.1 Communications Hubs (“1.1 CHs”)</w:t>
            </w:r>
          </w:p>
        </w:tc>
        <w:tc>
          <w:tcPr>
            <w:tcW w:w="3689" w:type="pct"/>
          </w:tcPr>
          <w:p w14:paraId="06D9E1C2" w14:textId="77777777" w:rsidR="00A549FA" w:rsidRPr="00A549FA" w:rsidRDefault="00A549FA" w:rsidP="00A549FA">
            <w:pPr>
              <w:spacing w:before="60" w:after="60"/>
              <w:rPr>
                <w:rFonts w:eastAsia="Times New Roman"/>
              </w:rPr>
            </w:pPr>
            <w:r w:rsidRPr="00A549FA">
              <w:rPr>
                <w:rFonts w:eastAsia="Times New Roman"/>
              </w:rPr>
              <w:t>Means single-band and Dual Band Communications Hubs which comply with, or are designed to comply with, the requirements of CHTS v1.1 and GBCS v2.0</w:t>
            </w:r>
          </w:p>
        </w:tc>
      </w:tr>
      <w:tr w:rsidR="00A549FA" w:rsidRPr="00A549FA" w14:paraId="53AF9ED3" w14:textId="77777777" w:rsidTr="00740296">
        <w:trPr>
          <w:cnfStyle w:val="000000010000" w:firstRow="0" w:lastRow="0" w:firstColumn="0" w:lastColumn="0" w:oddVBand="0" w:evenVBand="0" w:oddHBand="0" w:evenHBand="1" w:firstRowFirstColumn="0" w:firstRowLastColumn="0" w:lastRowFirstColumn="0" w:lastRowLastColumn="0"/>
        </w:trPr>
        <w:tc>
          <w:tcPr>
            <w:tcW w:w="1311" w:type="pct"/>
          </w:tcPr>
          <w:p w14:paraId="4AB5FAB0" w14:textId="77777777" w:rsidR="00A549FA" w:rsidRPr="00A549FA" w:rsidRDefault="00A549FA" w:rsidP="00A549FA">
            <w:pPr>
              <w:spacing w:before="60" w:after="60"/>
              <w:rPr>
                <w:rFonts w:eastAsia="Times New Roman"/>
              </w:rPr>
            </w:pPr>
            <w:r w:rsidRPr="00A549FA">
              <w:rPr>
                <w:rFonts w:eastAsia="Times New Roman"/>
              </w:rPr>
              <w:t>DCC Meter Protocol Emulators</w:t>
            </w:r>
          </w:p>
        </w:tc>
        <w:tc>
          <w:tcPr>
            <w:tcW w:w="3689" w:type="pct"/>
          </w:tcPr>
          <w:p w14:paraId="425F0E2D" w14:textId="77777777" w:rsidR="00A549FA" w:rsidRPr="00A549FA" w:rsidRDefault="00A549FA" w:rsidP="00A549FA">
            <w:pPr>
              <w:spacing w:before="60" w:after="60"/>
              <w:rPr>
                <w:rFonts w:eastAsia="Times New Roman"/>
              </w:rPr>
            </w:pPr>
            <w:r w:rsidRPr="00A549FA">
              <w:rPr>
                <w:rFonts w:eastAsia="Times New Roman"/>
              </w:rPr>
              <w:t>Testing Stubs developed by DCC to emulate the functional aspects of smart metering Devices</w:t>
            </w:r>
          </w:p>
        </w:tc>
      </w:tr>
      <w:tr w:rsidR="00A549FA" w:rsidRPr="00A549FA" w14:paraId="6624E8F8" w14:textId="77777777" w:rsidTr="00740296">
        <w:trPr>
          <w:cnfStyle w:val="000000100000" w:firstRow="0" w:lastRow="0" w:firstColumn="0" w:lastColumn="0" w:oddVBand="0" w:evenVBand="0" w:oddHBand="1" w:evenHBand="0" w:firstRowFirstColumn="0" w:firstRowLastColumn="0" w:lastRowFirstColumn="0" w:lastRowLastColumn="0"/>
        </w:trPr>
        <w:tc>
          <w:tcPr>
            <w:tcW w:w="1311" w:type="pct"/>
          </w:tcPr>
          <w:p w14:paraId="136CF3A0" w14:textId="77777777" w:rsidR="00A549FA" w:rsidRPr="00A549FA" w:rsidRDefault="00A549FA" w:rsidP="00A549FA">
            <w:pPr>
              <w:spacing w:before="60" w:after="60"/>
              <w:rPr>
                <w:rFonts w:eastAsia="Times New Roman"/>
              </w:rPr>
            </w:pPr>
            <w:r w:rsidRPr="00A549FA">
              <w:rPr>
                <w:rFonts w:eastAsia="Times New Roman"/>
              </w:rPr>
              <w:t>Modified DCC Total System</w:t>
            </w:r>
          </w:p>
        </w:tc>
        <w:tc>
          <w:tcPr>
            <w:tcW w:w="3689" w:type="pct"/>
          </w:tcPr>
          <w:p w14:paraId="55CAF4F9" w14:textId="77777777" w:rsidR="00A549FA" w:rsidRPr="00A549FA" w:rsidRDefault="00A549FA" w:rsidP="00A549FA">
            <w:pPr>
              <w:spacing w:before="60" w:after="60"/>
              <w:rPr>
                <w:rFonts w:eastAsia="Times New Roman"/>
              </w:rPr>
            </w:pPr>
            <w:r w:rsidRPr="00A549FA">
              <w:rPr>
                <w:rFonts w:eastAsia="Times New Roman"/>
              </w:rPr>
              <w:t>Means the DCC System as modified in order to meet (or to be designed to meet) the DCC’s obligations under the SEC as at Release 2.0 go live, together with the Communications Hubs that form part of Enrolled Smart Metering Systems.</w:t>
            </w:r>
          </w:p>
        </w:tc>
      </w:tr>
      <w:tr w:rsidR="00A549FA" w:rsidRPr="00A549FA" w14:paraId="44D42B45" w14:textId="77777777" w:rsidTr="00740296">
        <w:trPr>
          <w:cnfStyle w:val="000000010000" w:firstRow="0" w:lastRow="0" w:firstColumn="0" w:lastColumn="0" w:oddVBand="0" w:evenVBand="0" w:oddHBand="0" w:evenHBand="1" w:firstRowFirstColumn="0" w:firstRowLastColumn="0" w:lastRowFirstColumn="0" w:lastRowLastColumn="0"/>
        </w:trPr>
        <w:tc>
          <w:tcPr>
            <w:tcW w:w="1311" w:type="pct"/>
          </w:tcPr>
          <w:p w14:paraId="310A5D3E" w14:textId="77777777" w:rsidR="00A549FA" w:rsidRPr="00A549FA" w:rsidRDefault="00A549FA" w:rsidP="00A549FA">
            <w:pPr>
              <w:spacing w:before="60" w:after="60"/>
              <w:rPr>
                <w:rFonts w:eastAsia="Times New Roman"/>
              </w:rPr>
            </w:pPr>
            <w:r w:rsidRPr="00A549FA">
              <w:rPr>
                <w:rFonts w:eastAsia="Times New Roman"/>
              </w:rPr>
              <w:t>Instrumented Test Communications Hub</w:t>
            </w:r>
          </w:p>
        </w:tc>
        <w:tc>
          <w:tcPr>
            <w:tcW w:w="3689" w:type="pct"/>
          </w:tcPr>
          <w:p w14:paraId="75A7E39E" w14:textId="77777777" w:rsidR="00A549FA" w:rsidRPr="00A549FA" w:rsidRDefault="00A549FA" w:rsidP="00A549FA">
            <w:r w:rsidRPr="00A549FA">
              <w:rPr>
                <w:iCs/>
                <w:color w:val="000000"/>
              </w:rPr>
              <w:t>Means a Test Communications Hub that includes an interface making diagnostic information relating to the HAN available. The interface will allow Users to capture HAN activity in real time using a Windows PC.</w:t>
            </w:r>
          </w:p>
        </w:tc>
      </w:tr>
    </w:tbl>
    <w:p w14:paraId="1A8CCE1C" w14:textId="77777777" w:rsidR="00F47938" w:rsidRPr="00EC2C82" w:rsidRDefault="00603BED" w:rsidP="00603BED">
      <w:pPr>
        <w:pStyle w:val="Tableannotation"/>
        <w:ind w:hanging="720"/>
        <w:jc w:val="left"/>
        <w:sectPr w:rsidR="00F47938" w:rsidRPr="00EC2C82" w:rsidSect="00603BED">
          <w:headerReference w:type="default" r:id="rId14"/>
          <w:headerReference w:type="first" r:id="rId15"/>
          <w:footerReference w:type="first" r:id="rId16"/>
          <w:pgSz w:w="11900" w:h="16840"/>
          <w:pgMar w:top="1922" w:right="1134" w:bottom="1440" w:left="1134" w:header="340" w:footer="301" w:gutter="0"/>
          <w:cols w:space="708"/>
          <w:titlePg/>
          <w:docGrid w:linePitch="299"/>
        </w:sectPr>
      </w:pPr>
      <w:r>
        <w:t>Glossary</w:t>
      </w:r>
    </w:p>
    <w:bookmarkEnd w:id="2"/>
    <w:p w14:paraId="26CBCC0F" w14:textId="37218871" w:rsidR="003358B6" w:rsidRDefault="005D3448">
      <w:pPr>
        <w:pStyle w:val="TOC1"/>
        <w:rPr>
          <w:rFonts w:cstheme="minorBidi"/>
          <w:b w:val="0"/>
          <w:color w:val="auto"/>
          <w:sz w:val="22"/>
          <w:szCs w:val="22"/>
          <w:lang w:eastAsia="en-GB"/>
        </w:rPr>
      </w:pPr>
      <w:r>
        <w:lastRenderedPageBreak/>
        <w:fldChar w:fldCharType="begin"/>
      </w:r>
      <w:r>
        <w:instrText xml:space="preserve"> TOC \o "1-3" \h \z \u </w:instrText>
      </w:r>
      <w:r>
        <w:fldChar w:fldCharType="separate"/>
      </w:r>
      <w:hyperlink w:anchor="_Toc509238997" w:history="1">
        <w:r w:rsidR="003358B6" w:rsidRPr="00864FB6">
          <w:rPr>
            <w:rStyle w:val="Hyperlink"/>
          </w:rPr>
          <w:t>1</w:t>
        </w:r>
        <w:r w:rsidR="003358B6">
          <w:rPr>
            <w:rFonts w:cstheme="minorBidi"/>
            <w:b w:val="0"/>
            <w:color w:val="auto"/>
            <w:sz w:val="22"/>
            <w:szCs w:val="22"/>
            <w:lang w:eastAsia="en-GB"/>
          </w:rPr>
          <w:tab/>
        </w:r>
        <w:r w:rsidR="003358B6" w:rsidRPr="00864FB6">
          <w:rPr>
            <w:rStyle w:val="Hyperlink"/>
          </w:rPr>
          <w:t>Introduction</w:t>
        </w:r>
        <w:r w:rsidR="003358B6">
          <w:rPr>
            <w:webHidden/>
          </w:rPr>
          <w:tab/>
        </w:r>
        <w:r w:rsidR="003358B6">
          <w:rPr>
            <w:webHidden/>
          </w:rPr>
          <w:fldChar w:fldCharType="begin"/>
        </w:r>
        <w:r w:rsidR="003358B6">
          <w:rPr>
            <w:webHidden/>
          </w:rPr>
          <w:instrText xml:space="preserve"> PAGEREF _Toc509238997 \h </w:instrText>
        </w:r>
        <w:r w:rsidR="003358B6">
          <w:rPr>
            <w:webHidden/>
          </w:rPr>
        </w:r>
        <w:r w:rsidR="003358B6">
          <w:rPr>
            <w:webHidden/>
          </w:rPr>
          <w:fldChar w:fldCharType="separate"/>
        </w:r>
        <w:r w:rsidR="007303F5">
          <w:rPr>
            <w:webHidden/>
          </w:rPr>
          <w:t>9</w:t>
        </w:r>
        <w:r w:rsidR="003358B6">
          <w:rPr>
            <w:webHidden/>
          </w:rPr>
          <w:fldChar w:fldCharType="end"/>
        </w:r>
      </w:hyperlink>
    </w:p>
    <w:p w14:paraId="736024A7" w14:textId="192BBF14" w:rsidR="003358B6" w:rsidRDefault="00BA1B7B">
      <w:pPr>
        <w:pStyle w:val="TOC2"/>
        <w:rPr>
          <w:rFonts w:cstheme="minorBidi"/>
          <w:color w:val="auto"/>
          <w:lang w:eastAsia="en-GB"/>
        </w:rPr>
      </w:pPr>
      <w:hyperlink w:anchor="_Toc509238998" w:history="1">
        <w:r w:rsidR="003358B6" w:rsidRPr="00864FB6">
          <w:rPr>
            <w:rStyle w:val="Hyperlink"/>
          </w:rPr>
          <w:t>1.1</w:t>
        </w:r>
        <w:r w:rsidR="003358B6">
          <w:rPr>
            <w:rFonts w:cstheme="minorBidi"/>
            <w:color w:val="auto"/>
            <w:lang w:eastAsia="en-GB"/>
          </w:rPr>
          <w:tab/>
        </w:r>
        <w:r w:rsidR="003358B6" w:rsidRPr="00864FB6">
          <w:rPr>
            <w:rStyle w:val="Hyperlink"/>
          </w:rPr>
          <w:t>Context</w:t>
        </w:r>
        <w:r w:rsidR="003358B6">
          <w:rPr>
            <w:webHidden/>
          </w:rPr>
          <w:tab/>
        </w:r>
        <w:r w:rsidR="003358B6">
          <w:rPr>
            <w:webHidden/>
          </w:rPr>
          <w:fldChar w:fldCharType="begin"/>
        </w:r>
        <w:r w:rsidR="003358B6">
          <w:rPr>
            <w:webHidden/>
          </w:rPr>
          <w:instrText xml:space="preserve"> PAGEREF _Toc509238998 \h </w:instrText>
        </w:r>
        <w:r w:rsidR="003358B6">
          <w:rPr>
            <w:webHidden/>
          </w:rPr>
        </w:r>
        <w:r w:rsidR="003358B6">
          <w:rPr>
            <w:webHidden/>
          </w:rPr>
          <w:fldChar w:fldCharType="separate"/>
        </w:r>
        <w:r w:rsidR="007303F5">
          <w:rPr>
            <w:webHidden/>
          </w:rPr>
          <w:t>9</w:t>
        </w:r>
        <w:r w:rsidR="003358B6">
          <w:rPr>
            <w:webHidden/>
          </w:rPr>
          <w:fldChar w:fldCharType="end"/>
        </w:r>
      </w:hyperlink>
    </w:p>
    <w:p w14:paraId="4A6B0644" w14:textId="57009089" w:rsidR="003358B6" w:rsidRDefault="00BA1B7B">
      <w:pPr>
        <w:pStyle w:val="TOC2"/>
        <w:rPr>
          <w:rFonts w:cstheme="minorBidi"/>
          <w:color w:val="auto"/>
          <w:lang w:eastAsia="en-GB"/>
        </w:rPr>
      </w:pPr>
      <w:hyperlink w:anchor="_Toc509238999" w:history="1">
        <w:r w:rsidR="003358B6" w:rsidRPr="00864FB6">
          <w:rPr>
            <w:rStyle w:val="Hyperlink"/>
          </w:rPr>
          <w:t>1.2</w:t>
        </w:r>
        <w:r w:rsidR="003358B6">
          <w:rPr>
            <w:rFonts w:cstheme="minorBidi"/>
            <w:color w:val="auto"/>
            <w:lang w:eastAsia="en-GB"/>
          </w:rPr>
          <w:tab/>
        </w:r>
        <w:r w:rsidR="003358B6" w:rsidRPr="00864FB6">
          <w:rPr>
            <w:rStyle w:val="Hyperlink"/>
          </w:rPr>
          <w:t>Objectives of this Document</w:t>
        </w:r>
        <w:r w:rsidR="003358B6">
          <w:rPr>
            <w:webHidden/>
          </w:rPr>
          <w:tab/>
        </w:r>
        <w:r w:rsidR="003358B6">
          <w:rPr>
            <w:webHidden/>
          </w:rPr>
          <w:fldChar w:fldCharType="begin"/>
        </w:r>
        <w:r w:rsidR="003358B6">
          <w:rPr>
            <w:webHidden/>
          </w:rPr>
          <w:instrText xml:space="preserve"> PAGEREF _Toc509238999 \h </w:instrText>
        </w:r>
        <w:r w:rsidR="003358B6">
          <w:rPr>
            <w:webHidden/>
          </w:rPr>
        </w:r>
        <w:r w:rsidR="003358B6">
          <w:rPr>
            <w:webHidden/>
          </w:rPr>
          <w:fldChar w:fldCharType="separate"/>
        </w:r>
        <w:r w:rsidR="007303F5">
          <w:rPr>
            <w:webHidden/>
          </w:rPr>
          <w:t>9</w:t>
        </w:r>
        <w:r w:rsidR="003358B6">
          <w:rPr>
            <w:webHidden/>
          </w:rPr>
          <w:fldChar w:fldCharType="end"/>
        </w:r>
      </w:hyperlink>
    </w:p>
    <w:p w14:paraId="06DC3241" w14:textId="16E3E2E5" w:rsidR="003358B6" w:rsidRDefault="00BA1B7B">
      <w:pPr>
        <w:pStyle w:val="TOC2"/>
        <w:rPr>
          <w:rFonts w:cstheme="minorBidi"/>
          <w:color w:val="auto"/>
          <w:lang w:eastAsia="en-GB"/>
        </w:rPr>
      </w:pPr>
      <w:hyperlink w:anchor="_Toc509239000" w:history="1">
        <w:r w:rsidR="003358B6" w:rsidRPr="00864FB6">
          <w:rPr>
            <w:rStyle w:val="Hyperlink"/>
          </w:rPr>
          <w:t>1.3</w:t>
        </w:r>
        <w:r w:rsidR="003358B6">
          <w:rPr>
            <w:rFonts w:cstheme="minorBidi"/>
            <w:color w:val="auto"/>
            <w:lang w:eastAsia="en-GB"/>
          </w:rPr>
          <w:tab/>
        </w:r>
        <w:r w:rsidR="003358B6" w:rsidRPr="00864FB6">
          <w:rPr>
            <w:rStyle w:val="Hyperlink"/>
          </w:rPr>
          <w:t>UIT Requirements</w:t>
        </w:r>
        <w:r w:rsidR="003358B6">
          <w:rPr>
            <w:webHidden/>
          </w:rPr>
          <w:tab/>
        </w:r>
        <w:r w:rsidR="003358B6">
          <w:rPr>
            <w:webHidden/>
          </w:rPr>
          <w:fldChar w:fldCharType="begin"/>
        </w:r>
        <w:r w:rsidR="003358B6">
          <w:rPr>
            <w:webHidden/>
          </w:rPr>
          <w:instrText xml:space="preserve"> PAGEREF _Toc509239000 \h </w:instrText>
        </w:r>
        <w:r w:rsidR="003358B6">
          <w:rPr>
            <w:webHidden/>
          </w:rPr>
        </w:r>
        <w:r w:rsidR="003358B6">
          <w:rPr>
            <w:webHidden/>
          </w:rPr>
          <w:fldChar w:fldCharType="separate"/>
        </w:r>
        <w:r w:rsidR="007303F5">
          <w:rPr>
            <w:webHidden/>
          </w:rPr>
          <w:t>10</w:t>
        </w:r>
        <w:r w:rsidR="003358B6">
          <w:rPr>
            <w:webHidden/>
          </w:rPr>
          <w:fldChar w:fldCharType="end"/>
        </w:r>
      </w:hyperlink>
    </w:p>
    <w:p w14:paraId="48808908" w14:textId="4CA48041" w:rsidR="003358B6" w:rsidRDefault="00BA1B7B">
      <w:pPr>
        <w:pStyle w:val="TOC2"/>
        <w:rPr>
          <w:rFonts w:cstheme="minorBidi"/>
          <w:color w:val="auto"/>
          <w:lang w:eastAsia="en-GB"/>
        </w:rPr>
      </w:pPr>
      <w:hyperlink w:anchor="_Toc509239001" w:history="1">
        <w:r w:rsidR="003358B6" w:rsidRPr="00864FB6">
          <w:rPr>
            <w:rStyle w:val="Hyperlink"/>
          </w:rPr>
          <w:t>1.4</w:t>
        </w:r>
        <w:r w:rsidR="003358B6">
          <w:rPr>
            <w:rFonts w:cstheme="minorBidi"/>
            <w:color w:val="auto"/>
            <w:lang w:eastAsia="en-GB"/>
          </w:rPr>
          <w:tab/>
        </w:r>
        <w:r w:rsidR="003358B6" w:rsidRPr="00864FB6">
          <w:rPr>
            <w:rStyle w:val="Hyperlink"/>
          </w:rPr>
          <w:t>Lessons Learned from R1.3 UIT</w:t>
        </w:r>
        <w:r w:rsidR="003358B6">
          <w:rPr>
            <w:webHidden/>
          </w:rPr>
          <w:tab/>
        </w:r>
        <w:r w:rsidR="003358B6">
          <w:rPr>
            <w:webHidden/>
          </w:rPr>
          <w:fldChar w:fldCharType="begin"/>
        </w:r>
        <w:r w:rsidR="003358B6">
          <w:rPr>
            <w:webHidden/>
          </w:rPr>
          <w:instrText xml:space="preserve"> PAGEREF _Toc509239001 \h </w:instrText>
        </w:r>
        <w:r w:rsidR="003358B6">
          <w:rPr>
            <w:webHidden/>
          </w:rPr>
        </w:r>
        <w:r w:rsidR="003358B6">
          <w:rPr>
            <w:webHidden/>
          </w:rPr>
          <w:fldChar w:fldCharType="separate"/>
        </w:r>
        <w:r w:rsidR="007303F5">
          <w:rPr>
            <w:webHidden/>
          </w:rPr>
          <w:t>11</w:t>
        </w:r>
        <w:r w:rsidR="003358B6">
          <w:rPr>
            <w:webHidden/>
          </w:rPr>
          <w:fldChar w:fldCharType="end"/>
        </w:r>
      </w:hyperlink>
    </w:p>
    <w:p w14:paraId="0615D233" w14:textId="6EE971D7" w:rsidR="003358B6" w:rsidRDefault="00BA1B7B">
      <w:pPr>
        <w:pStyle w:val="TOC2"/>
        <w:rPr>
          <w:rFonts w:cstheme="minorBidi"/>
          <w:color w:val="auto"/>
          <w:lang w:eastAsia="en-GB"/>
        </w:rPr>
      </w:pPr>
      <w:hyperlink w:anchor="_Toc509239002" w:history="1">
        <w:r w:rsidR="003358B6" w:rsidRPr="00864FB6">
          <w:rPr>
            <w:rStyle w:val="Hyperlink"/>
          </w:rPr>
          <w:t>1.5</w:t>
        </w:r>
        <w:r w:rsidR="003358B6">
          <w:rPr>
            <w:rFonts w:cstheme="minorBidi"/>
            <w:color w:val="auto"/>
            <w:lang w:eastAsia="en-GB"/>
          </w:rPr>
          <w:tab/>
        </w:r>
        <w:r w:rsidR="003358B6" w:rsidRPr="00864FB6">
          <w:rPr>
            <w:rStyle w:val="Hyperlink"/>
          </w:rPr>
          <w:t>Document Scope</w:t>
        </w:r>
        <w:r w:rsidR="003358B6">
          <w:rPr>
            <w:webHidden/>
          </w:rPr>
          <w:tab/>
        </w:r>
        <w:r w:rsidR="003358B6">
          <w:rPr>
            <w:webHidden/>
          </w:rPr>
          <w:fldChar w:fldCharType="begin"/>
        </w:r>
        <w:r w:rsidR="003358B6">
          <w:rPr>
            <w:webHidden/>
          </w:rPr>
          <w:instrText xml:space="preserve"> PAGEREF _Toc509239002 \h </w:instrText>
        </w:r>
        <w:r w:rsidR="003358B6">
          <w:rPr>
            <w:webHidden/>
          </w:rPr>
        </w:r>
        <w:r w:rsidR="003358B6">
          <w:rPr>
            <w:webHidden/>
          </w:rPr>
          <w:fldChar w:fldCharType="separate"/>
        </w:r>
        <w:r w:rsidR="007303F5">
          <w:rPr>
            <w:webHidden/>
          </w:rPr>
          <w:t>11</w:t>
        </w:r>
        <w:r w:rsidR="003358B6">
          <w:rPr>
            <w:webHidden/>
          </w:rPr>
          <w:fldChar w:fldCharType="end"/>
        </w:r>
      </w:hyperlink>
    </w:p>
    <w:p w14:paraId="0E2D9D49" w14:textId="6D1F7E5C" w:rsidR="003358B6" w:rsidRDefault="00BA1B7B">
      <w:pPr>
        <w:pStyle w:val="TOC2"/>
        <w:rPr>
          <w:rFonts w:cstheme="minorBidi"/>
          <w:color w:val="auto"/>
          <w:lang w:eastAsia="en-GB"/>
        </w:rPr>
      </w:pPr>
      <w:hyperlink w:anchor="_Toc509239003" w:history="1">
        <w:r w:rsidR="003358B6" w:rsidRPr="00864FB6">
          <w:rPr>
            <w:rStyle w:val="Hyperlink"/>
          </w:rPr>
          <w:t>1.6</w:t>
        </w:r>
        <w:r w:rsidR="003358B6">
          <w:rPr>
            <w:rFonts w:cstheme="minorBidi"/>
            <w:color w:val="auto"/>
            <w:lang w:eastAsia="en-GB"/>
          </w:rPr>
          <w:tab/>
        </w:r>
        <w:r w:rsidR="003358B6" w:rsidRPr="00864FB6">
          <w:rPr>
            <w:rStyle w:val="Hyperlink"/>
          </w:rPr>
          <w:t>Audience</w:t>
        </w:r>
        <w:r w:rsidR="003358B6">
          <w:rPr>
            <w:webHidden/>
          </w:rPr>
          <w:tab/>
        </w:r>
        <w:r w:rsidR="003358B6">
          <w:rPr>
            <w:webHidden/>
          </w:rPr>
          <w:fldChar w:fldCharType="begin"/>
        </w:r>
        <w:r w:rsidR="003358B6">
          <w:rPr>
            <w:webHidden/>
          </w:rPr>
          <w:instrText xml:space="preserve"> PAGEREF _Toc509239003 \h </w:instrText>
        </w:r>
        <w:r w:rsidR="003358B6">
          <w:rPr>
            <w:webHidden/>
          </w:rPr>
        </w:r>
        <w:r w:rsidR="003358B6">
          <w:rPr>
            <w:webHidden/>
          </w:rPr>
          <w:fldChar w:fldCharType="separate"/>
        </w:r>
        <w:r w:rsidR="007303F5">
          <w:rPr>
            <w:webHidden/>
          </w:rPr>
          <w:t>12</w:t>
        </w:r>
        <w:r w:rsidR="003358B6">
          <w:rPr>
            <w:webHidden/>
          </w:rPr>
          <w:fldChar w:fldCharType="end"/>
        </w:r>
      </w:hyperlink>
    </w:p>
    <w:p w14:paraId="06F7BA30" w14:textId="5928D054" w:rsidR="003358B6" w:rsidRDefault="00BA1B7B">
      <w:pPr>
        <w:pStyle w:val="TOC2"/>
        <w:rPr>
          <w:rFonts w:cstheme="minorBidi"/>
          <w:color w:val="auto"/>
          <w:lang w:eastAsia="en-GB"/>
        </w:rPr>
      </w:pPr>
      <w:hyperlink w:anchor="_Toc509239004" w:history="1">
        <w:r w:rsidR="003358B6" w:rsidRPr="00864FB6">
          <w:rPr>
            <w:rStyle w:val="Hyperlink"/>
          </w:rPr>
          <w:t>1.7</w:t>
        </w:r>
        <w:r w:rsidR="003358B6">
          <w:rPr>
            <w:rFonts w:cstheme="minorBidi"/>
            <w:color w:val="auto"/>
            <w:lang w:eastAsia="en-GB"/>
          </w:rPr>
          <w:tab/>
        </w:r>
        <w:r w:rsidR="003358B6" w:rsidRPr="00864FB6">
          <w:rPr>
            <w:rStyle w:val="Hyperlink"/>
          </w:rPr>
          <w:t>Document Approval</w:t>
        </w:r>
        <w:r w:rsidR="003358B6">
          <w:rPr>
            <w:webHidden/>
          </w:rPr>
          <w:tab/>
        </w:r>
        <w:r w:rsidR="003358B6">
          <w:rPr>
            <w:webHidden/>
          </w:rPr>
          <w:fldChar w:fldCharType="begin"/>
        </w:r>
        <w:r w:rsidR="003358B6">
          <w:rPr>
            <w:webHidden/>
          </w:rPr>
          <w:instrText xml:space="preserve"> PAGEREF _Toc509239004 \h </w:instrText>
        </w:r>
        <w:r w:rsidR="003358B6">
          <w:rPr>
            <w:webHidden/>
          </w:rPr>
        </w:r>
        <w:r w:rsidR="003358B6">
          <w:rPr>
            <w:webHidden/>
          </w:rPr>
          <w:fldChar w:fldCharType="separate"/>
        </w:r>
        <w:r w:rsidR="007303F5">
          <w:rPr>
            <w:webHidden/>
          </w:rPr>
          <w:t>12</w:t>
        </w:r>
        <w:r w:rsidR="003358B6">
          <w:rPr>
            <w:webHidden/>
          </w:rPr>
          <w:fldChar w:fldCharType="end"/>
        </w:r>
      </w:hyperlink>
    </w:p>
    <w:p w14:paraId="68AE6D8C" w14:textId="0D56EBF1" w:rsidR="003358B6" w:rsidRDefault="00BA1B7B">
      <w:pPr>
        <w:pStyle w:val="TOC1"/>
        <w:rPr>
          <w:rFonts w:cstheme="minorBidi"/>
          <w:b w:val="0"/>
          <w:color w:val="auto"/>
          <w:sz w:val="22"/>
          <w:szCs w:val="22"/>
          <w:lang w:eastAsia="en-GB"/>
        </w:rPr>
      </w:pPr>
      <w:hyperlink w:anchor="_Toc509239005" w:history="1">
        <w:r w:rsidR="003358B6" w:rsidRPr="00864FB6">
          <w:rPr>
            <w:rStyle w:val="Hyperlink"/>
          </w:rPr>
          <w:t>2</w:t>
        </w:r>
        <w:r w:rsidR="003358B6">
          <w:rPr>
            <w:rFonts w:cstheme="minorBidi"/>
            <w:b w:val="0"/>
            <w:color w:val="auto"/>
            <w:sz w:val="22"/>
            <w:szCs w:val="22"/>
            <w:lang w:eastAsia="en-GB"/>
          </w:rPr>
          <w:tab/>
        </w:r>
        <w:r w:rsidR="003358B6" w:rsidRPr="00864FB6">
          <w:rPr>
            <w:rStyle w:val="Hyperlink"/>
          </w:rPr>
          <w:t>R2 UIT Planning &amp; Key Milestones</w:t>
        </w:r>
        <w:r w:rsidR="003358B6">
          <w:rPr>
            <w:webHidden/>
          </w:rPr>
          <w:tab/>
        </w:r>
        <w:r w:rsidR="003358B6">
          <w:rPr>
            <w:webHidden/>
          </w:rPr>
          <w:fldChar w:fldCharType="begin"/>
        </w:r>
        <w:r w:rsidR="003358B6">
          <w:rPr>
            <w:webHidden/>
          </w:rPr>
          <w:instrText xml:space="preserve"> PAGEREF _Toc509239005 \h </w:instrText>
        </w:r>
        <w:r w:rsidR="003358B6">
          <w:rPr>
            <w:webHidden/>
          </w:rPr>
        </w:r>
        <w:r w:rsidR="003358B6">
          <w:rPr>
            <w:webHidden/>
          </w:rPr>
          <w:fldChar w:fldCharType="separate"/>
        </w:r>
        <w:r w:rsidR="007303F5">
          <w:rPr>
            <w:webHidden/>
          </w:rPr>
          <w:t>12</w:t>
        </w:r>
        <w:r w:rsidR="003358B6">
          <w:rPr>
            <w:webHidden/>
          </w:rPr>
          <w:fldChar w:fldCharType="end"/>
        </w:r>
      </w:hyperlink>
    </w:p>
    <w:p w14:paraId="06AD70D9" w14:textId="32BBA32B" w:rsidR="003358B6" w:rsidRDefault="00BA1B7B">
      <w:pPr>
        <w:pStyle w:val="TOC2"/>
        <w:rPr>
          <w:rFonts w:cstheme="minorBidi"/>
          <w:color w:val="auto"/>
          <w:lang w:eastAsia="en-GB"/>
        </w:rPr>
      </w:pPr>
      <w:hyperlink w:anchor="_Toc509239006" w:history="1">
        <w:r w:rsidR="003358B6" w:rsidRPr="00864FB6">
          <w:rPr>
            <w:rStyle w:val="Hyperlink"/>
          </w:rPr>
          <w:t>2.1</w:t>
        </w:r>
        <w:r w:rsidR="003358B6">
          <w:rPr>
            <w:rFonts w:cstheme="minorBidi"/>
            <w:color w:val="auto"/>
            <w:lang w:eastAsia="en-GB"/>
          </w:rPr>
          <w:tab/>
        </w:r>
        <w:r w:rsidR="003358B6" w:rsidRPr="00864FB6">
          <w:rPr>
            <w:rStyle w:val="Hyperlink"/>
          </w:rPr>
          <w:t>UIT Plan on a Page</w:t>
        </w:r>
        <w:r w:rsidR="003358B6">
          <w:rPr>
            <w:webHidden/>
          </w:rPr>
          <w:tab/>
        </w:r>
        <w:r w:rsidR="003358B6">
          <w:rPr>
            <w:webHidden/>
          </w:rPr>
          <w:fldChar w:fldCharType="begin"/>
        </w:r>
        <w:r w:rsidR="003358B6">
          <w:rPr>
            <w:webHidden/>
          </w:rPr>
          <w:instrText xml:space="preserve"> PAGEREF _Toc509239006 \h </w:instrText>
        </w:r>
        <w:r w:rsidR="003358B6">
          <w:rPr>
            <w:webHidden/>
          </w:rPr>
        </w:r>
        <w:r w:rsidR="003358B6">
          <w:rPr>
            <w:webHidden/>
          </w:rPr>
          <w:fldChar w:fldCharType="separate"/>
        </w:r>
        <w:r w:rsidR="007303F5">
          <w:rPr>
            <w:webHidden/>
          </w:rPr>
          <w:t>12</w:t>
        </w:r>
        <w:r w:rsidR="003358B6">
          <w:rPr>
            <w:webHidden/>
          </w:rPr>
          <w:fldChar w:fldCharType="end"/>
        </w:r>
      </w:hyperlink>
    </w:p>
    <w:p w14:paraId="46CEF844" w14:textId="446BE2E4" w:rsidR="003358B6" w:rsidRDefault="00BA1B7B">
      <w:pPr>
        <w:pStyle w:val="TOC2"/>
        <w:rPr>
          <w:rFonts w:cstheme="minorBidi"/>
          <w:color w:val="auto"/>
          <w:lang w:eastAsia="en-GB"/>
        </w:rPr>
      </w:pPr>
      <w:hyperlink w:anchor="_Toc509239007" w:history="1">
        <w:r w:rsidR="003358B6" w:rsidRPr="00864FB6">
          <w:rPr>
            <w:rStyle w:val="Hyperlink"/>
          </w:rPr>
          <w:t>2.2</w:t>
        </w:r>
        <w:r w:rsidR="003358B6">
          <w:rPr>
            <w:rFonts w:cstheme="minorBidi"/>
            <w:color w:val="auto"/>
            <w:lang w:eastAsia="en-GB"/>
          </w:rPr>
          <w:tab/>
        </w:r>
        <w:r w:rsidR="003358B6" w:rsidRPr="00864FB6">
          <w:rPr>
            <w:rStyle w:val="Hyperlink"/>
          </w:rPr>
          <w:t>Key Milestones</w:t>
        </w:r>
        <w:r w:rsidR="003358B6">
          <w:rPr>
            <w:webHidden/>
          </w:rPr>
          <w:tab/>
        </w:r>
        <w:r w:rsidR="003358B6">
          <w:rPr>
            <w:webHidden/>
          </w:rPr>
          <w:fldChar w:fldCharType="begin"/>
        </w:r>
        <w:r w:rsidR="003358B6">
          <w:rPr>
            <w:webHidden/>
          </w:rPr>
          <w:instrText xml:space="preserve"> PAGEREF _Toc509239007 \h </w:instrText>
        </w:r>
        <w:r w:rsidR="003358B6">
          <w:rPr>
            <w:webHidden/>
          </w:rPr>
        </w:r>
        <w:r w:rsidR="003358B6">
          <w:rPr>
            <w:webHidden/>
          </w:rPr>
          <w:fldChar w:fldCharType="separate"/>
        </w:r>
        <w:r w:rsidR="007303F5">
          <w:rPr>
            <w:webHidden/>
          </w:rPr>
          <w:t>12</w:t>
        </w:r>
        <w:r w:rsidR="003358B6">
          <w:rPr>
            <w:webHidden/>
          </w:rPr>
          <w:fldChar w:fldCharType="end"/>
        </w:r>
      </w:hyperlink>
    </w:p>
    <w:p w14:paraId="0D1734D4" w14:textId="6F8738A4" w:rsidR="003358B6" w:rsidRDefault="00BA1B7B">
      <w:pPr>
        <w:pStyle w:val="TOC2"/>
        <w:rPr>
          <w:rFonts w:cstheme="minorBidi"/>
          <w:color w:val="auto"/>
          <w:lang w:eastAsia="en-GB"/>
        </w:rPr>
      </w:pPr>
      <w:hyperlink w:anchor="_Toc509239008" w:history="1">
        <w:r w:rsidR="003358B6" w:rsidRPr="00864FB6">
          <w:rPr>
            <w:rStyle w:val="Hyperlink"/>
          </w:rPr>
          <w:t>2.3</w:t>
        </w:r>
        <w:r w:rsidR="003358B6">
          <w:rPr>
            <w:rFonts w:cstheme="minorBidi"/>
            <w:color w:val="auto"/>
            <w:lang w:eastAsia="en-GB"/>
          </w:rPr>
          <w:tab/>
        </w:r>
        <w:r w:rsidR="003358B6" w:rsidRPr="00864FB6">
          <w:rPr>
            <w:rStyle w:val="Hyperlink"/>
          </w:rPr>
          <w:t>RAID</w:t>
        </w:r>
        <w:r w:rsidR="003358B6">
          <w:rPr>
            <w:webHidden/>
          </w:rPr>
          <w:tab/>
        </w:r>
        <w:r w:rsidR="003358B6">
          <w:rPr>
            <w:webHidden/>
          </w:rPr>
          <w:fldChar w:fldCharType="begin"/>
        </w:r>
        <w:r w:rsidR="003358B6">
          <w:rPr>
            <w:webHidden/>
          </w:rPr>
          <w:instrText xml:space="preserve"> PAGEREF _Toc509239008 \h </w:instrText>
        </w:r>
        <w:r w:rsidR="003358B6">
          <w:rPr>
            <w:webHidden/>
          </w:rPr>
        </w:r>
        <w:r w:rsidR="003358B6">
          <w:rPr>
            <w:webHidden/>
          </w:rPr>
          <w:fldChar w:fldCharType="separate"/>
        </w:r>
        <w:r w:rsidR="007303F5">
          <w:rPr>
            <w:webHidden/>
          </w:rPr>
          <w:t>14</w:t>
        </w:r>
        <w:r w:rsidR="003358B6">
          <w:rPr>
            <w:webHidden/>
          </w:rPr>
          <w:fldChar w:fldCharType="end"/>
        </w:r>
      </w:hyperlink>
    </w:p>
    <w:p w14:paraId="4E52609D" w14:textId="34F8D983" w:rsidR="003358B6" w:rsidRDefault="00BA1B7B">
      <w:pPr>
        <w:pStyle w:val="TOC3"/>
        <w:rPr>
          <w:rFonts w:cstheme="minorBidi"/>
          <w:bCs w:val="0"/>
          <w:noProof/>
          <w:color w:val="auto"/>
          <w:szCs w:val="22"/>
          <w:lang w:eastAsia="en-GB"/>
        </w:rPr>
      </w:pPr>
      <w:hyperlink w:anchor="_Toc509239009" w:history="1">
        <w:r w:rsidR="003358B6" w:rsidRPr="00864FB6">
          <w:rPr>
            <w:rStyle w:val="Hyperlink"/>
            <w:noProof/>
          </w:rPr>
          <w:t>2.3.1</w:t>
        </w:r>
        <w:r w:rsidR="003358B6">
          <w:rPr>
            <w:rFonts w:cstheme="minorBidi"/>
            <w:bCs w:val="0"/>
            <w:noProof/>
            <w:color w:val="auto"/>
            <w:szCs w:val="22"/>
            <w:lang w:eastAsia="en-GB"/>
          </w:rPr>
          <w:tab/>
        </w:r>
        <w:r w:rsidR="003358B6" w:rsidRPr="00864FB6">
          <w:rPr>
            <w:rStyle w:val="Hyperlink"/>
            <w:noProof/>
          </w:rPr>
          <w:t>Risks</w:t>
        </w:r>
        <w:r w:rsidR="003358B6">
          <w:rPr>
            <w:noProof/>
            <w:webHidden/>
          </w:rPr>
          <w:tab/>
        </w:r>
        <w:r w:rsidR="003358B6">
          <w:rPr>
            <w:noProof/>
            <w:webHidden/>
          </w:rPr>
          <w:fldChar w:fldCharType="begin"/>
        </w:r>
        <w:r w:rsidR="003358B6">
          <w:rPr>
            <w:noProof/>
            <w:webHidden/>
          </w:rPr>
          <w:instrText xml:space="preserve"> PAGEREF _Toc509239009 \h </w:instrText>
        </w:r>
        <w:r w:rsidR="003358B6">
          <w:rPr>
            <w:noProof/>
            <w:webHidden/>
          </w:rPr>
        </w:r>
        <w:r w:rsidR="003358B6">
          <w:rPr>
            <w:noProof/>
            <w:webHidden/>
          </w:rPr>
          <w:fldChar w:fldCharType="separate"/>
        </w:r>
        <w:r w:rsidR="007303F5">
          <w:rPr>
            <w:noProof/>
            <w:webHidden/>
          </w:rPr>
          <w:t>14</w:t>
        </w:r>
        <w:r w:rsidR="003358B6">
          <w:rPr>
            <w:noProof/>
            <w:webHidden/>
          </w:rPr>
          <w:fldChar w:fldCharType="end"/>
        </w:r>
      </w:hyperlink>
    </w:p>
    <w:p w14:paraId="49513855" w14:textId="7F83F4F7" w:rsidR="003358B6" w:rsidRDefault="00BA1B7B">
      <w:pPr>
        <w:pStyle w:val="TOC3"/>
        <w:rPr>
          <w:rFonts w:cstheme="minorBidi"/>
          <w:bCs w:val="0"/>
          <w:noProof/>
          <w:color w:val="auto"/>
          <w:szCs w:val="22"/>
          <w:lang w:eastAsia="en-GB"/>
        </w:rPr>
      </w:pPr>
      <w:hyperlink w:anchor="_Toc509239010" w:history="1">
        <w:r w:rsidR="003358B6" w:rsidRPr="00864FB6">
          <w:rPr>
            <w:rStyle w:val="Hyperlink"/>
            <w:noProof/>
          </w:rPr>
          <w:t>2.3.2</w:t>
        </w:r>
        <w:r w:rsidR="003358B6">
          <w:rPr>
            <w:rFonts w:cstheme="minorBidi"/>
            <w:bCs w:val="0"/>
            <w:noProof/>
            <w:color w:val="auto"/>
            <w:szCs w:val="22"/>
            <w:lang w:eastAsia="en-GB"/>
          </w:rPr>
          <w:tab/>
        </w:r>
        <w:r w:rsidR="003358B6" w:rsidRPr="00864FB6">
          <w:rPr>
            <w:rStyle w:val="Hyperlink"/>
            <w:noProof/>
          </w:rPr>
          <w:t>Assumptions</w:t>
        </w:r>
        <w:r w:rsidR="003358B6">
          <w:rPr>
            <w:noProof/>
            <w:webHidden/>
          </w:rPr>
          <w:tab/>
        </w:r>
        <w:r w:rsidR="003358B6">
          <w:rPr>
            <w:noProof/>
            <w:webHidden/>
          </w:rPr>
          <w:fldChar w:fldCharType="begin"/>
        </w:r>
        <w:r w:rsidR="003358B6">
          <w:rPr>
            <w:noProof/>
            <w:webHidden/>
          </w:rPr>
          <w:instrText xml:space="preserve"> PAGEREF _Toc509239010 \h </w:instrText>
        </w:r>
        <w:r w:rsidR="003358B6">
          <w:rPr>
            <w:noProof/>
            <w:webHidden/>
          </w:rPr>
        </w:r>
        <w:r w:rsidR="003358B6">
          <w:rPr>
            <w:noProof/>
            <w:webHidden/>
          </w:rPr>
          <w:fldChar w:fldCharType="separate"/>
        </w:r>
        <w:r w:rsidR="007303F5">
          <w:rPr>
            <w:noProof/>
            <w:webHidden/>
          </w:rPr>
          <w:t>15</w:t>
        </w:r>
        <w:r w:rsidR="003358B6">
          <w:rPr>
            <w:noProof/>
            <w:webHidden/>
          </w:rPr>
          <w:fldChar w:fldCharType="end"/>
        </w:r>
      </w:hyperlink>
    </w:p>
    <w:p w14:paraId="4BEAF1CA" w14:textId="7D58BB55" w:rsidR="003358B6" w:rsidRDefault="00BA1B7B">
      <w:pPr>
        <w:pStyle w:val="TOC3"/>
        <w:rPr>
          <w:rFonts w:cstheme="minorBidi"/>
          <w:bCs w:val="0"/>
          <w:noProof/>
          <w:color w:val="auto"/>
          <w:szCs w:val="22"/>
          <w:lang w:eastAsia="en-GB"/>
        </w:rPr>
      </w:pPr>
      <w:hyperlink w:anchor="_Toc509239011" w:history="1">
        <w:r w:rsidR="003358B6" w:rsidRPr="00864FB6">
          <w:rPr>
            <w:rStyle w:val="Hyperlink"/>
            <w:noProof/>
          </w:rPr>
          <w:t>2.3.3</w:t>
        </w:r>
        <w:r w:rsidR="003358B6">
          <w:rPr>
            <w:rFonts w:cstheme="minorBidi"/>
            <w:bCs w:val="0"/>
            <w:noProof/>
            <w:color w:val="auto"/>
            <w:szCs w:val="22"/>
            <w:lang w:eastAsia="en-GB"/>
          </w:rPr>
          <w:tab/>
        </w:r>
        <w:r w:rsidR="003358B6" w:rsidRPr="00864FB6">
          <w:rPr>
            <w:rStyle w:val="Hyperlink"/>
            <w:noProof/>
          </w:rPr>
          <w:t>Issues</w:t>
        </w:r>
        <w:r w:rsidR="003358B6">
          <w:rPr>
            <w:noProof/>
            <w:webHidden/>
          </w:rPr>
          <w:tab/>
        </w:r>
        <w:r w:rsidR="003358B6">
          <w:rPr>
            <w:noProof/>
            <w:webHidden/>
          </w:rPr>
          <w:fldChar w:fldCharType="begin"/>
        </w:r>
        <w:r w:rsidR="003358B6">
          <w:rPr>
            <w:noProof/>
            <w:webHidden/>
          </w:rPr>
          <w:instrText xml:space="preserve"> PAGEREF _Toc509239011 \h </w:instrText>
        </w:r>
        <w:r w:rsidR="003358B6">
          <w:rPr>
            <w:noProof/>
            <w:webHidden/>
          </w:rPr>
        </w:r>
        <w:r w:rsidR="003358B6">
          <w:rPr>
            <w:noProof/>
            <w:webHidden/>
          </w:rPr>
          <w:fldChar w:fldCharType="separate"/>
        </w:r>
        <w:r w:rsidR="007303F5">
          <w:rPr>
            <w:noProof/>
            <w:webHidden/>
          </w:rPr>
          <w:t>15</w:t>
        </w:r>
        <w:r w:rsidR="003358B6">
          <w:rPr>
            <w:noProof/>
            <w:webHidden/>
          </w:rPr>
          <w:fldChar w:fldCharType="end"/>
        </w:r>
      </w:hyperlink>
    </w:p>
    <w:p w14:paraId="0F4AB537" w14:textId="3437B5B9" w:rsidR="003358B6" w:rsidRDefault="00BA1B7B">
      <w:pPr>
        <w:pStyle w:val="TOC3"/>
        <w:rPr>
          <w:rFonts w:cstheme="minorBidi"/>
          <w:bCs w:val="0"/>
          <w:noProof/>
          <w:color w:val="auto"/>
          <w:szCs w:val="22"/>
          <w:lang w:eastAsia="en-GB"/>
        </w:rPr>
      </w:pPr>
      <w:hyperlink w:anchor="_Toc509239012" w:history="1">
        <w:r w:rsidR="003358B6" w:rsidRPr="00864FB6">
          <w:rPr>
            <w:rStyle w:val="Hyperlink"/>
            <w:noProof/>
          </w:rPr>
          <w:t>2.3.4</w:t>
        </w:r>
        <w:r w:rsidR="003358B6">
          <w:rPr>
            <w:rFonts w:cstheme="minorBidi"/>
            <w:bCs w:val="0"/>
            <w:noProof/>
            <w:color w:val="auto"/>
            <w:szCs w:val="22"/>
            <w:lang w:eastAsia="en-GB"/>
          </w:rPr>
          <w:tab/>
        </w:r>
        <w:r w:rsidR="003358B6" w:rsidRPr="00864FB6">
          <w:rPr>
            <w:rStyle w:val="Hyperlink"/>
            <w:noProof/>
          </w:rPr>
          <w:t>Dependencies</w:t>
        </w:r>
        <w:r w:rsidR="003358B6">
          <w:rPr>
            <w:noProof/>
            <w:webHidden/>
          </w:rPr>
          <w:tab/>
        </w:r>
        <w:r w:rsidR="003358B6">
          <w:rPr>
            <w:noProof/>
            <w:webHidden/>
          </w:rPr>
          <w:fldChar w:fldCharType="begin"/>
        </w:r>
        <w:r w:rsidR="003358B6">
          <w:rPr>
            <w:noProof/>
            <w:webHidden/>
          </w:rPr>
          <w:instrText xml:space="preserve"> PAGEREF _Toc509239012 \h </w:instrText>
        </w:r>
        <w:r w:rsidR="003358B6">
          <w:rPr>
            <w:noProof/>
            <w:webHidden/>
          </w:rPr>
        </w:r>
        <w:r w:rsidR="003358B6">
          <w:rPr>
            <w:noProof/>
            <w:webHidden/>
          </w:rPr>
          <w:fldChar w:fldCharType="separate"/>
        </w:r>
        <w:r w:rsidR="007303F5">
          <w:rPr>
            <w:noProof/>
            <w:webHidden/>
          </w:rPr>
          <w:t>15</w:t>
        </w:r>
        <w:r w:rsidR="003358B6">
          <w:rPr>
            <w:noProof/>
            <w:webHidden/>
          </w:rPr>
          <w:fldChar w:fldCharType="end"/>
        </w:r>
      </w:hyperlink>
    </w:p>
    <w:p w14:paraId="4016C8DC" w14:textId="28F0CE0F" w:rsidR="003358B6" w:rsidRDefault="00BA1B7B">
      <w:pPr>
        <w:pStyle w:val="TOC2"/>
        <w:rPr>
          <w:rFonts w:cstheme="minorBidi"/>
          <w:color w:val="auto"/>
          <w:lang w:eastAsia="en-GB"/>
        </w:rPr>
      </w:pPr>
      <w:hyperlink w:anchor="_Toc509239013" w:history="1">
        <w:r w:rsidR="003358B6" w:rsidRPr="00864FB6">
          <w:rPr>
            <w:rStyle w:val="Hyperlink"/>
          </w:rPr>
          <w:t>2.4</w:t>
        </w:r>
        <w:r w:rsidR="003358B6">
          <w:rPr>
            <w:rFonts w:cstheme="minorBidi"/>
            <w:color w:val="auto"/>
            <w:lang w:eastAsia="en-GB"/>
          </w:rPr>
          <w:tab/>
        </w:r>
        <w:r w:rsidR="003358B6" w:rsidRPr="00864FB6">
          <w:rPr>
            <w:rStyle w:val="Hyperlink"/>
          </w:rPr>
          <w:t>Key Testing Periods</w:t>
        </w:r>
        <w:r w:rsidR="003358B6">
          <w:rPr>
            <w:webHidden/>
          </w:rPr>
          <w:tab/>
        </w:r>
        <w:r w:rsidR="003358B6">
          <w:rPr>
            <w:webHidden/>
          </w:rPr>
          <w:fldChar w:fldCharType="begin"/>
        </w:r>
        <w:r w:rsidR="003358B6">
          <w:rPr>
            <w:webHidden/>
          </w:rPr>
          <w:instrText xml:space="preserve"> PAGEREF _Toc509239013 \h </w:instrText>
        </w:r>
        <w:r w:rsidR="003358B6">
          <w:rPr>
            <w:webHidden/>
          </w:rPr>
        </w:r>
        <w:r w:rsidR="003358B6">
          <w:rPr>
            <w:webHidden/>
          </w:rPr>
          <w:fldChar w:fldCharType="separate"/>
        </w:r>
        <w:r w:rsidR="007303F5">
          <w:rPr>
            <w:webHidden/>
          </w:rPr>
          <w:t>15</w:t>
        </w:r>
        <w:r w:rsidR="003358B6">
          <w:rPr>
            <w:webHidden/>
          </w:rPr>
          <w:fldChar w:fldCharType="end"/>
        </w:r>
      </w:hyperlink>
    </w:p>
    <w:p w14:paraId="45247D82" w14:textId="4C521CFA" w:rsidR="003358B6" w:rsidRDefault="00BA1B7B">
      <w:pPr>
        <w:pStyle w:val="TOC3"/>
        <w:rPr>
          <w:rFonts w:cstheme="minorBidi"/>
          <w:bCs w:val="0"/>
          <w:noProof/>
          <w:color w:val="auto"/>
          <w:szCs w:val="22"/>
          <w:lang w:eastAsia="en-GB"/>
        </w:rPr>
      </w:pPr>
      <w:hyperlink w:anchor="_Toc509239014" w:history="1">
        <w:r w:rsidR="003358B6" w:rsidRPr="00864FB6">
          <w:rPr>
            <w:rStyle w:val="Hyperlink"/>
            <w:noProof/>
          </w:rPr>
          <w:t>2.4.1</w:t>
        </w:r>
        <w:r w:rsidR="003358B6">
          <w:rPr>
            <w:rFonts w:cstheme="minorBidi"/>
            <w:bCs w:val="0"/>
            <w:noProof/>
            <w:color w:val="auto"/>
            <w:szCs w:val="22"/>
            <w:lang w:eastAsia="en-GB"/>
          </w:rPr>
          <w:tab/>
        </w:r>
        <w:r w:rsidR="003358B6" w:rsidRPr="00864FB6">
          <w:rPr>
            <w:rStyle w:val="Hyperlink"/>
            <w:noProof/>
          </w:rPr>
          <w:t>Pre-UIT</w:t>
        </w:r>
        <w:r w:rsidR="003358B6">
          <w:rPr>
            <w:noProof/>
            <w:webHidden/>
          </w:rPr>
          <w:tab/>
        </w:r>
        <w:r w:rsidR="003358B6">
          <w:rPr>
            <w:noProof/>
            <w:webHidden/>
          </w:rPr>
          <w:fldChar w:fldCharType="begin"/>
        </w:r>
        <w:r w:rsidR="003358B6">
          <w:rPr>
            <w:noProof/>
            <w:webHidden/>
          </w:rPr>
          <w:instrText xml:space="preserve"> PAGEREF _Toc509239014 \h </w:instrText>
        </w:r>
        <w:r w:rsidR="003358B6">
          <w:rPr>
            <w:noProof/>
            <w:webHidden/>
          </w:rPr>
        </w:r>
        <w:r w:rsidR="003358B6">
          <w:rPr>
            <w:noProof/>
            <w:webHidden/>
          </w:rPr>
          <w:fldChar w:fldCharType="separate"/>
        </w:r>
        <w:r w:rsidR="007303F5">
          <w:rPr>
            <w:noProof/>
            <w:webHidden/>
          </w:rPr>
          <w:t>15</w:t>
        </w:r>
        <w:r w:rsidR="003358B6">
          <w:rPr>
            <w:noProof/>
            <w:webHidden/>
          </w:rPr>
          <w:fldChar w:fldCharType="end"/>
        </w:r>
      </w:hyperlink>
    </w:p>
    <w:p w14:paraId="23EFB90C" w14:textId="646B45D0" w:rsidR="003358B6" w:rsidRDefault="00BA1B7B">
      <w:pPr>
        <w:pStyle w:val="TOC3"/>
        <w:rPr>
          <w:rFonts w:cstheme="minorBidi"/>
          <w:bCs w:val="0"/>
          <w:noProof/>
          <w:color w:val="auto"/>
          <w:szCs w:val="22"/>
          <w:lang w:eastAsia="en-GB"/>
        </w:rPr>
      </w:pPr>
      <w:hyperlink w:anchor="_Toc509239015" w:history="1">
        <w:r w:rsidR="003358B6" w:rsidRPr="00864FB6">
          <w:rPr>
            <w:rStyle w:val="Hyperlink"/>
            <w:noProof/>
          </w:rPr>
          <w:t>2.4.2</w:t>
        </w:r>
        <w:r w:rsidR="003358B6">
          <w:rPr>
            <w:rFonts w:cstheme="minorBidi"/>
            <w:bCs w:val="0"/>
            <w:noProof/>
            <w:color w:val="auto"/>
            <w:szCs w:val="22"/>
            <w:lang w:eastAsia="en-GB"/>
          </w:rPr>
          <w:tab/>
        </w:r>
        <w:r w:rsidR="003358B6" w:rsidRPr="00864FB6">
          <w:rPr>
            <w:rStyle w:val="Hyperlink"/>
            <w:noProof/>
          </w:rPr>
          <w:t>UIT</w:t>
        </w:r>
        <w:r w:rsidR="003358B6">
          <w:rPr>
            <w:noProof/>
            <w:webHidden/>
          </w:rPr>
          <w:tab/>
        </w:r>
        <w:r w:rsidR="003358B6">
          <w:rPr>
            <w:noProof/>
            <w:webHidden/>
          </w:rPr>
          <w:fldChar w:fldCharType="begin"/>
        </w:r>
        <w:r w:rsidR="003358B6">
          <w:rPr>
            <w:noProof/>
            <w:webHidden/>
          </w:rPr>
          <w:instrText xml:space="preserve"> PAGEREF _Toc509239015 \h </w:instrText>
        </w:r>
        <w:r w:rsidR="003358B6">
          <w:rPr>
            <w:noProof/>
            <w:webHidden/>
          </w:rPr>
        </w:r>
        <w:r w:rsidR="003358B6">
          <w:rPr>
            <w:noProof/>
            <w:webHidden/>
          </w:rPr>
          <w:fldChar w:fldCharType="separate"/>
        </w:r>
        <w:r w:rsidR="007303F5">
          <w:rPr>
            <w:noProof/>
            <w:webHidden/>
          </w:rPr>
          <w:t>16</w:t>
        </w:r>
        <w:r w:rsidR="003358B6">
          <w:rPr>
            <w:noProof/>
            <w:webHidden/>
          </w:rPr>
          <w:fldChar w:fldCharType="end"/>
        </w:r>
      </w:hyperlink>
    </w:p>
    <w:p w14:paraId="3E9ACC83" w14:textId="0BB3F48C" w:rsidR="003358B6" w:rsidRDefault="00BA1B7B">
      <w:pPr>
        <w:pStyle w:val="TOC2"/>
        <w:rPr>
          <w:rFonts w:cstheme="minorBidi"/>
          <w:color w:val="auto"/>
          <w:lang w:eastAsia="en-GB"/>
        </w:rPr>
      </w:pPr>
      <w:hyperlink w:anchor="_Toc509239016" w:history="1">
        <w:r w:rsidR="003358B6" w:rsidRPr="00864FB6">
          <w:rPr>
            <w:rStyle w:val="Hyperlink"/>
          </w:rPr>
          <w:t>2.5</w:t>
        </w:r>
        <w:r w:rsidR="003358B6">
          <w:rPr>
            <w:rFonts w:cstheme="minorBidi"/>
            <w:color w:val="auto"/>
            <w:lang w:eastAsia="en-GB"/>
          </w:rPr>
          <w:tab/>
        </w:r>
        <w:r w:rsidR="003358B6" w:rsidRPr="00864FB6">
          <w:rPr>
            <w:rStyle w:val="Hyperlink"/>
          </w:rPr>
          <w:t>Governance</w:t>
        </w:r>
        <w:r w:rsidR="003358B6">
          <w:rPr>
            <w:webHidden/>
          </w:rPr>
          <w:tab/>
        </w:r>
        <w:r w:rsidR="003358B6">
          <w:rPr>
            <w:webHidden/>
          </w:rPr>
          <w:fldChar w:fldCharType="begin"/>
        </w:r>
        <w:r w:rsidR="003358B6">
          <w:rPr>
            <w:webHidden/>
          </w:rPr>
          <w:instrText xml:space="preserve"> PAGEREF _Toc509239016 \h </w:instrText>
        </w:r>
        <w:r w:rsidR="003358B6">
          <w:rPr>
            <w:webHidden/>
          </w:rPr>
        </w:r>
        <w:r w:rsidR="003358B6">
          <w:rPr>
            <w:webHidden/>
          </w:rPr>
          <w:fldChar w:fldCharType="separate"/>
        </w:r>
        <w:r w:rsidR="007303F5">
          <w:rPr>
            <w:webHidden/>
          </w:rPr>
          <w:t>17</w:t>
        </w:r>
        <w:r w:rsidR="003358B6">
          <w:rPr>
            <w:webHidden/>
          </w:rPr>
          <w:fldChar w:fldCharType="end"/>
        </w:r>
      </w:hyperlink>
    </w:p>
    <w:p w14:paraId="53A49E8C" w14:textId="0B904D52" w:rsidR="003358B6" w:rsidRDefault="00BA1B7B">
      <w:pPr>
        <w:pStyle w:val="TOC2"/>
        <w:rPr>
          <w:rFonts w:cstheme="minorBidi"/>
          <w:color w:val="auto"/>
          <w:lang w:eastAsia="en-GB"/>
        </w:rPr>
      </w:pPr>
      <w:hyperlink w:anchor="_Toc509239017" w:history="1">
        <w:r w:rsidR="003358B6" w:rsidRPr="00864FB6">
          <w:rPr>
            <w:rStyle w:val="Hyperlink"/>
          </w:rPr>
          <w:t>2.6</w:t>
        </w:r>
        <w:r w:rsidR="003358B6">
          <w:rPr>
            <w:rFonts w:cstheme="minorBidi"/>
            <w:color w:val="auto"/>
            <w:lang w:eastAsia="en-GB"/>
          </w:rPr>
          <w:tab/>
        </w:r>
        <w:r w:rsidR="003358B6" w:rsidRPr="00864FB6">
          <w:rPr>
            <w:rStyle w:val="Hyperlink"/>
          </w:rPr>
          <w:t>DCC UIT Entry Gates</w:t>
        </w:r>
        <w:r w:rsidR="003358B6">
          <w:rPr>
            <w:webHidden/>
          </w:rPr>
          <w:tab/>
        </w:r>
        <w:r w:rsidR="003358B6">
          <w:rPr>
            <w:webHidden/>
          </w:rPr>
          <w:fldChar w:fldCharType="begin"/>
        </w:r>
        <w:r w:rsidR="003358B6">
          <w:rPr>
            <w:webHidden/>
          </w:rPr>
          <w:instrText xml:space="preserve"> PAGEREF _Toc509239017 \h </w:instrText>
        </w:r>
        <w:r w:rsidR="003358B6">
          <w:rPr>
            <w:webHidden/>
          </w:rPr>
        </w:r>
        <w:r w:rsidR="003358B6">
          <w:rPr>
            <w:webHidden/>
          </w:rPr>
          <w:fldChar w:fldCharType="separate"/>
        </w:r>
        <w:r w:rsidR="007303F5">
          <w:rPr>
            <w:webHidden/>
          </w:rPr>
          <w:t>17</w:t>
        </w:r>
        <w:r w:rsidR="003358B6">
          <w:rPr>
            <w:webHidden/>
          </w:rPr>
          <w:fldChar w:fldCharType="end"/>
        </w:r>
      </w:hyperlink>
    </w:p>
    <w:p w14:paraId="6D633C58" w14:textId="37B4DDC3" w:rsidR="003358B6" w:rsidRDefault="00BA1B7B">
      <w:pPr>
        <w:pStyle w:val="TOC3"/>
        <w:rPr>
          <w:rFonts w:cstheme="minorBidi"/>
          <w:bCs w:val="0"/>
          <w:noProof/>
          <w:color w:val="auto"/>
          <w:szCs w:val="22"/>
          <w:lang w:eastAsia="en-GB"/>
        </w:rPr>
      </w:pPr>
      <w:hyperlink w:anchor="_Toc509239018" w:history="1">
        <w:r w:rsidR="003358B6" w:rsidRPr="00864FB6">
          <w:rPr>
            <w:rStyle w:val="Hyperlink"/>
            <w:noProof/>
          </w:rPr>
          <w:t>2.6.1</w:t>
        </w:r>
        <w:r w:rsidR="003358B6">
          <w:rPr>
            <w:rFonts w:cstheme="minorBidi"/>
            <w:bCs w:val="0"/>
            <w:noProof/>
            <w:color w:val="auto"/>
            <w:szCs w:val="22"/>
            <w:lang w:eastAsia="en-GB"/>
          </w:rPr>
          <w:tab/>
        </w:r>
        <w:r w:rsidR="003358B6" w:rsidRPr="00864FB6">
          <w:rPr>
            <w:rStyle w:val="Hyperlink"/>
            <w:noProof/>
          </w:rPr>
          <w:t>UIT Entry Gate 1 (UEPT and Single Band Testing)</w:t>
        </w:r>
        <w:r w:rsidR="003358B6">
          <w:rPr>
            <w:noProof/>
            <w:webHidden/>
          </w:rPr>
          <w:tab/>
        </w:r>
        <w:r w:rsidR="003358B6">
          <w:rPr>
            <w:noProof/>
            <w:webHidden/>
          </w:rPr>
          <w:fldChar w:fldCharType="begin"/>
        </w:r>
        <w:r w:rsidR="003358B6">
          <w:rPr>
            <w:noProof/>
            <w:webHidden/>
          </w:rPr>
          <w:instrText xml:space="preserve"> PAGEREF _Toc509239018 \h </w:instrText>
        </w:r>
        <w:r w:rsidR="003358B6">
          <w:rPr>
            <w:noProof/>
            <w:webHidden/>
          </w:rPr>
        </w:r>
        <w:r w:rsidR="003358B6">
          <w:rPr>
            <w:noProof/>
            <w:webHidden/>
          </w:rPr>
          <w:fldChar w:fldCharType="separate"/>
        </w:r>
        <w:r w:rsidR="007303F5">
          <w:rPr>
            <w:noProof/>
            <w:webHidden/>
          </w:rPr>
          <w:t>17</w:t>
        </w:r>
        <w:r w:rsidR="003358B6">
          <w:rPr>
            <w:noProof/>
            <w:webHidden/>
          </w:rPr>
          <w:fldChar w:fldCharType="end"/>
        </w:r>
      </w:hyperlink>
    </w:p>
    <w:p w14:paraId="130EF3DB" w14:textId="5D042DE0" w:rsidR="003358B6" w:rsidRDefault="00BA1B7B">
      <w:pPr>
        <w:pStyle w:val="TOC3"/>
        <w:rPr>
          <w:rFonts w:cstheme="minorBidi"/>
          <w:bCs w:val="0"/>
          <w:noProof/>
          <w:color w:val="auto"/>
          <w:szCs w:val="22"/>
          <w:lang w:eastAsia="en-GB"/>
        </w:rPr>
      </w:pPr>
      <w:hyperlink w:anchor="_Toc509239019" w:history="1">
        <w:r w:rsidR="003358B6" w:rsidRPr="00864FB6">
          <w:rPr>
            <w:rStyle w:val="Hyperlink"/>
            <w:noProof/>
          </w:rPr>
          <w:t>2.6.2</w:t>
        </w:r>
        <w:r w:rsidR="003358B6">
          <w:rPr>
            <w:rFonts w:cstheme="minorBidi"/>
            <w:bCs w:val="0"/>
            <w:noProof/>
            <w:color w:val="auto"/>
            <w:szCs w:val="22"/>
            <w:lang w:eastAsia="en-GB"/>
          </w:rPr>
          <w:tab/>
        </w:r>
        <w:r w:rsidR="003358B6" w:rsidRPr="00864FB6">
          <w:rPr>
            <w:rStyle w:val="Hyperlink"/>
            <w:noProof/>
          </w:rPr>
          <w:t>UIT Entry Gate 2 (Dual Band Testing)</w:t>
        </w:r>
        <w:r w:rsidR="003358B6">
          <w:rPr>
            <w:noProof/>
            <w:webHidden/>
          </w:rPr>
          <w:tab/>
        </w:r>
        <w:r w:rsidR="003358B6">
          <w:rPr>
            <w:noProof/>
            <w:webHidden/>
          </w:rPr>
          <w:fldChar w:fldCharType="begin"/>
        </w:r>
        <w:r w:rsidR="003358B6">
          <w:rPr>
            <w:noProof/>
            <w:webHidden/>
          </w:rPr>
          <w:instrText xml:space="preserve"> PAGEREF _Toc509239019 \h </w:instrText>
        </w:r>
        <w:r w:rsidR="003358B6">
          <w:rPr>
            <w:noProof/>
            <w:webHidden/>
          </w:rPr>
        </w:r>
        <w:r w:rsidR="003358B6">
          <w:rPr>
            <w:noProof/>
            <w:webHidden/>
          </w:rPr>
          <w:fldChar w:fldCharType="separate"/>
        </w:r>
        <w:r w:rsidR="007303F5">
          <w:rPr>
            <w:noProof/>
            <w:webHidden/>
          </w:rPr>
          <w:t>17</w:t>
        </w:r>
        <w:r w:rsidR="003358B6">
          <w:rPr>
            <w:noProof/>
            <w:webHidden/>
          </w:rPr>
          <w:fldChar w:fldCharType="end"/>
        </w:r>
      </w:hyperlink>
    </w:p>
    <w:p w14:paraId="3FADE403" w14:textId="12A9FD3F" w:rsidR="003358B6" w:rsidRDefault="00BA1B7B">
      <w:pPr>
        <w:pStyle w:val="TOC1"/>
        <w:rPr>
          <w:rFonts w:cstheme="minorBidi"/>
          <w:b w:val="0"/>
          <w:color w:val="auto"/>
          <w:sz w:val="22"/>
          <w:szCs w:val="22"/>
          <w:lang w:eastAsia="en-GB"/>
        </w:rPr>
      </w:pPr>
      <w:hyperlink w:anchor="_Toc509239020" w:history="1">
        <w:r w:rsidR="003358B6" w:rsidRPr="00864FB6">
          <w:rPr>
            <w:rStyle w:val="Hyperlink"/>
          </w:rPr>
          <w:t>3</w:t>
        </w:r>
        <w:r w:rsidR="003358B6">
          <w:rPr>
            <w:rFonts w:cstheme="minorBidi"/>
            <w:b w:val="0"/>
            <w:color w:val="auto"/>
            <w:sz w:val="22"/>
            <w:szCs w:val="22"/>
            <w:lang w:eastAsia="en-GB"/>
          </w:rPr>
          <w:tab/>
        </w:r>
        <w:r w:rsidR="003358B6" w:rsidRPr="00864FB6">
          <w:rPr>
            <w:rStyle w:val="Hyperlink"/>
          </w:rPr>
          <w:t>Testing Approaches</w:t>
        </w:r>
        <w:r w:rsidR="003358B6">
          <w:rPr>
            <w:webHidden/>
          </w:rPr>
          <w:tab/>
        </w:r>
        <w:r w:rsidR="003358B6">
          <w:rPr>
            <w:webHidden/>
          </w:rPr>
          <w:fldChar w:fldCharType="begin"/>
        </w:r>
        <w:r w:rsidR="003358B6">
          <w:rPr>
            <w:webHidden/>
          </w:rPr>
          <w:instrText xml:space="preserve"> PAGEREF _Toc509239020 \h </w:instrText>
        </w:r>
        <w:r w:rsidR="003358B6">
          <w:rPr>
            <w:webHidden/>
          </w:rPr>
        </w:r>
        <w:r w:rsidR="003358B6">
          <w:rPr>
            <w:webHidden/>
          </w:rPr>
          <w:fldChar w:fldCharType="separate"/>
        </w:r>
        <w:r w:rsidR="007303F5">
          <w:rPr>
            <w:webHidden/>
          </w:rPr>
          <w:t>18</w:t>
        </w:r>
        <w:r w:rsidR="003358B6">
          <w:rPr>
            <w:webHidden/>
          </w:rPr>
          <w:fldChar w:fldCharType="end"/>
        </w:r>
      </w:hyperlink>
    </w:p>
    <w:p w14:paraId="0D111D8F" w14:textId="263A14E6" w:rsidR="003358B6" w:rsidRDefault="00BA1B7B">
      <w:pPr>
        <w:pStyle w:val="TOC2"/>
        <w:rPr>
          <w:rFonts w:cstheme="minorBidi"/>
          <w:color w:val="auto"/>
          <w:lang w:eastAsia="en-GB"/>
        </w:rPr>
      </w:pPr>
      <w:hyperlink w:anchor="_Toc509239021" w:history="1">
        <w:r w:rsidR="003358B6" w:rsidRPr="00864FB6">
          <w:rPr>
            <w:rStyle w:val="Hyperlink"/>
          </w:rPr>
          <w:t>3.1</w:t>
        </w:r>
        <w:r w:rsidR="003358B6">
          <w:rPr>
            <w:rFonts w:cstheme="minorBidi"/>
            <w:color w:val="auto"/>
            <w:lang w:eastAsia="en-GB"/>
          </w:rPr>
          <w:tab/>
        </w:r>
        <w:r w:rsidR="003358B6" w:rsidRPr="00864FB6">
          <w:rPr>
            <w:rStyle w:val="Hyperlink"/>
          </w:rPr>
          <w:t>UEPT</w:t>
        </w:r>
        <w:r w:rsidR="003358B6">
          <w:rPr>
            <w:webHidden/>
          </w:rPr>
          <w:tab/>
        </w:r>
        <w:r w:rsidR="003358B6">
          <w:rPr>
            <w:webHidden/>
          </w:rPr>
          <w:fldChar w:fldCharType="begin"/>
        </w:r>
        <w:r w:rsidR="003358B6">
          <w:rPr>
            <w:webHidden/>
          </w:rPr>
          <w:instrText xml:space="preserve"> PAGEREF _Toc509239021 \h </w:instrText>
        </w:r>
        <w:r w:rsidR="003358B6">
          <w:rPr>
            <w:webHidden/>
          </w:rPr>
        </w:r>
        <w:r w:rsidR="003358B6">
          <w:rPr>
            <w:webHidden/>
          </w:rPr>
          <w:fldChar w:fldCharType="separate"/>
        </w:r>
        <w:r w:rsidR="007303F5">
          <w:rPr>
            <w:webHidden/>
          </w:rPr>
          <w:t>18</w:t>
        </w:r>
        <w:r w:rsidR="003358B6">
          <w:rPr>
            <w:webHidden/>
          </w:rPr>
          <w:fldChar w:fldCharType="end"/>
        </w:r>
      </w:hyperlink>
    </w:p>
    <w:p w14:paraId="64A7C1F3" w14:textId="4E0F9F23" w:rsidR="003358B6" w:rsidRDefault="00BA1B7B">
      <w:pPr>
        <w:pStyle w:val="TOC2"/>
        <w:rPr>
          <w:rFonts w:cstheme="minorBidi"/>
          <w:color w:val="auto"/>
          <w:lang w:eastAsia="en-GB"/>
        </w:rPr>
      </w:pPr>
      <w:hyperlink w:anchor="_Toc509239022" w:history="1">
        <w:r w:rsidR="003358B6" w:rsidRPr="00864FB6">
          <w:rPr>
            <w:rStyle w:val="Hyperlink"/>
          </w:rPr>
          <w:t>3.2</w:t>
        </w:r>
        <w:r w:rsidR="003358B6">
          <w:rPr>
            <w:rFonts w:cstheme="minorBidi"/>
            <w:color w:val="auto"/>
            <w:lang w:eastAsia="en-GB"/>
          </w:rPr>
          <w:tab/>
        </w:r>
        <w:r w:rsidR="003358B6" w:rsidRPr="00864FB6">
          <w:rPr>
            <w:rStyle w:val="Hyperlink"/>
          </w:rPr>
          <w:t>E2E</w:t>
        </w:r>
        <w:r w:rsidR="003358B6">
          <w:rPr>
            <w:webHidden/>
          </w:rPr>
          <w:tab/>
        </w:r>
        <w:r w:rsidR="003358B6">
          <w:rPr>
            <w:webHidden/>
          </w:rPr>
          <w:fldChar w:fldCharType="begin"/>
        </w:r>
        <w:r w:rsidR="003358B6">
          <w:rPr>
            <w:webHidden/>
          </w:rPr>
          <w:instrText xml:space="preserve"> PAGEREF _Toc509239022 \h </w:instrText>
        </w:r>
        <w:r w:rsidR="003358B6">
          <w:rPr>
            <w:webHidden/>
          </w:rPr>
        </w:r>
        <w:r w:rsidR="003358B6">
          <w:rPr>
            <w:webHidden/>
          </w:rPr>
          <w:fldChar w:fldCharType="separate"/>
        </w:r>
        <w:r w:rsidR="007303F5">
          <w:rPr>
            <w:webHidden/>
          </w:rPr>
          <w:t>18</w:t>
        </w:r>
        <w:r w:rsidR="003358B6">
          <w:rPr>
            <w:webHidden/>
          </w:rPr>
          <w:fldChar w:fldCharType="end"/>
        </w:r>
      </w:hyperlink>
    </w:p>
    <w:p w14:paraId="12C880AA" w14:textId="121CDD15" w:rsidR="003358B6" w:rsidRDefault="00BA1B7B">
      <w:pPr>
        <w:pStyle w:val="TOC3"/>
        <w:rPr>
          <w:rFonts w:cstheme="minorBidi"/>
          <w:bCs w:val="0"/>
          <w:noProof/>
          <w:color w:val="auto"/>
          <w:szCs w:val="22"/>
          <w:lang w:eastAsia="en-GB"/>
        </w:rPr>
      </w:pPr>
      <w:hyperlink w:anchor="_Toc509239023" w:history="1">
        <w:r w:rsidR="003358B6" w:rsidRPr="00864FB6">
          <w:rPr>
            <w:rStyle w:val="Hyperlink"/>
            <w:noProof/>
          </w:rPr>
          <w:t>3.2.1</w:t>
        </w:r>
        <w:r w:rsidR="003358B6">
          <w:rPr>
            <w:rFonts w:cstheme="minorBidi"/>
            <w:bCs w:val="0"/>
            <w:noProof/>
            <w:color w:val="auto"/>
            <w:szCs w:val="22"/>
            <w:lang w:eastAsia="en-GB"/>
          </w:rPr>
          <w:tab/>
        </w:r>
        <w:r w:rsidR="003358B6" w:rsidRPr="00864FB6">
          <w:rPr>
            <w:rStyle w:val="Hyperlink"/>
            <w:noProof/>
          </w:rPr>
          <w:t>E2E (Open)</w:t>
        </w:r>
        <w:r w:rsidR="003358B6">
          <w:rPr>
            <w:noProof/>
            <w:webHidden/>
          </w:rPr>
          <w:tab/>
        </w:r>
        <w:r w:rsidR="003358B6">
          <w:rPr>
            <w:noProof/>
            <w:webHidden/>
          </w:rPr>
          <w:fldChar w:fldCharType="begin"/>
        </w:r>
        <w:r w:rsidR="003358B6">
          <w:rPr>
            <w:noProof/>
            <w:webHidden/>
          </w:rPr>
          <w:instrText xml:space="preserve"> PAGEREF _Toc509239023 \h </w:instrText>
        </w:r>
        <w:r w:rsidR="003358B6">
          <w:rPr>
            <w:noProof/>
            <w:webHidden/>
          </w:rPr>
        </w:r>
        <w:r w:rsidR="003358B6">
          <w:rPr>
            <w:noProof/>
            <w:webHidden/>
          </w:rPr>
          <w:fldChar w:fldCharType="separate"/>
        </w:r>
        <w:r w:rsidR="007303F5">
          <w:rPr>
            <w:noProof/>
            <w:webHidden/>
          </w:rPr>
          <w:t>18</w:t>
        </w:r>
        <w:r w:rsidR="003358B6">
          <w:rPr>
            <w:noProof/>
            <w:webHidden/>
          </w:rPr>
          <w:fldChar w:fldCharType="end"/>
        </w:r>
      </w:hyperlink>
    </w:p>
    <w:p w14:paraId="30FCB720" w14:textId="367C04BB" w:rsidR="003358B6" w:rsidRDefault="00BA1B7B">
      <w:pPr>
        <w:pStyle w:val="TOC3"/>
        <w:rPr>
          <w:rFonts w:cstheme="minorBidi"/>
          <w:bCs w:val="0"/>
          <w:noProof/>
          <w:color w:val="auto"/>
          <w:szCs w:val="22"/>
          <w:lang w:eastAsia="en-GB"/>
        </w:rPr>
      </w:pPr>
      <w:hyperlink w:anchor="_Toc509239024" w:history="1">
        <w:r w:rsidR="003358B6" w:rsidRPr="00864FB6">
          <w:rPr>
            <w:rStyle w:val="Hyperlink"/>
            <w:noProof/>
          </w:rPr>
          <w:t>3.2.2</w:t>
        </w:r>
        <w:r w:rsidR="003358B6">
          <w:rPr>
            <w:rFonts w:cstheme="minorBidi"/>
            <w:bCs w:val="0"/>
            <w:noProof/>
            <w:color w:val="auto"/>
            <w:szCs w:val="22"/>
            <w:lang w:eastAsia="en-GB"/>
          </w:rPr>
          <w:tab/>
        </w:r>
        <w:r w:rsidR="003358B6" w:rsidRPr="00864FB6">
          <w:rPr>
            <w:rStyle w:val="Hyperlink"/>
            <w:noProof/>
          </w:rPr>
          <w:t>E2E (Joint Testing)</w:t>
        </w:r>
        <w:r w:rsidR="003358B6">
          <w:rPr>
            <w:noProof/>
            <w:webHidden/>
          </w:rPr>
          <w:tab/>
        </w:r>
        <w:r w:rsidR="003358B6">
          <w:rPr>
            <w:noProof/>
            <w:webHidden/>
          </w:rPr>
          <w:fldChar w:fldCharType="begin"/>
        </w:r>
        <w:r w:rsidR="003358B6">
          <w:rPr>
            <w:noProof/>
            <w:webHidden/>
          </w:rPr>
          <w:instrText xml:space="preserve"> PAGEREF _Toc509239024 \h </w:instrText>
        </w:r>
        <w:r w:rsidR="003358B6">
          <w:rPr>
            <w:noProof/>
            <w:webHidden/>
          </w:rPr>
        </w:r>
        <w:r w:rsidR="003358B6">
          <w:rPr>
            <w:noProof/>
            <w:webHidden/>
          </w:rPr>
          <w:fldChar w:fldCharType="separate"/>
        </w:r>
        <w:r w:rsidR="007303F5">
          <w:rPr>
            <w:noProof/>
            <w:webHidden/>
          </w:rPr>
          <w:t>19</w:t>
        </w:r>
        <w:r w:rsidR="003358B6">
          <w:rPr>
            <w:noProof/>
            <w:webHidden/>
          </w:rPr>
          <w:fldChar w:fldCharType="end"/>
        </w:r>
      </w:hyperlink>
    </w:p>
    <w:p w14:paraId="6A0A1765" w14:textId="59124B66" w:rsidR="003358B6" w:rsidRDefault="00BA1B7B">
      <w:pPr>
        <w:pStyle w:val="TOC3"/>
        <w:rPr>
          <w:rFonts w:cstheme="minorBidi"/>
          <w:bCs w:val="0"/>
          <w:noProof/>
          <w:color w:val="auto"/>
          <w:szCs w:val="22"/>
          <w:lang w:eastAsia="en-GB"/>
        </w:rPr>
      </w:pPr>
      <w:hyperlink w:anchor="_Toc509239025" w:history="1">
        <w:r w:rsidR="003358B6" w:rsidRPr="00864FB6">
          <w:rPr>
            <w:rStyle w:val="Hyperlink"/>
            <w:noProof/>
          </w:rPr>
          <w:t>3.2.3</w:t>
        </w:r>
        <w:r w:rsidR="003358B6">
          <w:rPr>
            <w:rFonts w:cstheme="minorBidi"/>
            <w:bCs w:val="0"/>
            <w:noProof/>
            <w:color w:val="auto"/>
            <w:szCs w:val="22"/>
            <w:lang w:eastAsia="en-GB"/>
          </w:rPr>
          <w:tab/>
        </w:r>
        <w:r w:rsidR="003358B6" w:rsidRPr="00864FB6">
          <w:rPr>
            <w:rStyle w:val="Hyperlink"/>
            <w:noProof/>
          </w:rPr>
          <w:t>E2E (Device Testing)</w:t>
        </w:r>
        <w:r w:rsidR="003358B6">
          <w:rPr>
            <w:noProof/>
            <w:webHidden/>
          </w:rPr>
          <w:tab/>
        </w:r>
        <w:r w:rsidR="003358B6">
          <w:rPr>
            <w:noProof/>
            <w:webHidden/>
          </w:rPr>
          <w:fldChar w:fldCharType="begin"/>
        </w:r>
        <w:r w:rsidR="003358B6">
          <w:rPr>
            <w:noProof/>
            <w:webHidden/>
          </w:rPr>
          <w:instrText xml:space="preserve"> PAGEREF _Toc509239025 \h </w:instrText>
        </w:r>
        <w:r w:rsidR="003358B6">
          <w:rPr>
            <w:noProof/>
            <w:webHidden/>
          </w:rPr>
        </w:r>
        <w:r w:rsidR="003358B6">
          <w:rPr>
            <w:noProof/>
            <w:webHidden/>
          </w:rPr>
          <w:fldChar w:fldCharType="separate"/>
        </w:r>
        <w:r w:rsidR="007303F5">
          <w:rPr>
            <w:noProof/>
            <w:webHidden/>
          </w:rPr>
          <w:t>19</w:t>
        </w:r>
        <w:r w:rsidR="003358B6">
          <w:rPr>
            <w:noProof/>
            <w:webHidden/>
          </w:rPr>
          <w:fldChar w:fldCharType="end"/>
        </w:r>
      </w:hyperlink>
    </w:p>
    <w:p w14:paraId="2030768E" w14:textId="086B91A4" w:rsidR="003358B6" w:rsidRDefault="00BA1B7B">
      <w:pPr>
        <w:pStyle w:val="TOC1"/>
        <w:rPr>
          <w:rFonts w:cstheme="minorBidi"/>
          <w:b w:val="0"/>
          <w:color w:val="auto"/>
          <w:sz w:val="22"/>
          <w:szCs w:val="22"/>
          <w:lang w:eastAsia="en-GB"/>
        </w:rPr>
      </w:pPr>
      <w:hyperlink w:anchor="_Toc509239026" w:history="1">
        <w:r w:rsidR="003358B6" w:rsidRPr="00864FB6">
          <w:rPr>
            <w:rStyle w:val="Hyperlink"/>
          </w:rPr>
          <w:t>4</w:t>
        </w:r>
        <w:r w:rsidR="003358B6">
          <w:rPr>
            <w:rFonts w:cstheme="minorBidi"/>
            <w:b w:val="0"/>
            <w:color w:val="auto"/>
            <w:sz w:val="22"/>
            <w:szCs w:val="22"/>
            <w:lang w:eastAsia="en-GB"/>
          </w:rPr>
          <w:tab/>
        </w:r>
        <w:r w:rsidR="003358B6" w:rsidRPr="00864FB6">
          <w:rPr>
            <w:rStyle w:val="Hyperlink"/>
          </w:rPr>
          <w:t>DCC expectations upon Parties</w:t>
        </w:r>
        <w:r w:rsidR="003358B6">
          <w:rPr>
            <w:webHidden/>
          </w:rPr>
          <w:tab/>
        </w:r>
        <w:r w:rsidR="003358B6">
          <w:rPr>
            <w:webHidden/>
          </w:rPr>
          <w:fldChar w:fldCharType="begin"/>
        </w:r>
        <w:r w:rsidR="003358B6">
          <w:rPr>
            <w:webHidden/>
          </w:rPr>
          <w:instrText xml:space="preserve"> PAGEREF _Toc509239026 \h </w:instrText>
        </w:r>
        <w:r w:rsidR="003358B6">
          <w:rPr>
            <w:webHidden/>
          </w:rPr>
        </w:r>
        <w:r w:rsidR="003358B6">
          <w:rPr>
            <w:webHidden/>
          </w:rPr>
          <w:fldChar w:fldCharType="separate"/>
        </w:r>
        <w:r w:rsidR="007303F5">
          <w:rPr>
            <w:webHidden/>
          </w:rPr>
          <w:t>20</w:t>
        </w:r>
        <w:r w:rsidR="003358B6">
          <w:rPr>
            <w:webHidden/>
          </w:rPr>
          <w:fldChar w:fldCharType="end"/>
        </w:r>
      </w:hyperlink>
    </w:p>
    <w:p w14:paraId="7E40D889" w14:textId="36A28361" w:rsidR="003358B6" w:rsidRDefault="00BA1B7B">
      <w:pPr>
        <w:pStyle w:val="TOC2"/>
        <w:rPr>
          <w:rFonts w:cstheme="minorBidi"/>
          <w:color w:val="auto"/>
          <w:lang w:eastAsia="en-GB"/>
        </w:rPr>
      </w:pPr>
      <w:hyperlink w:anchor="_Toc509239027" w:history="1">
        <w:r w:rsidR="003358B6" w:rsidRPr="00864FB6">
          <w:rPr>
            <w:rStyle w:val="Hyperlink"/>
          </w:rPr>
          <w:t>4.1</w:t>
        </w:r>
        <w:r w:rsidR="003358B6">
          <w:rPr>
            <w:rFonts w:cstheme="minorBidi"/>
            <w:color w:val="auto"/>
            <w:lang w:eastAsia="en-GB"/>
          </w:rPr>
          <w:tab/>
        </w:r>
        <w:r w:rsidR="003358B6" w:rsidRPr="00864FB6">
          <w:rPr>
            <w:rStyle w:val="Hyperlink"/>
          </w:rPr>
          <w:t>Approach to Testing</w:t>
        </w:r>
        <w:r w:rsidR="003358B6">
          <w:rPr>
            <w:webHidden/>
          </w:rPr>
          <w:tab/>
        </w:r>
        <w:r w:rsidR="003358B6">
          <w:rPr>
            <w:webHidden/>
          </w:rPr>
          <w:fldChar w:fldCharType="begin"/>
        </w:r>
        <w:r w:rsidR="003358B6">
          <w:rPr>
            <w:webHidden/>
          </w:rPr>
          <w:instrText xml:space="preserve"> PAGEREF _Toc509239027 \h </w:instrText>
        </w:r>
        <w:r w:rsidR="003358B6">
          <w:rPr>
            <w:webHidden/>
          </w:rPr>
        </w:r>
        <w:r w:rsidR="003358B6">
          <w:rPr>
            <w:webHidden/>
          </w:rPr>
          <w:fldChar w:fldCharType="separate"/>
        </w:r>
        <w:r w:rsidR="007303F5">
          <w:rPr>
            <w:webHidden/>
          </w:rPr>
          <w:t>21</w:t>
        </w:r>
        <w:r w:rsidR="003358B6">
          <w:rPr>
            <w:webHidden/>
          </w:rPr>
          <w:fldChar w:fldCharType="end"/>
        </w:r>
      </w:hyperlink>
    </w:p>
    <w:p w14:paraId="18BFED64" w14:textId="1F5881B8" w:rsidR="003358B6" w:rsidRDefault="00BA1B7B">
      <w:pPr>
        <w:pStyle w:val="TOC3"/>
        <w:rPr>
          <w:rFonts w:cstheme="minorBidi"/>
          <w:bCs w:val="0"/>
          <w:noProof/>
          <w:color w:val="auto"/>
          <w:szCs w:val="22"/>
          <w:lang w:eastAsia="en-GB"/>
        </w:rPr>
      </w:pPr>
      <w:hyperlink w:anchor="_Toc509239028" w:history="1">
        <w:r w:rsidR="003358B6" w:rsidRPr="00864FB6">
          <w:rPr>
            <w:rStyle w:val="Hyperlink"/>
            <w:noProof/>
          </w:rPr>
          <w:t>4.1.1</w:t>
        </w:r>
        <w:r w:rsidR="003358B6">
          <w:rPr>
            <w:rFonts w:cstheme="minorBidi"/>
            <w:bCs w:val="0"/>
            <w:noProof/>
            <w:color w:val="auto"/>
            <w:szCs w:val="22"/>
            <w:lang w:eastAsia="en-GB"/>
          </w:rPr>
          <w:tab/>
        </w:r>
        <w:r w:rsidR="003358B6" w:rsidRPr="00864FB6">
          <w:rPr>
            <w:rStyle w:val="Hyperlink"/>
            <w:noProof/>
          </w:rPr>
          <w:t>Regression testing of Single Band R1.x Devices and Comms Hubs</w:t>
        </w:r>
        <w:r w:rsidR="003358B6">
          <w:rPr>
            <w:noProof/>
            <w:webHidden/>
          </w:rPr>
          <w:tab/>
        </w:r>
        <w:r w:rsidR="003358B6">
          <w:rPr>
            <w:noProof/>
            <w:webHidden/>
          </w:rPr>
          <w:fldChar w:fldCharType="begin"/>
        </w:r>
        <w:r w:rsidR="003358B6">
          <w:rPr>
            <w:noProof/>
            <w:webHidden/>
          </w:rPr>
          <w:instrText xml:space="preserve"> PAGEREF _Toc509239028 \h </w:instrText>
        </w:r>
        <w:r w:rsidR="003358B6">
          <w:rPr>
            <w:noProof/>
            <w:webHidden/>
          </w:rPr>
        </w:r>
        <w:r w:rsidR="003358B6">
          <w:rPr>
            <w:noProof/>
            <w:webHidden/>
          </w:rPr>
          <w:fldChar w:fldCharType="separate"/>
        </w:r>
        <w:r w:rsidR="007303F5">
          <w:rPr>
            <w:noProof/>
            <w:webHidden/>
          </w:rPr>
          <w:t>21</w:t>
        </w:r>
        <w:r w:rsidR="003358B6">
          <w:rPr>
            <w:noProof/>
            <w:webHidden/>
          </w:rPr>
          <w:fldChar w:fldCharType="end"/>
        </w:r>
      </w:hyperlink>
    </w:p>
    <w:p w14:paraId="1602E548" w14:textId="29092DBC" w:rsidR="003358B6" w:rsidRDefault="00BA1B7B">
      <w:pPr>
        <w:pStyle w:val="TOC3"/>
        <w:rPr>
          <w:rFonts w:cstheme="minorBidi"/>
          <w:bCs w:val="0"/>
          <w:noProof/>
          <w:color w:val="auto"/>
          <w:szCs w:val="22"/>
          <w:lang w:eastAsia="en-GB"/>
        </w:rPr>
      </w:pPr>
      <w:hyperlink w:anchor="_Toc509239029" w:history="1">
        <w:r w:rsidR="003358B6" w:rsidRPr="00864FB6">
          <w:rPr>
            <w:rStyle w:val="Hyperlink"/>
            <w:noProof/>
          </w:rPr>
          <w:t>4.1.2</w:t>
        </w:r>
        <w:r w:rsidR="003358B6">
          <w:rPr>
            <w:rFonts w:cstheme="minorBidi"/>
            <w:bCs w:val="0"/>
            <w:noProof/>
            <w:color w:val="auto"/>
            <w:szCs w:val="22"/>
            <w:lang w:eastAsia="en-GB"/>
          </w:rPr>
          <w:tab/>
        </w:r>
        <w:r w:rsidR="003358B6" w:rsidRPr="00864FB6">
          <w:rPr>
            <w:rStyle w:val="Hyperlink"/>
            <w:noProof/>
          </w:rPr>
          <w:t>Functional testing of Single Band R2.0 Devices and Comms Hubs</w:t>
        </w:r>
        <w:r w:rsidR="003358B6">
          <w:rPr>
            <w:noProof/>
            <w:webHidden/>
          </w:rPr>
          <w:tab/>
        </w:r>
        <w:r w:rsidR="003358B6">
          <w:rPr>
            <w:noProof/>
            <w:webHidden/>
          </w:rPr>
          <w:fldChar w:fldCharType="begin"/>
        </w:r>
        <w:r w:rsidR="003358B6">
          <w:rPr>
            <w:noProof/>
            <w:webHidden/>
          </w:rPr>
          <w:instrText xml:space="preserve"> PAGEREF _Toc509239029 \h </w:instrText>
        </w:r>
        <w:r w:rsidR="003358B6">
          <w:rPr>
            <w:noProof/>
            <w:webHidden/>
          </w:rPr>
        </w:r>
        <w:r w:rsidR="003358B6">
          <w:rPr>
            <w:noProof/>
            <w:webHidden/>
          </w:rPr>
          <w:fldChar w:fldCharType="separate"/>
        </w:r>
        <w:r w:rsidR="007303F5">
          <w:rPr>
            <w:noProof/>
            <w:webHidden/>
          </w:rPr>
          <w:t>21</w:t>
        </w:r>
        <w:r w:rsidR="003358B6">
          <w:rPr>
            <w:noProof/>
            <w:webHidden/>
          </w:rPr>
          <w:fldChar w:fldCharType="end"/>
        </w:r>
      </w:hyperlink>
    </w:p>
    <w:p w14:paraId="0822A75E" w14:textId="1E4DF5CA" w:rsidR="003358B6" w:rsidRDefault="00BA1B7B">
      <w:pPr>
        <w:pStyle w:val="TOC3"/>
        <w:rPr>
          <w:rFonts w:cstheme="minorBidi"/>
          <w:bCs w:val="0"/>
          <w:noProof/>
          <w:color w:val="auto"/>
          <w:szCs w:val="22"/>
          <w:lang w:eastAsia="en-GB"/>
        </w:rPr>
      </w:pPr>
      <w:hyperlink w:anchor="_Toc509239030" w:history="1">
        <w:r w:rsidR="003358B6" w:rsidRPr="00864FB6">
          <w:rPr>
            <w:rStyle w:val="Hyperlink"/>
            <w:noProof/>
          </w:rPr>
          <w:t>4.1.3</w:t>
        </w:r>
        <w:r w:rsidR="003358B6">
          <w:rPr>
            <w:rFonts w:cstheme="minorBidi"/>
            <w:bCs w:val="0"/>
            <w:noProof/>
            <w:color w:val="auto"/>
            <w:szCs w:val="22"/>
            <w:lang w:eastAsia="en-GB"/>
          </w:rPr>
          <w:tab/>
        </w:r>
        <w:r w:rsidR="003358B6" w:rsidRPr="00864FB6">
          <w:rPr>
            <w:rStyle w:val="Hyperlink"/>
            <w:noProof/>
          </w:rPr>
          <w:t>Functional testing of Dual Band R2.0 Devices and Comms Hubs</w:t>
        </w:r>
        <w:r w:rsidR="003358B6">
          <w:rPr>
            <w:noProof/>
            <w:webHidden/>
          </w:rPr>
          <w:tab/>
        </w:r>
        <w:r w:rsidR="003358B6">
          <w:rPr>
            <w:noProof/>
            <w:webHidden/>
          </w:rPr>
          <w:fldChar w:fldCharType="begin"/>
        </w:r>
        <w:r w:rsidR="003358B6">
          <w:rPr>
            <w:noProof/>
            <w:webHidden/>
          </w:rPr>
          <w:instrText xml:space="preserve"> PAGEREF _Toc509239030 \h </w:instrText>
        </w:r>
        <w:r w:rsidR="003358B6">
          <w:rPr>
            <w:noProof/>
            <w:webHidden/>
          </w:rPr>
        </w:r>
        <w:r w:rsidR="003358B6">
          <w:rPr>
            <w:noProof/>
            <w:webHidden/>
          </w:rPr>
          <w:fldChar w:fldCharType="separate"/>
        </w:r>
        <w:r w:rsidR="007303F5">
          <w:rPr>
            <w:noProof/>
            <w:webHidden/>
          </w:rPr>
          <w:t>21</w:t>
        </w:r>
        <w:r w:rsidR="003358B6">
          <w:rPr>
            <w:noProof/>
            <w:webHidden/>
          </w:rPr>
          <w:fldChar w:fldCharType="end"/>
        </w:r>
      </w:hyperlink>
    </w:p>
    <w:p w14:paraId="347B7B12" w14:textId="01EC195A" w:rsidR="003358B6" w:rsidRDefault="00BA1B7B">
      <w:pPr>
        <w:pStyle w:val="TOC2"/>
        <w:rPr>
          <w:rFonts w:cstheme="minorBidi"/>
          <w:color w:val="auto"/>
          <w:lang w:eastAsia="en-GB"/>
        </w:rPr>
      </w:pPr>
      <w:hyperlink w:anchor="_Toc509239031" w:history="1">
        <w:r w:rsidR="003358B6" w:rsidRPr="00864FB6">
          <w:rPr>
            <w:rStyle w:val="Hyperlink"/>
          </w:rPr>
          <w:t>4.2</w:t>
        </w:r>
        <w:r w:rsidR="003358B6">
          <w:rPr>
            <w:rFonts w:cstheme="minorBidi"/>
            <w:color w:val="auto"/>
            <w:lang w:eastAsia="en-GB"/>
          </w:rPr>
          <w:tab/>
        </w:r>
        <w:r w:rsidR="003358B6" w:rsidRPr="00864FB6">
          <w:rPr>
            <w:rStyle w:val="Hyperlink"/>
          </w:rPr>
          <w:t>Test Plans</w:t>
        </w:r>
        <w:r w:rsidR="003358B6">
          <w:rPr>
            <w:webHidden/>
          </w:rPr>
          <w:tab/>
        </w:r>
        <w:r w:rsidR="003358B6">
          <w:rPr>
            <w:webHidden/>
          </w:rPr>
          <w:fldChar w:fldCharType="begin"/>
        </w:r>
        <w:r w:rsidR="003358B6">
          <w:rPr>
            <w:webHidden/>
          </w:rPr>
          <w:instrText xml:space="preserve"> PAGEREF _Toc509239031 \h </w:instrText>
        </w:r>
        <w:r w:rsidR="003358B6">
          <w:rPr>
            <w:webHidden/>
          </w:rPr>
        </w:r>
        <w:r w:rsidR="003358B6">
          <w:rPr>
            <w:webHidden/>
          </w:rPr>
          <w:fldChar w:fldCharType="separate"/>
        </w:r>
        <w:r w:rsidR="007303F5">
          <w:rPr>
            <w:webHidden/>
          </w:rPr>
          <w:t>21</w:t>
        </w:r>
        <w:r w:rsidR="003358B6">
          <w:rPr>
            <w:webHidden/>
          </w:rPr>
          <w:fldChar w:fldCharType="end"/>
        </w:r>
      </w:hyperlink>
    </w:p>
    <w:p w14:paraId="002D24AE" w14:textId="4ED6374C" w:rsidR="003358B6" w:rsidRDefault="00BA1B7B">
      <w:pPr>
        <w:pStyle w:val="TOC1"/>
        <w:rPr>
          <w:rFonts w:cstheme="minorBidi"/>
          <w:b w:val="0"/>
          <w:color w:val="auto"/>
          <w:sz w:val="22"/>
          <w:szCs w:val="22"/>
          <w:lang w:eastAsia="en-GB"/>
        </w:rPr>
      </w:pPr>
      <w:hyperlink w:anchor="_Toc509239032" w:history="1">
        <w:r w:rsidR="003358B6" w:rsidRPr="00864FB6">
          <w:rPr>
            <w:rStyle w:val="Hyperlink"/>
          </w:rPr>
          <w:t>5</w:t>
        </w:r>
        <w:r w:rsidR="003358B6">
          <w:rPr>
            <w:rFonts w:cstheme="minorBidi"/>
            <w:b w:val="0"/>
            <w:color w:val="auto"/>
            <w:sz w:val="22"/>
            <w:szCs w:val="22"/>
            <w:lang w:eastAsia="en-GB"/>
          </w:rPr>
          <w:tab/>
        </w:r>
        <w:r w:rsidR="003358B6" w:rsidRPr="00864FB6">
          <w:rPr>
            <w:rStyle w:val="Hyperlink"/>
          </w:rPr>
          <w:t>UIT Exit Criteria</w:t>
        </w:r>
        <w:r w:rsidR="003358B6">
          <w:rPr>
            <w:webHidden/>
          </w:rPr>
          <w:tab/>
        </w:r>
        <w:r w:rsidR="003358B6">
          <w:rPr>
            <w:webHidden/>
          </w:rPr>
          <w:fldChar w:fldCharType="begin"/>
        </w:r>
        <w:r w:rsidR="003358B6">
          <w:rPr>
            <w:webHidden/>
          </w:rPr>
          <w:instrText xml:space="preserve"> PAGEREF _Toc509239032 \h </w:instrText>
        </w:r>
        <w:r w:rsidR="003358B6">
          <w:rPr>
            <w:webHidden/>
          </w:rPr>
        </w:r>
        <w:r w:rsidR="003358B6">
          <w:rPr>
            <w:webHidden/>
          </w:rPr>
          <w:fldChar w:fldCharType="separate"/>
        </w:r>
        <w:r w:rsidR="007303F5">
          <w:rPr>
            <w:webHidden/>
          </w:rPr>
          <w:t>22</w:t>
        </w:r>
        <w:r w:rsidR="003358B6">
          <w:rPr>
            <w:webHidden/>
          </w:rPr>
          <w:fldChar w:fldCharType="end"/>
        </w:r>
      </w:hyperlink>
    </w:p>
    <w:p w14:paraId="5EE4D118" w14:textId="20989308" w:rsidR="003358B6" w:rsidRDefault="00BA1B7B">
      <w:pPr>
        <w:pStyle w:val="TOC3"/>
        <w:rPr>
          <w:rFonts w:cstheme="minorBidi"/>
          <w:bCs w:val="0"/>
          <w:noProof/>
          <w:color w:val="auto"/>
          <w:szCs w:val="22"/>
          <w:lang w:eastAsia="en-GB"/>
        </w:rPr>
      </w:pPr>
      <w:hyperlink w:anchor="_Toc509239033" w:history="1">
        <w:r w:rsidR="003358B6" w:rsidRPr="00864FB6">
          <w:rPr>
            <w:rStyle w:val="Hyperlink"/>
            <w:noProof/>
          </w:rPr>
          <w:t>5.1.1</w:t>
        </w:r>
        <w:r w:rsidR="003358B6">
          <w:rPr>
            <w:rFonts w:cstheme="minorBidi"/>
            <w:bCs w:val="0"/>
            <w:noProof/>
            <w:color w:val="auto"/>
            <w:szCs w:val="22"/>
            <w:lang w:eastAsia="en-GB"/>
          </w:rPr>
          <w:tab/>
        </w:r>
        <w:r w:rsidR="003358B6" w:rsidRPr="00864FB6">
          <w:rPr>
            <w:rStyle w:val="Hyperlink"/>
            <w:noProof/>
          </w:rPr>
          <w:t>Entry Criteria for Suppliers obligated to undertake User Regression Testing</w:t>
        </w:r>
        <w:r w:rsidR="003358B6">
          <w:rPr>
            <w:noProof/>
            <w:webHidden/>
          </w:rPr>
          <w:tab/>
        </w:r>
        <w:r w:rsidR="003358B6">
          <w:rPr>
            <w:noProof/>
            <w:webHidden/>
          </w:rPr>
          <w:fldChar w:fldCharType="begin"/>
        </w:r>
        <w:r w:rsidR="003358B6">
          <w:rPr>
            <w:noProof/>
            <w:webHidden/>
          </w:rPr>
          <w:instrText xml:space="preserve"> PAGEREF _Toc509239033 \h </w:instrText>
        </w:r>
        <w:r w:rsidR="003358B6">
          <w:rPr>
            <w:noProof/>
            <w:webHidden/>
          </w:rPr>
        </w:r>
        <w:r w:rsidR="003358B6">
          <w:rPr>
            <w:noProof/>
            <w:webHidden/>
          </w:rPr>
          <w:fldChar w:fldCharType="separate"/>
        </w:r>
        <w:r w:rsidR="007303F5">
          <w:rPr>
            <w:noProof/>
            <w:webHidden/>
          </w:rPr>
          <w:t>22</w:t>
        </w:r>
        <w:r w:rsidR="003358B6">
          <w:rPr>
            <w:noProof/>
            <w:webHidden/>
          </w:rPr>
          <w:fldChar w:fldCharType="end"/>
        </w:r>
      </w:hyperlink>
    </w:p>
    <w:p w14:paraId="0B36742B" w14:textId="6A28488E" w:rsidR="003358B6" w:rsidRDefault="00BA1B7B">
      <w:pPr>
        <w:pStyle w:val="TOC3"/>
        <w:rPr>
          <w:rFonts w:cstheme="minorBidi"/>
          <w:bCs w:val="0"/>
          <w:noProof/>
          <w:color w:val="auto"/>
          <w:szCs w:val="22"/>
          <w:lang w:eastAsia="en-GB"/>
        </w:rPr>
      </w:pPr>
      <w:hyperlink w:anchor="_Toc509239034" w:history="1">
        <w:r w:rsidR="003358B6" w:rsidRPr="00864FB6">
          <w:rPr>
            <w:rStyle w:val="Hyperlink"/>
            <w:noProof/>
          </w:rPr>
          <w:t>5.1.2</w:t>
        </w:r>
        <w:r w:rsidR="003358B6">
          <w:rPr>
            <w:rFonts w:cstheme="minorBidi"/>
            <w:bCs w:val="0"/>
            <w:noProof/>
            <w:color w:val="auto"/>
            <w:szCs w:val="22"/>
            <w:lang w:eastAsia="en-GB"/>
          </w:rPr>
          <w:tab/>
        </w:r>
        <w:r w:rsidR="003358B6" w:rsidRPr="00864FB6">
          <w:rPr>
            <w:rStyle w:val="Hyperlink"/>
            <w:noProof/>
          </w:rPr>
          <w:t>Supplier preparedness for obligated User egression testing</w:t>
        </w:r>
        <w:r w:rsidR="003358B6">
          <w:rPr>
            <w:noProof/>
            <w:webHidden/>
          </w:rPr>
          <w:tab/>
        </w:r>
        <w:r w:rsidR="003358B6">
          <w:rPr>
            <w:noProof/>
            <w:webHidden/>
          </w:rPr>
          <w:fldChar w:fldCharType="begin"/>
        </w:r>
        <w:r w:rsidR="003358B6">
          <w:rPr>
            <w:noProof/>
            <w:webHidden/>
          </w:rPr>
          <w:instrText xml:space="preserve"> PAGEREF _Toc509239034 \h </w:instrText>
        </w:r>
        <w:r w:rsidR="003358B6">
          <w:rPr>
            <w:noProof/>
            <w:webHidden/>
          </w:rPr>
        </w:r>
        <w:r w:rsidR="003358B6">
          <w:rPr>
            <w:noProof/>
            <w:webHidden/>
          </w:rPr>
          <w:fldChar w:fldCharType="separate"/>
        </w:r>
        <w:r w:rsidR="007303F5">
          <w:rPr>
            <w:noProof/>
            <w:webHidden/>
          </w:rPr>
          <w:t>22</w:t>
        </w:r>
        <w:r w:rsidR="003358B6">
          <w:rPr>
            <w:noProof/>
            <w:webHidden/>
          </w:rPr>
          <w:fldChar w:fldCharType="end"/>
        </w:r>
      </w:hyperlink>
    </w:p>
    <w:p w14:paraId="43134D71" w14:textId="57C13A4B" w:rsidR="003358B6" w:rsidRDefault="00BA1B7B">
      <w:pPr>
        <w:pStyle w:val="TOC3"/>
        <w:rPr>
          <w:rFonts w:cstheme="minorBidi"/>
          <w:bCs w:val="0"/>
          <w:noProof/>
          <w:color w:val="auto"/>
          <w:szCs w:val="22"/>
          <w:lang w:eastAsia="en-GB"/>
        </w:rPr>
      </w:pPr>
      <w:hyperlink w:anchor="_Toc509239035" w:history="1">
        <w:r w:rsidR="003358B6" w:rsidRPr="00864FB6">
          <w:rPr>
            <w:rStyle w:val="Hyperlink"/>
            <w:noProof/>
          </w:rPr>
          <w:t>5.1.3</w:t>
        </w:r>
        <w:r w:rsidR="003358B6">
          <w:rPr>
            <w:rFonts w:cstheme="minorBidi"/>
            <w:bCs w:val="0"/>
            <w:noProof/>
            <w:color w:val="auto"/>
            <w:szCs w:val="22"/>
            <w:lang w:eastAsia="en-GB"/>
          </w:rPr>
          <w:tab/>
        </w:r>
        <w:r w:rsidR="003358B6" w:rsidRPr="00864FB6">
          <w:rPr>
            <w:rStyle w:val="Hyperlink"/>
            <w:noProof/>
          </w:rPr>
          <w:t>User Regression Testing scope and plans</w:t>
        </w:r>
        <w:r w:rsidR="003358B6">
          <w:rPr>
            <w:noProof/>
            <w:webHidden/>
          </w:rPr>
          <w:tab/>
        </w:r>
        <w:r w:rsidR="003358B6">
          <w:rPr>
            <w:noProof/>
            <w:webHidden/>
          </w:rPr>
          <w:fldChar w:fldCharType="begin"/>
        </w:r>
        <w:r w:rsidR="003358B6">
          <w:rPr>
            <w:noProof/>
            <w:webHidden/>
          </w:rPr>
          <w:instrText xml:space="preserve"> PAGEREF _Toc509239035 \h </w:instrText>
        </w:r>
        <w:r w:rsidR="003358B6">
          <w:rPr>
            <w:noProof/>
            <w:webHidden/>
          </w:rPr>
        </w:r>
        <w:r w:rsidR="003358B6">
          <w:rPr>
            <w:noProof/>
            <w:webHidden/>
          </w:rPr>
          <w:fldChar w:fldCharType="separate"/>
        </w:r>
        <w:r w:rsidR="007303F5">
          <w:rPr>
            <w:noProof/>
            <w:webHidden/>
          </w:rPr>
          <w:t>23</w:t>
        </w:r>
        <w:r w:rsidR="003358B6">
          <w:rPr>
            <w:noProof/>
            <w:webHidden/>
          </w:rPr>
          <w:fldChar w:fldCharType="end"/>
        </w:r>
      </w:hyperlink>
    </w:p>
    <w:p w14:paraId="568ECE40" w14:textId="5B165EEA" w:rsidR="003358B6" w:rsidRDefault="00BA1B7B">
      <w:pPr>
        <w:pStyle w:val="TOC1"/>
        <w:rPr>
          <w:rFonts w:cstheme="minorBidi"/>
          <w:b w:val="0"/>
          <w:color w:val="auto"/>
          <w:sz w:val="22"/>
          <w:szCs w:val="22"/>
          <w:lang w:eastAsia="en-GB"/>
        </w:rPr>
      </w:pPr>
      <w:hyperlink w:anchor="_Toc509239036" w:history="1">
        <w:r w:rsidR="003358B6" w:rsidRPr="00864FB6">
          <w:rPr>
            <w:rStyle w:val="Hyperlink"/>
          </w:rPr>
          <w:t>6</w:t>
        </w:r>
        <w:r w:rsidR="003358B6">
          <w:rPr>
            <w:rFonts w:cstheme="minorBidi"/>
            <w:b w:val="0"/>
            <w:color w:val="auto"/>
            <w:sz w:val="22"/>
            <w:szCs w:val="22"/>
            <w:lang w:eastAsia="en-GB"/>
          </w:rPr>
          <w:tab/>
        </w:r>
        <w:r w:rsidR="003358B6" w:rsidRPr="00864FB6">
          <w:rPr>
            <w:rStyle w:val="Hyperlink"/>
          </w:rPr>
          <w:t>Onboarding of Test Participants</w:t>
        </w:r>
        <w:r w:rsidR="003358B6">
          <w:rPr>
            <w:webHidden/>
          </w:rPr>
          <w:tab/>
        </w:r>
        <w:r w:rsidR="003358B6">
          <w:rPr>
            <w:webHidden/>
          </w:rPr>
          <w:fldChar w:fldCharType="begin"/>
        </w:r>
        <w:r w:rsidR="003358B6">
          <w:rPr>
            <w:webHidden/>
          </w:rPr>
          <w:instrText xml:space="preserve"> PAGEREF _Toc509239036 \h </w:instrText>
        </w:r>
        <w:r w:rsidR="003358B6">
          <w:rPr>
            <w:webHidden/>
          </w:rPr>
        </w:r>
        <w:r w:rsidR="003358B6">
          <w:rPr>
            <w:webHidden/>
          </w:rPr>
          <w:fldChar w:fldCharType="separate"/>
        </w:r>
        <w:r w:rsidR="007303F5">
          <w:rPr>
            <w:webHidden/>
          </w:rPr>
          <w:t>23</w:t>
        </w:r>
        <w:r w:rsidR="003358B6">
          <w:rPr>
            <w:webHidden/>
          </w:rPr>
          <w:fldChar w:fldCharType="end"/>
        </w:r>
      </w:hyperlink>
    </w:p>
    <w:p w14:paraId="3F8B6429" w14:textId="418C4EE9" w:rsidR="003358B6" w:rsidRDefault="00BA1B7B">
      <w:pPr>
        <w:pStyle w:val="TOC1"/>
        <w:rPr>
          <w:rFonts w:cstheme="minorBidi"/>
          <w:b w:val="0"/>
          <w:color w:val="auto"/>
          <w:sz w:val="22"/>
          <w:szCs w:val="22"/>
          <w:lang w:eastAsia="en-GB"/>
        </w:rPr>
      </w:pPr>
      <w:hyperlink w:anchor="_Toc509239037" w:history="1">
        <w:r w:rsidR="003358B6" w:rsidRPr="00864FB6">
          <w:rPr>
            <w:rStyle w:val="Hyperlink"/>
          </w:rPr>
          <w:t>7</w:t>
        </w:r>
        <w:r w:rsidR="003358B6">
          <w:rPr>
            <w:rFonts w:cstheme="minorBidi"/>
            <w:b w:val="0"/>
            <w:color w:val="auto"/>
            <w:sz w:val="22"/>
            <w:szCs w:val="22"/>
            <w:lang w:eastAsia="en-GB"/>
          </w:rPr>
          <w:tab/>
        </w:r>
        <w:r w:rsidR="003358B6" w:rsidRPr="00864FB6">
          <w:rPr>
            <w:rStyle w:val="Hyperlink"/>
          </w:rPr>
          <w:t>Conduct of Testing</w:t>
        </w:r>
        <w:r w:rsidR="003358B6">
          <w:rPr>
            <w:webHidden/>
          </w:rPr>
          <w:tab/>
        </w:r>
        <w:r w:rsidR="003358B6">
          <w:rPr>
            <w:webHidden/>
          </w:rPr>
          <w:fldChar w:fldCharType="begin"/>
        </w:r>
        <w:r w:rsidR="003358B6">
          <w:rPr>
            <w:webHidden/>
          </w:rPr>
          <w:instrText xml:space="preserve"> PAGEREF _Toc509239037 \h </w:instrText>
        </w:r>
        <w:r w:rsidR="003358B6">
          <w:rPr>
            <w:webHidden/>
          </w:rPr>
        </w:r>
        <w:r w:rsidR="003358B6">
          <w:rPr>
            <w:webHidden/>
          </w:rPr>
          <w:fldChar w:fldCharType="separate"/>
        </w:r>
        <w:r w:rsidR="007303F5">
          <w:rPr>
            <w:webHidden/>
          </w:rPr>
          <w:t>24</w:t>
        </w:r>
        <w:r w:rsidR="003358B6">
          <w:rPr>
            <w:webHidden/>
          </w:rPr>
          <w:fldChar w:fldCharType="end"/>
        </w:r>
      </w:hyperlink>
    </w:p>
    <w:p w14:paraId="618E5CD9" w14:textId="5125BAA8" w:rsidR="003358B6" w:rsidRDefault="00BA1B7B">
      <w:pPr>
        <w:pStyle w:val="TOC2"/>
        <w:rPr>
          <w:rFonts w:cstheme="minorBidi"/>
          <w:color w:val="auto"/>
          <w:lang w:eastAsia="en-GB"/>
        </w:rPr>
      </w:pPr>
      <w:hyperlink w:anchor="_Toc509239038" w:history="1">
        <w:r w:rsidR="003358B6" w:rsidRPr="00864FB6">
          <w:rPr>
            <w:rStyle w:val="Hyperlink"/>
          </w:rPr>
          <w:t>7.1</w:t>
        </w:r>
        <w:r w:rsidR="003358B6">
          <w:rPr>
            <w:rFonts w:cstheme="minorBidi"/>
            <w:color w:val="auto"/>
            <w:lang w:eastAsia="en-GB"/>
          </w:rPr>
          <w:tab/>
        </w:r>
        <w:r w:rsidR="003358B6" w:rsidRPr="00864FB6">
          <w:rPr>
            <w:rStyle w:val="Hyperlink"/>
          </w:rPr>
          <w:t>Overview and Objectives</w:t>
        </w:r>
        <w:r w:rsidR="003358B6">
          <w:rPr>
            <w:webHidden/>
          </w:rPr>
          <w:tab/>
        </w:r>
        <w:r w:rsidR="003358B6">
          <w:rPr>
            <w:webHidden/>
          </w:rPr>
          <w:fldChar w:fldCharType="begin"/>
        </w:r>
        <w:r w:rsidR="003358B6">
          <w:rPr>
            <w:webHidden/>
          </w:rPr>
          <w:instrText xml:space="preserve"> PAGEREF _Toc509239038 \h </w:instrText>
        </w:r>
        <w:r w:rsidR="003358B6">
          <w:rPr>
            <w:webHidden/>
          </w:rPr>
        </w:r>
        <w:r w:rsidR="003358B6">
          <w:rPr>
            <w:webHidden/>
          </w:rPr>
          <w:fldChar w:fldCharType="separate"/>
        </w:r>
        <w:r w:rsidR="007303F5">
          <w:rPr>
            <w:webHidden/>
          </w:rPr>
          <w:t>24</w:t>
        </w:r>
        <w:r w:rsidR="003358B6">
          <w:rPr>
            <w:webHidden/>
          </w:rPr>
          <w:fldChar w:fldCharType="end"/>
        </w:r>
      </w:hyperlink>
    </w:p>
    <w:p w14:paraId="2D8CD683" w14:textId="7745ECFA" w:rsidR="003358B6" w:rsidRDefault="00BA1B7B">
      <w:pPr>
        <w:pStyle w:val="TOC2"/>
        <w:rPr>
          <w:rFonts w:cstheme="minorBidi"/>
          <w:color w:val="auto"/>
          <w:lang w:eastAsia="en-GB"/>
        </w:rPr>
      </w:pPr>
      <w:hyperlink w:anchor="_Toc509239039" w:history="1">
        <w:r w:rsidR="003358B6" w:rsidRPr="00864FB6">
          <w:rPr>
            <w:rStyle w:val="Hyperlink"/>
          </w:rPr>
          <w:t>7.2</w:t>
        </w:r>
        <w:r w:rsidR="003358B6">
          <w:rPr>
            <w:rFonts w:cstheme="minorBidi"/>
            <w:color w:val="auto"/>
            <w:lang w:eastAsia="en-GB"/>
          </w:rPr>
          <w:tab/>
        </w:r>
        <w:r w:rsidR="003358B6" w:rsidRPr="00864FB6">
          <w:rPr>
            <w:rStyle w:val="Hyperlink"/>
          </w:rPr>
          <w:t>Use of the Test Services and Test Environments</w:t>
        </w:r>
        <w:r w:rsidR="003358B6">
          <w:rPr>
            <w:webHidden/>
          </w:rPr>
          <w:tab/>
        </w:r>
        <w:r w:rsidR="003358B6">
          <w:rPr>
            <w:webHidden/>
          </w:rPr>
          <w:fldChar w:fldCharType="begin"/>
        </w:r>
        <w:r w:rsidR="003358B6">
          <w:rPr>
            <w:webHidden/>
          </w:rPr>
          <w:instrText xml:space="preserve"> PAGEREF _Toc509239039 \h </w:instrText>
        </w:r>
        <w:r w:rsidR="003358B6">
          <w:rPr>
            <w:webHidden/>
          </w:rPr>
        </w:r>
        <w:r w:rsidR="003358B6">
          <w:rPr>
            <w:webHidden/>
          </w:rPr>
          <w:fldChar w:fldCharType="separate"/>
        </w:r>
        <w:r w:rsidR="007303F5">
          <w:rPr>
            <w:webHidden/>
          </w:rPr>
          <w:t>25</w:t>
        </w:r>
        <w:r w:rsidR="003358B6">
          <w:rPr>
            <w:webHidden/>
          </w:rPr>
          <w:fldChar w:fldCharType="end"/>
        </w:r>
      </w:hyperlink>
    </w:p>
    <w:p w14:paraId="0F0E25BA" w14:textId="533D9E34" w:rsidR="003358B6" w:rsidRDefault="00BA1B7B">
      <w:pPr>
        <w:pStyle w:val="TOC2"/>
        <w:rPr>
          <w:rFonts w:cstheme="minorBidi"/>
          <w:color w:val="auto"/>
          <w:lang w:eastAsia="en-GB"/>
        </w:rPr>
      </w:pPr>
      <w:hyperlink w:anchor="_Toc509239040" w:history="1">
        <w:r w:rsidR="003358B6" w:rsidRPr="00864FB6">
          <w:rPr>
            <w:rStyle w:val="Hyperlink"/>
          </w:rPr>
          <w:t>7.3</w:t>
        </w:r>
        <w:r w:rsidR="003358B6">
          <w:rPr>
            <w:rFonts w:cstheme="minorBidi"/>
            <w:color w:val="auto"/>
            <w:lang w:eastAsia="en-GB"/>
          </w:rPr>
          <w:tab/>
        </w:r>
        <w:r w:rsidR="003358B6" w:rsidRPr="00864FB6">
          <w:rPr>
            <w:rStyle w:val="Hyperlink"/>
          </w:rPr>
          <w:t>Commencement &amp; Duration of the Release 2.0 UIT Phase</w:t>
        </w:r>
        <w:r w:rsidR="003358B6">
          <w:rPr>
            <w:webHidden/>
          </w:rPr>
          <w:tab/>
        </w:r>
        <w:r w:rsidR="003358B6">
          <w:rPr>
            <w:webHidden/>
          </w:rPr>
          <w:fldChar w:fldCharType="begin"/>
        </w:r>
        <w:r w:rsidR="003358B6">
          <w:rPr>
            <w:webHidden/>
          </w:rPr>
          <w:instrText xml:space="preserve"> PAGEREF _Toc509239040 \h </w:instrText>
        </w:r>
        <w:r w:rsidR="003358B6">
          <w:rPr>
            <w:webHidden/>
          </w:rPr>
        </w:r>
        <w:r w:rsidR="003358B6">
          <w:rPr>
            <w:webHidden/>
          </w:rPr>
          <w:fldChar w:fldCharType="separate"/>
        </w:r>
        <w:r w:rsidR="007303F5">
          <w:rPr>
            <w:webHidden/>
          </w:rPr>
          <w:t>25</w:t>
        </w:r>
        <w:r w:rsidR="003358B6">
          <w:rPr>
            <w:webHidden/>
          </w:rPr>
          <w:fldChar w:fldCharType="end"/>
        </w:r>
      </w:hyperlink>
    </w:p>
    <w:p w14:paraId="2CCA04A6" w14:textId="3F9F7BBB" w:rsidR="003358B6" w:rsidRDefault="00BA1B7B">
      <w:pPr>
        <w:pStyle w:val="TOC2"/>
        <w:rPr>
          <w:rFonts w:cstheme="minorBidi"/>
          <w:color w:val="auto"/>
          <w:lang w:eastAsia="en-GB"/>
        </w:rPr>
      </w:pPr>
      <w:hyperlink w:anchor="_Toc509239041" w:history="1">
        <w:r w:rsidR="003358B6" w:rsidRPr="00864FB6">
          <w:rPr>
            <w:rStyle w:val="Hyperlink"/>
          </w:rPr>
          <w:t>7.4</w:t>
        </w:r>
        <w:r w:rsidR="003358B6">
          <w:rPr>
            <w:rFonts w:cstheme="minorBidi"/>
            <w:color w:val="auto"/>
            <w:lang w:eastAsia="en-GB"/>
          </w:rPr>
          <w:tab/>
        </w:r>
        <w:r w:rsidR="003358B6" w:rsidRPr="00864FB6">
          <w:rPr>
            <w:rStyle w:val="Hyperlink"/>
          </w:rPr>
          <w:t>Phased implementation of DCC systems</w:t>
        </w:r>
        <w:r w:rsidR="003358B6">
          <w:rPr>
            <w:webHidden/>
          </w:rPr>
          <w:tab/>
        </w:r>
        <w:r w:rsidR="003358B6">
          <w:rPr>
            <w:webHidden/>
          </w:rPr>
          <w:fldChar w:fldCharType="begin"/>
        </w:r>
        <w:r w:rsidR="003358B6">
          <w:rPr>
            <w:webHidden/>
          </w:rPr>
          <w:instrText xml:space="preserve"> PAGEREF _Toc509239041 \h </w:instrText>
        </w:r>
        <w:r w:rsidR="003358B6">
          <w:rPr>
            <w:webHidden/>
          </w:rPr>
        </w:r>
        <w:r w:rsidR="003358B6">
          <w:rPr>
            <w:webHidden/>
          </w:rPr>
          <w:fldChar w:fldCharType="separate"/>
        </w:r>
        <w:r w:rsidR="007303F5">
          <w:rPr>
            <w:webHidden/>
          </w:rPr>
          <w:t>25</w:t>
        </w:r>
        <w:r w:rsidR="003358B6">
          <w:rPr>
            <w:webHidden/>
          </w:rPr>
          <w:fldChar w:fldCharType="end"/>
        </w:r>
      </w:hyperlink>
    </w:p>
    <w:p w14:paraId="5D2110FF" w14:textId="0226C7F7" w:rsidR="003358B6" w:rsidRDefault="00BA1B7B">
      <w:pPr>
        <w:pStyle w:val="TOC3"/>
        <w:rPr>
          <w:rFonts w:cstheme="minorBidi"/>
          <w:bCs w:val="0"/>
          <w:noProof/>
          <w:color w:val="auto"/>
          <w:szCs w:val="22"/>
          <w:lang w:eastAsia="en-GB"/>
        </w:rPr>
      </w:pPr>
      <w:hyperlink w:anchor="_Toc509239042" w:history="1">
        <w:r w:rsidR="003358B6" w:rsidRPr="00864FB6">
          <w:rPr>
            <w:rStyle w:val="Hyperlink"/>
            <w:noProof/>
          </w:rPr>
          <w:t>7.4.1</w:t>
        </w:r>
        <w:r w:rsidR="003358B6">
          <w:rPr>
            <w:rFonts w:cstheme="minorBidi"/>
            <w:bCs w:val="0"/>
            <w:noProof/>
            <w:color w:val="auto"/>
            <w:szCs w:val="22"/>
            <w:lang w:eastAsia="en-GB"/>
          </w:rPr>
          <w:tab/>
        </w:r>
        <w:r w:rsidR="003358B6" w:rsidRPr="00864FB6">
          <w:rPr>
            <w:rStyle w:val="Hyperlink"/>
            <w:noProof/>
          </w:rPr>
          <w:t>R2.0 Single Band Capabilities</w:t>
        </w:r>
        <w:r w:rsidR="003358B6">
          <w:rPr>
            <w:noProof/>
            <w:webHidden/>
          </w:rPr>
          <w:tab/>
        </w:r>
        <w:r w:rsidR="003358B6">
          <w:rPr>
            <w:noProof/>
            <w:webHidden/>
          </w:rPr>
          <w:fldChar w:fldCharType="begin"/>
        </w:r>
        <w:r w:rsidR="003358B6">
          <w:rPr>
            <w:noProof/>
            <w:webHidden/>
          </w:rPr>
          <w:instrText xml:space="preserve"> PAGEREF _Toc509239042 \h </w:instrText>
        </w:r>
        <w:r w:rsidR="003358B6">
          <w:rPr>
            <w:noProof/>
            <w:webHidden/>
          </w:rPr>
        </w:r>
        <w:r w:rsidR="003358B6">
          <w:rPr>
            <w:noProof/>
            <w:webHidden/>
          </w:rPr>
          <w:fldChar w:fldCharType="separate"/>
        </w:r>
        <w:r w:rsidR="007303F5">
          <w:rPr>
            <w:noProof/>
            <w:webHidden/>
          </w:rPr>
          <w:t>25</w:t>
        </w:r>
        <w:r w:rsidR="003358B6">
          <w:rPr>
            <w:noProof/>
            <w:webHidden/>
          </w:rPr>
          <w:fldChar w:fldCharType="end"/>
        </w:r>
      </w:hyperlink>
    </w:p>
    <w:p w14:paraId="5895E56B" w14:textId="2982E7B8" w:rsidR="003358B6" w:rsidRDefault="00BA1B7B">
      <w:pPr>
        <w:pStyle w:val="TOC3"/>
        <w:rPr>
          <w:rFonts w:cstheme="minorBidi"/>
          <w:bCs w:val="0"/>
          <w:noProof/>
          <w:color w:val="auto"/>
          <w:szCs w:val="22"/>
          <w:lang w:eastAsia="en-GB"/>
        </w:rPr>
      </w:pPr>
      <w:hyperlink w:anchor="_Toc509239043" w:history="1">
        <w:r w:rsidR="003358B6" w:rsidRPr="00864FB6">
          <w:rPr>
            <w:rStyle w:val="Hyperlink"/>
            <w:noProof/>
          </w:rPr>
          <w:t>7.4.2</w:t>
        </w:r>
        <w:r w:rsidR="003358B6">
          <w:rPr>
            <w:rFonts w:cstheme="minorBidi"/>
            <w:bCs w:val="0"/>
            <w:noProof/>
            <w:color w:val="auto"/>
            <w:szCs w:val="22"/>
            <w:lang w:eastAsia="en-GB"/>
          </w:rPr>
          <w:tab/>
        </w:r>
        <w:r w:rsidR="003358B6" w:rsidRPr="00864FB6">
          <w:rPr>
            <w:rStyle w:val="Hyperlink"/>
            <w:noProof/>
          </w:rPr>
          <w:t>R2.0 Dual Band Capabilities</w:t>
        </w:r>
        <w:r w:rsidR="003358B6">
          <w:rPr>
            <w:noProof/>
            <w:webHidden/>
          </w:rPr>
          <w:tab/>
        </w:r>
        <w:r w:rsidR="003358B6">
          <w:rPr>
            <w:noProof/>
            <w:webHidden/>
          </w:rPr>
          <w:fldChar w:fldCharType="begin"/>
        </w:r>
        <w:r w:rsidR="003358B6">
          <w:rPr>
            <w:noProof/>
            <w:webHidden/>
          </w:rPr>
          <w:instrText xml:space="preserve"> PAGEREF _Toc509239043 \h </w:instrText>
        </w:r>
        <w:r w:rsidR="003358B6">
          <w:rPr>
            <w:noProof/>
            <w:webHidden/>
          </w:rPr>
        </w:r>
        <w:r w:rsidR="003358B6">
          <w:rPr>
            <w:noProof/>
            <w:webHidden/>
          </w:rPr>
          <w:fldChar w:fldCharType="separate"/>
        </w:r>
        <w:r w:rsidR="007303F5">
          <w:rPr>
            <w:noProof/>
            <w:webHidden/>
          </w:rPr>
          <w:t>26</w:t>
        </w:r>
        <w:r w:rsidR="003358B6">
          <w:rPr>
            <w:noProof/>
            <w:webHidden/>
          </w:rPr>
          <w:fldChar w:fldCharType="end"/>
        </w:r>
      </w:hyperlink>
    </w:p>
    <w:p w14:paraId="098F3176" w14:textId="0E058830" w:rsidR="003358B6" w:rsidRDefault="00BA1B7B">
      <w:pPr>
        <w:pStyle w:val="TOC2"/>
        <w:rPr>
          <w:rFonts w:cstheme="minorBidi"/>
          <w:color w:val="auto"/>
          <w:lang w:eastAsia="en-GB"/>
        </w:rPr>
      </w:pPr>
      <w:hyperlink w:anchor="_Toc509239044" w:history="1">
        <w:r w:rsidR="003358B6" w:rsidRPr="00864FB6">
          <w:rPr>
            <w:rStyle w:val="Hyperlink"/>
          </w:rPr>
          <w:t>7.5</w:t>
        </w:r>
        <w:r w:rsidR="003358B6">
          <w:rPr>
            <w:rFonts w:cstheme="minorBidi"/>
            <w:color w:val="auto"/>
            <w:lang w:eastAsia="en-GB"/>
          </w:rPr>
          <w:tab/>
        </w:r>
        <w:r w:rsidR="003358B6" w:rsidRPr="00864FB6">
          <w:rPr>
            <w:rStyle w:val="Hyperlink"/>
          </w:rPr>
          <w:t>Scope of UIT B Testing Environment</w:t>
        </w:r>
        <w:r w:rsidR="003358B6">
          <w:rPr>
            <w:webHidden/>
          </w:rPr>
          <w:tab/>
        </w:r>
        <w:r w:rsidR="003358B6">
          <w:rPr>
            <w:webHidden/>
          </w:rPr>
          <w:fldChar w:fldCharType="begin"/>
        </w:r>
        <w:r w:rsidR="003358B6">
          <w:rPr>
            <w:webHidden/>
          </w:rPr>
          <w:instrText xml:space="preserve"> PAGEREF _Toc509239044 \h </w:instrText>
        </w:r>
        <w:r w:rsidR="003358B6">
          <w:rPr>
            <w:webHidden/>
          </w:rPr>
        </w:r>
        <w:r w:rsidR="003358B6">
          <w:rPr>
            <w:webHidden/>
          </w:rPr>
          <w:fldChar w:fldCharType="separate"/>
        </w:r>
        <w:r w:rsidR="007303F5">
          <w:rPr>
            <w:webHidden/>
          </w:rPr>
          <w:t>26</w:t>
        </w:r>
        <w:r w:rsidR="003358B6">
          <w:rPr>
            <w:webHidden/>
          </w:rPr>
          <w:fldChar w:fldCharType="end"/>
        </w:r>
      </w:hyperlink>
    </w:p>
    <w:p w14:paraId="55692B72" w14:textId="7873F6F9" w:rsidR="003358B6" w:rsidRDefault="00BA1B7B">
      <w:pPr>
        <w:pStyle w:val="TOC1"/>
        <w:rPr>
          <w:rFonts w:cstheme="minorBidi"/>
          <w:b w:val="0"/>
          <w:color w:val="auto"/>
          <w:sz w:val="22"/>
          <w:szCs w:val="22"/>
          <w:lang w:eastAsia="en-GB"/>
        </w:rPr>
      </w:pPr>
      <w:hyperlink w:anchor="_Toc509239045" w:history="1">
        <w:r w:rsidR="003358B6" w:rsidRPr="00864FB6">
          <w:rPr>
            <w:rStyle w:val="Hyperlink"/>
          </w:rPr>
          <w:t>8</w:t>
        </w:r>
        <w:r w:rsidR="003358B6">
          <w:rPr>
            <w:rFonts w:cstheme="minorBidi"/>
            <w:b w:val="0"/>
            <w:color w:val="auto"/>
            <w:sz w:val="22"/>
            <w:szCs w:val="22"/>
            <w:lang w:eastAsia="en-GB"/>
          </w:rPr>
          <w:tab/>
        </w:r>
        <w:r w:rsidR="003358B6" w:rsidRPr="00864FB6">
          <w:rPr>
            <w:rStyle w:val="Hyperlink"/>
          </w:rPr>
          <w:t>Environments, Networks and Test Labs</w:t>
        </w:r>
        <w:r w:rsidR="003358B6">
          <w:rPr>
            <w:webHidden/>
          </w:rPr>
          <w:tab/>
        </w:r>
        <w:r w:rsidR="003358B6">
          <w:rPr>
            <w:webHidden/>
          </w:rPr>
          <w:fldChar w:fldCharType="begin"/>
        </w:r>
        <w:r w:rsidR="003358B6">
          <w:rPr>
            <w:webHidden/>
          </w:rPr>
          <w:instrText xml:space="preserve"> PAGEREF _Toc509239045 \h </w:instrText>
        </w:r>
        <w:r w:rsidR="003358B6">
          <w:rPr>
            <w:webHidden/>
          </w:rPr>
        </w:r>
        <w:r w:rsidR="003358B6">
          <w:rPr>
            <w:webHidden/>
          </w:rPr>
          <w:fldChar w:fldCharType="separate"/>
        </w:r>
        <w:r w:rsidR="007303F5">
          <w:rPr>
            <w:webHidden/>
          </w:rPr>
          <w:t>26</w:t>
        </w:r>
        <w:r w:rsidR="003358B6">
          <w:rPr>
            <w:webHidden/>
          </w:rPr>
          <w:fldChar w:fldCharType="end"/>
        </w:r>
      </w:hyperlink>
    </w:p>
    <w:p w14:paraId="3EB49B5E" w14:textId="2E05BA6C" w:rsidR="003358B6" w:rsidRDefault="00BA1B7B">
      <w:pPr>
        <w:pStyle w:val="TOC2"/>
        <w:rPr>
          <w:rFonts w:cstheme="minorBidi"/>
          <w:color w:val="auto"/>
          <w:lang w:eastAsia="en-GB"/>
        </w:rPr>
      </w:pPr>
      <w:hyperlink w:anchor="_Toc509239046" w:history="1">
        <w:r w:rsidR="003358B6" w:rsidRPr="00864FB6">
          <w:rPr>
            <w:rStyle w:val="Hyperlink"/>
          </w:rPr>
          <w:t>8.1</w:t>
        </w:r>
        <w:r w:rsidR="003358B6">
          <w:rPr>
            <w:rFonts w:cstheme="minorBidi"/>
            <w:color w:val="auto"/>
            <w:lang w:eastAsia="en-GB"/>
          </w:rPr>
          <w:tab/>
        </w:r>
        <w:r w:rsidR="003358B6" w:rsidRPr="00864FB6">
          <w:rPr>
            <w:rStyle w:val="Hyperlink"/>
          </w:rPr>
          <w:t>Introduction</w:t>
        </w:r>
        <w:r w:rsidR="003358B6">
          <w:rPr>
            <w:webHidden/>
          </w:rPr>
          <w:tab/>
        </w:r>
        <w:r w:rsidR="003358B6">
          <w:rPr>
            <w:webHidden/>
          </w:rPr>
          <w:fldChar w:fldCharType="begin"/>
        </w:r>
        <w:r w:rsidR="003358B6">
          <w:rPr>
            <w:webHidden/>
          </w:rPr>
          <w:instrText xml:space="preserve"> PAGEREF _Toc509239046 \h </w:instrText>
        </w:r>
        <w:r w:rsidR="003358B6">
          <w:rPr>
            <w:webHidden/>
          </w:rPr>
        </w:r>
        <w:r w:rsidR="003358B6">
          <w:rPr>
            <w:webHidden/>
          </w:rPr>
          <w:fldChar w:fldCharType="separate"/>
        </w:r>
        <w:r w:rsidR="007303F5">
          <w:rPr>
            <w:webHidden/>
          </w:rPr>
          <w:t>26</w:t>
        </w:r>
        <w:r w:rsidR="003358B6">
          <w:rPr>
            <w:webHidden/>
          </w:rPr>
          <w:fldChar w:fldCharType="end"/>
        </w:r>
      </w:hyperlink>
    </w:p>
    <w:p w14:paraId="31B92EA7" w14:textId="639B3DEA" w:rsidR="003358B6" w:rsidRDefault="00BA1B7B">
      <w:pPr>
        <w:pStyle w:val="TOC2"/>
        <w:rPr>
          <w:rFonts w:cstheme="minorBidi"/>
          <w:color w:val="auto"/>
          <w:lang w:eastAsia="en-GB"/>
        </w:rPr>
      </w:pPr>
      <w:hyperlink w:anchor="_Toc509239047" w:history="1">
        <w:r w:rsidR="003358B6" w:rsidRPr="00864FB6">
          <w:rPr>
            <w:rStyle w:val="Hyperlink"/>
          </w:rPr>
          <w:t>8.2</w:t>
        </w:r>
        <w:r w:rsidR="003358B6">
          <w:rPr>
            <w:rFonts w:cstheme="minorBidi"/>
            <w:color w:val="auto"/>
            <w:lang w:eastAsia="en-GB"/>
          </w:rPr>
          <w:tab/>
        </w:r>
        <w:r w:rsidR="003358B6" w:rsidRPr="00864FB6">
          <w:rPr>
            <w:rStyle w:val="Hyperlink"/>
          </w:rPr>
          <w:t>Test Labs</w:t>
        </w:r>
        <w:r w:rsidR="003358B6">
          <w:rPr>
            <w:webHidden/>
          </w:rPr>
          <w:tab/>
        </w:r>
        <w:r w:rsidR="003358B6">
          <w:rPr>
            <w:webHidden/>
          </w:rPr>
          <w:fldChar w:fldCharType="begin"/>
        </w:r>
        <w:r w:rsidR="003358B6">
          <w:rPr>
            <w:webHidden/>
          </w:rPr>
          <w:instrText xml:space="preserve"> PAGEREF _Toc509239047 \h </w:instrText>
        </w:r>
        <w:r w:rsidR="003358B6">
          <w:rPr>
            <w:webHidden/>
          </w:rPr>
        </w:r>
        <w:r w:rsidR="003358B6">
          <w:rPr>
            <w:webHidden/>
          </w:rPr>
          <w:fldChar w:fldCharType="separate"/>
        </w:r>
        <w:r w:rsidR="007303F5">
          <w:rPr>
            <w:webHidden/>
          </w:rPr>
          <w:t>26</w:t>
        </w:r>
        <w:r w:rsidR="003358B6">
          <w:rPr>
            <w:webHidden/>
          </w:rPr>
          <w:fldChar w:fldCharType="end"/>
        </w:r>
      </w:hyperlink>
    </w:p>
    <w:p w14:paraId="283F9DC7" w14:textId="6D3D11FE" w:rsidR="003358B6" w:rsidRDefault="00BA1B7B">
      <w:pPr>
        <w:pStyle w:val="TOC3"/>
        <w:rPr>
          <w:rFonts w:cstheme="minorBidi"/>
          <w:bCs w:val="0"/>
          <w:noProof/>
          <w:color w:val="auto"/>
          <w:szCs w:val="22"/>
          <w:lang w:eastAsia="en-GB"/>
        </w:rPr>
      </w:pPr>
      <w:hyperlink w:anchor="_Toc509239048" w:history="1">
        <w:r w:rsidR="003358B6" w:rsidRPr="00864FB6">
          <w:rPr>
            <w:rStyle w:val="Hyperlink"/>
            <w:noProof/>
          </w:rPr>
          <w:t>8.2.1</w:t>
        </w:r>
        <w:r w:rsidR="003358B6">
          <w:rPr>
            <w:rFonts w:cstheme="minorBidi"/>
            <w:bCs w:val="0"/>
            <w:noProof/>
            <w:color w:val="auto"/>
            <w:szCs w:val="22"/>
            <w:lang w:eastAsia="en-GB"/>
          </w:rPr>
          <w:tab/>
        </w:r>
        <w:r w:rsidR="003358B6" w:rsidRPr="00864FB6">
          <w:rPr>
            <w:rStyle w:val="Hyperlink"/>
            <w:noProof/>
          </w:rPr>
          <w:t>DCC physical test labs (CSP Test Labs)</w:t>
        </w:r>
        <w:r w:rsidR="003358B6">
          <w:rPr>
            <w:noProof/>
            <w:webHidden/>
          </w:rPr>
          <w:tab/>
        </w:r>
        <w:r w:rsidR="003358B6">
          <w:rPr>
            <w:noProof/>
            <w:webHidden/>
          </w:rPr>
          <w:fldChar w:fldCharType="begin"/>
        </w:r>
        <w:r w:rsidR="003358B6">
          <w:rPr>
            <w:noProof/>
            <w:webHidden/>
          </w:rPr>
          <w:instrText xml:space="preserve"> PAGEREF _Toc509239048 \h </w:instrText>
        </w:r>
        <w:r w:rsidR="003358B6">
          <w:rPr>
            <w:noProof/>
            <w:webHidden/>
          </w:rPr>
        </w:r>
        <w:r w:rsidR="003358B6">
          <w:rPr>
            <w:noProof/>
            <w:webHidden/>
          </w:rPr>
          <w:fldChar w:fldCharType="separate"/>
        </w:r>
        <w:r w:rsidR="007303F5">
          <w:rPr>
            <w:noProof/>
            <w:webHidden/>
          </w:rPr>
          <w:t>26</w:t>
        </w:r>
        <w:r w:rsidR="003358B6">
          <w:rPr>
            <w:noProof/>
            <w:webHidden/>
          </w:rPr>
          <w:fldChar w:fldCharType="end"/>
        </w:r>
      </w:hyperlink>
    </w:p>
    <w:p w14:paraId="2B949E5B" w14:textId="1741090A" w:rsidR="003358B6" w:rsidRDefault="00BA1B7B">
      <w:pPr>
        <w:pStyle w:val="TOC3"/>
        <w:rPr>
          <w:rFonts w:cstheme="minorBidi"/>
          <w:bCs w:val="0"/>
          <w:noProof/>
          <w:color w:val="auto"/>
          <w:szCs w:val="22"/>
          <w:lang w:eastAsia="en-GB"/>
        </w:rPr>
      </w:pPr>
      <w:hyperlink w:anchor="_Toc509239049" w:history="1">
        <w:r w:rsidR="003358B6" w:rsidRPr="00864FB6">
          <w:rPr>
            <w:rStyle w:val="Hyperlink"/>
            <w:noProof/>
          </w:rPr>
          <w:t>8.2.2</w:t>
        </w:r>
        <w:r w:rsidR="003358B6">
          <w:rPr>
            <w:rFonts w:cstheme="minorBidi"/>
            <w:bCs w:val="0"/>
            <w:noProof/>
            <w:color w:val="auto"/>
            <w:szCs w:val="22"/>
            <w:lang w:eastAsia="en-GB"/>
          </w:rPr>
          <w:tab/>
        </w:r>
        <w:r w:rsidR="003358B6" w:rsidRPr="00864FB6">
          <w:rPr>
            <w:rStyle w:val="Hyperlink"/>
            <w:noProof/>
          </w:rPr>
          <w:t>DCC physical test labs for UEPT</w:t>
        </w:r>
        <w:r w:rsidR="003358B6">
          <w:rPr>
            <w:noProof/>
            <w:webHidden/>
          </w:rPr>
          <w:tab/>
        </w:r>
        <w:r w:rsidR="003358B6">
          <w:rPr>
            <w:noProof/>
            <w:webHidden/>
          </w:rPr>
          <w:fldChar w:fldCharType="begin"/>
        </w:r>
        <w:r w:rsidR="003358B6">
          <w:rPr>
            <w:noProof/>
            <w:webHidden/>
          </w:rPr>
          <w:instrText xml:space="preserve"> PAGEREF _Toc509239049 \h </w:instrText>
        </w:r>
        <w:r w:rsidR="003358B6">
          <w:rPr>
            <w:noProof/>
            <w:webHidden/>
          </w:rPr>
        </w:r>
        <w:r w:rsidR="003358B6">
          <w:rPr>
            <w:noProof/>
            <w:webHidden/>
          </w:rPr>
          <w:fldChar w:fldCharType="separate"/>
        </w:r>
        <w:r w:rsidR="007303F5">
          <w:rPr>
            <w:noProof/>
            <w:webHidden/>
          </w:rPr>
          <w:t>27</w:t>
        </w:r>
        <w:r w:rsidR="003358B6">
          <w:rPr>
            <w:noProof/>
            <w:webHidden/>
          </w:rPr>
          <w:fldChar w:fldCharType="end"/>
        </w:r>
      </w:hyperlink>
    </w:p>
    <w:p w14:paraId="7F8BD256" w14:textId="0680C75C" w:rsidR="003358B6" w:rsidRDefault="00BA1B7B">
      <w:pPr>
        <w:pStyle w:val="TOC3"/>
        <w:rPr>
          <w:rFonts w:cstheme="minorBidi"/>
          <w:bCs w:val="0"/>
          <w:noProof/>
          <w:color w:val="auto"/>
          <w:szCs w:val="22"/>
          <w:lang w:eastAsia="en-GB"/>
        </w:rPr>
      </w:pPr>
      <w:hyperlink w:anchor="_Toc509239050" w:history="1">
        <w:r w:rsidR="003358B6" w:rsidRPr="00864FB6">
          <w:rPr>
            <w:rStyle w:val="Hyperlink"/>
            <w:noProof/>
          </w:rPr>
          <w:t>8.2.3</w:t>
        </w:r>
        <w:r w:rsidR="003358B6">
          <w:rPr>
            <w:rFonts w:cstheme="minorBidi"/>
            <w:bCs w:val="0"/>
            <w:noProof/>
            <w:color w:val="auto"/>
            <w:szCs w:val="22"/>
            <w:lang w:eastAsia="en-GB"/>
          </w:rPr>
          <w:tab/>
        </w:r>
        <w:r w:rsidR="003358B6" w:rsidRPr="00864FB6">
          <w:rPr>
            <w:rStyle w:val="Hyperlink"/>
            <w:noProof/>
          </w:rPr>
          <w:t>DCC physical test labs for User System and Device Testing</w:t>
        </w:r>
        <w:r w:rsidR="003358B6">
          <w:rPr>
            <w:noProof/>
            <w:webHidden/>
          </w:rPr>
          <w:tab/>
        </w:r>
        <w:r w:rsidR="003358B6">
          <w:rPr>
            <w:noProof/>
            <w:webHidden/>
          </w:rPr>
          <w:fldChar w:fldCharType="begin"/>
        </w:r>
        <w:r w:rsidR="003358B6">
          <w:rPr>
            <w:noProof/>
            <w:webHidden/>
          </w:rPr>
          <w:instrText xml:space="preserve"> PAGEREF _Toc509239050 \h </w:instrText>
        </w:r>
        <w:r w:rsidR="003358B6">
          <w:rPr>
            <w:noProof/>
            <w:webHidden/>
          </w:rPr>
        </w:r>
        <w:r w:rsidR="003358B6">
          <w:rPr>
            <w:noProof/>
            <w:webHidden/>
          </w:rPr>
          <w:fldChar w:fldCharType="separate"/>
        </w:r>
        <w:r w:rsidR="007303F5">
          <w:rPr>
            <w:noProof/>
            <w:webHidden/>
          </w:rPr>
          <w:t>28</w:t>
        </w:r>
        <w:r w:rsidR="003358B6">
          <w:rPr>
            <w:noProof/>
            <w:webHidden/>
          </w:rPr>
          <w:fldChar w:fldCharType="end"/>
        </w:r>
      </w:hyperlink>
    </w:p>
    <w:p w14:paraId="32111FCF" w14:textId="06A5921B" w:rsidR="003358B6" w:rsidRDefault="00BA1B7B">
      <w:pPr>
        <w:pStyle w:val="TOC3"/>
        <w:rPr>
          <w:rFonts w:cstheme="minorBidi"/>
          <w:bCs w:val="0"/>
          <w:noProof/>
          <w:color w:val="auto"/>
          <w:szCs w:val="22"/>
          <w:lang w:eastAsia="en-GB"/>
        </w:rPr>
      </w:pPr>
      <w:hyperlink w:anchor="_Toc509239051" w:history="1">
        <w:r w:rsidR="003358B6" w:rsidRPr="00864FB6">
          <w:rPr>
            <w:rStyle w:val="Hyperlink"/>
            <w:noProof/>
          </w:rPr>
          <w:t>8.2.4</w:t>
        </w:r>
        <w:r w:rsidR="003358B6">
          <w:rPr>
            <w:rFonts w:cstheme="minorBidi"/>
            <w:bCs w:val="0"/>
            <w:noProof/>
            <w:color w:val="auto"/>
            <w:szCs w:val="22"/>
            <w:lang w:eastAsia="en-GB"/>
          </w:rPr>
          <w:tab/>
        </w:r>
        <w:r w:rsidR="003358B6" w:rsidRPr="00864FB6">
          <w:rPr>
            <w:rStyle w:val="Hyperlink"/>
            <w:noProof/>
          </w:rPr>
          <w:t>Terms and Conditions for use of DCC physical test labs</w:t>
        </w:r>
        <w:r w:rsidR="003358B6">
          <w:rPr>
            <w:noProof/>
            <w:webHidden/>
          </w:rPr>
          <w:tab/>
        </w:r>
        <w:r w:rsidR="003358B6">
          <w:rPr>
            <w:noProof/>
            <w:webHidden/>
          </w:rPr>
          <w:fldChar w:fldCharType="begin"/>
        </w:r>
        <w:r w:rsidR="003358B6">
          <w:rPr>
            <w:noProof/>
            <w:webHidden/>
          </w:rPr>
          <w:instrText xml:space="preserve"> PAGEREF _Toc509239051 \h </w:instrText>
        </w:r>
        <w:r w:rsidR="003358B6">
          <w:rPr>
            <w:noProof/>
            <w:webHidden/>
          </w:rPr>
        </w:r>
        <w:r w:rsidR="003358B6">
          <w:rPr>
            <w:noProof/>
            <w:webHidden/>
          </w:rPr>
          <w:fldChar w:fldCharType="separate"/>
        </w:r>
        <w:r w:rsidR="007303F5">
          <w:rPr>
            <w:noProof/>
            <w:webHidden/>
          </w:rPr>
          <w:t>29</w:t>
        </w:r>
        <w:r w:rsidR="003358B6">
          <w:rPr>
            <w:noProof/>
            <w:webHidden/>
          </w:rPr>
          <w:fldChar w:fldCharType="end"/>
        </w:r>
      </w:hyperlink>
    </w:p>
    <w:p w14:paraId="55FE17B2" w14:textId="4E2E7441" w:rsidR="003358B6" w:rsidRDefault="00BA1B7B">
      <w:pPr>
        <w:pStyle w:val="TOC3"/>
        <w:rPr>
          <w:rFonts w:cstheme="minorBidi"/>
          <w:bCs w:val="0"/>
          <w:noProof/>
          <w:color w:val="auto"/>
          <w:szCs w:val="22"/>
          <w:lang w:eastAsia="en-GB"/>
        </w:rPr>
      </w:pPr>
      <w:hyperlink w:anchor="_Toc509239052" w:history="1">
        <w:r w:rsidR="003358B6" w:rsidRPr="00864FB6">
          <w:rPr>
            <w:rStyle w:val="Hyperlink"/>
            <w:noProof/>
          </w:rPr>
          <w:t>8.2.5</w:t>
        </w:r>
        <w:r w:rsidR="003358B6">
          <w:rPr>
            <w:rFonts w:cstheme="minorBidi"/>
            <w:bCs w:val="0"/>
            <w:noProof/>
            <w:color w:val="auto"/>
            <w:szCs w:val="22"/>
            <w:lang w:eastAsia="en-GB"/>
          </w:rPr>
          <w:tab/>
        </w:r>
        <w:r w:rsidR="003358B6" w:rsidRPr="00864FB6">
          <w:rPr>
            <w:rStyle w:val="Hyperlink"/>
            <w:noProof/>
          </w:rPr>
          <w:t>Entry criteria for Devices placed in DCC physical test labs</w:t>
        </w:r>
        <w:r w:rsidR="003358B6">
          <w:rPr>
            <w:noProof/>
            <w:webHidden/>
          </w:rPr>
          <w:tab/>
        </w:r>
        <w:r w:rsidR="003358B6">
          <w:rPr>
            <w:noProof/>
            <w:webHidden/>
          </w:rPr>
          <w:fldChar w:fldCharType="begin"/>
        </w:r>
        <w:r w:rsidR="003358B6">
          <w:rPr>
            <w:noProof/>
            <w:webHidden/>
          </w:rPr>
          <w:instrText xml:space="preserve"> PAGEREF _Toc509239052 \h </w:instrText>
        </w:r>
        <w:r w:rsidR="003358B6">
          <w:rPr>
            <w:noProof/>
            <w:webHidden/>
          </w:rPr>
        </w:r>
        <w:r w:rsidR="003358B6">
          <w:rPr>
            <w:noProof/>
            <w:webHidden/>
          </w:rPr>
          <w:fldChar w:fldCharType="separate"/>
        </w:r>
        <w:r w:rsidR="007303F5">
          <w:rPr>
            <w:noProof/>
            <w:webHidden/>
          </w:rPr>
          <w:t>30</w:t>
        </w:r>
        <w:r w:rsidR="003358B6">
          <w:rPr>
            <w:noProof/>
            <w:webHidden/>
          </w:rPr>
          <w:fldChar w:fldCharType="end"/>
        </w:r>
      </w:hyperlink>
    </w:p>
    <w:p w14:paraId="0FDFFD28" w14:textId="05EB8D8D" w:rsidR="003358B6" w:rsidRDefault="00BA1B7B">
      <w:pPr>
        <w:pStyle w:val="TOC3"/>
        <w:rPr>
          <w:rFonts w:cstheme="minorBidi"/>
          <w:bCs w:val="0"/>
          <w:noProof/>
          <w:color w:val="auto"/>
          <w:szCs w:val="22"/>
          <w:lang w:eastAsia="en-GB"/>
        </w:rPr>
      </w:pPr>
      <w:hyperlink w:anchor="_Toc509239053" w:history="1">
        <w:r w:rsidR="003358B6" w:rsidRPr="00864FB6">
          <w:rPr>
            <w:rStyle w:val="Hyperlink"/>
            <w:noProof/>
          </w:rPr>
          <w:t>8.2.6</w:t>
        </w:r>
        <w:r w:rsidR="003358B6">
          <w:rPr>
            <w:rFonts w:cstheme="minorBidi"/>
            <w:bCs w:val="0"/>
            <w:noProof/>
            <w:color w:val="auto"/>
            <w:szCs w:val="22"/>
            <w:lang w:eastAsia="en-GB"/>
          </w:rPr>
          <w:tab/>
        </w:r>
        <w:r w:rsidR="003358B6" w:rsidRPr="00864FB6">
          <w:rPr>
            <w:rStyle w:val="Hyperlink"/>
            <w:noProof/>
          </w:rPr>
          <w:t>Remote Test Labs for User System and Device Testing</w:t>
        </w:r>
        <w:r w:rsidR="003358B6">
          <w:rPr>
            <w:noProof/>
            <w:webHidden/>
          </w:rPr>
          <w:tab/>
        </w:r>
        <w:r w:rsidR="003358B6">
          <w:rPr>
            <w:noProof/>
            <w:webHidden/>
          </w:rPr>
          <w:fldChar w:fldCharType="begin"/>
        </w:r>
        <w:r w:rsidR="003358B6">
          <w:rPr>
            <w:noProof/>
            <w:webHidden/>
          </w:rPr>
          <w:instrText xml:space="preserve"> PAGEREF _Toc509239053 \h </w:instrText>
        </w:r>
        <w:r w:rsidR="003358B6">
          <w:rPr>
            <w:noProof/>
            <w:webHidden/>
          </w:rPr>
        </w:r>
        <w:r w:rsidR="003358B6">
          <w:rPr>
            <w:noProof/>
            <w:webHidden/>
          </w:rPr>
          <w:fldChar w:fldCharType="separate"/>
        </w:r>
        <w:r w:rsidR="007303F5">
          <w:rPr>
            <w:noProof/>
            <w:webHidden/>
          </w:rPr>
          <w:t>30</w:t>
        </w:r>
        <w:r w:rsidR="003358B6">
          <w:rPr>
            <w:noProof/>
            <w:webHidden/>
          </w:rPr>
          <w:fldChar w:fldCharType="end"/>
        </w:r>
      </w:hyperlink>
    </w:p>
    <w:p w14:paraId="1EFF93D1" w14:textId="3B678409" w:rsidR="003358B6" w:rsidRDefault="00BA1B7B">
      <w:pPr>
        <w:pStyle w:val="TOC3"/>
        <w:rPr>
          <w:rFonts w:cstheme="minorBidi"/>
          <w:bCs w:val="0"/>
          <w:noProof/>
          <w:color w:val="auto"/>
          <w:szCs w:val="22"/>
          <w:lang w:eastAsia="en-GB"/>
        </w:rPr>
      </w:pPr>
      <w:hyperlink w:anchor="_Toc509239054" w:history="1">
        <w:r w:rsidR="003358B6" w:rsidRPr="00864FB6">
          <w:rPr>
            <w:rStyle w:val="Hyperlink"/>
            <w:noProof/>
          </w:rPr>
          <w:t>8.2.7</w:t>
        </w:r>
        <w:r w:rsidR="003358B6">
          <w:rPr>
            <w:rFonts w:cstheme="minorBidi"/>
            <w:bCs w:val="0"/>
            <w:noProof/>
            <w:color w:val="auto"/>
            <w:szCs w:val="22"/>
            <w:lang w:eastAsia="en-GB"/>
          </w:rPr>
          <w:tab/>
        </w:r>
        <w:r w:rsidR="003358B6" w:rsidRPr="00864FB6">
          <w:rPr>
            <w:rStyle w:val="Hyperlink"/>
            <w:noProof/>
          </w:rPr>
          <w:t>Communications Hubs for testing</w:t>
        </w:r>
        <w:r w:rsidR="003358B6">
          <w:rPr>
            <w:noProof/>
            <w:webHidden/>
          </w:rPr>
          <w:tab/>
        </w:r>
        <w:r w:rsidR="003358B6">
          <w:rPr>
            <w:noProof/>
            <w:webHidden/>
          </w:rPr>
          <w:fldChar w:fldCharType="begin"/>
        </w:r>
        <w:r w:rsidR="003358B6">
          <w:rPr>
            <w:noProof/>
            <w:webHidden/>
          </w:rPr>
          <w:instrText xml:space="preserve"> PAGEREF _Toc509239054 \h </w:instrText>
        </w:r>
        <w:r w:rsidR="003358B6">
          <w:rPr>
            <w:noProof/>
            <w:webHidden/>
          </w:rPr>
        </w:r>
        <w:r w:rsidR="003358B6">
          <w:rPr>
            <w:noProof/>
            <w:webHidden/>
          </w:rPr>
          <w:fldChar w:fldCharType="separate"/>
        </w:r>
        <w:r w:rsidR="007303F5">
          <w:rPr>
            <w:noProof/>
            <w:webHidden/>
          </w:rPr>
          <w:t>30</w:t>
        </w:r>
        <w:r w:rsidR="003358B6">
          <w:rPr>
            <w:noProof/>
            <w:webHidden/>
          </w:rPr>
          <w:fldChar w:fldCharType="end"/>
        </w:r>
      </w:hyperlink>
    </w:p>
    <w:p w14:paraId="4DD679D0" w14:textId="18F8FE2A" w:rsidR="003358B6" w:rsidRDefault="00BA1B7B">
      <w:pPr>
        <w:pStyle w:val="TOC3"/>
        <w:rPr>
          <w:rFonts w:cstheme="minorBidi"/>
          <w:bCs w:val="0"/>
          <w:noProof/>
          <w:color w:val="auto"/>
          <w:szCs w:val="22"/>
          <w:lang w:eastAsia="en-GB"/>
        </w:rPr>
      </w:pPr>
      <w:hyperlink w:anchor="_Toc509239055" w:history="1">
        <w:r w:rsidR="003358B6" w:rsidRPr="00864FB6">
          <w:rPr>
            <w:rStyle w:val="Hyperlink"/>
            <w:noProof/>
          </w:rPr>
          <w:t>8.2.8</w:t>
        </w:r>
        <w:r w:rsidR="003358B6">
          <w:rPr>
            <w:rFonts w:cstheme="minorBidi"/>
            <w:bCs w:val="0"/>
            <w:noProof/>
            <w:color w:val="auto"/>
            <w:szCs w:val="22"/>
            <w:lang w:eastAsia="en-GB"/>
          </w:rPr>
          <w:tab/>
        </w:r>
        <w:r w:rsidR="003358B6" w:rsidRPr="00864FB6">
          <w:rPr>
            <w:rStyle w:val="Hyperlink"/>
            <w:noProof/>
          </w:rPr>
          <w:t>Device Testing</w:t>
        </w:r>
        <w:r w:rsidR="003358B6">
          <w:rPr>
            <w:noProof/>
            <w:webHidden/>
          </w:rPr>
          <w:tab/>
        </w:r>
        <w:r w:rsidR="003358B6">
          <w:rPr>
            <w:noProof/>
            <w:webHidden/>
          </w:rPr>
          <w:fldChar w:fldCharType="begin"/>
        </w:r>
        <w:r w:rsidR="003358B6">
          <w:rPr>
            <w:noProof/>
            <w:webHidden/>
          </w:rPr>
          <w:instrText xml:space="preserve"> PAGEREF _Toc509239055 \h </w:instrText>
        </w:r>
        <w:r w:rsidR="003358B6">
          <w:rPr>
            <w:noProof/>
            <w:webHidden/>
          </w:rPr>
        </w:r>
        <w:r w:rsidR="003358B6">
          <w:rPr>
            <w:noProof/>
            <w:webHidden/>
          </w:rPr>
          <w:fldChar w:fldCharType="separate"/>
        </w:r>
        <w:r w:rsidR="007303F5">
          <w:rPr>
            <w:noProof/>
            <w:webHidden/>
          </w:rPr>
          <w:t>30</w:t>
        </w:r>
        <w:r w:rsidR="003358B6">
          <w:rPr>
            <w:noProof/>
            <w:webHidden/>
          </w:rPr>
          <w:fldChar w:fldCharType="end"/>
        </w:r>
      </w:hyperlink>
    </w:p>
    <w:p w14:paraId="380C05F1" w14:textId="3489494E" w:rsidR="003358B6" w:rsidRDefault="00BA1B7B">
      <w:pPr>
        <w:pStyle w:val="TOC2"/>
        <w:rPr>
          <w:rFonts w:cstheme="minorBidi"/>
          <w:color w:val="auto"/>
          <w:lang w:eastAsia="en-GB"/>
        </w:rPr>
      </w:pPr>
      <w:hyperlink w:anchor="_Toc509239056" w:history="1">
        <w:r w:rsidR="003358B6" w:rsidRPr="00864FB6">
          <w:rPr>
            <w:rStyle w:val="Hyperlink"/>
          </w:rPr>
          <w:t>8.3</w:t>
        </w:r>
        <w:r w:rsidR="003358B6">
          <w:rPr>
            <w:rFonts w:cstheme="minorBidi"/>
            <w:color w:val="auto"/>
            <w:lang w:eastAsia="en-GB"/>
          </w:rPr>
          <w:tab/>
        </w:r>
        <w:r w:rsidR="003358B6" w:rsidRPr="00864FB6">
          <w:rPr>
            <w:rStyle w:val="Hyperlink"/>
          </w:rPr>
          <w:t>Testing Participants’ Environments and Equipment</w:t>
        </w:r>
        <w:r w:rsidR="003358B6">
          <w:rPr>
            <w:webHidden/>
          </w:rPr>
          <w:tab/>
        </w:r>
        <w:r w:rsidR="003358B6">
          <w:rPr>
            <w:webHidden/>
          </w:rPr>
          <w:fldChar w:fldCharType="begin"/>
        </w:r>
        <w:r w:rsidR="003358B6">
          <w:rPr>
            <w:webHidden/>
          </w:rPr>
          <w:instrText xml:space="preserve"> PAGEREF _Toc509239056 \h </w:instrText>
        </w:r>
        <w:r w:rsidR="003358B6">
          <w:rPr>
            <w:webHidden/>
          </w:rPr>
        </w:r>
        <w:r w:rsidR="003358B6">
          <w:rPr>
            <w:webHidden/>
          </w:rPr>
          <w:fldChar w:fldCharType="separate"/>
        </w:r>
        <w:r w:rsidR="007303F5">
          <w:rPr>
            <w:webHidden/>
          </w:rPr>
          <w:t>31</w:t>
        </w:r>
        <w:r w:rsidR="003358B6">
          <w:rPr>
            <w:webHidden/>
          </w:rPr>
          <w:fldChar w:fldCharType="end"/>
        </w:r>
      </w:hyperlink>
    </w:p>
    <w:p w14:paraId="404CBF2D" w14:textId="27F570DC" w:rsidR="003358B6" w:rsidRDefault="00BA1B7B">
      <w:pPr>
        <w:pStyle w:val="TOC2"/>
        <w:rPr>
          <w:rFonts w:cstheme="minorBidi"/>
          <w:color w:val="auto"/>
          <w:lang w:eastAsia="en-GB"/>
        </w:rPr>
      </w:pPr>
      <w:hyperlink w:anchor="_Toc509239057" w:history="1">
        <w:r w:rsidR="003358B6" w:rsidRPr="00864FB6">
          <w:rPr>
            <w:rStyle w:val="Hyperlink"/>
          </w:rPr>
          <w:t>8.4</w:t>
        </w:r>
        <w:r w:rsidR="003358B6">
          <w:rPr>
            <w:rFonts w:cstheme="minorBidi"/>
            <w:color w:val="auto"/>
            <w:lang w:eastAsia="en-GB"/>
          </w:rPr>
          <w:tab/>
        </w:r>
        <w:r w:rsidR="003358B6" w:rsidRPr="00864FB6">
          <w:rPr>
            <w:rStyle w:val="Hyperlink"/>
          </w:rPr>
          <w:t>Support Hours</w:t>
        </w:r>
        <w:r w:rsidR="003358B6">
          <w:rPr>
            <w:webHidden/>
          </w:rPr>
          <w:tab/>
        </w:r>
        <w:r w:rsidR="003358B6">
          <w:rPr>
            <w:webHidden/>
          </w:rPr>
          <w:fldChar w:fldCharType="begin"/>
        </w:r>
        <w:r w:rsidR="003358B6">
          <w:rPr>
            <w:webHidden/>
          </w:rPr>
          <w:instrText xml:space="preserve"> PAGEREF _Toc509239057 \h </w:instrText>
        </w:r>
        <w:r w:rsidR="003358B6">
          <w:rPr>
            <w:webHidden/>
          </w:rPr>
        </w:r>
        <w:r w:rsidR="003358B6">
          <w:rPr>
            <w:webHidden/>
          </w:rPr>
          <w:fldChar w:fldCharType="separate"/>
        </w:r>
        <w:r w:rsidR="007303F5">
          <w:rPr>
            <w:webHidden/>
          </w:rPr>
          <w:t>31</w:t>
        </w:r>
        <w:r w:rsidR="003358B6">
          <w:rPr>
            <w:webHidden/>
          </w:rPr>
          <w:fldChar w:fldCharType="end"/>
        </w:r>
      </w:hyperlink>
    </w:p>
    <w:p w14:paraId="5B4EE5E8" w14:textId="684029C8" w:rsidR="003358B6" w:rsidRDefault="00BA1B7B">
      <w:pPr>
        <w:pStyle w:val="TOC2"/>
        <w:rPr>
          <w:rFonts w:cstheme="minorBidi"/>
          <w:color w:val="auto"/>
          <w:lang w:eastAsia="en-GB"/>
        </w:rPr>
      </w:pPr>
      <w:hyperlink w:anchor="_Toc509239058" w:history="1">
        <w:r w:rsidR="003358B6" w:rsidRPr="00864FB6">
          <w:rPr>
            <w:rStyle w:val="Hyperlink"/>
          </w:rPr>
          <w:t>8.5</w:t>
        </w:r>
        <w:r w:rsidR="003358B6">
          <w:rPr>
            <w:rFonts w:cstheme="minorBidi"/>
            <w:color w:val="auto"/>
            <w:lang w:eastAsia="en-GB"/>
          </w:rPr>
          <w:tab/>
        </w:r>
        <w:r w:rsidR="003358B6" w:rsidRPr="00864FB6">
          <w:rPr>
            <w:rStyle w:val="Hyperlink"/>
          </w:rPr>
          <w:t>Environment Change Management</w:t>
        </w:r>
        <w:r w:rsidR="003358B6">
          <w:rPr>
            <w:webHidden/>
          </w:rPr>
          <w:tab/>
        </w:r>
        <w:r w:rsidR="003358B6">
          <w:rPr>
            <w:webHidden/>
          </w:rPr>
          <w:fldChar w:fldCharType="begin"/>
        </w:r>
        <w:r w:rsidR="003358B6">
          <w:rPr>
            <w:webHidden/>
          </w:rPr>
          <w:instrText xml:space="preserve"> PAGEREF _Toc509239058 \h </w:instrText>
        </w:r>
        <w:r w:rsidR="003358B6">
          <w:rPr>
            <w:webHidden/>
          </w:rPr>
        </w:r>
        <w:r w:rsidR="003358B6">
          <w:rPr>
            <w:webHidden/>
          </w:rPr>
          <w:fldChar w:fldCharType="separate"/>
        </w:r>
        <w:r w:rsidR="007303F5">
          <w:rPr>
            <w:webHidden/>
          </w:rPr>
          <w:t>31</w:t>
        </w:r>
        <w:r w:rsidR="003358B6">
          <w:rPr>
            <w:webHidden/>
          </w:rPr>
          <w:fldChar w:fldCharType="end"/>
        </w:r>
      </w:hyperlink>
    </w:p>
    <w:p w14:paraId="7CD6D6D6" w14:textId="271D16AD" w:rsidR="003358B6" w:rsidRDefault="00BA1B7B">
      <w:pPr>
        <w:pStyle w:val="TOC1"/>
        <w:rPr>
          <w:rFonts w:cstheme="minorBidi"/>
          <w:b w:val="0"/>
          <w:color w:val="auto"/>
          <w:sz w:val="22"/>
          <w:szCs w:val="22"/>
          <w:lang w:eastAsia="en-GB"/>
        </w:rPr>
      </w:pPr>
      <w:hyperlink w:anchor="_Toc509239059" w:history="1">
        <w:r w:rsidR="003358B6" w:rsidRPr="00864FB6">
          <w:rPr>
            <w:rStyle w:val="Hyperlink"/>
            <w:rFonts w:cs="Times New Roman"/>
            <w14:scene3d>
              <w14:camera w14:prst="orthographicFront"/>
              <w14:lightRig w14:rig="threePt" w14:dir="t">
                <w14:rot w14:lat="0" w14:lon="0" w14:rev="0"/>
              </w14:lightRig>
            </w14:scene3d>
          </w:rPr>
          <w:t>Appendix A –</w:t>
        </w:r>
        <w:r w:rsidR="003358B6">
          <w:rPr>
            <w:rFonts w:cstheme="minorBidi"/>
            <w:b w:val="0"/>
            <w:color w:val="auto"/>
            <w:sz w:val="22"/>
            <w:szCs w:val="22"/>
            <w:lang w:eastAsia="en-GB"/>
          </w:rPr>
          <w:tab/>
        </w:r>
        <w:r w:rsidR="003358B6" w:rsidRPr="00864FB6">
          <w:rPr>
            <w:rStyle w:val="Hyperlink"/>
          </w:rPr>
          <w:t>UIT Plan on a Page</w:t>
        </w:r>
        <w:r w:rsidR="003358B6">
          <w:rPr>
            <w:webHidden/>
          </w:rPr>
          <w:tab/>
        </w:r>
        <w:r w:rsidR="003358B6">
          <w:rPr>
            <w:webHidden/>
          </w:rPr>
          <w:fldChar w:fldCharType="begin"/>
        </w:r>
        <w:r w:rsidR="003358B6">
          <w:rPr>
            <w:webHidden/>
          </w:rPr>
          <w:instrText xml:space="preserve"> PAGEREF _Toc509239059 \h </w:instrText>
        </w:r>
        <w:r w:rsidR="003358B6">
          <w:rPr>
            <w:webHidden/>
          </w:rPr>
        </w:r>
        <w:r w:rsidR="003358B6">
          <w:rPr>
            <w:webHidden/>
          </w:rPr>
          <w:fldChar w:fldCharType="separate"/>
        </w:r>
        <w:r w:rsidR="007303F5">
          <w:rPr>
            <w:webHidden/>
          </w:rPr>
          <w:t>32</w:t>
        </w:r>
        <w:r w:rsidR="003358B6">
          <w:rPr>
            <w:webHidden/>
          </w:rPr>
          <w:fldChar w:fldCharType="end"/>
        </w:r>
      </w:hyperlink>
    </w:p>
    <w:p w14:paraId="58FCBC9D" w14:textId="527913D3" w:rsidR="003358B6" w:rsidRDefault="00BA1B7B">
      <w:pPr>
        <w:pStyle w:val="TOC1"/>
        <w:rPr>
          <w:rFonts w:cstheme="minorBidi"/>
          <w:b w:val="0"/>
          <w:color w:val="auto"/>
          <w:sz w:val="22"/>
          <w:szCs w:val="22"/>
          <w:lang w:eastAsia="en-GB"/>
        </w:rPr>
      </w:pPr>
      <w:hyperlink w:anchor="_Toc509239060" w:history="1">
        <w:r w:rsidR="003358B6" w:rsidRPr="00864FB6">
          <w:rPr>
            <w:rStyle w:val="Hyperlink"/>
            <w:rFonts w:cs="Times New Roman"/>
            <w14:scene3d>
              <w14:camera w14:prst="orthographicFront"/>
              <w14:lightRig w14:rig="threePt" w14:dir="t">
                <w14:rot w14:lat="0" w14:lon="0" w14:rev="0"/>
              </w14:lightRig>
            </w14:scene3d>
          </w:rPr>
          <w:t>Appendix B –</w:t>
        </w:r>
        <w:r w:rsidR="003358B6">
          <w:rPr>
            <w:rFonts w:cstheme="minorBidi"/>
            <w:b w:val="0"/>
            <w:color w:val="auto"/>
            <w:sz w:val="22"/>
            <w:szCs w:val="22"/>
            <w:lang w:eastAsia="en-GB"/>
          </w:rPr>
          <w:tab/>
        </w:r>
        <w:r w:rsidR="003358B6" w:rsidRPr="00864FB6">
          <w:rPr>
            <w:rStyle w:val="Hyperlink"/>
          </w:rPr>
          <w:t>Detailed Entry Criteria for UIT Entry Gate 1 (Single Band)</w:t>
        </w:r>
        <w:r w:rsidR="003358B6">
          <w:rPr>
            <w:webHidden/>
          </w:rPr>
          <w:tab/>
        </w:r>
        <w:r w:rsidR="003358B6">
          <w:rPr>
            <w:webHidden/>
          </w:rPr>
          <w:fldChar w:fldCharType="begin"/>
        </w:r>
        <w:r w:rsidR="003358B6">
          <w:rPr>
            <w:webHidden/>
          </w:rPr>
          <w:instrText xml:space="preserve"> PAGEREF _Toc509239060 \h </w:instrText>
        </w:r>
        <w:r w:rsidR="003358B6">
          <w:rPr>
            <w:webHidden/>
          </w:rPr>
        </w:r>
        <w:r w:rsidR="003358B6">
          <w:rPr>
            <w:webHidden/>
          </w:rPr>
          <w:fldChar w:fldCharType="separate"/>
        </w:r>
        <w:r w:rsidR="007303F5">
          <w:rPr>
            <w:webHidden/>
          </w:rPr>
          <w:t>33</w:t>
        </w:r>
        <w:r w:rsidR="003358B6">
          <w:rPr>
            <w:webHidden/>
          </w:rPr>
          <w:fldChar w:fldCharType="end"/>
        </w:r>
      </w:hyperlink>
    </w:p>
    <w:p w14:paraId="72DCAA06" w14:textId="68C77CF5" w:rsidR="003358B6" w:rsidRDefault="00BA1B7B">
      <w:pPr>
        <w:pStyle w:val="TOC1"/>
        <w:rPr>
          <w:rFonts w:cstheme="minorBidi"/>
          <w:b w:val="0"/>
          <w:color w:val="auto"/>
          <w:sz w:val="22"/>
          <w:szCs w:val="22"/>
          <w:lang w:eastAsia="en-GB"/>
        </w:rPr>
      </w:pPr>
      <w:hyperlink w:anchor="_Toc509239061" w:history="1">
        <w:r w:rsidR="003358B6" w:rsidRPr="00864FB6">
          <w:rPr>
            <w:rStyle w:val="Hyperlink"/>
            <w:rFonts w:cs="Times New Roman"/>
            <w14:scene3d>
              <w14:camera w14:prst="orthographicFront"/>
              <w14:lightRig w14:rig="threePt" w14:dir="t">
                <w14:rot w14:lat="0" w14:lon="0" w14:rev="0"/>
              </w14:lightRig>
            </w14:scene3d>
          </w:rPr>
          <w:t>Appendix C –</w:t>
        </w:r>
        <w:r w:rsidR="003358B6">
          <w:rPr>
            <w:rFonts w:cstheme="minorBidi"/>
            <w:b w:val="0"/>
            <w:color w:val="auto"/>
            <w:sz w:val="22"/>
            <w:szCs w:val="22"/>
            <w:lang w:eastAsia="en-GB"/>
          </w:rPr>
          <w:tab/>
        </w:r>
        <w:r w:rsidR="003358B6" w:rsidRPr="00864FB6">
          <w:rPr>
            <w:rStyle w:val="Hyperlink"/>
          </w:rPr>
          <w:t>Detailed Entry Criteria for UIT Entry Gate 2 (Dual Band)</w:t>
        </w:r>
        <w:r w:rsidR="003358B6">
          <w:rPr>
            <w:webHidden/>
          </w:rPr>
          <w:tab/>
        </w:r>
        <w:r w:rsidR="003358B6">
          <w:rPr>
            <w:webHidden/>
          </w:rPr>
          <w:fldChar w:fldCharType="begin"/>
        </w:r>
        <w:r w:rsidR="003358B6">
          <w:rPr>
            <w:webHidden/>
          </w:rPr>
          <w:instrText xml:space="preserve"> PAGEREF _Toc509239061 \h </w:instrText>
        </w:r>
        <w:r w:rsidR="003358B6">
          <w:rPr>
            <w:webHidden/>
          </w:rPr>
        </w:r>
        <w:r w:rsidR="003358B6">
          <w:rPr>
            <w:webHidden/>
          </w:rPr>
          <w:fldChar w:fldCharType="separate"/>
        </w:r>
        <w:r w:rsidR="007303F5">
          <w:rPr>
            <w:webHidden/>
          </w:rPr>
          <w:t>36</w:t>
        </w:r>
        <w:r w:rsidR="003358B6">
          <w:rPr>
            <w:webHidden/>
          </w:rPr>
          <w:fldChar w:fldCharType="end"/>
        </w:r>
      </w:hyperlink>
    </w:p>
    <w:p w14:paraId="1673A3F7" w14:textId="77777777" w:rsidR="00B279FC" w:rsidRPr="00B279FC" w:rsidRDefault="005D3448" w:rsidP="007D4BF4">
      <w:pPr>
        <w:pStyle w:val="TOC3"/>
        <w:sectPr w:rsidR="00B279FC" w:rsidRPr="00B279FC" w:rsidSect="00603BED">
          <w:footerReference w:type="default" r:id="rId17"/>
          <w:pgSz w:w="11900" w:h="16840"/>
          <w:pgMar w:top="1922" w:right="1134" w:bottom="1440" w:left="1134" w:header="340" w:footer="300" w:gutter="0"/>
          <w:cols w:space="708"/>
          <w:docGrid w:linePitch="299"/>
        </w:sectPr>
      </w:pPr>
      <w:r>
        <w:fldChar w:fldCharType="end"/>
      </w:r>
    </w:p>
    <w:p w14:paraId="6D65F0E7" w14:textId="77777777" w:rsidR="008700D1" w:rsidRDefault="008700D1" w:rsidP="00B63ADB">
      <w:pPr>
        <w:pStyle w:val="Heading1"/>
      </w:pPr>
      <w:bookmarkStart w:id="3" w:name="_Toc500607771"/>
      <w:bookmarkStart w:id="4" w:name="_Toc509238997"/>
      <w:r>
        <w:lastRenderedPageBreak/>
        <w:t>Introduction</w:t>
      </w:r>
      <w:bookmarkEnd w:id="3"/>
      <w:bookmarkEnd w:id="4"/>
    </w:p>
    <w:p w14:paraId="7AD7B444" w14:textId="77777777" w:rsidR="00B63ADB" w:rsidRDefault="008700D1" w:rsidP="008700D1">
      <w:pPr>
        <w:pStyle w:val="Heading2"/>
      </w:pPr>
      <w:bookmarkStart w:id="5" w:name="_Toc500607772"/>
      <w:bookmarkStart w:id="6" w:name="_Toc509238998"/>
      <w:r>
        <w:t>Context</w:t>
      </w:r>
      <w:bookmarkEnd w:id="5"/>
      <w:bookmarkEnd w:id="6"/>
    </w:p>
    <w:p w14:paraId="402B99B3" w14:textId="77777777" w:rsidR="00B5626D" w:rsidRDefault="00B5626D" w:rsidP="000D15CF">
      <w:pPr>
        <w:pStyle w:val="BodyTextNormal"/>
      </w:pPr>
      <w:r w:rsidRPr="00B5626D">
        <w:t xml:space="preserve">This document </w:t>
      </w:r>
      <w:r>
        <w:t xml:space="preserve">sets out the manner in which </w:t>
      </w:r>
      <w:r w:rsidR="00A57FC8">
        <w:t xml:space="preserve">the </w:t>
      </w:r>
      <w:r>
        <w:t>Release 2</w:t>
      </w:r>
      <w:r w:rsidR="00996126">
        <w:t>.0</w:t>
      </w:r>
      <w:r w:rsidR="00715027">
        <w:t xml:space="preserve"> User Integration </w:t>
      </w:r>
      <w:r>
        <w:t>Testing</w:t>
      </w:r>
      <w:r w:rsidRPr="00B5626D">
        <w:t xml:space="preserve"> </w:t>
      </w:r>
      <w:r w:rsidR="00364803">
        <w:t xml:space="preserve">(UIT) </w:t>
      </w:r>
      <w:r w:rsidR="00CC392A">
        <w:t xml:space="preserve">phase </w:t>
      </w:r>
      <w:r w:rsidRPr="00B5626D">
        <w:t xml:space="preserve">will be conducted for the </w:t>
      </w:r>
      <w:r w:rsidR="00715027">
        <w:t xml:space="preserve">Release 2.0 </w:t>
      </w:r>
      <w:r w:rsidRPr="00B5626D">
        <w:t>Smart Metering eco-system, which is depicted in Figure 1, below</w:t>
      </w:r>
      <w:r>
        <w:t>.</w:t>
      </w:r>
    </w:p>
    <w:p w14:paraId="63B451C0" w14:textId="77777777" w:rsidR="00B5626D" w:rsidRDefault="00B5626D" w:rsidP="00B5626D">
      <w:pPr>
        <w:pStyle w:val="BodyTextNormal"/>
        <w:jc w:val="center"/>
      </w:pPr>
      <w:r>
        <w:rPr>
          <w:noProof/>
          <w:lang w:eastAsia="en-GB"/>
        </w:rPr>
        <w:drawing>
          <wp:inline distT="0" distB="0" distL="0" distR="0" wp14:anchorId="2EE74EEF" wp14:editId="7ACBFC8A">
            <wp:extent cx="3674853" cy="1687603"/>
            <wp:effectExtent l="0" t="0" r="1905" b="825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692500" cy="1695707"/>
                    </a:xfrm>
                    <a:prstGeom prst="rect">
                      <a:avLst/>
                    </a:prstGeom>
                    <a:noFill/>
                  </pic:spPr>
                </pic:pic>
              </a:graphicData>
            </a:graphic>
          </wp:inline>
        </w:drawing>
      </w:r>
    </w:p>
    <w:p w14:paraId="17B117E8" w14:textId="77777777" w:rsidR="00B5626D" w:rsidRDefault="00B5626D" w:rsidP="00B5626D">
      <w:pPr>
        <w:pStyle w:val="Figureannotation"/>
      </w:pPr>
      <w:r>
        <w:t>The Smart Metering Solution</w:t>
      </w:r>
    </w:p>
    <w:p w14:paraId="7FEEDAFF" w14:textId="77777777" w:rsidR="00B5626D" w:rsidRDefault="00582F2C" w:rsidP="00C60AB8">
      <w:pPr>
        <w:pStyle w:val="BodyTextNormal"/>
      </w:pPr>
      <w:r>
        <w:t>The R2</w:t>
      </w:r>
      <w:r w:rsidR="005900A2">
        <w:t xml:space="preserve"> programme plan allows for a period of U</w:t>
      </w:r>
      <w:r>
        <w:t xml:space="preserve">ser </w:t>
      </w:r>
      <w:r w:rsidR="00B5626D">
        <w:t>Integration T</w:t>
      </w:r>
      <w:r>
        <w:t xml:space="preserve">esting against the </w:t>
      </w:r>
      <w:r w:rsidR="00996126">
        <w:t xml:space="preserve">DCC Total System, as modified by Release 2.0, </w:t>
      </w:r>
      <w:r w:rsidR="00B5626D">
        <w:t xml:space="preserve">prior </w:t>
      </w:r>
      <w:r w:rsidR="005900A2">
        <w:t>its release into live operations.</w:t>
      </w:r>
      <w:r w:rsidR="00996126">
        <w:t xml:space="preserve"> </w:t>
      </w:r>
      <w:r w:rsidR="00715027">
        <w:t xml:space="preserve">User Entry Process Testing (UEPT) and User System and Device Testing </w:t>
      </w:r>
      <w:r w:rsidR="00996126">
        <w:t xml:space="preserve">may </w:t>
      </w:r>
      <w:r w:rsidR="001B3E39">
        <w:t>be conducted by</w:t>
      </w:r>
      <w:r w:rsidR="00715027">
        <w:t xml:space="preserve"> eligible</w:t>
      </w:r>
      <w:r w:rsidR="001B3E39">
        <w:t xml:space="preserve"> Test</w:t>
      </w:r>
      <w:r w:rsidR="00C64CD1">
        <w:t>ing</w:t>
      </w:r>
      <w:r w:rsidR="001B3E39">
        <w:t xml:space="preserve"> Participants</w:t>
      </w:r>
      <w:r w:rsidR="00996126">
        <w:t xml:space="preserve">, in a new </w:t>
      </w:r>
      <w:r w:rsidR="001B3E39">
        <w:t xml:space="preserve">UIT B </w:t>
      </w:r>
      <w:r w:rsidR="00996126">
        <w:t xml:space="preserve">test </w:t>
      </w:r>
      <w:r w:rsidR="001B3E39">
        <w:t>env</w:t>
      </w:r>
      <w:r>
        <w:t>ironment</w:t>
      </w:r>
      <w:r w:rsidR="00996126">
        <w:t>, ahead</w:t>
      </w:r>
      <w:r>
        <w:t xml:space="preserve"> of R</w:t>
      </w:r>
      <w:r w:rsidR="00996126">
        <w:t xml:space="preserve">elease </w:t>
      </w:r>
      <w:r>
        <w:t>2</w:t>
      </w:r>
      <w:r w:rsidR="00996126">
        <w:t>.0 Go Live.</w:t>
      </w:r>
    </w:p>
    <w:p w14:paraId="09545FED" w14:textId="77777777" w:rsidR="00CE7822" w:rsidRDefault="00CE7822" w:rsidP="00B63ADB">
      <w:pPr>
        <w:pStyle w:val="Heading2"/>
      </w:pPr>
      <w:bookmarkStart w:id="7" w:name="_Toc500607773"/>
      <w:bookmarkStart w:id="8" w:name="_Toc509238999"/>
      <w:r w:rsidRPr="00B63ADB">
        <w:t>Objective</w:t>
      </w:r>
      <w:r w:rsidR="00715027">
        <w:t>s</w:t>
      </w:r>
      <w:r w:rsidRPr="00B63ADB">
        <w:t xml:space="preserve"> of </w:t>
      </w:r>
      <w:r w:rsidR="00715027">
        <w:t xml:space="preserve">this </w:t>
      </w:r>
      <w:r w:rsidRPr="00B63ADB">
        <w:t>Document</w:t>
      </w:r>
      <w:bookmarkEnd w:id="7"/>
      <w:bookmarkEnd w:id="8"/>
    </w:p>
    <w:p w14:paraId="04F0C12C" w14:textId="77777777" w:rsidR="005E329B" w:rsidRDefault="007F77CC" w:rsidP="007F77CC">
      <w:pPr>
        <w:pStyle w:val="BodyTextNormal"/>
      </w:pPr>
      <w:r>
        <w:t xml:space="preserve">The high level </w:t>
      </w:r>
      <w:r w:rsidR="007906E5">
        <w:t>objective</w:t>
      </w:r>
      <w:r w:rsidR="00B04B01">
        <w:t>s</w:t>
      </w:r>
      <w:r w:rsidR="007906E5">
        <w:t xml:space="preserve"> </w:t>
      </w:r>
      <w:r>
        <w:t>of this document are captured in Table</w:t>
      </w:r>
      <w:r w:rsidR="00864FFD">
        <w:t xml:space="preserve"> 4</w:t>
      </w:r>
      <w:r w:rsidR="0009479C">
        <w:t xml:space="preserve"> below and </w:t>
      </w:r>
      <w:r w:rsidR="008700D1">
        <w:t xml:space="preserve">it is intended that it </w:t>
      </w:r>
      <w:r w:rsidR="005E329B">
        <w:t>should be detailed enough to allow t</w:t>
      </w:r>
      <w:r w:rsidR="000D15CF">
        <w:t>he DCC</w:t>
      </w:r>
      <w:r w:rsidR="0009479C">
        <w:t xml:space="preserve"> </w:t>
      </w:r>
      <w:r w:rsidR="000D15CF">
        <w:t xml:space="preserve">and </w:t>
      </w:r>
      <w:r w:rsidR="004B72B0">
        <w:t>Testing Participants</w:t>
      </w:r>
      <w:r w:rsidR="005E329B">
        <w:t xml:space="preserve"> to plan and ex</w:t>
      </w:r>
      <w:r w:rsidR="000D15CF">
        <w:t xml:space="preserve">ecute </w:t>
      </w:r>
      <w:r w:rsidR="003C1FFB">
        <w:t>Release 2</w:t>
      </w:r>
      <w:r>
        <w:t xml:space="preserve"> </w:t>
      </w:r>
      <w:r w:rsidR="000D15CF">
        <w:t>UIT</w:t>
      </w:r>
      <w:r>
        <w:t xml:space="preserve"> with </w:t>
      </w:r>
      <w:r w:rsidR="00DD2C7F">
        <w:t xml:space="preserve">some </w:t>
      </w:r>
      <w:r>
        <w:t xml:space="preserve"> refere</w:t>
      </w:r>
      <w:r w:rsidR="00864FFD">
        <w:t>nce to additional documentation</w:t>
      </w:r>
      <w:r w:rsidR="000D15CF">
        <w:t>.</w:t>
      </w:r>
    </w:p>
    <w:tbl>
      <w:tblPr>
        <w:tblStyle w:val="TableTemplate2"/>
        <w:tblW w:w="8720" w:type="dxa"/>
        <w:tblInd w:w="902" w:type="dxa"/>
        <w:tblLook w:val="04A0" w:firstRow="1" w:lastRow="0" w:firstColumn="1" w:lastColumn="0" w:noHBand="0" w:noVBand="1"/>
      </w:tblPr>
      <w:tblGrid>
        <w:gridCol w:w="648"/>
        <w:gridCol w:w="2409"/>
        <w:gridCol w:w="5663"/>
      </w:tblGrid>
      <w:tr w:rsidR="00AE25EB" w:rsidRPr="00FC3D80" w14:paraId="2F17CE2F" w14:textId="77777777" w:rsidTr="00497D44">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48" w:type="dxa"/>
            <w:tcBorders>
              <w:top w:val="single" w:sz="8" w:space="0" w:color="9CA299"/>
              <w:left w:val="single" w:sz="8" w:space="0" w:color="9CA299"/>
              <w:bottom w:val="single" w:sz="24" w:space="0" w:color="9CA299"/>
              <w:right w:val="single" w:sz="8" w:space="0" w:color="9CA299"/>
            </w:tcBorders>
            <w:shd w:val="clear" w:color="auto" w:fill="5C2071"/>
            <w:vAlign w:val="top"/>
            <w:hideMark/>
          </w:tcPr>
          <w:p w14:paraId="232F5FB2" w14:textId="77777777" w:rsidR="00AE25EB" w:rsidRPr="00FC3D80" w:rsidRDefault="00AE25EB" w:rsidP="00C60AB8">
            <w:pPr>
              <w:pStyle w:val="BodyTextNormal"/>
              <w:spacing w:after="0"/>
              <w:ind w:left="0"/>
              <w:rPr>
                <w:sz w:val="16"/>
                <w:lang w:val="en-US"/>
              </w:rPr>
            </w:pPr>
            <w:r w:rsidRPr="00FC3D80">
              <w:rPr>
                <w:sz w:val="16"/>
                <w:lang w:val="en-US"/>
              </w:rPr>
              <w:t>Item</w:t>
            </w:r>
          </w:p>
        </w:tc>
        <w:tc>
          <w:tcPr>
            <w:tcW w:w="2409" w:type="dxa"/>
            <w:tcBorders>
              <w:top w:val="single" w:sz="8" w:space="0" w:color="9CA299"/>
              <w:left w:val="single" w:sz="8" w:space="0" w:color="9CA299"/>
              <w:bottom w:val="single" w:sz="24" w:space="0" w:color="9CA299"/>
              <w:right w:val="single" w:sz="8" w:space="0" w:color="9CA299"/>
            </w:tcBorders>
            <w:shd w:val="clear" w:color="auto" w:fill="5C2071"/>
            <w:vAlign w:val="top"/>
            <w:hideMark/>
          </w:tcPr>
          <w:p w14:paraId="6B76F7AB" w14:textId="77777777" w:rsidR="00AE25EB" w:rsidRPr="00FC3D80" w:rsidRDefault="00AE25EB" w:rsidP="00C60AB8">
            <w:pPr>
              <w:pStyle w:val="BodyTextNormal"/>
              <w:spacing w:after="0"/>
              <w:ind w:left="0"/>
              <w:cnfStyle w:val="100000000000" w:firstRow="1" w:lastRow="0" w:firstColumn="0" w:lastColumn="0" w:oddVBand="0" w:evenVBand="0" w:oddHBand="0" w:evenHBand="0" w:firstRowFirstColumn="0" w:firstRowLastColumn="0" w:lastRowFirstColumn="0" w:lastRowLastColumn="0"/>
              <w:rPr>
                <w:sz w:val="16"/>
                <w:lang w:val="en-US"/>
              </w:rPr>
            </w:pPr>
            <w:r w:rsidRPr="00FC3D80">
              <w:rPr>
                <w:sz w:val="16"/>
                <w:lang w:val="en-US"/>
              </w:rPr>
              <w:t>Objective</w:t>
            </w:r>
          </w:p>
        </w:tc>
        <w:tc>
          <w:tcPr>
            <w:tcW w:w="5663" w:type="dxa"/>
            <w:tcBorders>
              <w:top w:val="single" w:sz="8" w:space="0" w:color="9CA299"/>
              <w:left w:val="single" w:sz="8" w:space="0" w:color="9CA299"/>
              <w:bottom w:val="single" w:sz="24" w:space="0" w:color="9CA299"/>
              <w:right w:val="single" w:sz="8" w:space="0" w:color="9CA299"/>
            </w:tcBorders>
            <w:shd w:val="clear" w:color="auto" w:fill="5C2071"/>
            <w:vAlign w:val="top"/>
          </w:tcPr>
          <w:p w14:paraId="4E084A50" w14:textId="77777777" w:rsidR="00AE25EB" w:rsidRPr="00FC3D80" w:rsidRDefault="00AE25EB" w:rsidP="00C60AB8">
            <w:pPr>
              <w:pStyle w:val="BodyTextNormal"/>
              <w:spacing w:after="0"/>
              <w:ind w:left="0"/>
              <w:cnfStyle w:val="100000000000" w:firstRow="1" w:lastRow="0" w:firstColumn="0" w:lastColumn="0" w:oddVBand="0" w:evenVBand="0" w:oddHBand="0" w:evenHBand="0" w:firstRowFirstColumn="0" w:firstRowLastColumn="0" w:lastRowFirstColumn="0" w:lastRowLastColumn="0"/>
              <w:rPr>
                <w:sz w:val="16"/>
                <w:lang w:val="en-US"/>
              </w:rPr>
            </w:pPr>
            <w:r w:rsidRPr="00FC3D80">
              <w:rPr>
                <w:sz w:val="16"/>
                <w:lang w:val="en-US"/>
              </w:rPr>
              <w:t>Rationale</w:t>
            </w:r>
          </w:p>
        </w:tc>
      </w:tr>
      <w:tr w:rsidR="00AE25EB" w:rsidRPr="00FC3D80" w14:paraId="30E62115" w14:textId="77777777" w:rsidTr="00497D44">
        <w:trPr>
          <w:cnfStyle w:val="000000100000" w:firstRow="0" w:lastRow="0" w:firstColumn="0" w:lastColumn="0" w:oddVBand="0" w:evenVBand="0" w:oddHBand="1" w:evenHBand="0" w:firstRowFirstColumn="0" w:firstRowLastColumn="0" w:lastRowFirstColumn="0" w:lastRowLastColumn="0"/>
          <w:trHeight w:val="835"/>
        </w:trPr>
        <w:tc>
          <w:tcPr>
            <w:cnfStyle w:val="001000000000" w:firstRow="0" w:lastRow="0" w:firstColumn="1" w:lastColumn="0" w:oddVBand="0" w:evenVBand="0" w:oddHBand="0" w:evenHBand="0" w:firstRowFirstColumn="0" w:firstRowLastColumn="0" w:lastRowFirstColumn="0" w:lastRowLastColumn="0"/>
            <w:tcW w:w="648" w:type="dxa"/>
            <w:tcBorders>
              <w:top w:val="single" w:sz="24" w:space="0" w:color="9CA299"/>
              <w:left w:val="single" w:sz="8" w:space="0" w:color="9CA299"/>
              <w:bottom w:val="single" w:sz="8" w:space="0" w:color="9CA299"/>
              <w:right w:val="single" w:sz="8" w:space="0" w:color="9CA299"/>
            </w:tcBorders>
            <w:shd w:val="clear" w:color="auto" w:fill="D2CCD5"/>
            <w:vAlign w:val="top"/>
          </w:tcPr>
          <w:p w14:paraId="3F4DA2DD" w14:textId="77777777" w:rsidR="00AE25EB" w:rsidRPr="00FC3D80" w:rsidRDefault="00AE25EB" w:rsidP="00C60AB8">
            <w:pPr>
              <w:pStyle w:val="BodyTextNormal"/>
              <w:widowControl w:val="0"/>
              <w:spacing w:after="0"/>
              <w:ind w:left="0"/>
              <w:rPr>
                <w:color w:val="auto"/>
                <w:sz w:val="16"/>
                <w:lang w:val="en-US"/>
              </w:rPr>
            </w:pPr>
            <w:r w:rsidRPr="00FC3D80">
              <w:rPr>
                <w:color w:val="auto"/>
                <w:sz w:val="16"/>
                <w:lang w:val="en-US"/>
              </w:rPr>
              <w:t>1</w:t>
            </w:r>
          </w:p>
        </w:tc>
        <w:tc>
          <w:tcPr>
            <w:tcW w:w="2409" w:type="dxa"/>
            <w:tcBorders>
              <w:top w:val="single" w:sz="24" w:space="0" w:color="9CA299"/>
              <w:left w:val="single" w:sz="8" w:space="0" w:color="9CA299"/>
              <w:bottom w:val="single" w:sz="8" w:space="0" w:color="9CA299"/>
              <w:right w:val="single" w:sz="8" w:space="0" w:color="9CA299"/>
            </w:tcBorders>
            <w:shd w:val="clear" w:color="auto" w:fill="D2CCD5"/>
            <w:vAlign w:val="top"/>
          </w:tcPr>
          <w:p w14:paraId="206DBE32" w14:textId="77777777" w:rsidR="00AE25EB" w:rsidRPr="00FC3D80" w:rsidRDefault="00AE25EB" w:rsidP="00C60AB8">
            <w:pPr>
              <w:pStyle w:val="BodyTextNormal"/>
              <w:widowControl w:val="0"/>
              <w:spacing w:after="0"/>
              <w:ind w:left="0"/>
              <w:cnfStyle w:val="000000100000" w:firstRow="0" w:lastRow="0" w:firstColumn="0" w:lastColumn="0" w:oddVBand="0" w:evenVBand="0" w:oddHBand="1" w:evenHBand="0" w:firstRowFirstColumn="0" w:firstRowLastColumn="0" w:lastRowFirstColumn="0" w:lastRowLastColumn="0"/>
              <w:rPr>
                <w:sz w:val="16"/>
                <w:lang w:val="en-US"/>
              </w:rPr>
            </w:pPr>
            <w:r w:rsidRPr="00FC3D80">
              <w:rPr>
                <w:sz w:val="16"/>
                <w:lang w:val="en-US"/>
              </w:rPr>
              <w:t>Provide Milestones and Key Dates</w:t>
            </w:r>
          </w:p>
        </w:tc>
        <w:tc>
          <w:tcPr>
            <w:tcW w:w="5663" w:type="dxa"/>
            <w:tcBorders>
              <w:top w:val="single" w:sz="24" w:space="0" w:color="9CA299"/>
              <w:left w:val="single" w:sz="8" w:space="0" w:color="9CA299"/>
              <w:bottom w:val="single" w:sz="8" w:space="0" w:color="9CA299"/>
              <w:right w:val="single" w:sz="8" w:space="0" w:color="9CA299"/>
            </w:tcBorders>
            <w:shd w:val="clear" w:color="auto" w:fill="D2CCD5"/>
            <w:vAlign w:val="top"/>
          </w:tcPr>
          <w:p w14:paraId="2D2649B3" w14:textId="77777777" w:rsidR="00AE25EB" w:rsidRPr="00FC3D80" w:rsidRDefault="00AE25EB" w:rsidP="00C60AB8">
            <w:pPr>
              <w:pStyle w:val="BodyTextNormal"/>
              <w:widowControl w:val="0"/>
              <w:spacing w:after="0"/>
              <w:ind w:left="0"/>
              <w:cnfStyle w:val="000000100000" w:firstRow="0" w:lastRow="0" w:firstColumn="0" w:lastColumn="0" w:oddVBand="0" w:evenVBand="0" w:oddHBand="1" w:evenHBand="0" w:firstRowFirstColumn="0" w:firstRowLastColumn="0" w:lastRowFirstColumn="0" w:lastRowLastColumn="0"/>
              <w:rPr>
                <w:sz w:val="16"/>
                <w:lang w:val="en-US"/>
              </w:rPr>
            </w:pPr>
            <w:r w:rsidRPr="00FC3D80">
              <w:rPr>
                <w:sz w:val="16"/>
                <w:lang w:val="en-US"/>
              </w:rPr>
              <w:t>This will provide clarity in relation to all activities and dates that are significant for Test Participants in relation to R2.0 UIT in the UIT B test environment</w:t>
            </w:r>
          </w:p>
        </w:tc>
      </w:tr>
      <w:tr w:rsidR="00AE25EB" w:rsidRPr="00FC3D80" w14:paraId="5856E449" w14:textId="77777777" w:rsidTr="00497D44">
        <w:trPr>
          <w:cnfStyle w:val="000000010000" w:firstRow="0" w:lastRow="0" w:firstColumn="0" w:lastColumn="0" w:oddVBand="0" w:evenVBand="0" w:oddHBand="0" w:evenHBand="1"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648" w:type="dxa"/>
            <w:tcBorders>
              <w:top w:val="single" w:sz="8" w:space="0" w:color="9CA299"/>
              <w:left w:val="single" w:sz="8" w:space="0" w:color="9CA299"/>
              <w:bottom w:val="single" w:sz="8" w:space="0" w:color="9CA299"/>
              <w:right w:val="single" w:sz="8" w:space="0" w:color="9CA299"/>
            </w:tcBorders>
            <w:shd w:val="clear" w:color="auto" w:fill="EAE7EB"/>
            <w:vAlign w:val="top"/>
          </w:tcPr>
          <w:p w14:paraId="0790004B" w14:textId="77777777" w:rsidR="00AE25EB" w:rsidRPr="00FC3D80" w:rsidRDefault="00AE25EB" w:rsidP="00C60AB8">
            <w:pPr>
              <w:pStyle w:val="BodyTextNormal"/>
              <w:widowControl w:val="0"/>
              <w:spacing w:after="0"/>
              <w:ind w:left="0"/>
              <w:rPr>
                <w:color w:val="auto"/>
                <w:sz w:val="16"/>
                <w:lang w:val="en-US"/>
              </w:rPr>
            </w:pPr>
            <w:r w:rsidRPr="00FC3D80">
              <w:rPr>
                <w:color w:val="auto"/>
                <w:sz w:val="16"/>
                <w:lang w:val="en-US"/>
              </w:rPr>
              <w:t>2</w:t>
            </w:r>
          </w:p>
        </w:tc>
        <w:tc>
          <w:tcPr>
            <w:tcW w:w="2409" w:type="dxa"/>
            <w:tcBorders>
              <w:top w:val="single" w:sz="8" w:space="0" w:color="9CA299"/>
              <w:left w:val="single" w:sz="8" w:space="0" w:color="9CA299"/>
              <w:bottom w:val="single" w:sz="8" w:space="0" w:color="9CA299"/>
              <w:right w:val="single" w:sz="8" w:space="0" w:color="9CA299"/>
            </w:tcBorders>
            <w:shd w:val="clear" w:color="auto" w:fill="EAE7EB"/>
            <w:vAlign w:val="top"/>
          </w:tcPr>
          <w:p w14:paraId="3A67F2AC" w14:textId="77777777" w:rsidR="00AE25EB" w:rsidRPr="00FC3D80" w:rsidRDefault="00AE25EB" w:rsidP="00C60AB8">
            <w:pPr>
              <w:pStyle w:val="BodyTextNormal"/>
              <w:widowControl w:val="0"/>
              <w:spacing w:after="0"/>
              <w:ind w:left="0"/>
              <w:cnfStyle w:val="000000010000" w:firstRow="0" w:lastRow="0" w:firstColumn="0" w:lastColumn="0" w:oddVBand="0" w:evenVBand="0" w:oddHBand="0" w:evenHBand="1" w:firstRowFirstColumn="0" w:firstRowLastColumn="0" w:lastRowFirstColumn="0" w:lastRowLastColumn="0"/>
              <w:rPr>
                <w:sz w:val="16"/>
                <w:lang w:val="en-US"/>
              </w:rPr>
            </w:pPr>
            <w:r w:rsidRPr="00FC3D80">
              <w:rPr>
                <w:sz w:val="16"/>
                <w:lang w:val="en-US"/>
              </w:rPr>
              <w:t>Describe TP entry Process and Criteria</w:t>
            </w:r>
          </w:p>
        </w:tc>
        <w:tc>
          <w:tcPr>
            <w:tcW w:w="5663" w:type="dxa"/>
            <w:tcBorders>
              <w:top w:val="single" w:sz="8" w:space="0" w:color="9CA299"/>
              <w:left w:val="single" w:sz="8" w:space="0" w:color="9CA299"/>
              <w:bottom w:val="single" w:sz="8" w:space="0" w:color="9CA299"/>
              <w:right w:val="single" w:sz="8" w:space="0" w:color="9CA299"/>
            </w:tcBorders>
            <w:shd w:val="clear" w:color="auto" w:fill="EAE7EB"/>
            <w:vAlign w:val="top"/>
          </w:tcPr>
          <w:p w14:paraId="40D57784" w14:textId="77777777" w:rsidR="00AE25EB" w:rsidRPr="00FC3D80" w:rsidRDefault="00AE25EB" w:rsidP="00C60AB8">
            <w:pPr>
              <w:pStyle w:val="BodyTextNormal"/>
              <w:widowControl w:val="0"/>
              <w:spacing w:after="0"/>
              <w:ind w:left="0"/>
              <w:cnfStyle w:val="000000010000" w:firstRow="0" w:lastRow="0" w:firstColumn="0" w:lastColumn="0" w:oddVBand="0" w:evenVBand="0" w:oddHBand="0" w:evenHBand="1" w:firstRowFirstColumn="0" w:firstRowLastColumn="0" w:lastRowFirstColumn="0" w:lastRowLastColumn="0"/>
              <w:rPr>
                <w:sz w:val="16"/>
                <w:lang w:val="en-US"/>
              </w:rPr>
            </w:pPr>
            <w:r w:rsidRPr="00FC3D80">
              <w:rPr>
                <w:sz w:val="16"/>
                <w:lang w:val="en-US"/>
              </w:rPr>
              <w:t>To ensure that TPs understand exactly what is required and how readiness will be assessed ahead of UEPT and/or E2E testing commencement</w:t>
            </w:r>
          </w:p>
        </w:tc>
      </w:tr>
      <w:tr w:rsidR="00AE25EB" w:rsidRPr="00FC3D80" w14:paraId="4FC85E54" w14:textId="77777777" w:rsidTr="00497D4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48" w:type="dxa"/>
            <w:tcBorders>
              <w:top w:val="single" w:sz="8" w:space="0" w:color="9CA299"/>
              <w:left w:val="single" w:sz="8" w:space="0" w:color="9CA299"/>
              <w:bottom w:val="single" w:sz="8" w:space="0" w:color="9CA299"/>
              <w:right w:val="single" w:sz="8" w:space="0" w:color="9CA299"/>
            </w:tcBorders>
            <w:shd w:val="clear" w:color="auto" w:fill="D2CCD5"/>
            <w:vAlign w:val="top"/>
          </w:tcPr>
          <w:p w14:paraId="18809C7D" w14:textId="77777777" w:rsidR="00AE25EB" w:rsidRPr="00FC3D80" w:rsidRDefault="00AE25EB" w:rsidP="00C60AB8">
            <w:pPr>
              <w:pStyle w:val="BodyTextNormal"/>
              <w:widowControl w:val="0"/>
              <w:spacing w:after="0"/>
              <w:ind w:left="0"/>
              <w:rPr>
                <w:color w:val="auto"/>
                <w:sz w:val="16"/>
                <w:lang w:val="en-US"/>
              </w:rPr>
            </w:pPr>
            <w:r w:rsidRPr="00FC3D80">
              <w:rPr>
                <w:color w:val="auto"/>
                <w:sz w:val="16"/>
                <w:lang w:val="en-US"/>
              </w:rPr>
              <w:t>3</w:t>
            </w:r>
          </w:p>
        </w:tc>
        <w:tc>
          <w:tcPr>
            <w:tcW w:w="2409" w:type="dxa"/>
            <w:tcBorders>
              <w:top w:val="single" w:sz="8" w:space="0" w:color="9CA299"/>
              <w:left w:val="single" w:sz="8" w:space="0" w:color="9CA299"/>
              <w:bottom w:val="single" w:sz="8" w:space="0" w:color="9CA299"/>
              <w:right w:val="single" w:sz="8" w:space="0" w:color="9CA299"/>
            </w:tcBorders>
            <w:shd w:val="clear" w:color="auto" w:fill="D2CCD5"/>
            <w:vAlign w:val="top"/>
          </w:tcPr>
          <w:p w14:paraId="19002454" w14:textId="77777777" w:rsidR="00AE25EB" w:rsidRPr="00FC3D80" w:rsidRDefault="00AE25EB" w:rsidP="00C60AB8">
            <w:pPr>
              <w:pStyle w:val="BodyTextNormal"/>
              <w:widowControl w:val="0"/>
              <w:spacing w:after="0"/>
              <w:ind w:left="0"/>
              <w:cnfStyle w:val="000000100000" w:firstRow="0" w:lastRow="0" w:firstColumn="0" w:lastColumn="0" w:oddVBand="0" w:evenVBand="0" w:oddHBand="1" w:evenHBand="0" w:firstRowFirstColumn="0" w:firstRowLastColumn="0" w:lastRowFirstColumn="0" w:lastRowLastColumn="0"/>
              <w:rPr>
                <w:sz w:val="16"/>
                <w:lang w:val="en-US"/>
              </w:rPr>
            </w:pPr>
            <w:r w:rsidRPr="00FC3D80">
              <w:rPr>
                <w:sz w:val="16"/>
                <w:lang w:val="en-US"/>
              </w:rPr>
              <w:t>Describe resource allocation</w:t>
            </w:r>
          </w:p>
        </w:tc>
        <w:tc>
          <w:tcPr>
            <w:tcW w:w="5663" w:type="dxa"/>
            <w:tcBorders>
              <w:top w:val="single" w:sz="8" w:space="0" w:color="9CA299"/>
              <w:left w:val="single" w:sz="8" w:space="0" w:color="9CA299"/>
              <w:bottom w:val="single" w:sz="8" w:space="0" w:color="9CA299"/>
              <w:right w:val="single" w:sz="8" w:space="0" w:color="9CA299"/>
            </w:tcBorders>
            <w:shd w:val="clear" w:color="auto" w:fill="D2CCD5"/>
            <w:vAlign w:val="top"/>
          </w:tcPr>
          <w:p w14:paraId="357E77D8" w14:textId="77777777" w:rsidR="00AE25EB" w:rsidRPr="00FC3D80" w:rsidRDefault="00AE25EB" w:rsidP="00C60AB8">
            <w:pPr>
              <w:pStyle w:val="BodyTextNormal"/>
              <w:widowControl w:val="0"/>
              <w:spacing w:after="0"/>
              <w:ind w:left="0"/>
              <w:cnfStyle w:val="000000100000" w:firstRow="0" w:lastRow="0" w:firstColumn="0" w:lastColumn="0" w:oddVBand="0" w:evenVBand="0" w:oddHBand="1" w:evenHBand="0" w:firstRowFirstColumn="0" w:firstRowLastColumn="0" w:lastRowFirstColumn="0" w:lastRowLastColumn="0"/>
              <w:rPr>
                <w:sz w:val="16"/>
                <w:lang w:val="en-US"/>
              </w:rPr>
            </w:pPr>
            <w:r w:rsidRPr="00FC3D80">
              <w:rPr>
                <w:sz w:val="16"/>
                <w:lang w:val="en-US"/>
              </w:rPr>
              <w:t>This will include descriptions of the UIT B environment, how labs will be set up and the allocation of meter sets (including CH) to TPs</w:t>
            </w:r>
          </w:p>
        </w:tc>
      </w:tr>
      <w:tr w:rsidR="00AE25EB" w:rsidRPr="00FC3D80" w14:paraId="22D3ABE1" w14:textId="77777777" w:rsidTr="00497D44">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48" w:type="dxa"/>
            <w:tcBorders>
              <w:top w:val="single" w:sz="8" w:space="0" w:color="9CA299"/>
              <w:left w:val="single" w:sz="8" w:space="0" w:color="9CA299"/>
              <w:bottom w:val="single" w:sz="8" w:space="0" w:color="9CA299"/>
              <w:right w:val="single" w:sz="8" w:space="0" w:color="9CA299"/>
            </w:tcBorders>
            <w:shd w:val="clear" w:color="auto" w:fill="EAE7EB"/>
            <w:vAlign w:val="top"/>
          </w:tcPr>
          <w:p w14:paraId="54D79395" w14:textId="77777777" w:rsidR="00AE25EB" w:rsidRPr="00FC3D80" w:rsidRDefault="00AE25EB" w:rsidP="00C60AB8">
            <w:pPr>
              <w:pStyle w:val="BodyTextNormal"/>
              <w:widowControl w:val="0"/>
              <w:spacing w:after="0"/>
              <w:ind w:left="0"/>
              <w:rPr>
                <w:color w:val="auto"/>
                <w:sz w:val="16"/>
                <w:lang w:val="en-US"/>
              </w:rPr>
            </w:pPr>
            <w:r w:rsidRPr="00FC3D80">
              <w:rPr>
                <w:color w:val="auto"/>
                <w:sz w:val="16"/>
                <w:lang w:val="en-US"/>
              </w:rPr>
              <w:t>4</w:t>
            </w:r>
          </w:p>
        </w:tc>
        <w:tc>
          <w:tcPr>
            <w:tcW w:w="2409" w:type="dxa"/>
            <w:tcBorders>
              <w:top w:val="single" w:sz="8" w:space="0" w:color="9CA299"/>
              <w:left w:val="single" w:sz="8" w:space="0" w:color="9CA299"/>
              <w:bottom w:val="single" w:sz="8" w:space="0" w:color="9CA299"/>
              <w:right w:val="single" w:sz="8" w:space="0" w:color="9CA299"/>
            </w:tcBorders>
            <w:shd w:val="clear" w:color="auto" w:fill="EAE7EB"/>
            <w:vAlign w:val="top"/>
          </w:tcPr>
          <w:p w14:paraId="6D459783" w14:textId="77777777" w:rsidR="00AE25EB" w:rsidRPr="00FC3D80" w:rsidRDefault="00AE25EB" w:rsidP="00C60AB8">
            <w:pPr>
              <w:pStyle w:val="BodyTextNormal"/>
              <w:widowControl w:val="0"/>
              <w:spacing w:after="0"/>
              <w:ind w:left="0"/>
              <w:cnfStyle w:val="000000010000" w:firstRow="0" w:lastRow="0" w:firstColumn="0" w:lastColumn="0" w:oddVBand="0" w:evenVBand="0" w:oddHBand="0" w:evenHBand="1" w:firstRowFirstColumn="0" w:firstRowLastColumn="0" w:lastRowFirstColumn="0" w:lastRowLastColumn="0"/>
              <w:rPr>
                <w:sz w:val="16"/>
                <w:lang w:val="en-US"/>
              </w:rPr>
            </w:pPr>
            <w:r w:rsidRPr="00FC3D80">
              <w:rPr>
                <w:sz w:val="16"/>
                <w:lang w:val="en-US"/>
              </w:rPr>
              <w:t>Describe suggested approaches to Testing in the time boxed period</w:t>
            </w:r>
          </w:p>
        </w:tc>
        <w:tc>
          <w:tcPr>
            <w:tcW w:w="5663" w:type="dxa"/>
            <w:tcBorders>
              <w:top w:val="single" w:sz="8" w:space="0" w:color="9CA299"/>
              <w:left w:val="single" w:sz="8" w:space="0" w:color="9CA299"/>
              <w:bottom w:val="single" w:sz="8" w:space="0" w:color="9CA299"/>
              <w:right w:val="single" w:sz="8" w:space="0" w:color="9CA299"/>
            </w:tcBorders>
            <w:shd w:val="clear" w:color="auto" w:fill="EAE7EB"/>
            <w:vAlign w:val="top"/>
          </w:tcPr>
          <w:p w14:paraId="21D27B5F" w14:textId="77777777" w:rsidR="00AE25EB" w:rsidRPr="00FC3D80" w:rsidRDefault="00AE25EB" w:rsidP="00C60AB8">
            <w:pPr>
              <w:pStyle w:val="BodyTextNormal"/>
              <w:widowControl w:val="0"/>
              <w:spacing w:after="0"/>
              <w:ind w:left="0"/>
              <w:cnfStyle w:val="000000010000" w:firstRow="0" w:lastRow="0" w:firstColumn="0" w:lastColumn="0" w:oddVBand="0" w:evenVBand="0" w:oddHBand="0" w:evenHBand="1" w:firstRowFirstColumn="0" w:firstRowLastColumn="0" w:lastRowFirstColumn="0" w:lastRowLastColumn="0"/>
              <w:rPr>
                <w:sz w:val="16"/>
                <w:lang w:val="en-US"/>
              </w:rPr>
            </w:pPr>
            <w:r w:rsidRPr="00FC3D80">
              <w:rPr>
                <w:sz w:val="16"/>
                <w:lang w:val="en-US"/>
              </w:rPr>
              <w:t xml:space="preserve">Given the lessons learned from R1.3 and recent adjustments to UIT ways of working, the DCC will outline a number of suggested approaches that will enable a qualitative assessment of R2.0 </w:t>
            </w:r>
          </w:p>
        </w:tc>
      </w:tr>
      <w:tr w:rsidR="00AE25EB" w:rsidRPr="00FC3D80" w14:paraId="3E4199B7" w14:textId="77777777" w:rsidTr="00497D4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48" w:type="dxa"/>
            <w:tcBorders>
              <w:top w:val="single" w:sz="8" w:space="0" w:color="9CA299"/>
              <w:left w:val="single" w:sz="8" w:space="0" w:color="9CA299"/>
              <w:bottom w:val="single" w:sz="8" w:space="0" w:color="9CA299"/>
              <w:right w:val="single" w:sz="8" w:space="0" w:color="9CA299"/>
            </w:tcBorders>
            <w:shd w:val="clear" w:color="auto" w:fill="D2CCD5"/>
            <w:vAlign w:val="top"/>
          </w:tcPr>
          <w:p w14:paraId="2D758B57" w14:textId="77777777" w:rsidR="00AE25EB" w:rsidRPr="00FC3D80" w:rsidRDefault="00AE25EB" w:rsidP="00C60AB8">
            <w:pPr>
              <w:pStyle w:val="BodyTextNormal"/>
              <w:widowControl w:val="0"/>
              <w:spacing w:after="0"/>
              <w:ind w:left="0"/>
              <w:rPr>
                <w:color w:val="auto"/>
                <w:sz w:val="16"/>
                <w:lang w:val="en-US"/>
              </w:rPr>
            </w:pPr>
            <w:r w:rsidRPr="00FC3D80">
              <w:rPr>
                <w:color w:val="auto"/>
                <w:sz w:val="16"/>
                <w:lang w:val="en-US"/>
              </w:rPr>
              <w:t>5</w:t>
            </w:r>
          </w:p>
        </w:tc>
        <w:tc>
          <w:tcPr>
            <w:tcW w:w="2409" w:type="dxa"/>
            <w:tcBorders>
              <w:top w:val="single" w:sz="8" w:space="0" w:color="9CA299"/>
              <w:left w:val="single" w:sz="8" w:space="0" w:color="9CA299"/>
              <w:bottom w:val="single" w:sz="8" w:space="0" w:color="9CA299"/>
              <w:right w:val="single" w:sz="8" w:space="0" w:color="9CA299"/>
            </w:tcBorders>
            <w:shd w:val="clear" w:color="auto" w:fill="D2CCD5"/>
            <w:vAlign w:val="top"/>
          </w:tcPr>
          <w:p w14:paraId="116F4FB7" w14:textId="77777777" w:rsidR="00AE25EB" w:rsidRPr="00FC3D80" w:rsidRDefault="00AE25EB" w:rsidP="00C60AB8">
            <w:pPr>
              <w:pStyle w:val="BodyTextNormal"/>
              <w:widowControl w:val="0"/>
              <w:spacing w:after="0"/>
              <w:ind w:left="0"/>
              <w:cnfStyle w:val="000000100000" w:firstRow="0" w:lastRow="0" w:firstColumn="0" w:lastColumn="0" w:oddVBand="0" w:evenVBand="0" w:oddHBand="1" w:evenHBand="0" w:firstRowFirstColumn="0" w:firstRowLastColumn="0" w:lastRowFirstColumn="0" w:lastRowLastColumn="0"/>
              <w:rPr>
                <w:sz w:val="16"/>
                <w:lang w:val="en-US"/>
              </w:rPr>
            </w:pPr>
            <w:r w:rsidRPr="00FC3D80">
              <w:rPr>
                <w:sz w:val="16"/>
                <w:lang w:val="en-US"/>
              </w:rPr>
              <w:t xml:space="preserve">Describe Testing Support for R2.0 UIT </w:t>
            </w:r>
          </w:p>
        </w:tc>
        <w:tc>
          <w:tcPr>
            <w:tcW w:w="5663" w:type="dxa"/>
            <w:tcBorders>
              <w:top w:val="single" w:sz="8" w:space="0" w:color="9CA299"/>
              <w:left w:val="single" w:sz="8" w:space="0" w:color="9CA299"/>
              <w:bottom w:val="single" w:sz="8" w:space="0" w:color="9CA299"/>
              <w:right w:val="single" w:sz="8" w:space="0" w:color="9CA299"/>
            </w:tcBorders>
            <w:shd w:val="clear" w:color="auto" w:fill="D2CCD5"/>
            <w:vAlign w:val="top"/>
          </w:tcPr>
          <w:p w14:paraId="7651E16A" w14:textId="77777777" w:rsidR="00AE25EB" w:rsidRPr="00FC3D80" w:rsidRDefault="00AE25EB" w:rsidP="00C60AB8">
            <w:pPr>
              <w:pStyle w:val="BodyTextNormal"/>
              <w:widowControl w:val="0"/>
              <w:spacing w:after="0"/>
              <w:ind w:left="0"/>
              <w:cnfStyle w:val="000000100000" w:firstRow="0" w:lastRow="0" w:firstColumn="0" w:lastColumn="0" w:oddVBand="0" w:evenVBand="0" w:oddHBand="1" w:evenHBand="0" w:firstRowFirstColumn="0" w:firstRowLastColumn="0" w:lastRowFirstColumn="0" w:lastRowLastColumn="0"/>
              <w:rPr>
                <w:sz w:val="16"/>
                <w:lang w:val="en-US"/>
              </w:rPr>
            </w:pPr>
            <w:r w:rsidRPr="00FC3D80">
              <w:rPr>
                <w:sz w:val="16"/>
                <w:lang w:val="en-US"/>
              </w:rPr>
              <w:t>The document will describe how the DCC will support all aspects of testing in both UEPT and E2E.</w:t>
            </w:r>
          </w:p>
        </w:tc>
      </w:tr>
    </w:tbl>
    <w:p w14:paraId="75B2E535" w14:textId="77777777" w:rsidR="00B04B01" w:rsidRDefault="00B04B01" w:rsidP="00901B62">
      <w:pPr>
        <w:pStyle w:val="Tableannotation"/>
        <w:ind w:left="851" w:firstLine="0"/>
        <w:jc w:val="left"/>
      </w:pPr>
      <w:r>
        <w:t>Objectives of the UIT Test Approach</w:t>
      </w:r>
    </w:p>
    <w:p w14:paraId="6B101963" w14:textId="77777777" w:rsidR="00B310F5" w:rsidRDefault="00B310F5" w:rsidP="00B63ADB">
      <w:pPr>
        <w:pStyle w:val="Heading2"/>
      </w:pPr>
      <w:bookmarkStart w:id="9" w:name="_Toc495583313"/>
      <w:bookmarkStart w:id="10" w:name="_Toc500607774"/>
      <w:bookmarkStart w:id="11" w:name="_Toc509239000"/>
      <w:bookmarkEnd w:id="9"/>
      <w:r>
        <w:lastRenderedPageBreak/>
        <w:t>UIT Requirements</w:t>
      </w:r>
      <w:bookmarkEnd w:id="10"/>
      <w:bookmarkEnd w:id="11"/>
    </w:p>
    <w:p w14:paraId="63AAE3F9" w14:textId="34875BD0" w:rsidR="00B310F5" w:rsidRDefault="00B310F5" w:rsidP="00B310F5">
      <w:pPr>
        <w:pStyle w:val="BodyTextNormal"/>
      </w:pPr>
      <w:r>
        <w:t xml:space="preserve">The </w:t>
      </w:r>
      <w:r w:rsidR="00E76B90">
        <w:t xml:space="preserve">Release 2.0 </w:t>
      </w:r>
      <w:r>
        <w:t xml:space="preserve">UIT requirements are as described in </w:t>
      </w:r>
      <w:r>
        <w:fldChar w:fldCharType="begin"/>
      </w:r>
      <w:r>
        <w:instrText xml:space="preserve"> REF _Ref488995591 \h </w:instrText>
      </w:r>
      <w:r>
        <w:fldChar w:fldCharType="separate"/>
      </w:r>
      <w:r w:rsidR="007303F5">
        <w:t>UIT Requirements</w:t>
      </w:r>
      <w:r>
        <w:fldChar w:fldCharType="end"/>
      </w:r>
      <w:r>
        <w:t xml:space="preserve"> and are taken directly from the R2 SEC Variation Test Approach Document (SVTAD)</w:t>
      </w:r>
      <w:r w:rsidR="00666BB6">
        <w:t xml:space="preserve"> </w:t>
      </w:r>
      <w:r w:rsidR="007717D5">
        <w:t>(</w:t>
      </w:r>
      <w:r w:rsidR="00666BB6" w:rsidRPr="00782A93">
        <w:rPr>
          <w:i/>
        </w:rPr>
        <w:t>Reference 3</w:t>
      </w:r>
      <w:r w:rsidR="007717D5">
        <w:rPr>
          <w:i/>
        </w:rPr>
        <w:t>)</w:t>
      </w:r>
      <w:r>
        <w:t>.</w:t>
      </w:r>
    </w:p>
    <w:tbl>
      <w:tblPr>
        <w:tblStyle w:val="TableTemplate2"/>
        <w:tblW w:w="0" w:type="auto"/>
        <w:tblInd w:w="912" w:type="dxa"/>
        <w:tblLook w:val="04A0" w:firstRow="1" w:lastRow="0" w:firstColumn="1" w:lastColumn="0" w:noHBand="0" w:noVBand="1"/>
      </w:tblPr>
      <w:tblGrid>
        <w:gridCol w:w="1157"/>
        <w:gridCol w:w="7563"/>
      </w:tblGrid>
      <w:tr w:rsidR="00B310F5" w:rsidRPr="00FC3D80" w14:paraId="5A56C1DD" w14:textId="77777777" w:rsidTr="00B3658C">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57" w:type="dxa"/>
            <w:hideMark/>
          </w:tcPr>
          <w:p w14:paraId="2DF8AEC9" w14:textId="77777777" w:rsidR="00B310F5" w:rsidRPr="00FC3D80" w:rsidRDefault="00B310F5" w:rsidP="00B3658C">
            <w:pPr>
              <w:pStyle w:val="BodyTextNormal"/>
              <w:ind w:left="0"/>
              <w:rPr>
                <w:sz w:val="16"/>
                <w:lang w:val="en-US"/>
              </w:rPr>
            </w:pPr>
            <w:r w:rsidRPr="00FC3D80">
              <w:rPr>
                <w:sz w:val="16"/>
                <w:lang w:val="en-US"/>
              </w:rPr>
              <w:t>Ref</w:t>
            </w:r>
          </w:p>
        </w:tc>
        <w:tc>
          <w:tcPr>
            <w:tcW w:w="7563" w:type="dxa"/>
            <w:hideMark/>
          </w:tcPr>
          <w:p w14:paraId="38561B01" w14:textId="77777777" w:rsidR="00B310F5" w:rsidRPr="00FC3D80" w:rsidRDefault="00B310F5" w:rsidP="00B3658C">
            <w:pPr>
              <w:pStyle w:val="BodyTextNormal"/>
              <w:ind w:left="0"/>
              <w:cnfStyle w:val="100000000000" w:firstRow="1" w:lastRow="0" w:firstColumn="0" w:lastColumn="0" w:oddVBand="0" w:evenVBand="0" w:oddHBand="0" w:evenHBand="0" w:firstRowFirstColumn="0" w:firstRowLastColumn="0" w:lastRowFirstColumn="0" w:lastRowLastColumn="0"/>
              <w:rPr>
                <w:sz w:val="16"/>
                <w:lang w:val="en-US"/>
              </w:rPr>
            </w:pPr>
            <w:r w:rsidRPr="00FC3D80">
              <w:rPr>
                <w:sz w:val="16"/>
                <w:lang w:val="en-US"/>
              </w:rPr>
              <w:t>Requirement</w:t>
            </w:r>
          </w:p>
        </w:tc>
      </w:tr>
      <w:tr w:rsidR="00B310F5" w:rsidRPr="00FC3D80" w14:paraId="588C2386" w14:textId="77777777" w:rsidTr="00B310F5">
        <w:trPr>
          <w:cnfStyle w:val="000000100000" w:firstRow="0" w:lastRow="0" w:firstColumn="0" w:lastColumn="0" w:oddVBand="0" w:evenVBand="0" w:oddHBand="1" w:evenHBand="0" w:firstRowFirstColumn="0" w:firstRowLastColumn="0" w:lastRowFirstColumn="0" w:lastRowLastColumn="0"/>
          <w:trHeight w:val="433"/>
        </w:trPr>
        <w:tc>
          <w:tcPr>
            <w:cnfStyle w:val="001000000000" w:firstRow="0" w:lastRow="0" w:firstColumn="1" w:lastColumn="0" w:oddVBand="0" w:evenVBand="0" w:oddHBand="0" w:evenHBand="0" w:firstRowFirstColumn="0" w:firstRowLastColumn="0" w:lastRowFirstColumn="0" w:lastRowLastColumn="0"/>
            <w:tcW w:w="1157" w:type="dxa"/>
            <w:tcBorders>
              <w:top w:val="single" w:sz="18" w:space="0" w:color="9CA299" w:themeColor="background2"/>
              <w:bottom w:val="single" w:sz="4" w:space="0" w:color="9CA299" w:themeColor="background2"/>
            </w:tcBorders>
            <w:hideMark/>
          </w:tcPr>
          <w:p w14:paraId="4D582695" w14:textId="77777777" w:rsidR="00B310F5" w:rsidRPr="00FC3D80" w:rsidRDefault="00B310F5" w:rsidP="00B3658C">
            <w:pPr>
              <w:pStyle w:val="BodyTextNormal"/>
              <w:ind w:left="0"/>
              <w:rPr>
                <w:sz w:val="16"/>
                <w:lang w:val="en-US"/>
              </w:rPr>
            </w:pPr>
            <w:r w:rsidRPr="00FC3D80">
              <w:rPr>
                <w:sz w:val="16"/>
                <w:lang w:val="en-US"/>
              </w:rPr>
              <w:t>UIT.1</w:t>
            </w:r>
          </w:p>
        </w:tc>
        <w:tc>
          <w:tcPr>
            <w:tcW w:w="7563" w:type="dxa"/>
            <w:tcBorders>
              <w:top w:val="single" w:sz="18" w:space="0" w:color="9CA299" w:themeColor="background2"/>
              <w:bottom w:val="single" w:sz="4" w:space="0" w:color="9CA299" w:themeColor="background2"/>
            </w:tcBorders>
            <w:hideMark/>
          </w:tcPr>
          <w:p w14:paraId="49CD002A" w14:textId="77777777" w:rsidR="00B310F5" w:rsidRPr="00FC3D80" w:rsidRDefault="00B310F5" w:rsidP="00B3658C">
            <w:pPr>
              <w:pStyle w:val="BodyTextNormal"/>
              <w:ind w:left="0"/>
              <w:cnfStyle w:val="000000100000" w:firstRow="0" w:lastRow="0" w:firstColumn="0" w:lastColumn="0" w:oddVBand="0" w:evenVBand="0" w:oddHBand="1" w:evenHBand="0" w:firstRowFirstColumn="0" w:firstRowLastColumn="0" w:lastRowFirstColumn="0" w:lastRowLastColumn="0"/>
              <w:rPr>
                <w:sz w:val="16"/>
                <w:lang w:val="en-US"/>
              </w:rPr>
            </w:pPr>
            <w:r w:rsidRPr="00FC3D80">
              <w:rPr>
                <w:sz w:val="16"/>
                <w:lang w:val="en-US"/>
              </w:rPr>
              <w:t>UIT will enable Parties to test Release 2.0 functionality</w:t>
            </w:r>
          </w:p>
        </w:tc>
      </w:tr>
      <w:tr w:rsidR="00B310F5" w:rsidRPr="00FC3D80" w14:paraId="083DE8D6" w14:textId="77777777" w:rsidTr="00B310F5">
        <w:trPr>
          <w:cnfStyle w:val="000000010000" w:firstRow="0" w:lastRow="0" w:firstColumn="0" w:lastColumn="0" w:oddVBand="0" w:evenVBand="0" w:oddHBand="0" w:evenHBand="1"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1157" w:type="dxa"/>
            <w:tcBorders>
              <w:top w:val="single" w:sz="4" w:space="0" w:color="9CA299" w:themeColor="background2"/>
              <w:bottom w:val="single" w:sz="4" w:space="0" w:color="9CA299" w:themeColor="background2"/>
            </w:tcBorders>
            <w:hideMark/>
          </w:tcPr>
          <w:p w14:paraId="133BA479" w14:textId="77777777" w:rsidR="00B310F5" w:rsidRPr="00FC3D80" w:rsidRDefault="00B310F5" w:rsidP="00B3658C">
            <w:pPr>
              <w:pStyle w:val="BodyTextNormal"/>
              <w:ind w:left="0"/>
              <w:rPr>
                <w:sz w:val="16"/>
                <w:lang w:val="en-US"/>
              </w:rPr>
            </w:pPr>
            <w:r w:rsidRPr="00FC3D80">
              <w:rPr>
                <w:sz w:val="16"/>
                <w:lang w:val="en-US"/>
              </w:rPr>
              <w:t>UIT.2</w:t>
            </w:r>
          </w:p>
        </w:tc>
        <w:tc>
          <w:tcPr>
            <w:tcW w:w="7563" w:type="dxa"/>
            <w:tcBorders>
              <w:top w:val="single" w:sz="4" w:space="0" w:color="9CA299" w:themeColor="background2"/>
              <w:bottom w:val="single" w:sz="4" w:space="0" w:color="9CA299" w:themeColor="background2"/>
            </w:tcBorders>
            <w:hideMark/>
          </w:tcPr>
          <w:p w14:paraId="722172CC" w14:textId="77777777" w:rsidR="00B310F5" w:rsidRPr="00FC3D80" w:rsidRDefault="00B310F5" w:rsidP="00B3658C">
            <w:pPr>
              <w:pStyle w:val="BodyTextNormal"/>
              <w:ind w:left="0"/>
              <w:cnfStyle w:val="000000010000" w:firstRow="0" w:lastRow="0" w:firstColumn="0" w:lastColumn="0" w:oddVBand="0" w:evenVBand="0" w:oddHBand="0" w:evenHBand="1" w:firstRowFirstColumn="0" w:firstRowLastColumn="0" w:lastRowFirstColumn="0" w:lastRowLastColumn="0"/>
              <w:rPr>
                <w:sz w:val="16"/>
                <w:lang w:val="en-US"/>
              </w:rPr>
            </w:pPr>
            <w:r w:rsidRPr="00FC3D80">
              <w:rPr>
                <w:sz w:val="16"/>
              </w:rPr>
              <w:t>UIT will be planned to allow earlier availability of functionality from SIT for Parties to test against their systems and Devices, ahead of the completion of the full Release</w:t>
            </w:r>
          </w:p>
        </w:tc>
      </w:tr>
      <w:tr w:rsidR="00B310F5" w:rsidRPr="00FC3D80" w14:paraId="37369E56" w14:textId="77777777" w:rsidTr="00B3658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57" w:type="dxa"/>
            <w:tcBorders>
              <w:top w:val="single" w:sz="4" w:space="0" w:color="9CA299" w:themeColor="background2"/>
              <w:bottom w:val="single" w:sz="4" w:space="0" w:color="9CA299" w:themeColor="background2"/>
            </w:tcBorders>
            <w:hideMark/>
          </w:tcPr>
          <w:p w14:paraId="4A19FC6F" w14:textId="77777777" w:rsidR="00B310F5" w:rsidRPr="00FC3D80" w:rsidRDefault="00B310F5" w:rsidP="00B3658C">
            <w:pPr>
              <w:pStyle w:val="BodyTextNormal"/>
              <w:ind w:left="0"/>
              <w:rPr>
                <w:sz w:val="16"/>
                <w:lang w:val="en-US"/>
              </w:rPr>
            </w:pPr>
            <w:r w:rsidRPr="00FC3D80">
              <w:rPr>
                <w:sz w:val="16"/>
                <w:lang w:val="en-US"/>
              </w:rPr>
              <w:t>UIT.3</w:t>
            </w:r>
          </w:p>
        </w:tc>
        <w:tc>
          <w:tcPr>
            <w:tcW w:w="7563" w:type="dxa"/>
            <w:tcBorders>
              <w:top w:val="single" w:sz="4" w:space="0" w:color="9CA299" w:themeColor="background2"/>
              <w:bottom w:val="single" w:sz="4" w:space="0" w:color="9CA299" w:themeColor="background2"/>
            </w:tcBorders>
            <w:hideMark/>
          </w:tcPr>
          <w:p w14:paraId="61F60BFC" w14:textId="77777777" w:rsidR="00B310F5" w:rsidRPr="00FC3D80" w:rsidRDefault="00B310F5" w:rsidP="00B3658C">
            <w:pPr>
              <w:pStyle w:val="BodyTextNormal"/>
              <w:ind w:left="0"/>
              <w:cnfStyle w:val="000000100000" w:firstRow="0" w:lastRow="0" w:firstColumn="0" w:lastColumn="0" w:oddVBand="0" w:evenVBand="0" w:oddHBand="1" w:evenHBand="0" w:firstRowFirstColumn="0" w:firstRowLastColumn="0" w:lastRowFirstColumn="0" w:lastRowLastColumn="0"/>
              <w:rPr>
                <w:sz w:val="16"/>
                <w:lang w:val="en-US"/>
              </w:rPr>
            </w:pPr>
            <w:r w:rsidRPr="00FC3D80">
              <w:rPr>
                <w:sz w:val="16"/>
                <w:lang w:val="en-US"/>
              </w:rPr>
              <w:t>UIT will include the provision of a Prototype Test Communications Hub for remote test labs, to enable the testing and diagnosis of HAN interoperability and HAN performance</w:t>
            </w:r>
          </w:p>
        </w:tc>
      </w:tr>
      <w:tr w:rsidR="00B310F5" w:rsidRPr="00FC3D80" w14:paraId="73C4C6CE" w14:textId="77777777" w:rsidTr="00B3658C">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57" w:type="dxa"/>
            <w:tcBorders>
              <w:top w:val="single" w:sz="4" w:space="0" w:color="9CA299" w:themeColor="background2"/>
              <w:bottom w:val="single" w:sz="4" w:space="0" w:color="9CA299" w:themeColor="background2"/>
            </w:tcBorders>
            <w:hideMark/>
          </w:tcPr>
          <w:p w14:paraId="45651046" w14:textId="77777777" w:rsidR="00B310F5" w:rsidRPr="00FC3D80" w:rsidRDefault="00B310F5" w:rsidP="00B3658C">
            <w:pPr>
              <w:pStyle w:val="BodyTextNormal"/>
              <w:ind w:left="0"/>
              <w:rPr>
                <w:sz w:val="16"/>
                <w:lang w:val="en-US"/>
              </w:rPr>
            </w:pPr>
            <w:r w:rsidRPr="00FC3D80">
              <w:rPr>
                <w:sz w:val="16"/>
                <w:lang w:val="en-US"/>
              </w:rPr>
              <w:t>UIT.4</w:t>
            </w:r>
          </w:p>
        </w:tc>
        <w:tc>
          <w:tcPr>
            <w:tcW w:w="7563" w:type="dxa"/>
            <w:tcBorders>
              <w:top w:val="single" w:sz="4" w:space="0" w:color="9CA299" w:themeColor="background2"/>
              <w:bottom w:val="single" w:sz="4" w:space="0" w:color="9CA299" w:themeColor="background2"/>
            </w:tcBorders>
            <w:hideMark/>
          </w:tcPr>
          <w:p w14:paraId="512E2EC3" w14:textId="77777777" w:rsidR="00B310F5" w:rsidRPr="00FC3D80" w:rsidRDefault="00B310F5" w:rsidP="00B3658C">
            <w:pPr>
              <w:pStyle w:val="BodyTextNormal"/>
              <w:ind w:left="0"/>
              <w:cnfStyle w:val="000000010000" w:firstRow="0" w:lastRow="0" w:firstColumn="0" w:lastColumn="0" w:oddVBand="0" w:evenVBand="0" w:oddHBand="0" w:evenHBand="1" w:firstRowFirstColumn="0" w:firstRowLastColumn="0" w:lastRowFirstColumn="0" w:lastRowLastColumn="0"/>
              <w:rPr>
                <w:sz w:val="16"/>
                <w:lang w:val="en-US"/>
              </w:rPr>
            </w:pPr>
            <w:r w:rsidRPr="00FC3D80">
              <w:rPr>
                <w:sz w:val="16"/>
                <w:lang w:val="en-US"/>
              </w:rPr>
              <w:t>UIT will include the provision of an Instrumented Test Communications Hub for DCC and remote test labs, to</w:t>
            </w:r>
            <w:r w:rsidRPr="00FC3D80">
              <w:rPr>
                <w:sz w:val="16"/>
              </w:rPr>
              <w:t xml:space="preserve"> allow participants to diagnose and assure HAN performance and interoperability with other Devices, and undertake functional testing</w:t>
            </w:r>
            <w:r w:rsidRPr="00782A93">
              <w:rPr>
                <w:rStyle w:val="FootnoteReference"/>
                <w:sz w:val="20"/>
              </w:rPr>
              <w:footnoteReference w:id="2"/>
            </w:r>
          </w:p>
        </w:tc>
      </w:tr>
      <w:tr w:rsidR="00B310F5" w:rsidRPr="00FC3D80" w14:paraId="12C621CE" w14:textId="77777777" w:rsidTr="00B3658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57" w:type="dxa"/>
            <w:tcBorders>
              <w:top w:val="single" w:sz="4" w:space="0" w:color="9CA299" w:themeColor="background2"/>
              <w:bottom w:val="single" w:sz="4" w:space="0" w:color="9CA299" w:themeColor="background2"/>
            </w:tcBorders>
            <w:hideMark/>
          </w:tcPr>
          <w:p w14:paraId="5F0BB01D" w14:textId="77777777" w:rsidR="00B310F5" w:rsidRPr="00FC3D80" w:rsidRDefault="00B310F5" w:rsidP="00B3658C">
            <w:pPr>
              <w:pStyle w:val="BodyTextNormal"/>
              <w:ind w:left="0"/>
              <w:rPr>
                <w:sz w:val="16"/>
                <w:lang w:val="en-US"/>
              </w:rPr>
            </w:pPr>
            <w:r w:rsidRPr="00FC3D80">
              <w:rPr>
                <w:sz w:val="16"/>
                <w:lang w:val="en-US"/>
              </w:rPr>
              <w:t>UIT.5</w:t>
            </w:r>
          </w:p>
        </w:tc>
        <w:tc>
          <w:tcPr>
            <w:tcW w:w="7563" w:type="dxa"/>
            <w:tcBorders>
              <w:top w:val="single" w:sz="4" w:space="0" w:color="9CA299" w:themeColor="background2"/>
              <w:bottom w:val="single" w:sz="4" w:space="0" w:color="9CA299" w:themeColor="background2"/>
            </w:tcBorders>
            <w:hideMark/>
          </w:tcPr>
          <w:p w14:paraId="5E703C4C" w14:textId="77777777" w:rsidR="00B310F5" w:rsidRPr="00FC3D80" w:rsidRDefault="00B310F5" w:rsidP="00B3658C">
            <w:pPr>
              <w:pStyle w:val="BodyTextNormal"/>
              <w:ind w:left="0"/>
              <w:cnfStyle w:val="000000100000" w:firstRow="0" w:lastRow="0" w:firstColumn="0" w:lastColumn="0" w:oddVBand="0" w:evenVBand="0" w:oddHBand="1" w:evenHBand="0" w:firstRowFirstColumn="0" w:firstRowLastColumn="0" w:lastRowFirstColumn="0" w:lastRowLastColumn="0"/>
              <w:rPr>
                <w:sz w:val="16"/>
                <w:lang w:val="en-US"/>
              </w:rPr>
            </w:pPr>
            <w:r w:rsidRPr="00FC3D80">
              <w:rPr>
                <w:sz w:val="16"/>
                <w:lang w:val="en-US"/>
              </w:rPr>
              <w:t xml:space="preserve">The deployment of new releases to UIT will be subject to specific entry criteria and testing to ensure minimal risk of disruption to ongoing participant testing in the environment </w:t>
            </w:r>
          </w:p>
        </w:tc>
      </w:tr>
      <w:tr w:rsidR="00B310F5" w:rsidRPr="00FC3D80" w14:paraId="491814BF" w14:textId="77777777" w:rsidTr="00B3658C">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57" w:type="dxa"/>
            <w:tcBorders>
              <w:top w:val="single" w:sz="4" w:space="0" w:color="9CA299" w:themeColor="background2"/>
              <w:bottom w:val="single" w:sz="4" w:space="0" w:color="9CA299" w:themeColor="background2"/>
            </w:tcBorders>
            <w:hideMark/>
          </w:tcPr>
          <w:p w14:paraId="560B886B" w14:textId="77777777" w:rsidR="00B310F5" w:rsidRPr="00FC3D80" w:rsidRDefault="00B310F5" w:rsidP="00B3658C">
            <w:pPr>
              <w:pStyle w:val="BodyTextNormal"/>
              <w:ind w:left="0"/>
              <w:rPr>
                <w:sz w:val="16"/>
                <w:lang w:val="en-US"/>
              </w:rPr>
            </w:pPr>
            <w:r w:rsidRPr="00FC3D80">
              <w:rPr>
                <w:sz w:val="16"/>
                <w:lang w:val="en-US"/>
              </w:rPr>
              <w:t>UIT.6</w:t>
            </w:r>
          </w:p>
        </w:tc>
        <w:tc>
          <w:tcPr>
            <w:tcW w:w="7563" w:type="dxa"/>
            <w:tcBorders>
              <w:top w:val="single" w:sz="4" w:space="0" w:color="9CA299" w:themeColor="background2"/>
              <w:bottom w:val="single" w:sz="4" w:space="0" w:color="9CA299" w:themeColor="background2"/>
            </w:tcBorders>
            <w:hideMark/>
          </w:tcPr>
          <w:p w14:paraId="137D4DA3" w14:textId="77777777" w:rsidR="00B310F5" w:rsidRPr="00FC3D80" w:rsidRDefault="00B310F5" w:rsidP="00B3658C">
            <w:pPr>
              <w:pStyle w:val="BodyTextNormal"/>
              <w:keepNext/>
              <w:ind w:left="0"/>
              <w:cnfStyle w:val="000000010000" w:firstRow="0" w:lastRow="0" w:firstColumn="0" w:lastColumn="0" w:oddVBand="0" w:evenVBand="0" w:oddHBand="0" w:evenHBand="1" w:firstRowFirstColumn="0" w:firstRowLastColumn="0" w:lastRowFirstColumn="0" w:lastRowLastColumn="0"/>
              <w:rPr>
                <w:sz w:val="16"/>
                <w:lang w:val="en-US"/>
              </w:rPr>
            </w:pPr>
            <w:r w:rsidRPr="00FC3D80">
              <w:rPr>
                <w:sz w:val="16"/>
              </w:rPr>
              <w:t>UIT security testing of DCC user authentication and authorisation, including protection of data and E2E messaging security</w:t>
            </w:r>
          </w:p>
        </w:tc>
      </w:tr>
      <w:tr w:rsidR="00B310F5" w:rsidRPr="00FC3D80" w14:paraId="36EE56AD" w14:textId="77777777" w:rsidTr="00B3658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57" w:type="dxa"/>
            <w:tcBorders>
              <w:top w:val="single" w:sz="4" w:space="0" w:color="9CA299" w:themeColor="background2"/>
              <w:bottom w:val="single" w:sz="4" w:space="0" w:color="9CA299" w:themeColor="background2"/>
            </w:tcBorders>
          </w:tcPr>
          <w:p w14:paraId="3BE0B582" w14:textId="77777777" w:rsidR="00B310F5" w:rsidRPr="00FC3D80" w:rsidRDefault="00B310F5" w:rsidP="00B3658C">
            <w:pPr>
              <w:pStyle w:val="BodyTextNormal"/>
              <w:ind w:left="0"/>
              <w:rPr>
                <w:sz w:val="16"/>
                <w:lang w:val="en-US"/>
              </w:rPr>
            </w:pPr>
            <w:r w:rsidRPr="00FC3D80">
              <w:rPr>
                <w:sz w:val="16"/>
                <w:lang w:val="en-US"/>
              </w:rPr>
              <w:t>UIT.7</w:t>
            </w:r>
          </w:p>
        </w:tc>
        <w:tc>
          <w:tcPr>
            <w:tcW w:w="7563" w:type="dxa"/>
            <w:tcBorders>
              <w:top w:val="single" w:sz="4" w:space="0" w:color="9CA299" w:themeColor="background2"/>
              <w:bottom w:val="single" w:sz="4" w:space="0" w:color="9CA299" w:themeColor="background2"/>
            </w:tcBorders>
          </w:tcPr>
          <w:p w14:paraId="36A01910" w14:textId="77777777" w:rsidR="00B310F5" w:rsidRPr="00FC3D80" w:rsidRDefault="00B310F5" w:rsidP="00B3658C">
            <w:pPr>
              <w:pStyle w:val="BodyTextNormal"/>
              <w:keepNext/>
              <w:ind w:left="0"/>
              <w:cnfStyle w:val="000000100000" w:firstRow="0" w:lastRow="0" w:firstColumn="0" w:lastColumn="0" w:oddVBand="0" w:evenVBand="0" w:oddHBand="1" w:evenHBand="0" w:firstRowFirstColumn="0" w:firstRowLastColumn="0" w:lastRowFirstColumn="0" w:lastRowLastColumn="0"/>
              <w:rPr>
                <w:sz w:val="16"/>
                <w:lang w:val="en-US"/>
              </w:rPr>
            </w:pPr>
            <w:r w:rsidRPr="00FC3D80">
              <w:rPr>
                <w:sz w:val="16"/>
                <w:lang w:val="en-US"/>
              </w:rPr>
              <w:t>UIT testing shall include the capability for participants to verify all installation and maintenance activities for CHs as described in the SEC</w:t>
            </w:r>
          </w:p>
        </w:tc>
      </w:tr>
      <w:tr w:rsidR="00B310F5" w:rsidRPr="00FC3D80" w14:paraId="0DA8D057" w14:textId="77777777" w:rsidTr="00B3658C">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57" w:type="dxa"/>
            <w:tcBorders>
              <w:top w:val="single" w:sz="4" w:space="0" w:color="9CA299" w:themeColor="background2"/>
              <w:bottom w:val="single" w:sz="4" w:space="0" w:color="9CA299" w:themeColor="background2"/>
            </w:tcBorders>
          </w:tcPr>
          <w:p w14:paraId="707FF8D8" w14:textId="77777777" w:rsidR="00B310F5" w:rsidRPr="00FC3D80" w:rsidRDefault="00B310F5" w:rsidP="00B3658C">
            <w:pPr>
              <w:pStyle w:val="BodyTextNormal"/>
              <w:ind w:left="0"/>
              <w:rPr>
                <w:sz w:val="16"/>
                <w:lang w:val="en-US"/>
              </w:rPr>
            </w:pPr>
            <w:r w:rsidRPr="00FC3D80">
              <w:rPr>
                <w:sz w:val="16"/>
                <w:lang w:val="en-US"/>
              </w:rPr>
              <w:t>UIT.8</w:t>
            </w:r>
          </w:p>
        </w:tc>
        <w:tc>
          <w:tcPr>
            <w:tcW w:w="7563" w:type="dxa"/>
            <w:tcBorders>
              <w:top w:val="single" w:sz="4" w:space="0" w:color="9CA299" w:themeColor="background2"/>
              <w:bottom w:val="single" w:sz="4" w:space="0" w:color="9CA299" w:themeColor="background2"/>
            </w:tcBorders>
          </w:tcPr>
          <w:p w14:paraId="787A7A0A" w14:textId="77777777" w:rsidR="00B310F5" w:rsidRPr="00FC3D80" w:rsidRDefault="00B310F5" w:rsidP="00B3658C">
            <w:pPr>
              <w:pStyle w:val="BodyTextNormal"/>
              <w:keepNext/>
              <w:ind w:left="0"/>
              <w:cnfStyle w:val="000000010000" w:firstRow="0" w:lastRow="0" w:firstColumn="0" w:lastColumn="0" w:oddVBand="0" w:evenVBand="0" w:oddHBand="0" w:evenHBand="1" w:firstRowFirstColumn="0" w:firstRowLastColumn="0" w:lastRowFirstColumn="0" w:lastRowLastColumn="0"/>
              <w:rPr>
                <w:sz w:val="16"/>
                <w:lang w:val="en-US"/>
              </w:rPr>
            </w:pPr>
            <w:r w:rsidRPr="00FC3D80">
              <w:rPr>
                <w:sz w:val="16"/>
                <w:lang w:val="en-US"/>
              </w:rPr>
              <w:t>UIT testing must include the capability for participants to verify their end-to-end data is operating correctly over DUIS and SSI, and in SSI reports</w:t>
            </w:r>
          </w:p>
        </w:tc>
      </w:tr>
      <w:tr w:rsidR="00B310F5" w:rsidRPr="00FC3D80" w14:paraId="261AAA9E" w14:textId="77777777" w:rsidTr="00B3658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57" w:type="dxa"/>
            <w:tcBorders>
              <w:top w:val="single" w:sz="4" w:space="0" w:color="9CA299" w:themeColor="background2"/>
              <w:bottom w:val="single" w:sz="4" w:space="0" w:color="9CA299" w:themeColor="background2"/>
            </w:tcBorders>
          </w:tcPr>
          <w:p w14:paraId="204D5314" w14:textId="77777777" w:rsidR="00B310F5" w:rsidRPr="00FC3D80" w:rsidRDefault="00B310F5" w:rsidP="00B3658C">
            <w:pPr>
              <w:pStyle w:val="BodyTextNormal"/>
              <w:ind w:left="0"/>
              <w:rPr>
                <w:sz w:val="16"/>
                <w:lang w:val="en-US"/>
              </w:rPr>
            </w:pPr>
            <w:r w:rsidRPr="00FC3D80">
              <w:rPr>
                <w:sz w:val="16"/>
                <w:lang w:val="en-US"/>
              </w:rPr>
              <w:t>UIT.9</w:t>
            </w:r>
          </w:p>
        </w:tc>
        <w:tc>
          <w:tcPr>
            <w:tcW w:w="7563" w:type="dxa"/>
            <w:tcBorders>
              <w:top w:val="single" w:sz="4" w:space="0" w:color="9CA299" w:themeColor="background2"/>
              <w:bottom w:val="single" w:sz="4" w:space="0" w:color="9CA299" w:themeColor="background2"/>
            </w:tcBorders>
          </w:tcPr>
          <w:p w14:paraId="5178E5F4" w14:textId="77777777" w:rsidR="00B310F5" w:rsidRPr="00FC3D80" w:rsidRDefault="00B310F5" w:rsidP="00B3658C">
            <w:pPr>
              <w:pStyle w:val="BodyTextNormal"/>
              <w:keepNext/>
              <w:ind w:left="0"/>
              <w:cnfStyle w:val="000000100000" w:firstRow="0" w:lastRow="0" w:firstColumn="0" w:lastColumn="0" w:oddVBand="0" w:evenVBand="0" w:oddHBand="1" w:evenHBand="0" w:firstRowFirstColumn="0" w:firstRowLastColumn="0" w:lastRowFirstColumn="0" w:lastRowLastColumn="0"/>
              <w:rPr>
                <w:sz w:val="16"/>
                <w:lang w:val="en-US"/>
              </w:rPr>
            </w:pPr>
            <w:r w:rsidRPr="00FC3D80">
              <w:rPr>
                <w:sz w:val="16"/>
                <w:lang w:val="en-US"/>
              </w:rPr>
              <w:t>UIT testing must include the capability for DCC operations to verify their processes using SSI, SSMI, and reports as in the production environment but based on actual participant activities</w:t>
            </w:r>
          </w:p>
        </w:tc>
      </w:tr>
      <w:tr w:rsidR="00B310F5" w:rsidRPr="00FC3D80" w14:paraId="62C2A5F6" w14:textId="77777777" w:rsidTr="00B3658C">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57" w:type="dxa"/>
            <w:tcBorders>
              <w:top w:val="single" w:sz="4" w:space="0" w:color="9CA299" w:themeColor="background2"/>
              <w:bottom w:val="single" w:sz="4" w:space="0" w:color="9CA299" w:themeColor="background2"/>
            </w:tcBorders>
          </w:tcPr>
          <w:p w14:paraId="6810353B" w14:textId="77777777" w:rsidR="00B310F5" w:rsidRPr="00FC3D80" w:rsidRDefault="00B310F5" w:rsidP="00B3658C">
            <w:pPr>
              <w:pStyle w:val="BodyTextNormal"/>
              <w:ind w:left="0"/>
              <w:rPr>
                <w:sz w:val="16"/>
                <w:lang w:val="en-US"/>
              </w:rPr>
            </w:pPr>
            <w:r w:rsidRPr="00FC3D80">
              <w:rPr>
                <w:sz w:val="16"/>
                <w:lang w:val="en-US"/>
              </w:rPr>
              <w:t>UIT.10</w:t>
            </w:r>
          </w:p>
        </w:tc>
        <w:tc>
          <w:tcPr>
            <w:tcW w:w="7563" w:type="dxa"/>
            <w:tcBorders>
              <w:top w:val="single" w:sz="4" w:space="0" w:color="9CA299" w:themeColor="background2"/>
              <w:bottom w:val="single" w:sz="4" w:space="0" w:color="9CA299" w:themeColor="background2"/>
            </w:tcBorders>
          </w:tcPr>
          <w:p w14:paraId="50D6FD5C" w14:textId="77777777" w:rsidR="00B310F5" w:rsidRPr="00FC3D80" w:rsidRDefault="00B310F5" w:rsidP="00B3658C">
            <w:pPr>
              <w:pStyle w:val="BodyTextNormal"/>
              <w:keepNext/>
              <w:ind w:left="0"/>
              <w:cnfStyle w:val="000000010000" w:firstRow="0" w:lastRow="0" w:firstColumn="0" w:lastColumn="0" w:oddVBand="0" w:evenVBand="0" w:oddHBand="0" w:evenHBand="1" w:firstRowFirstColumn="0" w:firstRowLastColumn="0" w:lastRowFirstColumn="0" w:lastRowLastColumn="0"/>
              <w:rPr>
                <w:sz w:val="16"/>
                <w:lang w:val="en-US"/>
              </w:rPr>
            </w:pPr>
            <w:r w:rsidRPr="00FC3D80">
              <w:rPr>
                <w:sz w:val="16"/>
                <w:lang w:val="en-US"/>
              </w:rPr>
              <w:t>UIT testing shall allow for users to test with the mesh technology</w:t>
            </w:r>
            <w:r w:rsidR="00954422" w:rsidRPr="00782A93">
              <w:rPr>
                <w:rStyle w:val="FootnoteReference"/>
                <w:sz w:val="20"/>
              </w:rPr>
              <w:footnoteReference w:id="3"/>
            </w:r>
          </w:p>
        </w:tc>
      </w:tr>
      <w:tr w:rsidR="00B310F5" w:rsidRPr="00FC3D80" w14:paraId="6C06C675" w14:textId="77777777" w:rsidTr="00F0507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57" w:type="dxa"/>
            <w:tcBorders>
              <w:top w:val="single" w:sz="4" w:space="0" w:color="9CA299" w:themeColor="background2"/>
              <w:bottom w:val="single" w:sz="4" w:space="0" w:color="9CA299" w:themeColor="background2"/>
            </w:tcBorders>
          </w:tcPr>
          <w:p w14:paraId="6065ABA7" w14:textId="77777777" w:rsidR="00B310F5" w:rsidRPr="00FC3D80" w:rsidRDefault="00B310F5" w:rsidP="00B3658C">
            <w:pPr>
              <w:pStyle w:val="BodyTextNormal"/>
              <w:ind w:left="0"/>
              <w:rPr>
                <w:sz w:val="16"/>
                <w:lang w:val="en-US"/>
              </w:rPr>
            </w:pPr>
            <w:r w:rsidRPr="00FC3D80">
              <w:rPr>
                <w:sz w:val="16"/>
                <w:lang w:val="en-US"/>
              </w:rPr>
              <w:t>UIT.11</w:t>
            </w:r>
          </w:p>
        </w:tc>
        <w:tc>
          <w:tcPr>
            <w:tcW w:w="7563" w:type="dxa"/>
            <w:tcBorders>
              <w:top w:val="single" w:sz="4" w:space="0" w:color="9CA299" w:themeColor="background2"/>
              <w:bottom w:val="single" w:sz="4" w:space="0" w:color="9CA299" w:themeColor="background2"/>
            </w:tcBorders>
          </w:tcPr>
          <w:p w14:paraId="377704FA" w14:textId="77777777" w:rsidR="00B310F5" w:rsidRPr="00FC3D80" w:rsidRDefault="00B310F5" w:rsidP="00B3658C">
            <w:pPr>
              <w:pStyle w:val="BodyTextNormal"/>
              <w:keepNext/>
              <w:ind w:left="0"/>
              <w:cnfStyle w:val="000000100000" w:firstRow="0" w:lastRow="0" w:firstColumn="0" w:lastColumn="0" w:oddVBand="0" w:evenVBand="0" w:oddHBand="1" w:evenHBand="0" w:firstRowFirstColumn="0" w:firstRowLastColumn="0" w:lastRowFirstColumn="0" w:lastRowLastColumn="0"/>
              <w:rPr>
                <w:sz w:val="16"/>
                <w:lang w:val="en-US"/>
              </w:rPr>
            </w:pPr>
            <w:r w:rsidRPr="00FC3D80">
              <w:rPr>
                <w:sz w:val="16"/>
                <w:lang w:val="en-US"/>
              </w:rPr>
              <w:t>DCC will make meters available</w:t>
            </w:r>
            <w:r w:rsidR="006D4338" w:rsidRPr="00782A93">
              <w:rPr>
                <w:rStyle w:val="FootnoteReference"/>
                <w:sz w:val="20"/>
                <w:lang w:val="en-US"/>
              </w:rPr>
              <w:footnoteReference w:id="4"/>
            </w:r>
            <w:r w:rsidRPr="00FC3D80">
              <w:rPr>
                <w:sz w:val="16"/>
                <w:lang w:val="en-US"/>
              </w:rPr>
              <w:t xml:space="preserve"> to be requested for testing by Users who are not in a position to install and commission meters themselves – e.g. Network Operator Parties</w:t>
            </w:r>
          </w:p>
        </w:tc>
      </w:tr>
      <w:tr w:rsidR="00564553" w:rsidRPr="00FC3D80" w14:paraId="0E6B5F83" w14:textId="77777777" w:rsidTr="00B3658C">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57" w:type="dxa"/>
            <w:tcBorders>
              <w:top w:val="single" w:sz="4" w:space="0" w:color="9CA299" w:themeColor="background2"/>
              <w:bottom w:val="nil"/>
            </w:tcBorders>
          </w:tcPr>
          <w:p w14:paraId="5AF855F6" w14:textId="77777777" w:rsidR="00564553" w:rsidRPr="00FC3D80" w:rsidRDefault="00564553" w:rsidP="00B3658C">
            <w:pPr>
              <w:pStyle w:val="BodyTextNormal"/>
              <w:ind w:left="0"/>
              <w:rPr>
                <w:sz w:val="16"/>
                <w:lang w:val="en-US"/>
              </w:rPr>
            </w:pPr>
            <w:r>
              <w:rPr>
                <w:sz w:val="16"/>
                <w:lang w:val="en-US"/>
              </w:rPr>
              <w:t>UIT.12</w:t>
            </w:r>
          </w:p>
        </w:tc>
        <w:tc>
          <w:tcPr>
            <w:tcW w:w="7563" w:type="dxa"/>
            <w:tcBorders>
              <w:top w:val="single" w:sz="4" w:space="0" w:color="9CA299" w:themeColor="background2"/>
              <w:bottom w:val="nil"/>
            </w:tcBorders>
          </w:tcPr>
          <w:p w14:paraId="0406A818" w14:textId="2DEAF42E" w:rsidR="00564553" w:rsidRPr="00FC3D80" w:rsidRDefault="00E54928" w:rsidP="00B3658C">
            <w:pPr>
              <w:pStyle w:val="BodyTextNormal"/>
              <w:keepNext/>
              <w:ind w:left="0"/>
              <w:cnfStyle w:val="000000010000" w:firstRow="0" w:lastRow="0" w:firstColumn="0" w:lastColumn="0" w:oddVBand="0" w:evenVBand="0" w:oddHBand="0" w:evenHBand="1" w:firstRowFirstColumn="0" w:firstRowLastColumn="0" w:lastRowFirstColumn="0" w:lastRowLastColumn="0"/>
              <w:rPr>
                <w:sz w:val="16"/>
                <w:lang w:val="en-US"/>
              </w:rPr>
            </w:pPr>
            <w:r w:rsidRPr="00E54928">
              <w:rPr>
                <w:sz w:val="16"/>
                <w:lang w:val="en-US"/>
              </w:rPr>
              <w:t xml:space="preserve">Supplier Parties with commissioned Devices are required to execute User Regression Testing as described in Clause </w:t>
            </w:r>
            <w:r>
              <w:rPr>
                <w:sz w:val="16"/>
                <w:lang w:val="en-US"/>
              </w:rPr>
              <w:t>5 of the</w:t>
            </w:r>
            <w:r w:rsidRPr="00E54928">
              <w:rPr>
                <w:sz w:val="16"/>
                <w:lang w:val="en-US"/>
              </w:rPr>
              <w:t xml:space="preserve"> Test Approach Document</w:t>
            </w:r>
          </w:p>
        </w:tc>
      </w:tr>
    </w:tbl>
    <w:p w14:paraId="483BE04F" w14:textId="77777777" w:rsidR="00B310F5" w:rsidRPr="00B310F5" w:rsidRDefault="00B310F5" w:rsidP="00901B62">
      <w:pPr>
        <w:pStyle w:val="Tableannotation"/>
        <w:ind w:firstLine="131"/>
        <w:jc w:val="left"/>
      </w:pPr>
      <w:bookmarkStart w:id="12" w:name="_Ref488995591"/>
      <w:bookmarkStart w:id="13" w:name="_Ref488995547"/>
      <w:r>
        <w:t>UIT Requirements</w:t>
      </w:r>
      <w:bookmarkEnd w:id="12"/>
      <w:bookmarkEnd w:id="13"/>
    </w:p>
    <w:p w14:paraId="3C19079F" w14:textId="77777777" w:rsidR="00BB7515" w:rsidRDefault="00BB7515" w:rsidP="00BB7515">
      <w:pPr>
        <w:pStyle w:val="Heading2"/>
      </w:pPr>
      <w:bookmarkStart w:id="14" w:name="_Toc500607775"/>
      <w:bookmarkStart w:id="15" w:name="_Toc509239001"/>
      <w:r>
        <w:lastRenderedPageBreak/>
        <w:t>Lessons Learned from R1.3 UIT</w:t>
      </w:r>
      <w:bookmarkEnd w:id="14"/>
      <w:bookmarkEnd w:id="15"/>
    </w:p>
    <w:p w14:paraId="27463F32" w14:textId="77777777" w:rsidR="00BB7515" w:rsidRDefault="00BB7515" w:rsidP="00BB7515">
      <w:pPr>
        <w:pStyle w:val="BodyTextNormal"/>
      </w:pPr>
      <w:r>
        <w:t xml:space="preserve">In drafting this R2 UIT Approach Document the </w:t>
      </w:r>
      <w:r w:rsidRPr="00592FE2">
        <w:t xml:space="preserve">DCC </w:t>
      </w:r>
      <w:r>
        <w:t>has considered the lessons learned from R1.3 which are captured below in Table 6</w:t>
      </w:r>
    </w:p>
    <w:tbl>
      <w:tblPr>
        <w:tblStyle w:val="TableTemplate2"/>
        <w:tblW w:w="8586" w:type="dxa"/>
        <w:tblInd w:w="902" w:type="dxa"/>
        <w:tblLook w:val="04A0" w:firstRow="1" w:lastRow="0" w:firstColumn="1" w:lastColumn="0" w:noHBand="0" w:noVBand="1"/>
      </w:tblPr>
      <w:tblGrid>
        <w:gridCol w:w="1156"/>
        <w:gridCol w:w="2192"/>
        <w:gridCol w:w="2687"/>
        <w:gridCol w:w="2551"/>
      </w:tblGrid>
      <w:tr w:rsidR="00F11364" w:rsidRPr="00FC3D80" w14:paraId="40C2736B" w14:textId="77777777" w:rsidTr="0053235D">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56" w:type="dxa"/>
            <w:tcBorders>
              <w:top w:val="single" w:sz="8" w:space="0" w:color="9CA299"/>
              <w:left w:val="single" w:sz="8" w:space="0" w:color="9CA299"/>
              <w:bottom w:val="single" w:sz="24" w:space="0" w:color="9CA299"/>
              <w:right w:val="single" w:sz="8" w:space="0" w:color="9CA299"/>
            </w:tcBorders>
            <w:shd w:val="clear" w:color="auto" w:fill="5C2071"/>
            <w:vAlign w:val="top"/>
            <w:hideMark/>
          </w:tcPr>
          <w:p w14:paraId="4CF3323C" w14:textId="77777777" w:rsidR="00F11364" w:rsidRPr="00FC3D80" w:rsidRDefault="00F11364" w:rsidP="00F11364">
            <w:pPr>
              <w:pStyle w:val="BodyTextNormal"/>
              <w:spacing w:after="0"/>
              <w:ind w:left="0"/>
              <w:jc w:val="both"/>
              <w:rPr>
                <w:sz w:val="16"/>
                <w:szCs w:val="18"/>
                <w:lang w:val="en-US"/>
              </w:rPr>
            </w:pPr>
            <w:r w:rsidRPr="00FC3D80">
              <w:rPr>
                <w:sz w:val="16"/>
                <w:szCs w:val="18"/>
                <w:lang w:val="en-US"/>
              </w:rPr>
              <w:t>Item</w:t>
            </w:r>
          </w:p>
        </w:tc>
        <w:tc>
          <w:tcPr>
            <w:tcW w:w="2192" w:type="dxa"/>
            <w:tcBorders>
              <w:top w:val="single" w:sz="8" w:space="0" w:color="9CA299"/>
              <w:left w:val="single" w:sz="8" w:space="0" w:color="9CA299"/>
              <w:bottom w:val="single" w:sz="24" w:space="0" w:color="9CA299"/>
              <w:right w:val="single" w:sz="8" w:space="0" w:color="9CA299"/>
            </w:tcBorders>
            <w:shd w:val="clear" w:color="auto" w:fill="5C2071"/>
            <w:vAlign w:val="top"/>
            <w:hideMark/>
          </w:tcPr>
          <w:p w14:paraId="28DB162B" w14:textId="77777777" w:rsidR="00F11364" w:rsidRPr="00FC3D80" w:rsidRDefault="0053235D" w:rsidP="00F11364">
            <w:pPr>
              <w:pStyle w:val="BodyTextNormal"/>
              <w:spacing w:after="0"/>
              <w:ind w:left="0"/>
              <w:jc w:val="both"/>
              <w:cnfStyle w:val="100000000000" w:firstRow="1" w:lastRow="0" w:firstColumn="0" w:lastColumn="0" w:oddVBand="0" w:evenVBand="0" w:oddHBand="0" w:evenHBand="0" w:firstRowFirstColumn="0" w:firstRowLastColumn="0" w:lastRowFirstColumn="0" w:lastRowLastColumn="0"/>
              <w:rPr>
                <w:sz w:val="16"/>
                <w:szCs w:val="18"/>
                <w:lang w:val="en-US"/>
              </w:rPr>
            </w:pPr>
            <w:r>
              <w:rPr>
                <w:sz w:val="16"/>
                <w:szCs w:val="18"/>
                <w:lang w:val="en-US"/>
              </w:rPr>
              <w:t>Lesson Learned</w:t>
            </w:r>
          </w:p>
        </w:tc>
        <w:tc>
          <w:tcPr>
            <w:tcW w:w="2687" w:type="dxa"/>
            <w:tcBorders>
              <w:top w:val="single" w:sz="8" w:space="0" w:color="9CA299"/>
              <w:left w:val="single" w:sz="8" w:space="0" w:color="9CA299"/>
              <w:bottom w:val="single" w:sz="24" w:space="0" w:color="9CA299"/>
              <w:right w:val="single" w:sz="8" w:space="0" w:color="9CA299"/>
            </w:tcBorders>
            <w:shd w:val="clear" w:color="auto" w:fill="5C2071"/>
          </w:tcPr>
          <w:p w14:paraId="77EE3873" w14:textId="77777777" w:rsidR="00F11364" w:rsidRPr="00FC3D80" w:rsidRDefault="00F11364" w:rsidP="00F11364">
            <w:pPr>
              <w:pStyle w:val="BodyTextNormal"/>
              <w:spacing w:after="0"/>
              <w:ind w:left="0"/>
              <w:jc w:val="both"/>
              <w:cnfStyle w:val="100000000000" w:firstRow="1" w:lastRow="0" w:firstColumn="0" w:lastColumn="0" w:oddVBand="0" w:evenVBand="0" w:oddHBand="0" w:evenHBand="0" w:firstRowFirstColumn="0" w:firstRowLastColumn="0" w:lastRowFirstColumn="0" w:lastRowLastColumn="0"/>
              <w:rPr>
                <w:sz w:val="16"/>
                <w:szCs w:val="18"/>
                <w:lang w:val="en-US"/>
              </w:rPr>
            </w:pPr>
          </w:p>
        </w:tc>
        <w:tc>
          <w:tcPr>
            <w:tcW w:w="2551" w:type="dxa"/>
            <w:tcBorders>
              <w:top w:val="single" w:sz="8" w:space="0" w:color="9CA299"/>
              <w:left w:val="single" w:sz="8" w:space="0" w:color="9CA299"/>
              <w:bottom w:val="single" w:sz="24" w:space="0" w:color="9CA299"/>
              <w:right w:val="single" w:sz="8" w:space="0" w:color="9CA299"/>
            </w:tcBorders>
            <w:shd w:val="clear" w:color="auto" w:fill="5C2071"/>
          </w:tcPr>
          <w:p w14:paraId="08F882E6" w14:textId="77777777" w:rsidR="00F11364" w:rsidRPr="00FC3D80" w:rsidRDefault="00F11364" w:rsidP="00F11364">
            <w:pPr>
              <w:pStyle w:val="BodyTextNormal"/>
              <w:spacing w:after="0"/>
              <w:ind w:left="0"/>
              <w:jc w:val="both"/>
              <w:cnfStyle w:val="100000000000" w:firstRow="1" w:lastRow="0" w:firstColumn="0" w:lastColumn="0" w:oddVBand="0" w:evenVBand="0" w:oddHBand="0" w:evenHBand="0" w:firstRowFirstColumn="0" w:firstRowLastColumn="0" w:lastRowFirstColumn="0" w:lastRowLastColumn="0"/>
              <w:rPr>
                <w:sz w:val="16"/>
                <w:szCs w:val="18"/>
                <w:lang w:val="en-US"/>
              </w:rPr>
            </w:pPr>
            <w:r w:rsidRPr="00FC3D80">
              <w:rPr>
                <w:sz w:val="16"/>
                <w:szCs w:val="18"/>
                <w:lang w:val="en-US"/>
              </w:rPr>
              <w:t>Benefits</w:t>
            </w:r>
          </w:p>
        </w:tc>
      </w:tr>
      <w:tr w:rsidR="00F11364" w:rsidRPr="00FC3D80" w14:paraId="01F0D537" w14:textId="77777777" w:rsidTr="0053235D">
        <w:trPr>
          <w:cnfStyle w:val="000000100000" w:firstRow="0" w:lastRow="0" w:firstColumn="0" w:lastColumn="0" w:oddVBand="0" w:evenVBand="0" w:oddHBand="1" w:evenHBand="0" w:firstRowFirstColumn="0" w:firstRowLastColumn="0" w:lastRowFirstColumn="0" w:lastRowLastColumn="0"/>
          <w:trHeight w:val="835"/>
        </w:trPr>
        <w:tc>
          <w:tcPr>
            <w:cnfStyle w:val="001000000000" w:firstRow="0" w:lastRow="0" w:firstColumn="1" w:lastColumn="0" w:oddVBand="0" w:evenVBand="0" w:oddHBand="0" w:evenHBand="0" w:firstRowFirstColumn="0" w:firstRowLastColumn="0" w:lastRowFirstColumn="0" w:lastRowLastColumn="0"/>
            <w:tcW w:w="1156" w:type="dxa"/>
            <w:tcBorders>
              <w:top w:val="single" w:sz="24" w:space="0" w:color="9CA299"/>
              <w:left w:val="single" w:sz="8" w:space="0" w:color="9CA299"/>
              <w:bottom w:val="single" w:sz="8" w:space="0" w:color="9CA299"/>
              <w:right w:val="single" w:sz="8" w:space="0" w:color="9CA299"/>
            </w:tcBorders>
            <w:shd w:val="clear" w:color="auto" w:fill="D2CCD5"/>
            <w:vAlign w:val="top"/>
          </w:tcPr>
          <w:p w14:paraId="7ED29CBE" w14:textId="77777777" w:rsidR="00F11364" w:rsidRPr="00FC3D80" w:rsidRDefault="00F11364" w:rsidP="00F11364">
            <w:pPr>
              <w:pStyle w:val="BodyTextNormal"/>
              <w:widowControl w:val="0"/>
              <w:spacing w:after="0"/>
              <w:ind w:left="0"/>
              <w:rPr>
                <w:color w:val="auto"/>
                <w:sz w:val="16"/>
                <w:szCs w:val="18"/>
                <w:lang w:val="en-US"/>
              </w:rPr>
            </w:pPr>
            <w:r w:rsidRPr="00FC3D80">
              <w:rPr>
                <w:color w:val="auto"/>
                <w:sz w:val="16"/>
                <w:szCs w:val="18"/>
                <w:lang w:val="en-US"/>
              </w:rPr>
              <w:t>1</w:t>
            </w:r>
          </w:p>
        </w:tc>
        <w:tc>
          <w:tcPr>
            <w:tcW w:w="2192" w:type="dxa"/>
            <w:tcBorders>
              <w:top w:val="single" w:sz="24" w:space="0" w:color="9CA299"/>
              <w:left w:val="single" w:sz="8" w:space="0" w:color="9CA299"/>
              <w:bottom w:val="single" w:sz="8" w:space="0" w:color="9CA299"/>
              <w:right w:val="single" w:sz="8" w:space="0" w:color="9CA299"/>
            </w:tcBorders>
            <w:shd w:val="clear" w:color="auto" w:fill="D2CCD5"/>
            <w:vAlign w:val="top"/>
          </w:tcPr>
          <w:p w14:paraId="70D43329" w14:textId="77777777" w:rsidR="00F11364" w:rsidRPr="00FC3D80" w:rsidRDefault="00F11364" w:rsidP="00F11364">
            <w:pPr>
              <w:pStyle w:val="BodyTextNormal"/>
              <w:widowControl w:val="0"/>
              <w:spacing w:after="0"/>
              <w:ind w:left="0"/>
              <w:cnfStyle w:val="000000100000" w:firstRow="0" w:lastRow="0" w:firstColumn="0" w:lastColumn="0" w:oddVBand="0" w:evenVBand="0" w:oddHBand="1" w:evenHBand="0" w:firstRowFirstColumn="0" w:firstRowLastColumn="0" w:lastRowFirstColumn="0" w:lastRowLastColumn="0"/>
              <w:rPr>
                <w:sz w:val="16"/>
                <w:szCs w:val="18"/>
                <w:lang w:val="en-US"/>
              </w:rPr>
            </w:pPr>
            <w:r w:rsidRPr="00FC3D80">
              <w:rPr>
                <w:sz w:val="16"/>
                <w:szCs w:val="18"/>
              </w:rPr>
              <w:t>UIT period not of sufficient duration to get a thorough assessment of release quality</w:t>
            </w:r>
          </w:p>
        </w:tc>
        <w:tc>
          <w:tcPr>
            <w:tcW w:w="2687" w:type="dxa"/>
            <w:tcBorders>
              <w:top w:val="single" w:sz="24" w:space="0" w:color="9CA299"/>
              <w:left w:val="single" w:sz="8" w:space="0" w:color="9CA299"/>
              <w:bottom w:val="single" w:sz="8" w:space="0" w:color="9CA299"/>
              <w:right w:val="single" w:sz="8" w:space="0" w:color="9CA299"/>
            </w:tcBorders>
            <w:shd w:val="clear" w:color="auto" w:fill="D2CCD5"/>
            <w:vAlign w:val="top"/>
          </w:tcPr>
          <w:p w14:paraId="17BB9BC4" w14:textId="77777777" w:rsidR="00F11364" w:rsidRPr="00FC3D80" w:rsidRDefault="00F11364" w:rsidP="00F11364">
            <w:pPr>
              <w:pStyle w:val="BodyTextNormal"/>
              <w:widowControl w:val="0"/>
              <w:spacing w:after="0"/>
              <w:ind w:left="0"/>
              <w:cnfStyle w:val="000000100000" w:firstRow="0" w:lastRow="0" w:firstColumn="0" w:lastColumn="0" w:oddVBand="0" w:evenVBand="0" w:oddHBand="1" w:evenHBand="0" w:firstRowFirstColumn="0" w:firstRowLastColumn="0" w:lastRowFirstColumn="0" w:lastRowLastColumn="0"/>
              <w:rPr>
                <w:sz w:val="16"/>
                <w:szCs w:val="18"/>
              </w:rPr>
            </w:pPr>
            <w:r w:rsidRPr="00FC3D80">
              <w:rPr>
                <w:sz w:val="16"/>
                <w:szCs w:val="18"/>
              </w:rPr>
              <w:t>UIT testing period extended</w:t>
            </w:r>
          </w:p>
        </w:tc>
        <w:tc>
          <w:tcPr>
            <w:tcW w:w="2551" w:type="dxa"/>
            <w:tcBorders>
              <w:top w:val="single" w:sz="24" w:space="0" w:color="9CA299"/>
              <w:left w:val="single" w:sz="8" w:space="0" w:color="9CA299"/>
              <w:bottom w:val="single" w:sz="8" w:space="0" w:color="9CA299"/>
              <w:right w:val="single" w:sz="8" w:space="0" w:color="9CA299"/>
            </w:tcBorders>
            <w:shd w:val="clear" w:color="auto" w:fill="D2CCD5"/>
            <w:vAlign w:val="top"/>
          </w:tcPr>
          <w:p w14:paraId="13536906" w14:textId="77777777" w:rsidR="00F11364" w:rsidRPr="00FC3D80" w:rsidRDefault="00F11364" w:rsidP="0092320E">
            <w:pPr>
              <w:pStyle w:val="TableText-Left"/>
              <w:numPr>
                <w:ilvl w:val="0"/>
                <w:numId w:val="20"/>
              </w:numPr>
              <w:ind w:left="176" w:hanging="142"/>
              <w:cnfStyle w:val="000000100000" w:firstRow="0" w:lastRow="0" w:firstColumn="0" w:lastColumn="0" w:oddVBand="0" w:evenVBand="0" w:oddHBand="1" w:evenHBand="0" w:firstRowFirstColumn="0" w:firstRowLastColumn="0" w:lastRowFirstColumn="0" w:lastRowLastColumn="0"/>
              <w:rPr>
                <w:sz w:val="16"/>
                <w:szCs w:val="18"/>
              </w:rPr>
            </w:pPr>
            <w:r w:rsidRPr="00FC3D80">
              <w:rPr>
                <w:sz w:val="16"/>
                <w:szCs w:val="18"/>
              </w:rPr>
              <w:t>Better assessment of R2.0 quality before Production uplift</w:t>
            </w:r>
          </w:p>
        </w:tc>
      </w:tr>
      <w:tr w:rsidR="00F11364" w:rsidRPr="00FC3D80" w14:paraId="10704365" w14:textId="77777777" w:rsidTr="0053235D">
        <w:trPr>
          <w:cnfStyle w:val="000000010000" w:firstRow="0" w:lastRow="0" w:firstColumn="0" w:lastColumn="0" w:oddVBand="0" w:evenVBand="0" w:oddHBand="0" w:evenHBand="1"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1156" w:type="dxa"/>
            <w:tcBorders>
              <w:top w:val="single" w:sz="8" w:space="0" w:color="9CA299"/>
              <w:left w:val="single" w:sz="8" w:space="0" w:color="9CA299"/>
              <w:bottom w:val="single" w:sz="8" w:space="0" w:color="9CA299"/>
              <w:right w:val="single" w:sz="8" w:space="0" w:color="9CA299"/>
            </w:tcBorders>
            <w:shd w:val="clear" w:color="auto" w:fill="EAE7EB"/>
            <w:vAlign w:val="top"/>
          </w:tcPr>
          <w:p w14:paraId="0F303DC8" w14:textId="77777777" w:rsidR="00F11364" w:rsidRPr="00FC3D80" w:rsidRDefault="00F11364" w:rsidP="00F11364">
            <w:pPr>
              <w:pStyle w:val="BodyTextNormal"/>
              <w:widowControl w:val="0"/>
              <w:spacing w:after="0"/>
              <w:ind w:left="0"/>
              <w:rPr>
                <w:color w:val="auto"/>
                <w:sz w:val="16"/>
                <w:szCs w:val="18"/>
                <w:lang w:val="en-US"/>
              </w:rPr>
            </w:pPr>
            <w:r w:rsidRPr="00FC3D80">
              <w:rPr>
                <w:color w:val="auto"/>
                <w:sz w:val="16"/>
                <w:szCs w:val="18"/>
                <w:lang w:val="en-US"/>
              </w:rPr>
              <w:t>2</w:t>
            </w:r>
          </w:p>
        </w:tc>
        <w:tc>
          <w:tcPr>
            <w:tcW w:w="2192" w:type="dxa"/>
            <w:tcBorders>
              <w:top w:val="single" w:sz="8" w:space="0" w:color="9CA299"/>
              <w:left w:val="single" w:sz="8" w:space="0" w:color="9CA299"/>
              <w:bottom w:val="single" w:sz="8" w:space="0" w:color="9CA299"/>
              <w:right w:val="single" w:sz="8" w:space="0" w:color="9CA299"/>
            </w:tcBorders>
            <w:shd w:val="clear" w:color="auto" w:fill="EAE7EB"/>
            <w:vAlign w:val="top"/>
          </w:tcPr>
          <w:p w14:paraId="48BEC7DF" w14:textId="77777777" w:rsidR="00F11364" w:rsidRPr="00FC3D80" w:rsidRDefault="00F11364" w:rsidP="00F11364">
            <w:pPr>
              <w:pStyle w:val="BodyTextNormal"/>
              <w:widowControl w:val="0"/>
              <w:spacing w:after="0"/>
              <w:ind w:left="0"/>
              <w:cnfStyle w:val="000000010000" w:firstRow="0" w:lastRow="0" w:firstColumn="0" w:lastColumn="0" w:oddVBand="0" w:evenVBand="0" w:oddHBand="0" w:evenHBand="1" w:firstRowFirstColumn="0" w:firstRowLastColumn="0" w:lastRowFirstColumn="0" w:lastRowLastColumn="0"/>
              <w:rPr>
                <w:sz w:val="16"/>
                <w:szCs w:val="18"/>
                <w:lang w:val="en-US"/>
              </w:rPr>
            </w:pPr>
            <w:r w:rsidRPr="00FC3D80">
              <w:rPr>
                <w:sz w:val="16"/>
                <w:szCs w:val="18"/>
              </w:rPr>
              <w:t>UEPT creating higher demand on available resources than expected</w:t>
            </w:r>
          </w:p>
        </w:tc>
        <w:tc>
          <w:tcPr>
            <w:tcW w:w="2687" w:type="dxa"/>
            <w:tcBorders>
              <w:top w:val="single" w:sz="8" w:space="0" w:color="9CA299"/>
              <w:left w:val="single" w:sz="8" w:space="0" w:color="9CA299"/>
              <w:bottom w:val="single" w:sz="8" w:space="0" w:color="9CA299"/>
              <w:right w:val="single" w:sz="8" w:space="0" w:color="9CA299"/>
            </w:tcBorders>
            <w:shd w:val="clear" w:color="auto" w:fill="EAE7EB"/>
            <w:vAlign w:val="top"/>
          </w:tcPr>
          <w:p w14:paraId="5A0698EA" w14:textId="77777777" w:rsidR="00F11364" w:rsidRPr="00FC3D80" w:rsidRDefault="00F11364" w:rsidP="00F11364">
            <w:pPr>
              <w:pStyle w:val="BodyTextNormal"/>
              <w:widowControl w:val="0"/>
              <w:spacing w:after="0"/>
              <w:ind w:left="0"/>
              <w:cnfStyle w:val="000000010000" w:firstRow="0" w:lastRow="0" w:firstColumn="0" w:lastColumn="0" w:oddVBand="0" w:evenVBand="0" w:oddHBand="0" w:evenHBand="1" w:firstRowFirstColumn="0" w:firstRowLastColumn="0" w:lastRowFirstColumn="0" w:lastRowLastColumn="0"/>
              <w:rPr>
                <w:sz w:val="16"/>
                <w:szCs w:val="18"/>
              </w:rPr>
            </w:pPr>
            <w:r w:rsidRPr="00FC3D80">
              <w:rPr>
                <w:sz w:val="16"/>
                <w:szCs w:val="18"/>
              </w:rPr>
              <w:t>DCC looking at ways to create greater efficiency and faster transition between testing phases</w:t>
            </w:r>
          </w:p>
        </w:tc>
        <w:tc>
          <w:tcPr>
            <w:tcW w:w="2551" w:type="dxa"/>
            <w:tcBorders>
              <w:top w:val="single" w:sz="8" w:space="0" w:color="9CA299"/>
              <w:left w:val="single" w:sz="8" w:space="0" w:color="9CA299"/>
              <w:bottom w:val="single" w:sz="8" w:space="0" w:color="9CA299"/>
              <w:right w:val="single" w:sz="8" w:space="0" w:color="9CA299"/>
            </w:tcBorders>
            <w:shd w:val="clear" w:color="auto" w:fill="EAE7EB"/>
            <w:vAlign w:val="top"/>
          </w:tcPr>
          <w:p w14:paraId="4A254038" w14:textId="77777777" w:rsidR="00F11364" w:rsidRPr="00FC3D80" w:rsidRDefault="00F11364" w:rsidP="0092320E">
            <w:pPr>
              <w:pStyle w:val="TableText-Left"/>
              <w:numPr>
                <w:ilvl w:val="0"/>
                <w:numId w:val="20"/>
              </w:numPr>
              <w:ind w:left="176" w:hanging="142"/>
              <w:cnfStyle w:val="000000010000" w:firstRow="0" w:lastRow="0" w:firstColumn="0" w:lastColumn="0" w:oddVBand="0" w:evenVBand="0" w:oddHBand="0" w:evenHBand="1" w:firstRowFirstColumn="0" w:firstRowLastColumn="0" w:lastRowFirstColumn="0" w:lastRowLastColumn="0"/>
              <w:rPr>
                <w:sz w:val="16"/>
                <w:szCs w:val="18"/>
              </w:rPr>
            </w:pPr>
            <w:r w:rsidRPr="00FC3D80">
              <w:rPr>
                <w:sz w:val="16"/>
                <w:szCs w:val="18"/>
              </w:rPr>
              <w:t>Customers in E2E sooner</w:t>
            </w:r>
          </w:p>
          <w:p w14:paraId="121D7DD0" w14:textId="77777777" w:rsidR="0043773C" w:rsidRPr="00FC3D80" w:rsidRDefault="0043773C" w:rsidP="0092320E">
            <w:pPr>
              <w:pStyle w:val="TableText-Left"/>
              <w:numPr>
                <w:ilvl w:val="0"/>
                <w:numId w:val="20"/>
              </w:numPr>
              <w:ind w:left="176" w:hanging="142"/>
              <w:cnfStyle w:val="000000010000" w:firstRow="0" w:lastRow="0" w:firstColumn="0" w:lastColumn="0" w:oddVBand="0" w:evenVBand="0" w:oddHBand="0" w:evenHBand="1" w:firstRowFirstColumn="0" w:firstRowLastColumn="0" w:lastRowFirstColumn="0" w:lastRowLastColumn="0"/>
              <w:rPr>
                <w:sz w:val="16"/>
                <w:szCs w:val="18"/>
              </w:rPr>
            </w:pPr>
            <w:r w:rsidRPr="00FC3D80">
              <w:rPr>
                <w:sz w:val="16"/>
                <w:szCs w:val="18"/>
              </w:rPr>
              <w:t>Greater number of device sets available for E2E</w:t>
            </w:r>
          </w:p>
        </w:tc>
      </w:tr>
      <w:tr w:rsidR="00F11364" w:rsidRPr="00FC3D80" w14:paraId="38DBB4E3" w14:textId="77777777" w:rsidTr="0053235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56" w:type="dxa"/>
            <w:tcBorders>
              <w:top w:val="single" w:sz="8" w:space="0" w:color="9CA299"/>
              <w:left w:val="single" w:sz="8" w:space="0" w:color="9CA299"/>
              <w:bottom w:val="single" w:sz="8" w:space="0" w:color="9CA299"/>
              <w:right w:val="single" w:sz="8" w:space="0" w:color="9CA299"/>
            </w:tcBorders>
            <w:shd w:val="clear" w:color="auto" w:fill="D2CCD5"/>
            <w:vAlign w:val="top"/>
          </w:tcPr>
          <w:p w14:paraId="3DD64153" w14:textId="77777777" w:rsidR="00F11364" w:rsidRPr="00FC3D80" w:rsidRDefault="00F11364" w:rsidP="00F11364">
            <w:pPr>
              <w:pStyle w:val="BodyTextNormal"/>
              <w:widowControl w:val="0"/>
              <w:spacing w:after="0"/>
              <w:ind w:left="0"/>
              <w:rPr>
                <w:color w:val="auto"/>
                <w:sz w:val="16"/>
                <w:szCs w:val="18"/>
                <w:lang w:val="en-US"/>
              </w:rPr>
            </w:pPr>
            <w:r w:rsidRPr="00FC3D80">
              <w:rPr>
                <w:color w:val="auto"/>
                <w:sz w:val="16"/>
                <w:szCs w:val="18"/>
                <w:lang w:val="en-US"/>
              </w:rPr>
              <w:t>3</w:t>
            </w:r>
          </w:p>
        </w:tc>
        <w:tc>
          <w:tcPr>
            <w:tcW w:w="2192" w:type="dxa"/>
            <w:tcBorders>
              <w:top w:val="single" w:sz="8" w:space="0" w:color="9CA299"/>
              <w:left w:val="single" w:sz="8" w:space="0" w:color="9CA299"/>
              <w:bottom w:val="single" w:sz="8" w:space="0" w:color="9CA299"/>
              <w:right w:val="single" w:sz="8" w:space="0" w:color="9CA299"/>
            </w:tcBorders>
            <w:shd w:val="clear" w:color="auto" w:fill="D2CCD5"/>
            <w:vAlign w:val="top"/>
          </w:tcPr>
          <w:p w14:paraId="5F94D981" w14:textId="77777777" w:rsidR="00F11364" w:rsidRPr="00FC3D80" w:rsidRDefault="0053235D" w:rsidP="00F11364">
            <w:pPr>
              <w:pStyle w:val="BodyTextNormal"/>
              <w:widowControl w:val="0"/>
              <w:spacing w:after="0"/>
              <w:ind w:left="0"/>
              <w:cnfStyle w:val="000000100000" w:firstRow="0" w:lastRow="0" w:firstColumn="0" w:lastColumn="0" w:oddVBand="0" w:evenVBand="0" w:oddHBand="1" w:evenHBand="0" w:firstRowFirstColumn="0" w:firstRowLastColumn="0" w:lastRowFirstColumn="0" w:lastRowLastColumn="0"/>
              <w:rPr>
                <w:sz w:val="16"/>
                <w:szCs w:val="18"/>
                <w:lang w:val="en-US"/>
              </w:rPr>
            </w:pPr>
            <w:r w:rsidRPr="0053235D">
              <w:rPr>
                <w:sz w:val="16"/>
                <w:szCs w:val="18"/>
              </w:rPr>
              <w:t>R1.3 testing was based upon a big bang technical step change between UEPT and E2E</w:t>
            </w:r>
          </w:p>
        </w:tc>
        <w:tc>
          <w:tcPr>
            <w:tcW w:w="2687" w:type="dxa"/>
            <w:tcBorders>
              <w:top w:val="single" w:sz="8" w:space="0" w:color="9CA299"/>
              <w:left w:val="single" w:sz="8" w:space="0" w:color="9CA299"/>
              <w:bottom w:val="single" w:sz="8" w:space="0" w:color="9CA299"/>
              <w:right w:val="single" w:sz="8" w:space="0" w:color="9CA299"/>
            </w:tcBorders>
            <w:shd w:val="clear" w:color="auto" w:fill="D2CCD5"/>
            <w:vAlign w:val="top"/>
          </w:tcPr>
          <w:p w14:paraId="6C690739" w14:textId="77777777" w:rsidR="00F11364" w:rsidRPr="00FC3D80" w:rsidRDefault="00F11364" w:rsidP="00F11364">
            <w:pPr>
              <w:pStyle w:val="BodyTextNormal"/>
              <w:widowControl w:val="0"/>
              <w:spacing w:after="0"/>
              <w:ind w:left="0"/>
              <w:cnfStyle w:val="000000100000" w:firstRow="0" w:lastRow="0" w:firstColumn="0" w:lastColumn="0" w:oddVBand="0" w:evenVBand="0" w:oddHBand="1" w:evenHBand="0" w:firstRowFirstColumn="0" w:firstRowLastColumn="0" w:lastRowFirstColumn="0" w:lastRowLastColumn="0"/>
              <w:rPr>
                <w:sz w:val="16"/>
                <w:szCs w:val="18"/>
              </w:rPr>
            </w:pPr>
            <w:r w:rsidRPr="00FC3D80">
              <w:rPr>
                <w:sz w:val="16"/>
                <w:szCs w:val="18"/>
              </w:rPr>
              <w:t>DCC will transition new products</w:t>
            </w:r>
            <w:r w:rsidR="001C475C">
              <w:rPr>
                <w:sz w:val="16"/>
                <w:szCs w:val="18"/>
              </w:rPr>
              <w:t xml:space="preserve"> (e.g. CHs and Devices etc)</w:t>
            </w:r>
            <w:r w:rsidRPr="00FC3D80">
              <w:rPr>
                <w:sz w:val="16"/>
                <w:szCs w:val="18"/>
              </w:rPr>
              <w:t xml:space="preserve"> into UIT in phases as well  as offering more efficient ways of working alongside open E2E</w:t>
            </w:r>
          </w:p>
        </w:tc>
        <w:tc>
          <w:tcPr>
            <w:tcW w:w="2551" w:type="dxa"/>
            <w:tcBorders>
              <w:top w:val="single" w:sz="8" w:space="0" w:color="9CA299"/>
              <w:left w:val="single" w:sz="8" w:space="0" w:color="9CA299"/>
              <w:bottom w:val="single" w:sz="8" w:space="0" w:color="9CA299"/>
              <w:right w:val="single" w:sz="8" w:space="0" w:color="9CA299"/>
            </w:tcBorders>
            <w:shd w:val="clear" w:color="auto" w:fill="D2CCD5"/>
            <w:vAlign w:val="top"/>
          </w:tcPr>
          <w:p w14:paraId="1446FBFD" w14:textId="77777777" w:rsidR="0043773C" w:rsidRPr="00FC3D80" w:rsidRDefault="0043773C" w:rsidP="0092320E">
            <w:pPr>
              <w:pStyle w:val="TableText-Left"/>
              <w:numPr>
                <w:ilvl w:val="0"/>
                <w:numId w:val="21"/>
              </w:numPr>
              <w:ind w:left="176" w:hanging="142"/>
              <w:cnfStyle w:val="000000100000" w:firstRow="0" w:lastRow="0" w:firstColumn="0" w:lastColumn="0" w:oddVBand="0" w:evenVBand="0" w:oddHBand="1" w:evenHBand="0" w:firstRowFirstColumn="0" w:firstRowLastColumn="0" w:lastRowFirstColumn="0" w:lastRowLastColumn="0"/>
              <w:rPr>
                <w:sz w:val="16"/>
                <w:szCs w:val="18"/>
              </w:rPr>
            </w:pPr>
            <w:r w:rsidRPr="00FC3D80">
              <w:rPr>
                <w:sz w:val="16"/>
                <w:szCs w:val="18"/>
              </w:rPr>
              <w:t>Greater testing efficiency</w:t>
            </w:r>
          </w:p>
          <w:p w14:paraId="023DCA24" w14:textId="77777777" w:rsidR="0043773C" w:rsidRPr="00FC3D80" w:rsidRDefault="0043773C" w:rsidP="0092320E">
            <w:pPr>
              <w:pStyle w:val="TableText-Left"/>
              <w:numPr>
                <w:ilvl w:val="0"/>
                <w:numId w:val="21"/>
              </w:numPr>
              <w:ind w:left="176" w:hanging="142"/>
              <w:cnfStyle w:val="000000100000" w:firstRow="0" w:lastRow="0" w:firstColumn="0" w:lastColumn="0" w:oddVBand="0" w:evenVBand="0" w:oddHBand="1" w:evenHBand="0" w:firstRowFirstColumn="0" w:firstRowLastColumn="0" w:lastRowFirstColumn="0" w:lastRowLastColumn="0"/>
              <w:rPr>
                <w:sz w:val="16"/>
                <w:szCs w:val="18"/>
              </w:rPr>
            </w:pPr>
            <w:r w:rsidRPr="00FC3D80">
              <w:rPr>
                <w:sz w:val="16"/>
                <w:szCs w:val="18"/>
              </w:rPr>
              <w:t>Fewer test issues overall</w:t>
            </w:r>
          </w:p>
          <w:p w14:paraId="17808785" w14:textId="77777777" w:rsidR="00F11364" w:rsidRPr="00FC3D80" w:rsidRDefault="0043773C" w:rsidP="0092320E">
            <w:pPr>
              <w:pStyle w:val="TableText-Left"/>
              <w:numPr>
                <w:ilvl w:val="0"/>
                <w:numId w:val="21"/>
              </w:numPr>
              <w:ind w:left="176" w:hanging="142"/>
              <w:cnfStyle w:val="000000100000" w:firstRow="0" w:lastRow="0" w:firstColumn="0" w:lastColumn="0" w:oddVBand="0" w:evenVBand="0" w:oddHBand="1" w:evenHBand="0" w:firstRowFirstColumn="0" w:firstRowLastColumn="0" w:lastRowFirstColumn="0" w:lastRowLastColumn="0"/>
              <w:rPr>
                <w:sz w:val="16"/>
                <w:szCs w:val="18"/>
              </w:rPr>
            </w:pPr>
            <w:r w:rsidRPr="00FC3D80">
              <w:rPr>
                <w:sz w:val="16"/>
                <w:szCs w:val="18"/>
              </w:rPr>
              <w:t>Faster transition to Live</w:t>
            </w:r>
          </w:p>
        </w:tc>
      </w:tr>
      <w:tr w:rsidR="00F11364" w:rsidRPr="00FC3D80" w14:paraId="4EA0811D" w14:textId="77777777" w:rsidTr="0053235D">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56" w:type="dxa"/>
            <w:tcBorders>
              <w:top w:val="single" w:sz="8" w:space="0" w:color="9CA299"/>
              <w:left w:val="single" w:sz="8" w:space="0" w:color="9CA299"/>
              <w:bottom w:val="single" w:sz="8" w:space="0" w:color="9CA299"/>
              <w:right w:val="single" w:sz="8" w:space="0" w:color="9CA299"/>
            </w:tcBorders>
            <w:shd w:val="clear" w:color="auto" w:fill="EAE7EB"/>
            <w:vAlign w:val="top"/>
          </w:tcPr>
          <w:p w14:paraId="5FB74274" w14:textId="77777777" w:rsidR="00F11364" w:rsidRPr="00FC3D80" w:rsidRDefault="00F11364" w:rsidP="00F11364">
            <w:pPr>
              <w:pStyle w:val="BodyTextNormal"/>
              <w:widowControl w:val="0"/>
              <w:spacing w:after="0"/>
              <w:ind w:left="0"/>
              <w:rPr>
                <w:color w:val="auto"/>
                <w:sz w:val="16"/>
                <w:szCs w:val="18"/>
                <w:lang w:val="en-US"/>
              </w:rPr>
            </w:pPr>
            <w:r w:rsidRPr="00FC3D80">
              <w:rPr>
                <w:color w:val="auto"/>
                <w:sz w:val="16"/>
                <w:szCs w:val="18"/>
                <w:lang w:val="en-US"/>
              </w:rPr>
              <w:t>4</w:t>
            </w:r>
          </w:p>
        </w:tc>
        <w:tc>
          <w:tcPr>
            <w:tcW w:w="2192" w:type="dxa"/>
            <w:tcBorders>
              <w:top w:val="single" w:sz="8" w:space="0" w:color="9CA299"/>
              <w:left w:val="single" w:sz="8" w:space="0" w:color="9CA299"/>
              <w:bottom w:val="single" w:sz="8" w:space="0" w:color="9CA299"/>
              <w:right w:val="single" w:sz="8" w:space="0" w:color="9CA299"/>
            </w:tcBorders>
            <w:shd w:val="clear" w:color="auto" w:fill="EAE7EB"/>
            <w:vAlign w:val="top"/>
          </w:tcPr>
          <w:p w14:paraId="147D3BC1" w14:textId="77777777" w:rsidR="00F11364" w:rsidRPr="00FC3D80" w:rsidRDefault="008A6D3B" w:rsidP="00F11364">
            <w:pPr>
              <w:pStyle w:val="BodyTextNormal"/>
              <w:widowControl w:val="0"/>
              <w:spacing w:after="0"/>
              <w:ind w:left="0"/>
              <w:cnfStyle w:val="000000010000" w:firstRow="0" w:lastRow="0" w:firstColumn="0" w:lastColumn="0" w:oddVBand="0" w:evenVBand="0" w:oddHBand="0" w:evenHBand="1" w:firstRowFirstColumn="0" w:firstRowLastColumn="0" w:lastRowFirstColumn="0" w:lastRowLastColumn="0"/>
              <w:rPr>
                <w:sz w:val="16"/>
                <w:szCs w:val="18"/>
                <w:lang w:val="en-US"/>
              </w:rPr>
            </w:pPr>
            <w:r w:rsidRPr="008A6D3B">
              <w:rPr>
                <w:sz w:val="16"/>
                <w:szCs w:val="18"/>
              </w:rPr>
              <w:t>Device set allocation has not been as efficient as it otherwise might have been</w:t>
            </w:r>
          </w:p>
        </w:tc>
        <w:tc>
          <w:tcPr>
            <w:tcW w:w="2687" w:type="dxa"/>
            <w:tcBorders>
              <w:top w:val="single" w:sz="8" w:space="0" w:color="9CA299"/>
              <w:left w:val="single" w:sz="8" w:space="0" w:color="9CA299"/>
              <w:bottom w:val="single" w:sz="8" w:space="0" w:color="9CA299"/>
              <w:right w:val="single" w:sz="8" w:space="0" w:color="9CA299"/>
            </w:tcBorders>
            <w:shd w:val="clear" w:color="auto" w:fill="EAE7EB"/>
            <w:vAlign w:val="top"/>
          </w:tcPr>
          <w:p w14:paraId="236A05E6" w14:textId="77777777" w:rsidR="00F11364" w:rsidRPr="00FC3D80" w:rsidRDefault="00F11364" w:rsidP="00F11364">
            <w:pPr>
              <w:pStyle w:val="BodyTextNormal"/>
              <w:widowControl w:val="0"/>
              <w:spacing w:after="0"/>
              <w:ind w:left="0"/>
              <w:cnfStyle w:val="000000010000" w:firstRow="0" w:lastRow="0" w:firstColumn="0" w:lastColumn="0" w:oddVBand="0" w:evenVBand="0" w:oddHBand="0" w:evenHBand="1" w:firstRowFirstColumn="0" w:firstRowLastColumn="0" w:lastRowFirstColumn="0" w:lastRowLastColumn="0"/>
              <w:rPr>
                <w:sz w:val="16"/>
                <w:szCs w:val="18"/>
              </w:rPr>
            </w:pPr>
            <w:r w:rsidRPr="00FC3D80">
              <w:rPr>
                <w:sz w:val="16"/>
                <w:szCs w:val="18"/>
              </w:rPr>
              <w:t>DCC are currently reviewing and trialling more dynamic ways of allocating sets whilst ensuring better utilisation</w:t>
            </w:r>
          </w:p>
        </w:tc>
        <w:tc>
          <w:tcPr>
            <w:tcW w:w="2551" w:type="dxa"/>
            <w:tcBorders>
              <w:top w:val="single" w:sz="8" w:space="0" w:color="9CA299"/>
              <w:left w:val="single" w:sz="8" w:space="0" w:color="9CA299"/>
              <w:bottom w:val="single" w:sz="8" w:space="0" w:color="9CA299"/>
              <w:right w:val="single" w:sz="8" w:space="0" w:color="9CA299"/>
            </w:tcBorders>
            <w:shd w:val="clear" w:color="auto" w:fill="EAE7EB"/>
            <w:vAlign w:val="top"/>
          </w:tcPr>
          <w:p w14:paraId="35711788" w14:textId="77777777" w:rsidR="00F11364" w:rsidRPr="00FC3D80" w:rsidRDefault="0043773C" w:rsidP="0092320E">
            <w:pPr>
              <w:pStyle w:val="TableText-Left"/>
              <w:numPr>
                <w:ilvl w:val="0"/>
                <w:numId w:val="22"/>
              </w:numPr>
              <w:ind w:left="176" w:hanging="142"/>
              <w:cnfStyle w:val="000000010000" w:firstRow="0" w:lastRow="0" w:firstColumn="0" w:lastColumn="0" w:oddVBand="0" w:evenVBand="0" w:oddHBand="0" w:evenHBand="1" w:firstRowFirstColumn="0" w:firstRowLastColumn="0" w:lastRowFirstColumn="0" w:lastRowLastColumn="0"/>
              <w:rPr>
                <w:sz w:val="16"/>
                <w:szCs w:val="18"/>
              </w:rPr>
            </w:pPr>
            <w:r w:rsidRPr="00FC3D80">
              <w:rPr>
                <w:sz w:val="16"/>
                <w:szCs w:val="18"/>
              </w:rPr>
              <w:t>More customers testing for more of the time</w:t>
            </w:r>
          </w:p>
        </w:tc>
      </w:tr>
      <w:tr w:rsidR="00F11364" w:rsidRPr="00FC3D80" w14:paraId="7309D2E1" w14:textId="77777777" w:rsidTr="0053235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56" w:type="dxa"/>
            <w:tcBorders>
              <w:top w:val="single" w:sz="8" w:space="0" w:color="9CA299"/>
              <w:left w:val="single" w:sz="8" w:space="0" w:color="9CA299"/>
              <w:bottom w:val="single" w:sz="8" w:space="0" w:color="9CA299"/>
              <w:right w:val="single" w:sz="8" w:space="0" w:color="9CA299"/>
            </w:tcBorders>
            <w:shd w:val="clear" w:color="auto" w:fill="D2CCD5"/>
            <w:vAlign w:val="top"/>
          </w:tcPr>
          <w:p w14:paraId="7E862506" w14:textId="77777777" w:rsidR="00F11364" w:rsidRPr="00FC3D80" w:rsidRDefault="00F11364" w:rsidP="00F11364">
            <w:pPr>
              <w:pStyle w:val="BodyTextNormal"/>
              <w:widowControl w:val="0"/>
              <w:spacing w:after="0"/>
              <w:ind w:left="0"/>
              <w:rPr>
                <w:color w:val="auto"/>
                <w:sz w:val="16"/>
                <w:szCs w:val="18"/>
                <w:lang w:val="en-US"/>
              </w:rPr>
            </w:pPr>
            <w:r w:rsidRPr="00FC3D80">
              <w:rPr>
                <w:color w:val="auto"/>
                <w:sz w:val="16"/>
                <w:szCs w:val="18"/>
                <w:lang w:val="en-US"/>
              </w:rPr>
              <w:t>5</w:t>
            </w:r>
          </w:p>
        </w:tc>
        <w:tc>
          <w:tcPr>
            <w:tcW w:w="2192" w:type="dxa"/>
            <w:tcBorders>
              <w:top w:val="single" w:sz="8" w:space="0" w:color="9CA299"/>
              <w:left w:val="single" w:sz="8" w:space="0" w:color="9CA299"/>
              <w:bottom w:val="single" w:sz="8" w:space="0" w:color="9CA299"/>
              <w:right w:val="single" w:sz="8" w:space="0" w:color="9CA299"/>
            </w:tcBorders>
            <w:shd w:val="clear" w:color="auto" w:fill="D2CCD5"/>
            <w:vAlign w:val="top"/>
          </w:tcPr>
          <w:p w14:paraId="7B47622B" w14:textId="77777777" w:rsidR="00F11364" w:rsidRPr="00FC3D80" w:rsidRDefault="008A6D3B" w:rsidP="00F11364">
            <w:pPr>
              <w:pStyle w:val="BodyTextNormal"/>
              <w:widowControl w:val="0"/>
              <w:spacing w:after="0"/>
              <w:ind w:left="0"/>
              <w:cnfStyle w:val="000000100000" w:firstRow="0" w:lastRow="0" w:firstColumn="0" w:lastColumn="0" w:oddVBand="0" w:evenVBand="0" w:oddHBand="1" w:evenHBand="0" w:firstRowFirstColumn="0" w:firstRowLastColumn="0" w:lastRowFirstColumn="0" w:lastRowLastColumn="0"/>
              <w:rPr>
                <w:sz w:val="16"/>
                <w:szCs w:val="18"/>
                <w:lang w:val="en-US"/>
              </w:rPr>
            </w:pPr>
            <w:r w:rsidRPr="008A6D3B">
              <w:rPr>
                <w:sz w:val="16"/>
                <w:szCs w:val="18"/>
              </w:rPr>
              <w:t>Customer on-boarding not as efficient as otherwise could have been</w:t>
            </w:r>
          </w:p>
        </w:tc>
        <w:tc>
          <w:tcPr>
            <w:tcW w:w="2687" w:type="dxa"/>
            <w:tcBorders>
              <w:top w:val="single" w:sz="8" w:space="0" w:color="9CA299"/>
              <w:left w:val="single" w:sz="8" w:space="0" w:color="9CA299"/>
              <w:bottom w:val="single" w:sz="8" w:space="0" w:color="9CA299"/>
              <w:right w:val="single" w:sz="8" w:space="0" w:color="9CA299"/>
            </w:tcBorders>
            <w:shd w:val="clear" w:color="auto" w:fill="D2CCD5"/>
            <w:vAlign w:val="top"/>
          </w:tcPr>
          <w:p w14:paraId="7C8E09B9" w14:textId="77777777" w:rsidR="00F11364" w:rsidRPr="00FC3D80" w:rsidRDefault="00F11364" w:rsidP="00F11364">
            <w:pPr>
              <w:pStyle w:val="BodyTextNormal"/>
              <w:widowControl w:val="0"/>
              <w:spacing w:after="0"/>
              <w:ind w:left="0"/>
              <w:cnfStyle w:val="000000100000" w:firstRow="0" w:lastRow="0" w:firstColumn="0" w:lastColumn="0" w:oddVBand="0" w:evenVBand="0" w:oddHBand="1" w:evenHBand="0" w:firstRowFirstColumn="0" w:firstRowLastColumn="0" w:lastRowFirstColumn="0" w:lastRowLastColumn="0"/>
              <w:rPr>
                <w:sz w:val="16"/>
                <w:szCs w:val="18"/>
              </w:rPr>
            </w:pPr>
            <w:r w:rsidRPr="00FC3D80">
              <w:rPr>
                <w:sz w:val="16"/>
                <w:szCs w:val="18"/>
              </w:rPr>
              <w:t xml:space="preserve">DCC will better define timescales and processes for on-boarding into UEPT and E2E </w:t>
            </w:r>
          </w:p>
        </w:tc>
        <w:tc>
          <w:tcPr>
            <w:tcW w:w="2551" w:type="dxa"/>
            <w:tcBorders>
              <w:top w:val="single" w:sz="8" w:space="0" w:color="9CA299"/>
              <w:left w:val="single" w:sz="8" w:space="0" w:color="9CA299"/>
              <w:bottom w:val="single" w:sz="8" w:space="0" w:color="9CA299"/>
              <w:right w:val="single" w:sz="8" w:space="0" w:color="9CA299"/>
            </w:tcBorders>
            <w:shd w:val="clear" w:color="auto" w:fill="D2CCD5"/>
            <w:vAlign w:val="top"/>
          </w:tcPr>
          <w:p w14:paraId="7017F305" w14:textId="77777777" w:rsidR="0043773C" w:rsidRPr="00FC3D80" w:rsidRDefault="0043773C" w:rsidP="0092320E">
            <w:pPr>
              <w:pStyle w:val="BodyTextNormal"/>
              <w:widowControl w:val="0"/>
              <w:numPr>
                <w:ilvl w:val="0"/>
                <w:numId w:val="22"/>
              </w:numPr>
              <w:ind w:left="176" w:hanging="142"/>
              <w:cnfStyle w:val="000000100000" w:firstRow="0" w:lastRow="0" w:firstColumn="0" w:lastColumn="0" w:oddVBand="0" w:evenVBand="0" w:oddHBand="1" w:evenHBand="0" w:firstRowFirstColumn="0" w:firstRowLastColumn="0" w:lastRowFirstColumn="0" w:lastRowLastColumn="0"/>
              <w:rPr>
                <w:sz w:val="16"/>
                <w:lang w:val="en-US"/>
              </w:rPr>
            </w:pPr>
            <w:r w:rsidRPr="00FC3D80">
              <w:rPr>
                <w:sz w:val="16"/>
                <w:lang w:val="en-US"/>
              </w:rPr>
              <w:t>Earliest possible commencement of testing</w:t>
            </w:r>
          </w:p>
          <w:p w14:paraId="61D2E78C" w14:textId="77777777" w:rsidR="00F11364" w:rsidRPr="00FC3D80" w:rsidRDefault="0043773C" w:rsidP="0092320E">
            <w:pPr>
              <w:pStyle w:val="TableText-Left"/>
              <w:numPr>
                <w:ilvl w:val="0"/>
                <w:numId w:val="22"/>
              </w:numPr>
              <w:ind w:left="176" w:hanging="142"/>
              <w:cnfStyle w:val="000000100000" w:firstRow="0" w:lastRow="0" w:firstColumn="0" w:lastColumn="0" w:oddVBand="0" w:evenVBand="0" w:oddHBand="1" w:evenHBand="0" w:firstRowFirstColumn="0" w:firstRowLastColumn="0" w:lastRowFirstColumn="0" w:lastRowLastColumn="0"/>
              <w:rPr>
                <w:sz w:val="16"/>
                <w:szCs w:val="18"/>
              </w:rPr>
            </w:pPr>
            <w:r w:rsidRPr="00FC3D80">
              <w:rPr>
                <w:rFonts w:eastAsiaTheme="minorEastAsia"/>
                <w:sz w:val="16"/>
                <w:lang w:val="en-US"/>
              </w:rPr>
              <w:t>Reduction in lost testing time</w:t>
            </w:r>
          </w:p>
        </w:tc>
      </w:tr>
    </w:tbl>
    <w:p w14:paraId="5AEBE697" w14:textId="77777777" w:rsidR="0043773C" w:rsidRDefault="0043773C" w:rsidP="00BB7515">
      <w:pPr>
        <w:pStyle w:val="BodyTextNormal"/>
        <w:ind w:left="0"/>
      </w:pPr>
    </w:p>
    <w:p w14:paraId="26FA1B94" w14:textId="77777777" w:rsidR="00BB7515" w:rsidRDefault="00BB7515" w:rsidP="00BB7515">
      <w:pPr>
        <w:pStyle w:val="Tableannotation"/>
        <w:ind w:hanging="436"/>
        <w:jc w:val="left"/>
      </w:pPr>
      <w:r>
        <w:t>R1.3 Lessons Learned</w:t>
      </w:r>
    </w:p>
    <w:p w14:paraId="6400C5BE" w14:textId="77777777" w:rsidR="00301E74" w:rsidRDefault="00301E74" w:rsidP="00301E74">
      <w:pPr>
        <w:pStyle w:val="Heading2"/>
      </w:pPr>
      <w:bookmarkStart w:id="16" w:name="_Toc500607776"/>
      <w:bookmarkStart w:id="17" w:name="_Toc509239002"/>
      <w:r w:rsidRPr="00B63ADB">
        <w:t>Document</w:t>
      </w:r>
      <w:r w:rsidR="00855D00">
        <w:t xml:space="preserve"> Scope</w:t>
      </w:r>
      <w:bookmarkEnd w:id="16"/>
      <w:bookmarkEnd w:id="17"/>
    </w:p>
    <w:p w14:paraId="0CAF0715" w14:textId="77777777" w:rsidR="00301E74" w:rsidRDefault="00301E74" w:rsidP="00301E74">
      <w:pPr>
        <w:pStyle w:val="BodyTextNormal"/>
      </w:pPr>
      <w:r>
        <w:t>This document will describe all</w:t>
      </w:r>
      <w:r w:rsidR="00AD5D20">
        <w:t xml:space="preserve"> aspects of</w:t>
      </w:r>
      <w:r>
        <w:t xml:space="preserve"> R</w:t>
      </w:r>
      <w:r w:rsidR="00AD5D20">
        <w:t xml:space="preserve">elease </w:t>
      </w:r>
      <w:r>
        <w:t>2</w:t>
      </w:r>
      <w:r w:rsidR="00AD5D20">
        <w:t>.0</w:t>
      </w:r>
      <w:r>
        <w:t xml:space="preserve"> U</w:t>
      </w:r>
      <w:r w:rsidR="00AD5D20">
        <w:t xml:space="preserve">IT </w:t>
      </w:r>
      <w:r w:rsidR="00CC392A">
        <w:t xml:space="preserve">phase </w:t>
      </w:r>
      <w:r>
        <w:t xml:space="preserve">in the UIT B environment and fits within the documentation hierarchy as depicted in Figure 1 below. </w:t>
      </w:r>
    </w:p>
    <w:p w14:paraId="31AF6A2D" w14:textId="77777777" w:rsidR="00301E74" w:rsidRDefault="00301E74" w:rsidP="00855D00">
      <w:pPr>
        <w:pStyle w:val="BodyTextNormal"/>
        <w:jc w:val="center"/>
      </w:pPr>
    </w:p>
    <w:p w14:paraId="31890702" w14:textId="77777777" w:rsidR="00D508E5" w:rsidRDefault="00D508E5" w:rsidP="00855D00">
      <w:pPr>
        <w:pStyle w:val="BodyTextNormal"/>
        <w:jc w:val="center"/>
      </w:pPr>
      <w:r>
        <w:rPr>
          <w:noProof/>
          <w:lang w:eastAsia="en-GB"/>
        </w:rPr>
        <w:drawing>
          <wp:inline distT="0" distB="0" distL="0" distR="0" wp14:anchorId="7EA4328A" wp14:editId="7C33D46F">
            <wp:extent cx="2371725" cy="2529840"/>
            <wp:effectExtent l="0" t="0" r="9525"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371725" cy="2529840"/>
                    </a:xfrm>
                    <a:prstGeom prst="rect">
                      <a:avLst/>
                    </a:prstGeom>
                    <a:noFill/>
                  </pic:spPr>
                </pic:pic>
              </a:graphicData>
            </a:graphic>
          </wp:inline>
        </w:drawing>
      </w:r>
    </w:p>
    <w:p w14:paraId="70DE9637" w14:textId="77777777" w:rsidR="00301E74" w:rsidRDefault="00301E74" w:rsidP="00855D00">
      <w:pPr>
        <w:pStyle w:val="Figureannotation"/>
      </w:pPr>
      <w:r>
        <w:lastRenderedPageBreak/>
        <w:t>R2 Test Documentation Hierarchy</w:t>
      </w:r>
      <w:bookmarkStart w:id="18" w:name="_Toc489434986"/>
      <w:bookmarkStart w:id="19" w:name="_Toc489435033"/>
      <w:bookmarkStart w:id="20" w:name="_Toc489435120"/>
      <w:bookmarkStart w:id="21" w:name="_Toc489435169"/>
      <w:bookmarkStart w:id="22" w:name="_Toc491161401"/>
      <w:bookmarkStart w:id="23" w:name="_Toc491161517"/>
      <w:bookmarkStart w:id="24" w:name="_Toc491161628"/>
      <w:bookmarkEnd w:id="18"/>
      <w:bookmarkEnd w:id="19"/>
      <w:bookmarkEnd w:id="20"/>
      <w:bookmarkEnd w:id="21"/>
      <w:bookmarkEnd w:id="22"/>
      <w:bookmarkEnd w:id="23"/>
      <w:bookmarkEnd w:id="24"/>
    </w:p>
    <w:p w14:paraId="2635A88E" w14:textId="77777777" w:rsidR="00E01CBC" w:rsidRDefault="00855D00" w:rsidP="00666BB6">
      <w:pPr>
        <w:pStyle w:val="BodyTextNormal"/>
        <w:tabs>
          <w:tab w:val="left" w:pos="851"/>
        </w:tabs>
      </w:pPr>
      <w:r>
        <w:t xml:space="preserve">This </w:t>
      </w:r>
      <w:r w:rsidR="00E01CBC">
        <w:t xml:space="preserve">Approach </w:t>
      </w:r>
      <w:r>
        <w:t>document is subservient to the SVTAD which should be read in conjunction with this UIT Test Approach Document.</w:t>
      </w:r>
      <w:r w:rsidR="00E01CBC">
        <w:t xml:space="preserve"> The above diagram also includes the following key documents that are associated with UIT activities</w:t>
      </w:r>
      <w:r w:rsidR="00C14C94">
        <w:t xml:space="preserve"> and processes</w:t>
      </w:r>
      <w:r w:rsidR="00E01CBC">
        <w:t>:</w:t>
      </w:r>
    </w:p>
    <w:p w14:paraId="73900AB4" w14:textId="206419A8" w:rsidR="00E01CBC" w:rsidRDefault="00E01CBC" w:rsidP="00E01CBC">
      <w:pPr>
        <w:pStyle w:val="BodyTextNormal"/>
        <w:numPr>
          <w:ilvl w:val="0"/>
          <w:numId w:val="52"/>
        </w:numPr>
        <w:tabs>
          <w:tab w:val="left" w:pos="851"/>
        </w:tabs>
      </w:pPr>
      <w:r>
        <w:t>Common Test Scenarios Document (CTS</w:t>
      </w:r>
      <w:r w:rsidR="00BF1B20">
        <w:t>D</w:t>
      </w:r>
      <w:r>
        <w:t xml:space="preserve">) </w:t>
      </w:r>
      <w:r w:rsidR="007717D5">
        <w:t>(</w:t>
      </w:r>
      <w:r w:rsidRPr="00782A93">
        <w:rPr>
          <w:i/>
        </w:rPr>
        <w:t>Reference 5</w:t>
      </w:r>
      <w:r w:rsidR="007717D5">
        <w:t>)</w:t>
      </w:r>
      <w:r>
        <w:t xml:space="preserve"> –</w:t>
      </w:r>
      <w:r w:rsidR="00CB42E2">
        <w:t xml:space="preserve"> recently</w:t>
      </w:r>
      <w:r>
        <w:t xml:space="preserve"> updated by DCC</w:t>
      </w:r>
    </w:p>
    <w:p w14:paraId="77F7814A" w14:textId="77777777" w:rsidR="00855D00" w:rsidRDefault="00E01CBC" w:rsidP="00666BB6">
      <w:pPr>
        <w:pStyle w:val="BodyTextNormal"/>
        <w:tabs>
          <w:tab w:val="left" w:pos="851"/>
        </w:tabs>
      </w:pPr>
      <w:r>
        <w:t>In addition to the above there are other key documents to be updated and/or created and that compliment all of the above:</w:t>
      </w:r>
    </w:p>
    <w:p w14:paraId="6D27F548" w14:textId="15E40EBC" w:rsidR="004F1090" w:rsidRDefault="004F1090" w:rsidP="004F1090">
      <w:pPr>
        <w:pStyle w:val="BodyTextNormal"/>
        <w:numPr>
          <w:ilvl w:val="0"/>
          <w:numId w:val="51"/>
        </w:numPr>
        <w:tabs>
          <w:tab w:val="left" w:pos="851"/>
        </w:tabs>
      </w:pPr>
      <w:r>
        <w:t xml:space="preserve">Enduring Test Approach Document (ETAD) </w:t>
      </w:r>
      <w:r w:rsidR="007717D5">
        <w:t>(</w:t>
      </w:r>
      <w:r w:rsidRPr="00782A93">
        <w:rPr>
          <w:i/>
        </w:rPr>
        <w:t>Reference 6</w:t>
      </w:r>
      <w:r w:rsidR="007717D5">
        <w:t>)</w:t>
      </w:r>
      <w:r>
        <w:t xml:space="preserve"> – recently </w:t>
      </w:r>
      <w:proofErr w:type="gramStart"/>
      <w:r>
        <w:t>published  by</w:t>
      </w:r>
      <w:proofErr w:type="gramEnd"/>
      <w:r>
        <w:t xml:space="preserve"> the DCC</w:t>
      </w:r>
    </w:p>
    <w:p w14:paraId="30F9BFAC" w14:textId="0B151802" w:rsidR="00E01CBC" w:rsidRDefault="00E01CBC" w:rsidP="00782A93">
      <w:pPr>
        <w:pStyle w:val="BodyTextNormal"/>
        <w:numPr>
          <w:ilvl w:val="0"/>
          <w:numId w:val="51"/>
        </w:numPr>
        <w:tabs>
          <w:tab w:val="left" w:pos="851"/>
        </w:tabs>
      </w:pPr>
      <w:r>
        <w:t xml:space="preserve">Environment UIT Guide for Testing Participants </w:t>
      </w:r>
      <w:r w:rsidR="007717D5">
        <w:t>(</w:t>
      </w:r>
      <w:r w:rsidRPr="00782A93">
        <w:rPr>
          <w:i/>
        </w:rPr>
        <w:t>Reference 7</w:t>
      </w:r>
      <w:r w:rsidR="007717D5">
        <w:t>)</w:t>
      </w:r>
      <w:r w:rsidR="00537E90">
        <w:t xml:space="preserve"> </w:t>
      </w:r>
      <w:r>
        <w:t>– currently being developed by the DCC</w:t>
      </w:r>
    </w:p>
    <w:p w14:paraId="783AEE57" w14:textId="0E03B2D0" w:rsidR="00E01CBC" w:rsidRPr="003625A0" w:rsidRDefault="001C2BD4" w:rsidP="00782A93">
      <w:pPr>
        <w:pStyle w:val="BodyTextNormal"/>
        <w:numPr>
          <w:ilvl w:val="0"/>
          <w:numId w:val="51"/>
        </w:numPr>
        <w:tabs>
          <w:tab w:val="left" w:pos="851"/>
        </w:tabs>
      </w:pPr>
      <w:r>
        <w:t xml:space="preserve">Test Communications Hub Definition </w:t>
      </w:r>
      <w:r w:rsidR="007717D5">
        <w:t>(</w:t>
      </w:r>
      <w:r>
        <w:rPr>
          <w:i/>
        </w:rPr>
        <w:t>Reference 8</w:t>
      </w:r>
      <w:r w:rsidR="007717D5">
        <w:t>)</w:t>
      </w:r>
      <w:r>
        <w:t xml:space="preserve"> – currently being developed by the DCC</w:t>
      </w:r>
    </w:p>
    <w:p w14:paraId="07D67D0A" w14:textId="77777777" w:rsidR="00EF661E" w:rsidRDefault="00EF661E" w:rsidP="00EF661E">
      <w:pPr>
        <w:pStyle w:val="Heading2"/>
      </w:pPr>
      <w:bookmarkStart w:id="25" w:name="_Toc500607777"/>
      <w:bookmarkStart w:id="26" w:name="_Toc509239003"/>
      <w:r w:rsidRPr="00B63ADB">
        <w:t>Audience</w:t>
      </w:r>
      <w:bookmarkEnd w:id="25"/>
      <w:bookmarkEnd w:id="26"/>
      <w:r w:rsidRPr="00B63ADB">
        <w:t xml:space="preserve"> </w:t>
      </w:r>
    </w:p>
    <w:p w14:paraId="4A879ECE" w14:textId="77777777" w:rsidR="007E1485" w:rsidRPr="007E1485" w:rsidRDefault="00EF661E" w:rsidP="00782A93">
      <w:pPr>
        <w:pStyle w:val="BodyTextNormal"/>
      </w:pPr>
      <w:r w:rsidRPr="00782A93">
        <w:t xml:space="preserve">The audience for this document is DCC, its Service Providers and SEC Parties who are eligible to become Testing Participants. BEIS and the SEC Panel </w:t>
      </w:r>
      <w:r w:rsidR="00556725" w:rsidRPr="00782A93">
        <w:t>Testing</w:t>
      </w:r>
      <w:r w:rsidRPr="00782A93">
        <w:t xml:space="preserve"> Advisory Group will also have visibility of this document and will review the content.</w:t>
      </w:r>
      <w:r w:rsidR="00FC3D80" w:rsidRPr="00782A93">
        <w:t xml:space="preserve"> </w:t>
      </w:r>
      <w:r w:rsidRPr="00782A93">
        <w:t>This document will ultimately be made publicly available on the DCC external website.</w:t>
      </w:r>
      <w:r w:rsidR="00545486" w:rsidRPr="00782A93">
        <w:t xml:space="preserve"> SEC Panel will be called upon to recommend approval of UIT Entry and Exit as well as any associated “criteria”</w:t>
      </w:r>
      <w:r w:rsidR="0004717E">
        <w:t>.</w:t>
      </w:r>
    </w:p>
    <w:p w14:paraId="4FE42B30" w14:textId="77777777" w:rsidR="00545486" w:rsidRDefault="00545486" w:rsidP="00782A93">
      <w:pPr>
        <w:pStyle w:val="Heading2"/>
      </w:pPr>
      <w:bookmarkStart w:id="27" w:name="_Toc509239004"/>
      <w:r>
        <w:t>Document Approval</w:t>
      </w:r>
      <w:bookmarkEnd w:id="27"/>
    </w:p>
    <w:p w14:paraId="7F59AEEB" w14:textId="77777777" w:rsidR="00545486" w:rsidRPr="00B63ADB" w:rsidRDefault="004540CD" w:rsidP="00EF661E">
      <w:pPr>
        <w:pStyle w:val="BodyTextNormal"/>
      </w:pPr>
      <w:r>
        <w:t>Following consultation with TAG Members and SEC Panel t</w:t>
      </w:r>
      <w:r w:rsidR="00545486">
        <w:t xml:space="preserve">his UITAD will be reviewed and approved by BEIS before publication </w:t>
      </w:r>
      <w:r>
        <w:t>to the DCC website</w:t>
      </w:r>
    </w:p>
    <w:p w14:paraId="2E986F73" w14:textId="77777777" w:rsidR="00DF3351" w:rsidRDefault="005E5F61" w:rsidP="00545486">
      <w:pPr>
        <w:pStyle w:val="Heading1"/>
      </w:pPr>
      <w:bookmarkStart w:id="28" w:name="_Toc491161403"/>
      <w:bookmarkStart w:id="29" w:name="_Toc491161519"/>
      <w:bookmarkStart w:id="30" w:name="_Toc491161630"/>
      <w:bookmarkStart w:id="31" w:name="_Toc491161404"/>
      <w:bookmarkStart w:id="32" w:name="_Toc491161520"/>
      <w:bookmarkStart w:id="33" w:name="_Toc491161631"/>
      <w:bookmarkStart w:id="34" w:name="_Toc491161405"/>
      <w:bookmarkStart w:id="35" w:name="_Toc491161521"/>
      <w:bookmarkStart w:id="36" w:name="_Toc491161632"/>
      <w:bookmarkStart w:id="37" w:name="_Toc491161406"/>
      <w:bookmarkStart w:id="38" w:name="_Toc491161522"/>
      <w:bookmarkStart w:id="39" w:name="_Toc491161633"/>
      <w:bookmarkStart w:id="40" w:name="_Toc491161407"/>
      <w:bookmarkStart w:id="41" w:name="_Toc491161523"/>
      <w:bookmarkStart w:id="42" w:name="_Toc491161634"/>
      <w:bookmarkStart w:id="43" w:name="_Toc491161408"/>
      <w:bookmarkStart w:id="44" w:name="_Toc491161524"/>
      <w:bookmarkStart w:id="45" w:name="_Toc491161635"/>
      <w:bookmarkStart w:id="46" w:name="_Toc491161409"/>
      <w:bookmarkStart w:id="47" w:name="_Toc491161525"/>
      <w:bookmarkStart w:id="48" w:name="_Toc491161636"/>
      <w:bookmarkStart w:id="49" w:name="_Toc491161410"/>
      <w:bookmarkStart w:id="50" w:name="_Toc491161526"/>
      <w:bookmarkStart w:id="51" w:name="_Toc491161637"/>
      <w:bookmarkStart w:id="52" w:name="_Toc491161411"/>
      <w:bookmarkStart w:id="53" w:name="_Toc491161527"/>
      <w:bookmarkStart w:id="54" w:name="_Toc491161638"/>
      <w:bookmarkStart w:id="55" w:name="_Toc491161412"/>
      <w:bookmarkStart w:id="56" w:name="_Toc491161528"/>
      <w:bookmarkStart w:id="57" w:name="_Toc491161639"/>
      <w:bookmarkStart w:id="58" w:name="_Toc491161413"/>
      <w:bookmarkStart w:id="59" w:name="_Toc491161529"/>
      <w:bookmarkStart w:id="60" w:name="_Toc491161640"/>
      <w:bookmarkStart w:id="61" w:name="_Toc491161414"/>
      <w:bookmarkStart w:id="62" w:name="_Toc491161530"/>
      <w:bookmarkStart w:id="63" w:name="_Toc491161641"/>
      <w:bookmarkStart w:id="64" w:name="_Toc491161415"/>
      <w:bookmarkStart w:id="65" w:name="_Toc491161531"/>
      <w:bookmarkStart w:id="66" w:name="_Toc491161642"/>
      <w:bookmarkStart w:id="67" w:name="_Toc491161416"/>
      <w:bookmarkStart w:id="68" w:name="_Toc491161532"/>
      <w:bookmarkStart w:id="69" w:name="_Toc491161643"/>
      <w:bookmarkStart w:id="70" w:name="_Toc491161417"/>
      <w:bookmarkStart w:id="71" w:name="_Toc491161533"/>
      <w:bookmarkStart w:id="72" w:name="_Toc491161644"/>
      <w:bookmarkStart w:id="73" w:name="_Toc491161419"/>
      <w:bookmarkStart w:id="74" w:name="_Toc491161535"/>
      <w:bookmarkStart w:id="75" w:name="_Toc491161646"/>
      <w:bookmarkStart w:id="76" w:name="_Toc491161420"/>
      <w:bookmarkStart w:id="77" w:name="_Toc491161536"/>
      <w:bookmarkStart w:id="78" w:name="_Toc491161647"/>
      <w:bookmarkStart w:id="79" w:name="_Toc491161421"/>
      <w:bookmarkStart w:id="80" w:name="_Toc491161537"/>
      <w:bookmarkStart w:id="81" w:name="_Toc491161648"/>
      <w:bookmarkStart w:id="82" w:name="_Toc491161422"/>
      <w:bookmarkStart w:id="83" w:name="_Toc491161538"/>
      <w:bookmarkStart w:id="84" w:name="_Toc491161649"/>
      <w:bookmarkStart w:id="85" w:name="_Toc491161423"/>
      <w:bookmarkStart w:id="86" w:name="_Toc491161539"/>
      <w:bookmarkStart w:id="87" w:name="_Toc491161650"/>
      <w:bookmarkStart w:id="88" w:name="_Toc491161424"/>
      <w:bookmarkStart w:id="89" w:name="_Toc491161540"/>
      <w:bookmarkStart w:id="90" w:name="_Toc491161651"/>
      <w:bookmarkStart w:id="91" w:name="_Toc491161425"/>
      <w:bookmarkStart w:id="92" w:name="_Toc491161541"/>
      <w:bookmarkStart w:id="93" w:name="_Toc491161652"/>
      <w:bookmarkStart w:id="94" w:name="_Toc491161426"/>
      <w:bookmarkStart w:id="95" w:name="_Toc491161542"/>
      <w:bookmarkStart w:id="96" w:name="_Toc491161653"/>
      <w:bookmarkStart w:id="97" w:name="_Toc491161427"/>
      <w:bookmarkStart w:id="98" w:name="_Toc491161543"/>
      <w:bookmarkStart w:id="99" w:name="_Toc491161654"/>
      <w:bookmarkStart w:id="100" w:name="_Toc491161428"/>
      <w:bookmarkStart w:id="101" w:name="_Toc491161544"/>
      <w:bookmarkStart w:id="102" w:name="_Toc491161655"/>
      <w:bookmarkStart w:id="103" w:name="_Toc491161429"/>
      <w:bookmarkStart w:id="104" w:name="_Toc491161545"/>
      <w:bookmarkStart w:id="105" w:name="_Toc491161656"/>
      <w:bookmarkStart w:id="106" w:name="_Toc491161430"/>
      <w:bookmarkStart w:id="107" w:name="_Toc491161546"/>
      <w:bookmarkStart w:id="108" w:name="_Toc491161657"/>
      <w:bookmarkStart w:id="109" w:name="_Toc491161431"/>
      <w:bookmarkStart w:id="110" w:name="_Toc491161547"/>
      <w:bookmarkStart w:id="111" w:name="_Toc491161658"/>
      <w:bookmarkStart w:id="112" w:name="_Toc491161432"/>
      <w:bookmarkStart w:id="113" w:name="_Toc491161548"/>
      <w:bookmarkStart w:id="114" w:name="_Toc491161659"/>
      <w:bookmarkStart w:id="115" w:name="_Toc491161434"/>
      <w:bookmarkStart w:id="116" w:name="_Toc491161550"/>
      <w:bookmarkStart w:id="117" w:name="_Toc491161661"/>
      <w:bookmarkStart w:id="118" w:name="_Toc491161437"/>
      <w:bookmarkStart w:id="119" w:name="_Toc491161553"/>
      <w:bookmarkStart w:id="120" w:name="_Toc491161664"/>
      <w:bookmarkStart w:id="121" w:name="_Toc491161438"/>
      <w:bookmarkStart w:id="122" w:name="_Toc491161554"/>
      <w:bookmarkStart w:id="123" w:name="_Toc491161665"/>
      <w:bookmarkStart w:id="124" w:name="_Toc491161439"/>
      <w:bookmarkStart w:id="125" w:name="_Toc491161555"/>
      <w:bookmarkStart w:id="126" w:name="_Toc491161666"/>
      <w:bookmarkStart w:id="127" w:name="_Toc489435124"/>
      <w:bookmarkStart w:id="128" w:name="_Toc489435397"/>
      <w:bookmarkStart w:id="129" w:name="_Toc489514777"/>
      <w:bookmarkStart w:id="130" w:name="_Toc490136540"/>
      <w:bookmarkStart w:id="131" w:name="_Toc491161440"/>
      <w:bookmarkStart w:id="132" w:name="_Toc491161556"/>
      <w:bookmarkStart w:id="133" w:name="_Toc491161667"/>
      <w:bookmarkStart w:id="134" w:name="_Toc490136541"/>
      <w:bookmarkStart w:id="135" w:name="_Toc491161443"/>
      <w:bookmarkStart w:id="136" w:name="_Toc491161559"/>
      <w:bookmarkStart w:id="137" w:name="_Toc491161670"/>
      <w:bookmarkStart w:id="138" w:name="_Toc491161444"/>
      <w:bookmarkStart w:id="139" w:name="_Toc491161560"/>
      <w:bookmarkStart w:id="140" w:name="_Toc491161671"/>
      <w:bookmarkStart w:id="141" w:name="_Toc491161445"/>
      <w:bookmarkStart w:id="142" w:name="_Toc491161561"/>
      <w:bookmarkStart w:id="143" w:name="_Toc491161672"/>
      <w:bookmarkStart w:id="144" w:name="_Toc491161447"/>
      <w:bookmarkStart w:id="145" w:name="_Toc491161563"/>
      <w:bookmarkStart w:id="146" w:name="_Toc491161674"/>
      <w:bookmarkStart w:id="147" w:name="_Toc491161453"/>
      <w:bookmarkStart w:id="148" w:name="_Toc491161569"/>
      <w:bookmarkStart w:id="149" w:name="_Toc491161680"/>
      <w:bookmarkStart w:id="150" w:name="_Toc491161460"/>
      <w:bookmarkStart w:id="151" w:name="_Toc491161576"/>
      <w:bookmarkStart w:id="152" w:name="_Toc491161687"/>
      <w:bookmarkStart w:id="153" w:name="_Toc491161461"/>
      <w:bookmarkStart w:id="154" w:name="_Toc491161577"/>
      <w:bookmarkStart w:id="155" w:name="_Toc491161688"/>
      <w:bookmarkStart w:id="156" w:name="_Toc489434992"/>
      <w:bookmarkStart w:id="157" w:name="_Toc489435039"/>
      <w:bookmarkStart w:id="158" w:name="_Toc489435127"/>
      <w:bookmarkStart w:id="159" w:name="_Toc489435173"/>
      <w:bookmarkStart w:id="160" w:name="_Toc491161462"/>
      <w:bookmarkStart w:id="161" w:name="_Toc491161578"/>
      <w:bookmarkStart w:id="162" w:name="_Toc491161689"/>
      <w:bookmarkStart w:id="163" w:name="_Toc500607778"/>
      <w:bookmarkStart w:id="164" w:name="_Toc509239005"/>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r>
        <w:t xml:space="preserve">R2 </w:t>
      </w:r>
      <w:r w:rsidR="00DF3351">
        <w:t>UIT Planning &amp; Key Milestones</w:t>
      </w:r>
      <w:bookmarkEnd w:id="163"/>
      <w:bookmarkEnd w:id="164"/>
    </w:p>
    <w:p w14:paraId="28F84ED8" w14:textId="77777777" w:rsidR="003561ED" w:rsidRPr="003561ED" w:rsidRDefault="003561ED" w:rsidP="006F78DC">
      <w:pPr>
        <w:pStyle w:val="BodyTextNormal"/>
      </w:pPr>
      <w:r>
        <w:t xml:space="preserve">This section will focus </w:t>
      </w:r>
      <w:r w:rsidR="00F813CA">
        <w:t>up</w:t>
      </w:r>
      <w:r>
        <w:t xml:space="preserve">on </w:t>
      </w:r>
      <w:r w:rsidR="00C64CD1">
        <w:t xml:space="preserve">providing clarity for </w:t>
      </w:r>
      <w:r w:rsidR="004534D5">
        <w:t>all R2</w:t>
      </w:r>
      <w:r w:rsidR="00C64CD1">
        <w:t xml:space="preserve"> milestones that have specific implications for Testing Participants</w:t>
      </w:r>
      <w:r w:rsidR="004534D5">
        <w:t xml:space="preserve"> w</w:t>
      </w:r>
      <w:r w:rsidR="005E5F61">
        <w:t xml:space="preserve">ishing to test </w:t>
      </w:r>
      <w:r w:rsidR="00CC392A">
        <w:t xml:space="preserve">Release 2.0 </w:t>
      </w:r>
      <w:r w:rsidR="00F813CA">
        <w:t xml:space="preserve">within the UIT B environment. </w:t>
      </w:r>
    </w:p>
    <w:p w14:paraId="58F5738F" w14:textId="77777777" w:rsidR="00052B37" w:rsidRDefault="00B54B33" w:rsidP="00052B37">
      <w:pPr>
        <w:pStyle w:val="Heading2"/>
      </w:pPr>
      <w:bookmarkStart w:id="165" w:name="_Toc500607779"/>
      <w:bookmarkStart w:id="166" w:name="_Toc509239006"/>
      <w:r>
        <w:t xml:space="preserve">UIT </w:t>
      </w:r>
      <w:r w:rsidR="00052B37">
        <w:t>Plan on a Page</w:t>
      </w:r>
      <w:bookmarkEnd w:id="165"/>
      <w:bookmarkEnd w:id="166"/>
    </w:p>
    <w:p w14:paraId="5B5F0C8A" w14:textId="77777777" w:rsidR="002E664C" w:rsidRDefault="003561ED" w:rsidP="002E664C">
      <w:pPr>
        <w:pStyle w:val="BodyTextNormal"/>
      </w:pPr>
      <w:r>
        <w:t xml:space="preserve">The current </w:t>
      </w:r>
      <w:r w:rsidR="004534D5">
        <w:t xml:space="preserve">R2 </w:t>
      </w:r>
      <w:r>
        <w:t>UIT Plan on a</w:t>
      </w:r>
      <w:r w:rsidR="004534D5">
        <w:t xml:space="preserve"> Page can be found at</w:t>
      </w:r>
      <w:r w:rsidR="00B15830">
        <w:t xml:space="preserve"> Appendix A</w:t>
      </w:r>
      <w:r>
        <w:t xml:space="preserve"> and will be maintained</w:t>
      </w:r>
      <w:r w:rsidR="004534D5">
        <w:t xml:space="preserve"> </w:t>
      </w:r>
      <w:r w:rsidR="00262984">
        <w:t>up until the date upon which this UITAD is approved and published on the DCC website. Fo</w:t>
      </w:r>
      <w:r w:rsidR="00FC5E61">
        <w:t>llowing publication any plan ch</w:t>
      </w:r>
      <w:r w:rsidR="00262984">
        <w:t>a</w:t>
      </w:r>
      <w:r w:rsidR="00FC5E61">
        <w:t>n</w:t>
      </w:r>
      <w:r w:rsidR="00262984">
        <w:t xml:space="preserve">ges will be notified via existing channels for such plan updates </w:t>
      </w:r>
    </w:p>
    <w:p w14:paraId="6870F0EF" w14:textId="77777777" w:rsidR="009D732E" w:rsidRDefault="009D732E" w:rsidP="009D732E">
      <w:pPr>
        <w:pStyle w:val="Heading2"/>
      </w:pPr>
      <w:bookmarkStart w:id="167" w:name="_Toc500607780"/>
      <w:bookmarkStart w:id="168" w:name="_Toc509239007"/>
      <w:r>
        <w:t>Key Milestones</w:t>
      </w:r>
      <w:bookmarkEnd w:id="167"/>
      <w:bookmarkEnd w:id="168"/>
    </w:p>
    <w:p w14:paraId="4FD7E2C1" w14:textId="77777777" w:rsidR="009D732E" w:rsidRDefault="009D732E" w:rsidP="009D732E">
      <w:pPr>
        <w:pStyle w:val="BodyTextNormal"/>
      </w:pPr>
      <w:r>
        <w:t>The key milestones for Testing Participants are captured within Table 7 below</w:t>
      </w:r>
      <w:r w:rsidR="000B0E51">
        <w:t xml:space="preserve"> and will be maintained</w:t>
      </w:r>
      <w:r w:rsidR="0057016F">
        <w:t xml:space="preserve"> up until the date upon which this UITAD is approved and published on the DCC website. Following publication any milestone date changes will be notified via existing channels for such plan updates</w:t>
      </w:r>
      <w:r>
        <w:t>:</w:t>
      </w:r>
    </w:p>
    <w:p w14:paraId="2822EF77" w14:textId="77777777" w:rsidR="0004717E" w:rsidRDefault="0004717E" w:rsidP="009D732E">
      <w:pPr>
        <w:pStyle w:val="BodyTextNormal"/>
      </w:pPr>
    </w:p>
    <w:tbl>
      <w:tblPr>
        <w:tblStyle w:val="GridTable4-Accent4"/>
        <w:tblW w:w="9351" w:type="dxa"/>
        <w:jc w:val="center"/>
        <w:tblLook w:val="04A0" w:firstRow="1" w:lastRow="0" w:firstColumn="1" w:lastColumn="0" w:noHBand="0" w:noVBand="1"/>
      </w:tblPr>
      <w:tblGrid>
        <w:gridCol w:w="2595"/>
        <w:gridCol w:w="4771"/>
        <w:gridCol w:w="1985"/>
      </w:tblGrid>
      <w:tr w:rsidR="00666BB6" w:rsidRPr="0005652E" w14:paraId="21767649" w14:textId="77777777" w:rsidTr="000011EF">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95" w:type="dxa"/>
          </w:tcPr>
          <w:p w14:paraId="5F496A8A" w14:textId="77777777" w:rsidR="00666BB6" w:rsidRPr="0005652E" w:rsidRDefault="00666BB6" w:rsidP="00EB7B49">
            <w:pPr>
              <w:pStyle w:val="BodyTextNormal"/>
              <w:ind w:left="0"/>
              <w:rPr>
                <w:sz w:val="20"/>
              </w:rPr>
            </w:pPr>
            <w:r w:rsidRPr="0005652E">
              <w:rPr>
                <w:sz w:val="20"/>
              </w:rPr>
              <w:t>Milestone</w:t>
            </w:r>
          </w:p>
        </w:tc>
        <w:tc>
          <w:tcPr>
            <w:tcW w:w="4771" w:type="dxa"/>
          </w:tcPr>
          <w:p w14:paraId="1E8926D2" w14:textId="77777777" w:rsidR="00666BB6" w:rsidRPr="0005652E" w:rsidRDefault="00666BB6" w:rsidP="00EB7B49">
            <w:pPr>
              <w:pStyle w:val="BodyTextNormal"/>
              <w:ind w:left="0"/>
              <w:cnfStyle w:val="100000000000" w:firstRow="1" w:lastRow="0" w:firstColumn="0" w:lastColumn="0" w:oddVBand="0" w:evenVBand="0" w:oddHBand="0" w:evenHBand="0" w:firstRowFirstColumn="0" w:firstRowLastColumn="0" w:lastRowFirstColumn="0" w:lastRowLastColumn="0"/>
              <w:rPr>
                <w:sz w:val="20"/>
              </w:rPr>
            </w:pPr>
            <w:r>
              <w:rPr>
                <w:sz w:val="20"/>
              </w:rPr>
              <w:t>Description</w:t>
            </w:r>
          </w:p>
        </w:tc>
        <w:tc>
          <w:tcPr>
            <w:tcW w:w="1985" w:type="dxa"/>
          </w:tcPr>
          <w:p w14:paraId="0EA31557" w14:textId="77777777" w:rsidR="00666BB6" w:rsidRPr="0005652E" w:rsidRDefault="00666BB6" w:rsidP="00EB7B49">
            <w:pPr>
              <w:pStyle w:val="BodyTextNormal"/>
              <w:ind w:left="0"/>
              <w:cnfStyle w:val="100000000000" w:firstRow="1" w:lastRow="0" w:firstColumn="0" w:lastColumn="0" w:oddVBand="0" w:evenVBand="0" w:oddHBand="0" w:evenHBand="0" w:firstRowFirstColumn="0" w:firstRowLastColumn="0" w:lastRowFirstColumn="0" w:lastRowLastColumn="0"/>
              <w:rPr>
                <w:sz w:val="20"/>
              </w:rPr>
            </w:pPr>
            <w:r w:rsidRPr="0005652E">
              <w:rPr>
                <w:sz w:val="20"/>
              </w:rPr>
              <w:t>Current Date</w:t>
            </w:r>
          </w:p>
        </w:tc>
      </w:tr>
      <w:tr w:rsidR="0030719E" w:rsidRPr="0005652E" w14:paraId="33E14D07" w14:textId="77777777" w:rsidTr="000011E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95" w:type="dxa"/>
          </w:tcPr>
          <w:p w14:paraId="58A49387" w14:textId="77777777" w:rsidR="0030719E" w:rsidRPr="0005652E" w:rsidRDefault="0030719E" w:rsidP="00EB7B49">
            <w:pPr>
              <w:pStyle w:val="TableText-Left"/>
              <w:rPr>
                <w:b w:val="0"/>
                <w:sz w:val="20"/>
              </w:rPr>
            </w:pPr>
            <w:r>
              <w:rPr>
                <w:b w:val="0"/>
                <w:sz w:val="20"/>
              </w:rPr>
              <w:t>First Order date for UIT B RTL Service</w:t>
            </w:r>
          </w:p>
        </w:tc>
        <w:tc>
          <w:tcPr>
            <w:tcW w:w="4771" w:type="dxa"/>
          </w:tcPr>
          <w:p w14:paraId="3CBC870C" w14:textId="77777777" w:rsidR="0030719E" w:rsidRDefault="0030719E" w:rsidP="00EB7B49">
            <w:pPr>
              <w:pStyle w:val="TableText-Left"/>
              <w:cnfStyle w:val="000000100000" w:firstRow="0" w:lastRow="0" w:firstColumn="0" w:lastColumn="0" w:oddVBand="0" w:evenVBand="0" w:oddHBand="1" w:evenHBand="0" w:firstRowFirstColumn="0" w:firstRowLastColumn="0" w:lastRowFirstColumn="0" w:lastRowLastColumn="0"/>
              <w:rPr>
                <w:sz w:val="20"/>
              </w:rPr>
            </w:pPr>
            <w:r>
              <w:rPr>
                <w:sz w:val="20"/>
              </w:rPr>
              <w:t>RTL order can be placed for UIT B from this date. Lead time is as per Service Catalogue</w:t>
            </w:r>
          </w:p>
        </w:tc>
        <w:tc>
          <w:tcPr>
            <w:tcW w:w="1985" w:type="dxa"/>
          </w:tcPr>
          <w:p w14:paraId="2795AB81" w14:textId="77777777" w:rsidR="0030719E" w:rsidRDefault="0030719E" w:rsidP="00EB7B49">
            <w:pPr>
              <w:pStyle w:val="TableText-Left"/>
              <w:cnfStyle w:val="000000100000" w:firstRow="0" w:lastRow="0" w:firstColumn="0" w:lastColumn="0" w:oddVBand="0" w:evenVBand="0" w:oddHBand="1" w:evenHBand="0" w:firstRowFirstColumn="0" w:firstRowLastColumn="0" w:lastRowFirstColumn="0" w:lastRowLastColumn="0"/>
              <w:rPr>
                <w:sz w:val="20"/>
              </w:rPr>
            </w:pPr>
            <w:r>
              <w:rPr>
                <w:sz w:val="20"/>
              </w:rPr>
              <w:t>22/01/2018</w:t>
            </w:r>
          </w:p>
        </w:tc>
      </w:tr>
      <w:tr w:rsidR="00EC79D8" w:rsidRPr="0005652E" w14:paraId="56609854" w14:textId="77777777" w:rsidTr="000011EF">
        <w:trPr>
          <w:jc w:val="center"/>
        </w:trPr>
        <w:tc>
          <w:tcPr>
            <w:cnfStyle w:val="001000000000" w:firstRow="0" w:lastRow="0" w:firstColumn="1" w:lastColumn="0" w:oddVBand="0" w:evenVBand="0" w:oddHBand="0" w:evenHBand="0" w:firstRowFirstColumn="0" w:firstRowLastColumn="0" w:lastRowFirstColumn="0" w:lastRowLastColumn="0"/>
            <w:tcW w:w="2595" w:type="dxa"/>
          </w:tcPr>
          <w:p w14:paraId="6554E539" w14:textId="77777777" w:rsidR="00EC79D8" w:rsidRPr="0005652E" w:rsidRDefault="00EC79D8" w:rsidP="00EB7B49">
            <w:pPr>
              <w:pStyle w:val="TableText-Left"/>
              <w:rPr>
                <w:b w:val="0"/>
                <w:sz w:val="20"/>
              </w:rPr>
            </w:pPr>
            <w:r>
              <w:rPr>
                <w:b w:val="0"/>
                <w:sz w:val="20"/>
              </w:rPr>
              <w:t>First Order date for  UIT Test CH (SB)</w:t>
            </w:r>
          </w:p>
        </w:tc>
        <w:tc>
          <w:tcPr>
            <w:tcW w:w="4771" w:type="dxa"/>
          </w:tcPr>
          <w:p w14:paraId="04EABA31" w14:textId="77777777" w:rsidR="00EC79D8" w:rsidRDefault="00EC79D8" w:rsidP="00EB7B49">
            <w:pPr>
              <w:pStyle w:val="TableText-Left"/>
              <w:cnfStyle w:val="000000000000" w:firstRow="0" w:lastRow="0" w:firstColumn="0" w:lastColumn="0" w:oddVBand="0" w:evenVBand="0" w:oddHBand="0" w:evenHBand="0" w:firstRowFirstColumn="0" w:firstRowLastColumn="0" w:lastRowFirstColumn="0" w:lastRowLastColumn="0"/>
              <w:rPr>
                <w:sz w:val="20"/>
              </w:rPr>
            </w:pPr>
            <w:r>
              <w:rPr>
                <w:sz w:val="20"/>
              </w:rPr>
              <w:t>SB TCH orders can be placed for UIT B from this date. Lead time is as per Service Catalogue</w:t>
            </w:r>
          </w:p>
        </w:tc>
        <w:tc>
          <w:tcPr>
            <w:tcW w:w="1985" w:type="dxa"/>
          </w:tcPr>
          <w:p w14:paraId="3BF58E4B" w14:textId="77777777" w:rsidR="00EC79D8" w:rsidRDefault="00EC79D8" w:rsidP="00EB7B49">
            <w:pPr>
              <w:pStyle w:val="TableText-Left"/>
              <w:cnfStyle w:val="000000000000" w:firstRow="0" w:lastRow="0" w:firstColumn="0" w:lastColumn="0" w:oddVBand="0" w:evenVBand="0" w:oddHBand="0" w:evenHBand="0" w:firstRowFirstColumn="0" w:firstRowLastColumn="0" w:lastRowFirstColumn="0" w:lastRowLastColumn="0"/>
              <w:rPr>
                <w:sz w:val="20"/>
              </w:rPr>
            </w:pPr>
            <w:r>
              <w:rPr>
                <w:sz w:val="20"/>
              </w:rPr>
              <w:t>22/01/2018</w:t>
            </w:r>
          </w:p>
        </w:tc>
      </w:tr>
      <w:tr w:rsidR="00666BB6" w:rsidRPr="0005652E" w14:paraId="1C9C6E73" w14:textId="77777777" w:rsidTr="000011E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95" w:type="dxa"/>
          </w:tcPr>
          <w:p w14:paraId="52C0BA7D" w14:textId="77777777" w:rsidR="00666BB6" w:rsidRPr="0005652E" w:rsidRDefault="00666BB6" w:rsidP="00EB7B49">
            <w:pPr>
              <w:pStyle w:val="TableText-Left"/>
              <w:rPr>
                <w:b w:val="0"/>
                <w:sz w:val="20"/>
              </w:rPr>
            </w:pPr>
            <w:r w:rsidRPr="0005652E">
              <w:rPr>
                <w:b w:val="0"/>
                <w:sz w:val="20"/>
              </w:rPr>
              <w:t>R2 UIT Approach Document Published</w:t>
            </w:r>
          </w:p>
        </w:tc>
        <w:tc>
          <w:tcPr>
            <w:tcW w:w="4771" w:type="dxa"/>
          </w:tcPr>
          <w:p w14:paraId="46BF1D6F" w14:textId="77777777" w:rsidR="00666BB6" w:rsidRDefault="00666BB6" w:rsidP="00EB7B49">
            <w:pPr>
              <w:pStyle w:val="TableText-Left"/>
              <w:cnfStyle w:val="000000100000" w:firstRow="0" w:lastRow="0" w:firstColumn="0" w:lastColumn="0" w:oddVBand="0" w:evenVBand="0" w:oddHBand="1" w:evenHBand="0" w:firstRowFirstColumn="0" w:firstRowLastColumn="0" w:lastRowFirstColumn="0" w:lastRowLastColumn="0"/>
              <w:rPr>
                <w:sz w:val="20"/>
              </w:rPr>
            </w:pPr>
            <w:r>
              <w:rPr>
                <w:sz w:val="20"/>
              </w:rPr>
              <w:t xml:space="preserve">The date at which the final version of this document is </w:t>
            </w:r>
            <w:r w:rsidR="00BF1B20">
              <w:rPr>
                <w:sz w:val="20"/>
              </w:rPr>
              <w:t>designated into the SEC</w:t>
            </w:r>
          </w:p>
        </w:tc>
        <w:tc>
          <w:tcPr>
            <w:tcW w:w="1985" w:type="dxa"/>
          </w:tcPr>
          <w:p w14:paraId="2CD904DD" w14:textId="77777777" w:rsidR="00666BB6" w:rsidRPr="0005652E" w:rsidRDefault="003D68C9" w:rsidP="00EB7B49">
            <w:pPr>
              <w:pStyle w:val="TableText-Left"/>
              <w:cnfStyle w:val="000000100000" w:firstRow="0" w:lastRow="0" w:firstColumn="0" w:lastColumn="0" w:oddVBand="0" w:evenVBand="0" w:oddHBand="1" w:evenHBand="0" w:firstRowFirstColumn="0" w:firstRowLastColumn="0" w:lastRowFirstColumn="0" w:lastRowLastColumn="0"/>
              <w:rPr>
                <w:sz w:val="20"/>
              </w:rPr>
            </w:pPr>
            <w:r>
              <w:rPr>
                <w:sz w:val="20"/>
              </w:rPr>
              <w:t>15</w:t>
            </w:r>
            <w:r w:rsidR="000C724D">
              <w:rPr>
                <w:sz w:val="20"/>
              </w:rPr>
              <w:t>/03/2018</w:t>
            </w:r>
          </w:p>
        </w:tc>
      </w:tr>
      <w:tr w:rsidR="00666BB6" w:rsidRPr="0005652E" w14:paraId="4D038956" w14:textId="77777777" w:rsidTr="000011EF">
        <w:trPr>
          <w:jc w:val="center"/>
        </w:trPr>
        <w:tc>
          <w:tcPr>
            <w:cnfStyle w:val="001000000000" w:firstRow="0" w:lastRow="0" w:firstColumn="1" w:lastColumn="0" w:oddVBand="0" w:evenVBand="0" w:oddHBand="0" w:evenHBand="0" w:firstRowFirstColumn="0" w:firstRowLastColumn="0" w:lastRowFirstColumn="0" w:lastRowLastColumn="0"/>
            <w:tcW w:w="2595" w:type="dxa"/>
          </w:tcPr>
          <w:p w14:paraId="3845F54A" w14:textId="77777777" w:rsidR="00666BB6" w:rsidRPr="0005652E" w:rsidRDefault="00666BB6" w:rsidP="00EB7B49">
            <w:pPr>
              <w:pStyle w:val="TableText-Left"/>
              <w:rPr>
                <w:b w:val="0"/>
                <w:sz w:val="20"/>
              </w:rPr>
            </w:pPr>
            <w:r w:rsidRPr="0005652E">
              <w:rPr>
                <w:b w:val="0"/>
                <w:sz w:val="20"/>
              </w:rPr>
              <w:t>R2 CTSD Published</w:t>
            </w:r>
          </w:p>
        </w:tc>
        <w:tc>
          <w:tcPr>
            <w:tcW w:w="4771" w:type="dxa"/>
          </w:tcPr>
          <w:p w14:paraId="6EDFE49B" w14:textId="69E9EB6F" w:rsidR="00666BB6" w:rsidRDefault="00666BB6" w:rsidP="002D7AC5">
            <w:pPr>
              <w:pStyle w:val="TableText-Left"/>
              <w:cnfStyle w:val="000000000000" w:firstRow="0" w:lastRow="0" w:firstColumn="0" w:lastColumn="0" w:oddVBand="0" w:evenVBand="0" w:oddHBand="0" w:evenHBand="0" w:firstRowFirstColumn="0" w:firstRowLastColumn="0" w:lastRowFirstColumn="0" w:lastRowLastColumn="0"/>
              <w:rPr>
                <w:sz w:val="20"/>
              </w:rPr>
            </w:pPr>
            <w:r>
              <w:rPr>
                <w:sz w:val="20"/>
              </w:rPr>
              <w:t xml:space="preserve">The date at which the final version of this document is </w:t>
            </w:r>
            <w:r w:rsidR="00CD03E6">
              <w:rPr>
                <w:sz w:val="20"/>
              </w:rPr>
              <w:t xml:space="preserve">issued to BEIS for </w:t>
            </w:r>
            <w:r w:rsidR="00BF1B20">
              <w:rPr>
                <w:sz w:val="20"/>
              </w:rPr>
              <w:t>designated into the SEC</w:t>
            </w:r>
          </w:p>
        </w:tc>
        <w:tc>
          <w:tcPr>
            <w:tcW w:w="1985" w:type="dxa"/>
          </w:tcPr>
          <w:p w14:paraId="1E520E83" w14:textId="77777777" w:rsidR="00666BB6" w:rsidRPr="0005652E" w:rsidRDefault="00941C29" w:rsidP="000C724D">
            <w:pPr>
              <w:pStyle w:val="TableText-Left"/>
              <w:cnfStyle w:val="000000000000" w:firstRow="0" w:lastRow="0" w:firstColumn="0" w:lastColumn="0" w:oddVBand="0" w:evenVBand="0" w:oddHBand="0" w:evenHBand="0" w:firstRowFirstColumn="0" w:firstRowLastColumn="0" w:lastRowFirstColumn="0" w:lastRowLastColumn="0"/>
              <w:rPr>
                <w:sz w:val="20"/>
              </w:rPr>
            </w:pPr>
            <w:r>
              <w:rPr>
                <w:sz w:val="20"/>
              </w:rPr>
              <w:t>28</w:t>
            </w:r>
            <w:r w:rsidR="000C724D">
              <w:rPr>
                <w:sz w:val="20"/>
              </w:rPr>
              <w:t>/0</w:t>
            </w:r>
            <w:r>
              <w:rPr>
                <w:sz w:val="20"/>
              </w:rPr>
              <w:t>2</w:t>
            </w:r>
            <w:r w:rsidR="000C724D">
              <w:rPr>
                <w:sz w:val="20"/>
              </w:rPr>
              <w:t>/2018</w:t>
            </w:r>
          </w:p>
        </w:tc>
      </w:tr>
      <w:tr w:rsidR="00666BB6" w:rsidRPr="0005652E" w14:paraId="58A66FA6" w14:textId="77777777" w:rsidTr="000011E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95" w:type="dxa"/>
          </w:tcPr>
          <w:p w14:paraId="1BB8889A" w14:textId="77777777" w:rsidR="00666BB6" w:rsidRPr="0005652E" w:rsidRDefault="00666BB6" w:rsidP="00EB7B49">
            <w:pPr>
              <w:pStyle w:val="TableText-Left"/>
              <w:rPr>
                <w:b w:val="0"/>
                <w:sz w:val="20"/>
              </w:rPr>
            </w:pPr>
            <w:r w:rsidRPr="0005652E">
              <w:rPr>
                <w:b w:val="0"/>
                <w:sz w:val="20"/>
              </w:rPr>
              <w:t>R2 UEPT User Guide Published</w:t>
            </w:r>
          </w:p>
        </w:tc>
        <w:tc>
          <w:tcPr>
            <w:tcW w:w="4771" w:type="dxa"/>
          </w:tcPr>
          <w:p w14:paraId="115D460D" w14:textId="77777777" w:rsidR="00666BB6" w:rsidRDefault="00666BB6" w:rsidP="00EB7B49">
            <w:pPr>
              <w:pStyle w:val="TableText-Left"/>
              <w:cnfStyle w:val="000000100000" w:firstRow="0" w:lastRow="0" w:firstColumn="0" w:lastColumn="0" w:oddVBand="0" w:evenVBand="0" w:oddHBand="1" w:evenHBand="0" w:firstRowFirstColumn="0" w:firstRowLastColumn="0" w:lastRowFirstColumn="0" w:lastRowLastColumn="0"/>
              <w:rPr>
                <w:sz w:val="20"/>
              </w:rPr>
            </w:pPr>
            <w:r>
              <w:rPr>
                <w:sz w:val="20"/>
              </w:rPr>
              <w:t>The date at which the final version of this document is published to the DCC</w:t>
            </w:r>
            <w:r w:rsidR="00BF1B20">
              <w:rPr>
                <w:sz w:val="20"/>
              </w:rPr>
              <w:t xml:space="preserve"> SharePoint</w:t>
            </w:r>
          </w:p>
        </w:tc>
        <w:tc>
          <w:tcPr>
            <w:tcW w:w="1985" w:type="dxa"/>
          </w:tcPr>
          <w:p w14:paraId="42552CDA" w14:textId="77777777" w:rsidR="00666BB6" w:rsidRPr="0005652E" w:rsidRDefault="00941C29" w:rsidP="000C724D">
            <w:pPr>
              <w:pStyle w:val="TableText-Left"/>
              <w:cnfStyle w:val="000000100000" w:firstRow="0" w:lastRow="0" w:firstColumn="0" w:lastColumn="0" w:oddVBand="0" w:evenVBand="0" w:oddHBand="1" w:evenHBand="0" w:firstRowFirstColumn="0" w:firstRowLastColumn="0" w:lastRowFirstColumn="0" w:lastRowLastColumn="0"/>
              <w:rPr>
                <w:sz w:val="20"/>
              </w:rPr>
            </w:pPr>
            <w:r>
              <w:rPr>
                <w:sz w:val="20"/>
              </w:rPr>
              <w:t>15</w:t>
            </w:r>
            <w:r w:rsidR="000C724D">
              <w:rPr>
                <w:sz w:val="20"/>
              </w:rPr>
              <w:t>/03/2018</w:t>
            </w:r>
          </w:p>
        </w:tc>
      </w:tr>
      <w:tr w:rsidR="00666BB6" w:rsidRPr="0005652E" w14:paraId="7A0B186F" w14:textId="77777777" w:rsidTr="000011EF">
        <w:trPr>
          <w:trHeight w:val="362"/>
          <w:jc w:val="center"/>
        </w:trPr>
        <w:tc>
          <w:tcPr>
            <w:cnfStyle w:val="001000000000" w:firstRow="0" w:lastRow="0" w:firstColumn="1" w:lastColumn="0" w:oddVBand="0" w:evenVBand="0" w:oddHBand="0" w:evenHBand="0" w:firstRowFirstColumn="0" w:firstRowLastColumn="0" w:lastRowFirstColumn="0" w:lastRowLastColumn="0"/>
            <w:tcW w:w="2595" w:type="dxa"/>
          </w:tcPr>
          <w:p w14:paraId="041625F3" w14:textId="77777777" w:rsidR="00666BB6" w:rsidRPr="0005652E" w:rsidRDefault="00666BB6" w:rsidP="00EB7B49">
            <w:pPr>
              <w:pStyle w:val="TableText-Left"/>
              <w:rPr>
                <w:b w:val="0"/>
                <w:sz w:val="20"/>
              </w:rPr>
            </w:pPr>
            <w:r w:rsidRPr="0005652E">
              <w:rPr>
                <w:b w:val="0"/>
                <w:sz w:val="20"/>
              </w:rPr>
              <w:t>R2 Environment Guide for UIT Participants Published</w:t>
            </w:r>
          </w:p>
        </w:tc>
        <w:tc>
          <w:tcPr>
            <w:tcW w:w="4771" w:type="dxa"/>
          </w:tcPr>
          <w:p w14:paraId="60BA8B4E" w14:textId="77777777" w:rsidR="00666BB6" w:rsidRPr="0005652E" w:rsidRDefault="00666BB6" w:rsidP="00EB7B49">
            <w:pPr>
              <w:pStyle w:val="TableText-Left"/>
              <w:cnfStyle w:val="000000000000" w:firstRow="0" w:lastRow="0" w:firstColumn="0" w:lastColumn="0" w:oddVBand="0" w:evenVBand="0" w:oddHBand="0" w:evenHBand="0" w:firstRowFirstColumn="0" w:firstRowLastColumn="0" w:lastRowFirstColumn="0" w:lastRowLastColumn="0"/>
              <w:rPr>
                <w:sz w:val="20"/>
              </w:rPr>
            </w:pPr>
            <w:r>
              <w:rPr>
                <w:sz w:val="20"/>
              </w:rPr>
              <w:t>The date at which the final version of this document is published to the DCC</w:t>
            </w:r>
            <w:r w:rsidR="00BF1B20">
              <w:rPr>
                <w:sz w:val="20"/>
              </w:rPr>
              <w:t xml:space="preserve"> SharePoint</w:t>
            </w:r>
          </w:p>
        </w:tc>
        <w:tc>
          <w:tcPr>
            <w:tcW w:w="1985" w:type="dxa"/>
          </w:tcPr>
          <w:p w14:paraId="6F7F19BB" w14:textId="77777777" w:rsidR="00666BB6" w:rsidRPr="0005652E" w:rsidRDefault="003D68C9" w:rsidP="00EB7B49">
            <w:pPr>
              <w:pStyle w:val="TableText-Left"/>
              <w:cnfStyle w:val="000000000000" w:firstRow="0" w:lastRow="0" w:firstColumn="0" w:lastColumn="0" w:oddVBand="0" w:evenVBand="0" w:oddHBand="0" w:evenHBand="0" w:firstRowFirstColumn="0" w:firstRowLastColumn="0" w:lastRowFirstColumn="0" w:lastRowLastColumn="0"/>
              <w:rPr>
                <w:sz w:val="20"/>
              </w:rPr>
            </w:pPr>
            <w:r>
              <w:rPr>
                <w:sz w:val="20"/>
              </w:rPr>
              <w:t>15</w:t>
            </w:r>
            <w:r w:rsidR="000C724D">
              <w:rPr>
                <w:sz w:val="20"/>
              </w:rPr>
              <w:t>/03/</w:t>
            </w:r>
            <w:r w:rsidR="00666BB6" w:rsidRPr="0005652E">
              <w:rPr>
                <w:sz w:val="20"/>
              </w:rPr>
              <w:t>2018</w:t>
            </w:r>
          </w:p>
        </w:tc>
      </w:tr>
      <w:tr w:rsidR="00666BB6" w:rsidRPr="0005652E" w14:paraId="7C24FC14" w14:textId="77777777" w:rsidTr="000011E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95" w:type="dxa"/>
          </w:tcPr>
          <w:p w14:paraId="16B5641F" w14:textId="77777777" w:rsidR="00666BB6" w:rsidRPr="0005652E" w:rsidRDefault="00666BB6" w:rsidP="00EB7B49">
            <w:pPr>
              <w:pStyle w:val="TableText-Left"/>
              <w:rPr>
                <w:b w:val="0"/>
                <w:sz w:val="20"/>
              </w:rPr>
            </w:pPr>
            <w:r w:rsidRPr="0005652E">
              <w:rPr>
                <w:b w:val="0"/>
                <w:sz w:val="20"/>
              </w:rPr>
              <w:t>R2 Customer Order deadline for RTL Services and CHs</w:t>
            </w:r>
          </w:p>
        </w:tc>
        <w:tc>
          <w:tcPr>
            <w:tcW w:w="4771" w:type="dxa"/>
          </w:tcPr>
          <w:p w14:paraId="47CEAE3C" w14:textId="77777777" w:rsidR="00666BB6" w:rsidRPr="0005652E" w:rsidRDefault="00666BB6" w:rsidP="00EB7B49">
            <w:pPr>
              <w:pStyle w:val="TableText-Left"/>
              <w:cnfStyle w:val="000000100000" w:firstRow="0" w:lastRow="0" w:firstColumn="0" w:lastColumn="0" w:oddVBand="0" w:evenVBand="0" w:oddHBand="1" w:evenHBand="0" w:firstRowFirstColumn="0" w:firstRowLastColumn="0" w:lastRowFirstColumn="0" w:lastRowLastColumn="0"/>
              <w:rPr>
                <w:sz w:val="20"/>
              </w:rPr>
            </w:pPr>
            <w:r>
              <w:rPr>
                <w:sz w:val="20"/>
              </w:rPr>
              <w:t xml:space="preserve">The last date at which customers can order RTL services in order </w:t>
            </w:r>
            <w:r w:rsidR="00906611">
              <w:rPr>
                <w:sz w:val="20"/>
              </w:rPr>
              <w:t>to be ready for the start of UIT B</w:t>
            </w:r>
            <w:r>
              <w:rPr>
                <w:sz w:val="20"/>
              </w:rPr>
              <w:t xml:space="preserve"> testing</w:t>
            </w:r>
          </w:p>
        </w:tc>
        <w:tc>
          <w:tcPr>
            <w:tcW w:w="1985" w:type="dxa"/>
          </w:tcPr>
          <w:p w14:paraId="5EFF1DBE" w14:textId="77777777" w:rsidR="00666BB6" w:rsidRPr="0005652E" w:rsidRDefault="00906611" w:rsidP="00EB7B49">
            <w:pPr>
              <w:pStyle w:val="TableText-Left"/>
              <w:cnfStyle w:val="000000100000" w:firstRow="0" w:lastRow="0" w:firstColumn="0" w:lastColumn="0" w:oddVBand="0" w:evenVBand="0" w:oddHBand="1" w:evenHBand="0" w:firstRowFirstColumn="0" w:firstRowLastColumn="0" w:lastRowFirstColumn="0" w:lastRowLastColumn="0"/>
              <w:rPr>
                <w:sz w:val="20"/>
              </w:rPr>
            </w:pPr>
            <w:r>
              <w:rPr>
                <w:sz w:val="20"/>
              </w:rPr>
              <w:t>19</w:t>
            </w:r>
            <w:r w:rsidR="00666BB6" w:rsidRPr="0005652E">
              <w:rPr>
                <w:sz w:val="20"/>
              </w:rPr>
              <w:t>/0</w:t>
            </w:r>
            <w:r>
              <w:rPr>
                <w:sz w:val="20"/>
              </w:rPr>
              <w:t>2</w:t>
            </w:r>
            <w:r w:rsidR="00666BB6" w:rsidRPr="0005652E">
              <w:rPr>
                <w:sz w:val="20"/>
              </w:rPr>
              <w:t>/2018</w:t>
            </w:r>
          </w:p>
        </w:tc>
      </w:tr>
      <w:tr w:rsidR="00666BB6" w:rsidRPr="0005652E" w14:paraId="132B79CB" w14:textId="77777777" w:rsidTr="000011EF">
        <w:trPr>
          <w:jc w:val="center"/>
        </w:trPr>
        <w:tc>
          <w:tcPr>
            <w:cnfStyle w:val="001000000000" w:firstRow="0" w:lastRow="0" w:firstColumn="1" w:lastColumn="0" w:oddVBand="0" w:evenVBand="0" w:oddHBand="0" w:evenHBand="0" w:firstRowFirstColumn="0" w:firstRowLastColumn="0" w:lastRowFirstColumn="0" w:lastRowLastColumn="0"/>
            <w:tcW w:w="2595" w:type="dxa"/>
          </w:tcPr>
          <w:p w14:paraId="31E78759" w14:textId="77777777" w:rsidR="00666BB6" w:rsidRPr="0005652E" w:rsidRDefault="00666BB6" w:rsidP="00EB7B49">
            <w:pPr>
              <w:pStyle w:val="TableText-Left"/>
              <w:rPr>
                <w:b w:val="0"/>
                <w:sz w:val="20"/>
              </w:rPr>
            </w:pPr>
            <w:r w:rsidRPr="0005652E">
              <w:rPr>
                <w:b w:val="0"/>
                <w:sz w:val="20"/>
              </w:rPr>
              <w:t xml:space="preserve">R2 TP </w:t>
            </w:r>
            <w:r w:rsidR="00C444BD">
              <w:rPr>
                <w:b w:val="0"/>
                <w:sz w:val="20"/>
              </w:rPr>
              <w:t>6</w:t>
            </w:r>
            <w:r w:rsidRPr="0005652E">
              <w:rPr>
                <w:b w:val="0"/>
                <w:sz w:val="20"/>
              </w:rPr>
              <w:t>0 Day Notice Period for UIT Entry</w:t>
            </w:r>
          </w:p>
        </w:tc>
        <w:tc>
          <w:tcPr>
            <w:tcW w:w="4771" w:type="dxa"/>
          </w:tcPr>
          <w:p w14:paraId="1A403362" w14:textId="77777777" w:rsidR="00666BB6" w:rsidRPr="0005652E" w:rsidRDefault="00666BB6" w:rsidP="00EB7B49">
            <w:pPr>
              <w:pStyle w:val="TableText-Left"/>
              <w:cnfStyle w:val="000000000000" w:firstRow="0" w:lastRow="0" w:firstColumn="0" w:lastColumn="0" w:oddVBand="0" w:evenVBand="0" w:oddHBand="0" w:evenHBand="0" w:firstRowFirstColumn="0" w:firstRowLastColumn="0" w:lastRowFirstColumn="0" w:lastRowLastColumn="0"/>
              <w:rPr>
                <w:sz w:val="20"/>
              </w:rPr>
            </w:pPr>
            <w:r>
              <w:rPr>
                <w:sz w:val="20"/>
              </w:rPr>
              <w:t xml:space="preserve">The </w:t>
            </w:r>
            <w:r w:rsidR="008C787B">
              <w:rPr>
                <w:sz w:val="20"/>
              </w:rPr>
              <w:t>last date upon</w:t>
            </w:r>
            <w:r>
              <w:rPr>
                <w:sz w:val="20"/>
              </w:rPr>
              <w:t xml:space="preserve"> which TPs must provide </w:t>
            </w:r>
            <w:r w:rsidR="00C444BD">
              <w:rPr>
                <w:sz w:val="20"/>
              </w:rPr>
              <w:t>6</w:t>
            </w:r>
            <w:r w:rsidR="008C787B">
              <w:rPr>
                <w:sz w:val="20"/>
              </w:rPr>
              <w:t xml:space="preserve">0 days’ </w:t>
            </w:r>
            <w:r>
              <w:rPr>
                <w:sz w:val="20"/>
              </w:rPr>
              <w:t xml:space="preserve">notice of </w:t>
            </w:r>
            <w:r w:rsidR="0055079A">
              <w:rPr>
                <w:sz w:val="20"/>
              </w:rPr>
              <w:t>commencement of UIT;</w:t>
            </w:r>
            <w:r w:rsidR="00242223">
              <w:rPr>
                <w:sz w:val="20"/>
              </w:rPr>
              <w:t xml:space="preserve"> where </w:t>
            </w:r>
            <w:r w:rsidR="0055079A">
              <w:rPr>
                <w:sz w:val="20"/>
              </w:rPr>
              <w:t>the TP expects</w:t>
            </w:r>
            <w:r w:rsidR="00242223">
              <w:rPr>
                <w:sz w:val="20"/>
              </w:rPr>
              <w:t xml:space="preserve"> to </w:t>
            </w:r>
            <w:r w:rsidR="002C47DE">
              <w:rPr>
                <w:sz w:val="20"/>
              </w:rPr>
              <w:t xml:space="preserve">commence from the first day </w:t>
            </w:r>
            <w:r w:rsidR="00242223">
              <w:rPr>
                <w:sz w:val="20"/>
              </w:rPr>
              <w:t xml:space="preserve">of </w:t>
            </w:r>
            <w:r w:rsidR="0055079A">
              <w:rPr>
                <w:sz w:val="20"/>
              </w:rPr>
              <w:t xml:space="preserve">R2 </w:t>
            </w:r>
            <w:r w:rsidR="00242223">
              <w:rPr>
                <w:sz w:val="20"/>
              </w:rPr>
              <w:t xml:space="preserve">UIT. </w:t>
            </w:r>
            <w:r w:rsidR="008C787B">
              <w:rPr>
                <w:sz w:val="20"/>
              </w:rPr>
              <w:t>Greater notice may be provided</w:t>
            </w:r>
            <w:r w:rsidR="0055079A">
              <w:rPr>
                <w:sz w:val="20"/>
              </w:rPr>
              <w:t>. Later notice will lead to a later start date for testing</w:t>
            </w:r>
          </w:p>
        </w:tc>
        <w:tc>
          <w:tcPr>
            <w:tcW w:w="1985" w:type="dxa"/>
          </w:tcPr>
          <w:p w14:paraId="2BFFE61C" w14:textId="77777777" w:rsidR="00666BB6" w:rsidRPr="0005652E" w:rsidRDefault="00666BB6" w:rsidP="00EB7B49">
            <w:pPr>
              <w:pStyle w:val="TableText-Left"/>
              <w:cnfStyle w:val="000000000000" w:firstRow="0" w:lastRow="0" w:firstColumn="0" w:lastColumn="0" w:oddVBand="0" w:evenVBand="0" w:oddHBand="0" w:evenHBand="0" w:firstRowFirstColumn="0" w:firstRowLastColumn="0" w:lastRowFirstColumn="0" w:lastRowLastColumn="0"/>
              <w:rPr>
                <w:sz w:val="20"/>
              </w:rPr>
            </w:pPr>
            <w:r w:rsidRPr="00906611">
              <w:rPr>
                <w:sz w:val="20"/>
              </w:rPr>
              <w:t>19/02/2018</w:t>
            </w:r>
          </w:p>
        </w:tc>
      </w:tr>
      <w:tr w:rsidR="00666BB6" w:rsidRPr="0005652E" w14:paraId="399A7F7B" w14:textId="77777777" w:rsidTr="000011E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95" w:type="dxa"/>
          </w:tcPr>
          <w:p w14:paraId="05EC2E60" w14:textId="77777777" w:rsidR="00666BB6" w:rsidRPr="0005652E" w:rsidRDefault="00666BB6" w:rsidP="00EB7B49">
            <w:pPr>
              <w:pStyle w:val="TableText-Left"/>
              <w:rPr>
                <w:b w:val="0"/>
                <w:sz w:val="20"/>
              </w:rPr>
            </w:pPr>
            <w:r w:rsidRPr="0005652E">
              <w:rPr>
                <w:b w:val="0"/>
                <w:sz w:val="20"/>
              </w:rPr>
              <w:t>R2 Customer Onboarding Commence</w:t>
            </w:r>
          </w:p>
        </w:tc>
        <w:tc>
          <w:tcPr>
            <w:tcW w:w="4771" w:type="dxa"/>
          </w:tcPr>
          <w:p w14:paraId="50BBD33E" w14:textId="77777777" w:rsidR="00666BB6" w:rsidRPr="0005652E" w:rsidRDefault="00242223" w:rsidP="00EB7B49">
            <w:pPr>
              <w:pStyle w:val="TableText-Left"/>
              <w:cnfStyle w:val="000000100000" w:firstRow="0" w:lastRow="0" w:firstColumn="0" w:lastColumn="0" w:oddVBand="0" w:evenVBand="0" w:oddHBand="1" w:evenHBand="0" w:firstRowFirstColumn="0" w:firstRowLastColumn="0" w:lastRowFirstColumn="0" w:lastRowLastColumn="0"/>
              <w:rPr>
                <w:sz w:val="20"/>
              </w:rPr>
            </w:pPr>
            <w:r>
              <w:rPr>
                <w:sz w:val="20"/>
              </w:rPr>
              <w:t>On-boarding activities can commence on the day following the TP giving notice as above</w:t>
            </w:r>
          </w:p>
        </w:tc>
        <w:tc>
          <w:tcPr>
            <w:tcW w:w="1985" w:type="dxa"/>
          </w:tcPr>
          <w:p w14:paraId="50A3DE78" w14:textId="77777777" w:rsidR="00666BB6" w:rsidRPr="0005652E" w:rsidRDefault="00666BB6" w:rsidP="00EB7B49">
            <w:pPr>
              <w:pStyle w:val="TableText-Left"/>
              <w:cnfStyle w:val="000000100000" w:firstRow="0" w:lastRow="0" w:firstColumn="0" w:lastColumn="0" w:oddVBand="0" w:evenVBand="0" w:oddHBand="1" w:evenHBand="0" w:firstRowFirstColumn="0" w:firstRowLastColumn="0" w:lastRowFirstColumn="0" w:lastRowLastColumn="0"/>
              <w:rPr>
                <w:sz w:val="20"/>
              </w:rPr>
            </w:pPr>
            <w:r w:rsidRPr="0005652E">
              <w:rPr>
                <w:sz w:val="20"/>
              </w:rPr>
              <w:t>20/02/2018</w:t>
            </w:r>
          </w:p>
        </w:tc>
      </w:tr>
      <w:tr w:rsidR="00B51E46" w:rsidRPr="0005652E" w14:paraId="426D0B1E" w14:textId="77777777" w:rsidTr="000011EF">
        <w:trPr>
          <w:jc w:val="center"/>
        </w:trPr>
        <w:tc>
          <w:tcPr>
            <w:cnfStyle w:val="001000000000" w:firstRow="0" w:lastRow="0" w:firstColumn="1" w:lastColumn="0" w:oddVBand="0" w:evenVBand="0" w:oddHBand="0" w:evenHBand="0" w:firstRowFirstColumn="0" w:firstRowLastColumn="0" w:lastRowFirstColumn="0" w:lastRowLastColumn="0"/>
            <w:tcW w:w="2595" w:type="dxa"/>
          </w:tcPr>
          <w:p w14:paraId="77195C02" w14:textId="77777777" w:rsidR="00B51E46" w:rsidRDefault="00B51E46" w:rsidP="00EB7B49">
            <w:pPr>
              <w:pStyle w:val="TableText-Left"/>
              <w:rPr>
                <w:b w:val="0"/>
                <w:sz w:val="20"/>
              </w:rPr>
            </w:pPr>
            <w:r>
              <w:rPr>
                <w:b w:val="0"/>
                <w:sz w:val="20"/>
              </w:rPr>
              <w:t>SB CH Firmware available for UIT B (CSP N)</w:t>
            </w:r>
          </w:p>
        </w:tc>
        <w:tc>
          <w:tcPr>
            <w:tcW w:w="4771" w:type="dxa"/>
          </w:tcPr>
          <w:p w14:paraId="22EBC020" w14:textId="77777777" w:rsidR="00B51E46" w:rsidRDefault="00DD5412" w:rsidP="00EB7B49">
            <w:pPr>
              <w:pStyle w:val="TableText-Left"/>
              <w:cnfStyle w:val="000000000000" w:firstRow="0" w:lastRow="0" w:firstColumn="0" w:lastColumn="0" w:oddVBand="0" w:evenVBand="0" w:oddHBand="0" w:evenHBand="0" w:firstRowFirstColumn="0" w:firstRowLastColumn="0" w:lastRowFirstColumn="0" w:lastRowLastColumn="0"/>
              <w:rPr>
                <w:sz w:val="20"/>
              </w:rPr>
            </w:pPr>
            <w:r>
              <w:rPr>
                <w:sz w:val="20"/>
              </w:rPr>
              <w:t>The date by which the RTL version of firmware will be supplied for CSP N SB CHs</w:t>
            </w:r>
          </w:p>
        </w:tc>
        <w:tc>
          <w:tcPr>
            <w:tcW w:w="1985" w:type="dxa"/>
          </w:tcPr>
          <w:p w14:paraId="493647CB" w14:textId="77777777" w:rsidR="00B51E46" w:rsidRPr="000011EF" w:rsidRDefault="00941C29" w:rsidP="00EB7B49">
            <w:pPr>
              <w:pStyle w:val="TableText-Left"/>
              <w:cnfStyle w:val="000000000000" w:firstRow="0" w:lastRow="0" w:firstColumn="0" w:lastColumn="0" w:oddVBand="0" w:evenVBand="0" w:oddHBand="0" w:evenHBand="0" w:firstRowFirstColumn="0" w:firstRowLastColumn="0" w:lastRowFirstColumn="0" w:lastRowLastColumn="0"/>
              <w:rPr>
                <w:sz w:val="20"/>
              </w:rPr>
            </w:pPr>
            <w:r w:rsidRPr="000011EF">
              <w:rPr>
                <w:sz w:val="20"/>
              </w:rPr>
              <w:t>SIT Exit + 1week</w:t>
            </w:r>
          </w:p>
        </w:tc>
      </w:tr>
      <w:tr w:rsidR="00B51E46" w:rsidRPr="0005652E" w14:paraId="46EDC939" w14:textId="77777777" w:rsidTr="000011E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95" w:type="dxa"/>
          </w:tcPr>
          <w:p w14:paraId="6C50459A" w14:textId="77777777" w:rsidR="00B51E46" w:rsidRDefault="00B51E46" w:rsidP="00EB7B49">
            <w:pPr>
              <w:pStyle w:val="TableText-Left"/>
              <w:rPr>
                <w:b w:val="0"/>
                <w:sz w:val="20"/>
              </w:rPr>
            </w:pPr>
            <w:r>
              <w:rPr>
                <w:b w:val="0"/>
                <w:sz w:val="20"/>
              </w:rPr>
              <w:t>SB CH Firmware available for UIT B (CSP C/S)</w:t>
            </w:r>
          </w:p>
        </w:tc>
        <w:tc>
          <w:tcPr>
            <w:tcW w:w="4771" w:type="dxa"/>
          </w:tcPr>
          <w:p w14:paraId="5E8B1EA1" w14:textId="77777777" w:rsidR="00B51E46" w:rsidRDefault="00DD5412" w:rsidP="00EB7B49">
            <w:pPr>
              <w:pStyle w:val="TableText-Left"/>
              <w:cnfStyle w:val="000000100000" w:firstRow="0" w:lastRow="0" w:firstColumn="0" w:lastColumn="0" w:oddVBand="0" w:evenVBand="0" w:oddHBand="1" w:evenHBand="0" w:firstRowFirstColumn="0" w:firstRowLastColumn="0" w:lastRowFirstColumn="0" w:lastRowLastColumn="0"/>
              <w:rPr>
                <w:sz w:val="20"/>
              </w:rPr>
            </w:pPr>
            <w:r>
              <w:rPr>
                <w:sz w:val="20"/>
              </w:rPr>
              <w:t>The date by which the RTL version of firmware will be supplied for CSP C/S SB CHs</w:t>
            </w:r>
          </w:p>
        </w:tc>
        <w:tc>
          <w:tcPr>
            <w:tcW w:w="1985" w:type="dxa"/>
          </w:tcPr>
          <w:p w14:paraId="1A22DFBB" w14:textId="77777777" w:rsidR="00B51E46" w:rsidRPr="000011EF" w:rsidRDefault="00941C29" w:rsidP="00EB7B49">
            <w:pPr>
              <w:pStyle w:val="TableText-Left"/>
              <w:cnfStyle w:val="000000100000" w:firstRow="0" w:lastRow="0" w:firstColumn="0" w:lastColumn="0" w:oddVBand="0" w:evenVBand="0" w:oddHBand="1" w:evenHBand="0" w:firstRowFirstColumn="0" w:firstRowLastColumn="0" w:lastRowFirstColumn="0" w:lastRowLastColumn="0"/>
              <w:rPr>
                <w:sz w:val="20"/>
              </w:rPr>
            </w:pPr>
            <w:r w:rsidRPr="000011EF">
              <w:rPr>
                <w:sz w:val="20"/>
              </w:rPr>
              <w:t>SIT Exit + 4week</w:t>
            </w:r>
          </w:p>
        </w:tc>
      </w:tr>
      <w:tr w:rsidR="00724998" w:rsidRPr="0005652E" w14:paraId="327D2F37" w14:textId="77777777" w:rsidTr="000011EF">
        <w:trPr>
          <w:jc w:val="center"/>
        </w:trPr>
        <w:tc>
          <w:tcPr>
            <w:cnfStyle w:val="001000000000" w:firstRow="0" w:lastRow="0" w:firstColumn="1" w:lastColumn="0" w:oddVBand="0" w:evenVBand="0" w:oddHBand="0" w:evenHBand="0" w:firstRowFirstColumn="0" w:firstRowLastColumn="0" w:lastRowFirstColumn="0" w:lastRowLastColumn="0"/>
            <w:tcW w:w="2595" w:type="dxa"/>
          </w:tcPr>
          <w:p w14:paraId="2B4D63B4" w14:textId="77777777" w:rsidR="00724998" w:rsidRDefault="00724998" w:rsidP="00EB7B49">
            <w:pPr>
              <w:pStyle w:val="TableText-Left"/>
              <w:rPr>
                <w:b w:val="0"/>
                <w:sz w:val="20"/>
              </w:rPr>
            </w:pPr>
            <w:r>
              <w:rPr>
                <w:b w:val="0"/>
                <w:sz w:val="20"/>
              </w:rPr>
              <w:t>First Order date for DB TCH</w:t>
            </w:r>
            <w:r w:rsidR="009F578E">
              <w:rPr>
                <w:b w:val="0"/>
                <w:sz w:val="20"/>
              </w:rPr>
              <w:t xml:space="preserve"> and ITCH</w:t>
            </w:r>
            <w:r w:rsidR="00D70938">
              <w:rPr>
                <w:b w:val="0"/>
                <w:sz w:val="20"/>
              </w:rPr>
              <w:t xml:space="preserve"> (wired)</w:t>
            </w:r>
            <w:r w:rsidR="009F578E">
              <w:rPr>
                <w:b w:val="0"/>
                <w:sz w:val="20"/>
              </w:rPr>
              <w:t xml:space="preserve"> (CSP C/S)</w:t>
            </w:r>
          </w:p>
        </w:tc>
        <w:tc>
          <w:tcPr>
            <w:tcW w:w="4771" w:type="dxa"/>
          </w:tcPr>
          <w:p w14:paraId="52F6BB9E" w14:textId="77777777" w:rsidR="00724998" w:rsidRDefault="00724998" w:rsidP="00EB7B49">
            <w:pPr>
              <w:pStyle w:val="TableText-Left"/>
              <w:cnfStyle w:val="000000000000" w:firstRow="0" w:lastRow="0" w:firstColumn="0" w:lastColumn="0" w:oddVBand="0" w:evenVBand="0" w:oddHBand="0" w:evenHBand="0" w:firstRowFirstColumn="0" w:firstRowLastColumn="0" w:lastRowFirstColumn="0" w:lastRowLastColumn="0"/>
              <w:rPr>
                <w:sz w:val="20"/>
              </w:rPr>
            </w:pPr>
            <w:r>
              <w:rPr>
                <w:sz w:val="20"/>
              </w:rPr>
              <w:t>The first date upon which these devices may be ordered by TPs. Lead time will be</w:t>
            </w:r>
            <w:r w:rsidR="009F578E">
              <w:rPr>
                <w:sz w:val="20"/>
              </w:rPr>
              <w:t xml:space="preserve"> 12 weeks</w:t>
            </w:r>
          </w:p>
        </w:tc>
        <w:tc>
          <w:tcPr>
            <w:tcW w:w="1985" w:type="dxa"/>
          </w:tcPr>
          <w:p w14:paraId="5E888453" w14:textId="77777777" w:rsidR="00724998" w:rsidRDefault="00941C29" w:rsidP="00EB7B49">
            <w:pPr>
              <w:pStyle w:val="TableText-Left"/>
              <w:cnfStyle w:val="000000000000" w:firstRow="0" w:lastRow="0" w:firstColumn="0" w:lastColumn="0" w:oddVBand="0" w:evenVBand="0" w:oddHBand="0" w:evenHBand="0" w:firstRowFirstColumn="0" w:firstRowLastColumn="0" w:lastRowFirstColumn="0" w:lastRowLastColumn="0"/>
              <w:rPr>
                <w:sz w:val="20"/>
              </w:rPr>
            </w:pPr>
            <w:r>
              <w:rPr>
                <w:sz w:val="20"/>
              </w:rPr>
              <w:t xml:space="preserve">TCH - </w:t>
            </w:r>
            <w:r w:rsidR="009F578E">
              <w:rPr>
                <w:sz w:val="20"/>
              </w:rPr>
              <w:t>08/03/2018</w:t>
            </w:r>
          </w:p>
          <w:p w14:paraId="36493B85" w14:textId="77777777" w:rsidR="00941C29" w:rsidRDefault="00941C29" w:rsidP="00EB7B49">
            <w:pPr>
              <w:pStyle w:val="TableText-Left"/>
              <w:cnfStyle w:val="000000000000" w:firstRow="0" w:lastRow="0" w:firstColumn="0" w:lastColumn="0" w:oddVBand="0" w:evenVBand="0" w:oddHBand="0" w:evenHBand="0" w:firstRowFirstColumn="0" w:firstRowLastColumn="0" w:lastRowFirstColumn="0" w:lastRowLastColumn="0"/>
              <w:rPr>
                <w:sz w:val="20"/>
              </w:rPr>
            </w:pPr>
            <w:r>
              <w:rPr>
                <w:sz w:val="20"/>
              </w:rPr>
              <w:t>ITCH - 08/03/2018</w:t>
            </w:r>
          </w:p>
        </w:tc>
      </w:tr>
      <w:tr w:rsidR="00CE364A" w:rsidRPr="0005652E" w14:paraId="3AA1B0F4" w14:textId="77777777" w:rsidTr="000011E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95" w:type="dxa"/>
          </w:tcPr>
          <w:p w14:paraId="078918EA" w14:textId="77777777" w:rsidR="00CE364A" w:rsidRPr="00782A93" w:rsidRDefault="00724998" w:rsidP="00EB7B49">
            <w:pPr>
              <w:pStyle w:val="TableText-Left"/>
              <w:rPr>
                <w:b w:val="0"/>
                <w:sz w:val="20"/>
              </w:rPr>
            </w:pPr>
            <w:r w:rsidRPr="007E1485">
              <w:rPr>
                <w:b w:val="0"/>
                <w:sz w:val="20"/>
              </w:rPr>
              <w:t xml:space="preserve">First Order date for </w:t>
            </w:r>
            <w:r w:rsidR="008E0310" w:rsidRPr="00782A93">
              <w:rPr>
                <w:b w:val="0"/>
                <w:sz w:val="20"/>
              </w:rPr>
              <w:t xml:space="preserve">DB </w:t>
            </w:r>
            <w:r w:rsidR="009F578E">
              <w:rPr>
                <w:b w:val="0"/>
                <w:sz w:val="20"/>
              </w:rPr>
              <w:t xml:space="preserve">TCH and </w:t>
            </w:r>
            <w:r w:rsidR="008E0310" w:rsidRPr="00782A93">
              <w:rPr>
                <w:b w:val="0"/>
                <w:sz w:val="20"/>
              </w:rPr>
              <w:t>ITCH</w:t>
            </w:r>
            <w:r w:rsidR="00736A48">
              <w:rPr>
                <w:b w:val="0"/>
                <w:sz w:val="20"/>
              </w:rPr>
              <w:t xml:space="preserve"> (wireless)</w:t>
            </w:r>
            <w:r w:rsidR="009F578E">
              <w:rPr>
                <w:b w:val="0"/>
                <w:sz w:val="20"/>
              </w:rPr>
              <w:t xml:space="preserve"> (CSP N)</w:t>
            </w:r>
          </w:p>
        </w:tc>
        <w:tc>
          <w:tcPr>
            <w:tcW w:w="4771" w:type="dxa"/>
          </w:tcPr>
          <w:p w14:paraId="318D8ADF" w14:textId="77777777" w:rsidR="00CE364A" w:rsidRDefault="008E0310" w:rsidP="00EB7B49">
            <w:pPr>
              <w:pStyle w:val="TableText-Left"/>
              <w:cnfStyle w:val="000000100000" w:firstRow="0" w:lastRow="0" w:firstColumn="0" w:lastColumn="0" w:oddVBand="0" w:evenVBand="0" w:oddHBand="1" w:evenHBand="0" w:firstRowFirstColumn="0" w:firstRowLastColumn="0" w:lastRowFirstColumn="0" w:lastRowLastColumn="0"/>
              <w:rPr>
                <w:sz w:val="20"/>
              </w:rPr>
            </w:pPr>
            <w:r>
              <w:rPr>
                <w:sz w:val="20"/>
              </w:rPr>
              <w:t>The first date upon which these devices may be or</w:t>
            </w:r>
            <w:r w:rsidR="009F578E">
              <w:rPr>
                <w:sz w:val="20"/>
              </w:rPr>
              <w:t>dered by TPs. Lead time will be 12 weeks</w:t>
            </w:r>
          </w:p>
        </w:tc>
        <w:tc>
          <w:tcPr>
            <w:tcW w:w="1985" w:type="dxa"/>
          </w:tcPr>
          <w:p w14:paraId="1E1559E4" w14:textId="77777777" w:rsidR="00941C29" w:rsidRDefault="00941C29" w:rsidP="00EB7B49">
            <w:pPr>
              <w:pStyle w:val="TableText-Left"/>
              <w:cnfStyle w:val="000000100000" w:firstRow="0" w:lastRow="0" w:firstColumn="0" w:lastColumn="0" w:oddVBand="0" w:evenVBand="0" w:oddHBand="1" w:evenHBand="0" w:firstRowFirstColumn="0" w:firstRowLastColumn="0" w:lastRowFirstColumn="0" w:lastRowLastColumn="0"/>
              <w:rPr>
                <w:sz w:val="20"/>
              </w:rPr>
            </w:pPr>
            <w:r>
              <w:rPr>
                <w:sz w:val="20"/>
              </w:rPr>
              <w:t>TCH - 0</w:t>
            </w:r>
            <w:r w:rsidR="00736A48">
              <w:rPr>
                <w:sz w:val="20"/>
              </w:rPr>
              <w:t>8</w:t>
            </w:r>
            <w:r>
              <w:rPr>
                <w:sz w:val="20"/>
              </w:rPr>
              <w:t>/03/2018</w:t>
            </w:r>
          </w:p>
          <w:p w14:paraId="3426413E" w14:textId="77777777" w:rsidR="00CE364A" w:rsidRPr="0005652E" w:rsidRDefault="00941C29" w:rsidP="00EB7B49">
            <w:pPr>
              <w:pStyle w:val="TableText-Left"/>
              <w:cnfStyle w:val="000000100000" w:firstRow="0" w:lastRow="0" w:firstColumn="0" w:lastColumn="0" w:oddVBand="0" w:evenVBand="0" w:oddHBand="1" w:evenHBand="0" w:firstRowFirstColumn="0" w:firstRowLastColumn="0" w:lastRowFirstColumn="0" w:lastRowLastColumn="0"/>
              <w:rPr>
                <w:sz w:val="20"/>
              </w:rPr>
            </w:pPr>
            <w:r>
              <w:rPr>
                <w:sz w:val="20"/>
              </w:rPr>
              <w:t xml:space="preserve">ITCH - </w:t>
            </w:r>
            <w:r w:rsidR="00736A48">
              <w:rPr>
                <w:sz w:val="20"/>
              </w:rPr>
              <w:t>08</w:t>
            </w:r>
            <w:r w:rsidR="009F578E">
              <w:rPr>
                <w:sz w:val="20"/>
              </w:rPr>
              <w:t>/03/2018</w:t>
            </w:r>
            <w:r>
              <w:rPr>
                <w:sz w:val="20"/>
              </w:rPr>
              <w:t xml:space="preserve">  </w:t>
            </w:r>
          </w:p>
        </w:tc>
      </w:tr>
      <w:tr w:rsidR="003D68C9" w:rsidRPr="0005652E" w14:paraId="79B758CF" w14:textId="77777777" w:rsidTr="000011EF">
        <w:trPr>
          <w:jc w:val="center"/>
        </w:trPr>
        <w:tc>
          <w:tcPr>
            <w:cnfStyle w:val="001000000000" w:firstRow="0" w:lastRow="0" w:firstColumn="1" w:lastColumn="0" w:oddVBand="0" w:evenVBand="0" w:oddHBand="0" w:evenHBand="0" w:firstRowFirstColumn="0" w:firstRowLastColumn="0" w:lastRowFirstColumn="0" w:lastRowLastColumn="0"/>
            <w:tcW w:w="2595" w:type="dxa"/>
          </w:tcPr>
          <w:p w14:paraId="680E5AC7" w14:textId="77777777" w:rsidR="003D68C9" w:rsidRPr="0005652E" w:rsidRDefault="003D68C9" w:rsidP="00EB7B49">
            <w:pPr>
              <w:pStyle w:val="TableText-Left"/>
              <w:rPr>
                <w:b w:val="0"/>
                <w:sz w:val="20"/>
              </w:rPr>
            </w:pPr>
            <w:r>
              <w:rPr>
                <w:b w:val="0"/>
                <w:sz w:val="20"/>
              </w:rPr>
              <w:t>Last Order date for UIT B CHs and RTL Services for R1 Regression Testing</w:t>
            </w:r>
            <w:r w:rsidR="006D0BE0">
              <w:rPr>
                <w:b w:val="0"/>
                <w:sz w:val="20"/>
              </w:rPr>
              <w:t xml:space="preserve"> in RTLs</w:t>
            </w:r>
          </w:p>
        </w:tc>
        <w:tc>
          <w:tcPr>
            <w:tcW w:w="4771" w:type="dxa"/>
          </w:tcPr>
          <w:p w14:paraId="09BD71D7" w14:textId="77777777" w:rsidR="003D68C9" w:rsidRDefault="003D68C9" w:rsidP="00EB7B49">
            <w:pPr>
              <w:pStyle w:val="TableText-Left"/>
              <w:cnfStyle w:val="000000000000" w:firstRow="0" w:lastRow="0" w:firstColumn="0" w:lastColumn="0" w:oddVBand="0" w:evenVBand="0" w:oddHBand="0" w:evenHBand="0" w:firstRowFirstColumn="0" w:firstRowLastColumn="0" w:lastRowFirstColumn="0" w:lastRowLastColumn="0"/>
              <w:rPr>
                <w:sz w:val="20"/>
              </w:rPr>
            </w:pPr>
            <w:r>
              <w:rPr>
                <w:sz w:val="20"/>
              </w:rPr>
              <w:t>The last date by which Suppliers must order test CHs and/or RTL Services should they be obligated to carry out R1 Regression Testing in UIT B</w:t>
            </w:r>
            <w:r w:rsidR="006D0BE0">
              <w:rPr>
                <w:sz w:val="20"/>
              </w:rPr>
              <w:t xml:space="preserve"> and wish to execute the testing in RTLs (based upon the UIT B window ending on the 07/09/2018)</w:t>
            </w:r>
          </w:p>
        </w:tc>
        <w:tc>
          <w:tcPr>
            <w:tcW w:w="1985" w:type="dxa"/>
          </w:tcPr>
          <w:p w14:paraId="43C50E03" w14:textId="77777777" w:rsidR="003D68C9" w:rsidRPr="0005652E" w:rsidRDefault="006D0BE0" w:rsidP="00EB7B49">
            <w:pPr>
              <w:pStyle w:val="TableText-Left"/>
              <w:cnfStyle w:val="000000000000" w:firstRow="0" w:lastRow="0" w:firstColumn="0" w:lastColumn="0" w:oddVBand="0" w:evenVBand="0" w:oddHBand="0" w:evenHBand="0" w:firstRowFirstColumn="0" w:firstRowLastColumn="0" w:lastRowFirstColumn="0" w:lastRowLastColumn="0"/>
              <w:rPr>
                <w:sz w:val="20"/>
              </w:rPr>
            </w:pPr>
            <w:r>
              <w:rPr>
                <w:sz w:val="20"/>
              </w:rPr>
              <w:t>28/03/2018</w:t>
            </w:r>
          </w:p>
        </w:tc>
      </w:tr>
      <w:tr w:rsidR="00666BB6" w:rsidRPr="0005652E" w14:paraId="5C0EAC14" w14:textId="77777777" w:rsidTr="000011E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95" w:type="dxa"/>
          </w:tcPr>
          <w:p w14:paraId="09D70798" w14:textId="77777777" w:rsidR="00666BB6" w:rsidRPr="0005652E" w:rsidRDefault="00666BB6" w:rsidP="00EB7B49">
            <w:pPr>
              <w:pStyle w:val="TableText-Left"/>
              <w:rPr>
                <w:b w:val="0"/>
                <w:sz w:val="20"/>
              </w:rPr>
            </w:pPr>
            <w:r w:rsidRPr="0005652E">
              <w:rPr>
                <w:b w:val="0"/>
                <w:sz w:val="20"/>
              </w:rPr>
              <w:t>R2 Pre-UIT Commence</w:t>
            </w:r>
          </w:p>
        </w:tc>
        <w:tc>
          <w:tcPr>
            <w:tcW w:w="4771" w:type="dxa"/>
          </w:tcPr>
          <w:p w14:paraId="194B1894" w14:textId="77777777" w:rsidR="00666BB6" w:rsidRPr="0005652E" w:rsidRDefault="00242223" w:rsidP="00EB7B49">
            <w:pPr>
              <w:pStyle w:val="TableText-Left"/>
              <w:cnfStyle w:val="000000100000" w:firstRow="0" w:lastRow="0" w:firstColumn="0" w:lastColumn="0" w:oddVBand="0" w:evenVBand="0" w:oddHBand="1" w:evenHBand="0" w:firstRowFirstColumn="0" w:firstRowLastColumn="0" w:lastRowFirstColumn="0" w:lastRowLastColumn="0"/>
              <w:rPr>
                <w:sz w:val="20"/>
              </w:rPr>
            </w:pPr>
            <w:r>
              <w:rPr>
                <w:sz w:val="20"/>
              </w:rPr>
              <w:t>The date at which Pre-UIT is planned to commence</w:t>
            </w:r>
          </w:p>
        </w:tc>
        <w:tc>
          <w:tcPr>
            <w:tcW w:w="1985" w:type="dxa"/>
          </w:tcPr>
          <w:p w14:paraId="70FAAEBE" w14:textId="77777777" w:rsidR="00666BB6" w:rsidRPr="0005652E" w:rsidRDefault="00666BB6" w:rsidP="00EB7B49">
            <w:pPr>
              <w:pStyle w:val="TableText-Left"/>
              <w:cnfStyle w:val="000000100000" w:firstRow="0" w:lastRow="0" w:firstColumn="0" w:lastColumn="0" w:oddVBand="0" w:evenVBand="0" w:oddHBand="1" w:evenHBand="0" w:firstRowFirstColumn="0" w:firstRowLastColumn="0" w:lastRowFirstColumn="0" w:lastRowLastColumn="0"/>
              <w:rPr>
                <w:sz w:val="20"/>
              </w:rPr>
            </w:pPr>
            <w:r w:rsidRPr="0005652E">
              <w:rPr>
                <w:sz w:val="20"/>
              </w:rPr>
              <w:t>16/04/2018</w:t>
            </w:r>
          </w:p>
        </w:tc>
      </w:tr>
      <w:tr w:rsidR="00666BB6" w:rsidRPr="0005652E" w14:paraId="11FAADC2" w14:textId="77777777" w:rsidTr="000011EF">
        <w:trPr>
          <w:jc w:val="center"/>
        </w:trPr>
        <w:tc>
          <w:tcPr>
            <w:cnfStyle w:val="001000000000" w:firstRow="0" w:lastRow="0" w:firstColumn="1" w:lastColumn="0" w:oddVBand="0" w:evenVBand="0" w:oddHBand="0" w:evenHBand="0" w:firstRowFirstColumn="0" w:firstRowLastColumn="0" w:lastRowFirstColumn="0" w:lastRowLastColumn="0"/>
            <w:tcW w:w="2595" w:type="dxa"/>
          </w:tcPr>
          <w:p w14:paraId="39EC5B40" w14:textId="77777777" w:rsidR="00666BB6" w:rsidRPr="0005652E" w:rsidRDefault="00666BB6" w:rsidP="00EB7B49">
            <w:pPr>
              <w:pStyle w:val="TableText-Left"/>
              <w:rPr>
                <w:b w:val="0"/>
                <w:sz w:val="20"/>
              </w:rPr>
            </w:pPr>
            <w:r w:rsidRPr="0005652E">
              <w:rPr>
                <w:b w:val="0"/>
                <w:sz w:val="20"/>
              </w:rPr>
              <w:t>R2 Pre-UIT Complete</w:t>
            </w:r>
          </w:p>
        </w:tc>
        <w:tc>
          <w:tcPr>
            <w:tcW w:w="4771" w:type="dxa"/>
          </w:tcPr>
          <w:p w14:paraId="3B7573E0" w14:textId="77777777" w:rsidR="00666BB6" w:rsidRPr="0005652E" w:rsidRDefault="00242223" w:rsidP="00EB7B49">
            <w:pPr>
              <w:pStyle w:val="TableText-Left"/>
              <w:cnfStyle w:val="000000000000" w:firstRow="0" w:lastRow="0" w:firstColumn="0" w:lastColumn="0" w:oddVBand="0" w:evenVBand="0" w:oddHBand="0" w:evenHBand="0" w:firstRowFirstColumn="0" w:firstRowLastColumn="0" w:lastRowFirstColumn="0" w:lastRowLastColumn="0"/>
              <w:rPr>
                <w:sz w:val="20"/>
              </w:rPr>
            </w:pPr>
            <w:r>
              <w:rPr>
                <w:sz w:val="20"/>
              </w:rPr>
              <w:t>The date at which Pre-UIT is planned to end</w:t>
            </w:r>
          </w:p>
        </w:tc>
        <w:tc>
          <w:tcPr>
            <w:tcW w:w="1985" w:type="dxa"/>
          </w:tcPr>
          <w:p w14:paraId="23EB391C" w14:textId="77777777" w:rsidR="00666BB6" w:rsidRPr="0005652E" w:rsidRDefault="00666BB6" w:rsidP="00EB7B49">
            <w:pPr>
              <w:pStyle w:val="TableText-Left"/>
              <w:cnfStyle w:val="000000000000" w:firstRow="0" w:lastRow="0" w:firstColumn="0" w:lastColumn="0" w:oddVBand="0" w:evenVBand="0" w:oddHBand="0" w:evenHBand="0" w:firstRowFirstColumn="0" w:firstRowLastColumn="0" w:lastRowFirstColumn="0" w:lastRowLastColumn="0"/>
              <w:rPr>
                <w:sz w:val="20"/>
              </w:rPr>
            </w:pPr>
            <w:r w:rsidRPr="0005652E">
              <w:rPr>
                <w:sz w:val="20"/>
              </w:rPr>
              <w:t>17/05/2018</w:t>
            </w:r>
          </w:p>
        </w:tc>
      </w:tr>
      <w:tr w:rsidR="00666BB6" w:rsidRPr="0005652E" w14:paraId="741BE163" w14:textId="77777777" w:rsidTr="000011E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95" w:type="dxa"/>
          </w:tcPr>
          <w:p w14:paraId="58E8A2FF" w14:textId="77777777" w:rsidR="00666BB6" w:rsidRPr="0005652E" w:rsidRDefault="00666BB6" w:rsidP="00EB7B49">
            <w:pPr>
              <w:pStyle w:val="TableText-Left"/>
              <w:rPr>
                <w:b w:val="0"/>
                <w:sz w:val="20"/>
              </w:rPr>
            </w:pPr>
            <w:r w:rsidRPr="0005652E">
              <w:rPr>
                <w:b w:val="0"/>
                <w:sz w:val="20"/>
              </w:rPr>
              <w:t>R2 UIT Entry Gate 1 (UEPT and Single Band Testing)</w:t>
            </w:r>
          </w:p>
        </w:tc>
        <w:tc>
          <w:tcPr>
            <w:tcW w:w="4771" w:type="dxa"/>
          </w:tcPr>
          <w:p w14:paraId="6FC20154" w14:textId="77777777" w:rsidR="00666BB6" w:rsidRPr="0005652E" w:rsidRDefault="00242223" w:rsidP="00EB7B49">
            <w:pPr>
              <w:pStyle w:val="TableText-Left"/>
              <w:cnfStyle w:val="000000100000" w:firstRow="0" w:lastRow="0" w:firstColumn="0" w:lastColumn="0" w:oddVBand="0" w:evenVBand="0" w:oddHBand="1" w:evenHBand="0" w:firstRowFirstColumn="0" w:firstRowLastColumn="0" w:lastRowFirstColumn="0" w:lastRowLastColumn="0"/>
              <w:rPr>
                <w:sz w:val="20"/>
              </w:rPr>
            </w:pPr>
            <w:r>
              <w:rPr>
                <w:sz w:val="20"/>
              </w:rPr>
              <w:t>The date upon which the DCC will run the Entry Gate for SB testing in UIT</w:t>
            </w:r>
          </w:p>
        </w:tc>
        <w:tc>
          <w:tcPr>
            <w:tcW w:w="1985" w:type="dxa"/>
          </w:tcPr>
          <w:p w14:paraId="00B9D48D" w14:textId="77777777" w:rsidR="00666BB6" w:rsidRPr="0005652E" w:rsidRDefault="00666BB6" w:rsidP="00EB7B49">
            <w:pPr>
              <w:pStyle w:val="TableText-Left"/>
              <w:cnfStyle w:val="000000100000" w:firstRow="0" w:lastRow="0" w:firstColumn="0" w:lastColumn="0" w:oddVBand="0" w:evenVBand="0" w:oddHBand="1" w:evenHBand="0" w:firstRowFirstColumn="0" w:firstRowLastColumn="0" w:lastRowFirstColumn="0" w:lastRowLastColumn="0"/>
              <w:rPr>
                <w:sz w:val="20"/>
              </w:rPr>
            </w:pPr>
            <w:r w:rsidRPr="0005652E">
              <w:rPr>
                <w:sz w:val="20"/>
              </w:rPr>
              <w:t>18/05/2018</w:t>
            </w:r>
          </w:p>
        </w:tc>
      </w:tr>
      <w:tr w:rsidR="00666BB6" w:rsidRPr="0005652E" w14:paraId="2E6067AC" w14:textId="77777777" w:rsidTr="000011EF">
        <w:trPr>
          <w:jc w:val="center"/>
        </w:trPr>
        <w:tc>
          <w:tcPr>
            <w:cnfStyle w:val="001000000000" w:firstRow="0" w:lastRow="0" w:firstColumn="1" w:lastColumn="0" w:oddVBand="0" w:evenVBand="0" w:oddHBand="0" w:evenHBand="0" w:firstRowFirstColumn="0" w:firstRowLastColumn="0" w:lastRowFirstColumn="0" w:lastRowLastColumn="0"/>
            <w:tcW w:w="2595" w:type="dxa"/>
          </w:tcPr>
          <w:p w14:paraId="6CA28DB2" w14:textId="77777777" w:rsidR="00666BB6" w:rsidRPr="0005652E" w:rsidRDefault="00666BB6" w:rsidP="00EB7B49">
            <w:pPr>
              <w:pStyle w:val="TableText-Left"/>
              <w:rPr>
                <w:b w:val="0"/>
                <w:sz w:val="20"/>
              </w:rPr>
            </w:pPr>
            <w:r w:rsidRPr="0005652E">
              <w:rPr>
                <w:b w:val="0"/>
                <w:sz w:val="20"/>
              </w:rPr>
              <w:lastRenderedPageBreak/>
              <w:t>UIT TSG 2.0/SBCH Commence</w:t>
            </w:r>
          </w:p>
        </w:tc>
        <w:tc>
          <w:tcPr>
            <w:tcW w:w="4771" w:type="dxa"/>
          </w:tcPr>
          <w:p w14:paraId="3322DF46" w14:textId="77777777" w:rsidR="00666BB6" w:rsidRPr="0005652E" w:rsidRDefault="00242223" w:rsidP="00EB7B49">
            <w:pPr>
              <w:pStyle w:val="TableText-Left"/>
              <w:cnfStyle w:val="000000000000" w:firstRow="0" w:lastRow="0" w:firstColumn="0" w:lastColumn="0" w:oddVBand="0" w:evenVBand="0" w:oddHBand="0" w:evenHBand="0" w:firstRowFirstColumn="0" w:firstRowLastColumn="0" w:lastRowFirstColumn="0" w:lastRowLastColumn="0"/>
              <w:rPr>
                <w:sz w:val="20"/>
              </w:rPr>
            </w:pPr>
            <w:r>
              <w:rPr>
                <w:sz w:val="20"/>
              </w:rPr>
              <w:t>The d</w:t>
            </w:r>
            <w:r w:rsidR="008C787B">
              <w:rPr>
                <w:sz w:val="20"/>
              </w:rPr>
              <w:t xml:space="preserve">ate upon which UIT testing </w:t>
            </w:r>
            <w:r>
              <w:rPr>
                <w:sz w:val="20"/>
              </w:rPr>
              <w:t>may commence for SB devices</w:t>
            </w:r>
          </w:p>
        </w:tc>
        <w:tc>
          <w:tcPr>
            <w:tcW w:w="1985" w:type="dxa"/>
          </w:tcPr>
          <w:p w14:paraId="5BDC52C6" w14:textId="77777777" w:rsidR="00666BB6" w:rsidRPr="0005652E" w:rsidRDefault="00666BB6" w:rsidP="00EB7B49">
            <w:pPr>
              <w:pStyle w:val="TableText-Left"/>
              <w:cnfStyle w:val="000000000000" w:firstRow="0" w:lastRow="0" w:firstColumn="0" w:lastColumn="0" w:oddVBand="0" w:evenVBand="0" w:oddHBand="0" w:evenHBand="0" w:firstRowFirstColumn="0" w:firstRowLastColumn="0" w:lastRowFirstColumn="0" w:lastRowLastColumn="0"/>
              <w:rPr>
                <w:sz w:val="20"/>
              </w:rPr>
            </w:pPr>
            <w:r w:rsidRPr="0005652E">
              <w:rPr>
                <w:sz w:val="20"/>
              </w:rPr>
              <w:t>21/05/2018</w:t>
            </w:r>
          </w:p>
        </w:tc>
      </w:tr>
      <w:tr w:rsidR="003A1EE2" w:rsidRPr="0005652E" w14:paraId="529A103D" w14:textId="77777777" w:rsidTr="000011E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95" w:type="dxa"/>
          </w:tcPr>
          <w:p w14:paraId="437600FC" w14:textId="77777777" w:rsidR="003A1EE2" w:rsidRPr="0005652E" w:rsidRDefault="003A1EE2" w:rsidP="00EB7B49">
            <w:pPr>
              <w:pStyle w:val="TableText-Left"/>
              <w:rPr>
                <w:b w:val="0"/>
                <w:sz w:val="20"/>
              </w:rPr>
            </w:pPr>
            <w:r>
              <w:rPr>
                <w:b w:val="0"/>
                <w:sz w:val="20"/>
              </w:rPr>
              <w:t>Latest start date for R1 Regression Testing</w:t>
            </w:r>
          </w:p>
        </w:tc>
        <w:tc>
          <w:tcPr>
            <w:tcW w:w="4771" w:type="dxa"/>
          </w:tcPr>
          <w:p w14:paraId="211092AC" w14:textId="77777777" w:rsidR="003A1EE2" w:rsidRPr="00242223" w:rsidRDefault="003A1EE2" w:rsidP="00EB7B49">
            <w:pPr>
              <w:pStyle w:val="TableText-Left"/>
              <w:cnfStyle w:val="000000100000" w:firstRow="0" w:lastRow="0" w:firstColumn="0" w:lastColumn="0" w:oddVBand="0" w:evenVBand="0" w:oddHBand="1" w:evenHBand="0" w:firstRowFirstColumn="0" w:firstRowLastColumn="0" w:lastRowFirstColumn="0" w:lastRowLastColumn="0"/>
              <w:rPr>
                <w:sz w:val="20"/>
              </w:rPr>
            </w:pPr>
            <w:r>
              <w:rPr>
                <w:sz w:val="20"/>
              </w:rPr>
              <w:t>The latest date by which those obligated parties (see SVTAD) must be ready to commence R1 Regression Testing in UIT (based on current UIT end date of 07/09)</w:t>
            </w:r>
          </w:p>
        </w:tc>
        <w:tc>
          <w:tcPr>
            <w:tcW w:w="1985" w:type="dxa"/>
          </w:tcPr>
          <w:p w14:paraId="13D7A322" w14:textId="77777777" w:rsidR="003A1EE2" w:rsidRPr="0005652E" w:rsidRDefault="003A1EE2" w:rsidP="00EB7B49">
            <w:pPr>
              <w:pStyle w:val="TableText-Left"/>
              <w:cnfStyle w:val="000000100000" w:firstRow="0" w:lastRow="0" w:firstColumn="0" w:lastColumn="0" w:oddVBand="0" w:evenVBand="0" w:oddHBand="1" w:evenHBand="0" w:firstRowFirstColumn="0" w:firstRowLastColumn="0" w:lastRowFirstColumn="0" w:lastRowLastColumn="0"/>
              <w:rPr>
                <w:sz w:val="20"/>
              </w:rPr>
            </w:pPr>
            <w:r>
              <w:rPr>
                <w:sz w:val="20"/>
              </w:rPr>
              <w:t>27/06/2018</w:t>
            </w:r>
          </w:p>
        </w:tc>
      </w:tr>
      <w:tr w:rsidR="00666BB6" w:rsidRPr="0005652E" w14:paraId="4E2A80D3" w14:textId="77777777" w:rsidTr="000011EF">
        <w:trPr>
          <w:jc w:val="center"/>
        </w:trPr>
        <w:tc>
          <w:tcPr>
            <w:cnfStyle w:val="001000000000" w:firstRow="0" w:lastRow="0" w:firstColumn="1" w:lastColumn="0" w:oddVBand="0" w:evenVBand="0" w:oddHBand="0" w:evenHBand="0" w:firstRowFirstColumn="0" w:firstRowLastColumn="0" w:lastRowFirstColumn="0" w:lastRowLastColumn="0"/>
            <w:tcW w:w="2595" w:type="dxa"/>
          </w:tcPr>
          <w:p w14:paraId="7B6DD989" w14:textId="77777777" w:rsidR="00666BB6" w:rsidRPr="0005652E" w:rsidRDefault="00666BB6" w:rsidP="00EB7B49">
            <w:pPr>
              <w:pStyle w:val="TableText-Left"/>
              <w:rPr>
                <w:b w:val="0"/>
                <w:sz w:val="20"/>
              </w:rPr>
            </w:pPr>
            <w:r w:rsidRPr="0005652E">
              <w:rPr>
                <w:b w:val="0"/>
                <w:sz w:val="20"/>
              </w:rPr>
              <w:t>R2 UIT Entry Gate 2 (Dual Band Testing)</w:t>
            </w:r>
          </w:p>
        </w:tc>
        <w:tc>
          <w:tcPr>
            <w:tcW w:w="4771" w:type="dxa"/>
          </w:tcPr>
          <w:p w14:paraId="403F53C2" w14:textId="77777777" w:rsidR="00666BB6" w:rsidRPr="0005652E" w:rsidRDefault="00242223" w:rsidP="00EB7B49">
            <w:pPr>
              <w:pStyle w:val="TableText-Left"/>
              <w:cnfStyle w:val="000000000000" w:firstRow="0" w:lastRow="0" w:firstColumn="0" w:lastColumn="0" w:oddVBand="0" w:evenVBand="0" w:oddHBand="0" w:evenHBand="0" w:firstRowFirstColumn="0" w:firstRowLastColumn="0" w:lastRowFirstColumn="0" w:lastRowLastColumn="0"/>
              <w:rPr>
                <w:sz w:val="20"/>
              </w:rPr>
            </w:pPr>
            <w:r w:rsidRPr="00242223">
              <w:rPr>
                <w:sz w:val="20"/>
              </w:rPr>
              <w:t>The date upon which the DCC will run the Entry Gate</w:t>
            </w:r>
            <w:r>
              <w:rPr>
                <w:sz w:val="20"/>
              </w:rPr>
              <w:t xml:space="preserve"> for Dual Band testing in UIT</w:t>
            </w:r>
          </w:p>
        </w:tc>
        <w:tc>
          <w:tcPr>
            <w:tcW w:w="1985" w:type="dxa"/>
          </w:tcPr>
          <w:p w14:paraId="587CFE09" w14:textId="77777777" w:rsidR="00666BB6" w:rsidRPr="0005652E" w:rsidRDefault="00666BB6" w:rsidP="00EB7B49">
            <w:pPr>
              <w:pStyle w:val="TableText-Left"/>
              <w:cnfStyle w:val="000000000000" w:firstRow="0" w:lastRow="0" w:firstColumn="0" w:lastColumn="0" w:oddVBand="0" w:evenVBand="0" w:oddHBand="0" w:evenHBand="0" w:firstRowFirstColumn="0" w:firstRowLastColumn="0" w:lastRowFirstColumn="0" w:lastRowLastColumn="0"/>
              <w:rPr>
                <w:sz w:val="20"/>
              </w:rPr>
            </w:pPr>
            <w:r w:rsidRPr="0005652E">
              <w:rPr>
                <w:sz w:val="20"/>
              </w:rPr>
              <w:t>16/07/2018</w:t>
            </w:r>
          </w:p>
        </w:tc>
      </w:tr>
      <w:tr w:rsidR="00DD5412" w14:paraId="03F21991" w14:textId="77777777" w:rsidTr="000011E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95" w:type="dxa"/>
          </w:tcPr>
          <w:p w14:paraId="4F9D0B86" w14:textId="77777777" w:rsidR="00DD5412" w:rsidRDefault="00DD5412" w:rsidP="00DD5412">
            <w:pPr>
              <w:pStyle w:val="TableText-Left"/>
              <w:rPr>
                <w:b w:val="0"/>
                <w:sz w:val="20"/>
              </w:rPr>
            </w:pPr>
            <w:r>
              <w:rPr>
                <w:b w:val="0"/>
                <w:sz w:val="20"/>
              </w:rPr>
              <w:t>DB CH Firmware available for UIT B (CSP N)</w:t>
            </w:r>
          </w:p>
        </w:tc>
        <w:tc>
          <w:tcPr>
            <w:tcW w:w="4771" w:type="dxa"/>
          </w:tcPr>
          <w:p w14:paraId="56CFEA98" w14:textId="77777777" w:rsidR="00DD5412" w:rsidRDefault="00DD5412" w:rsidP="00DD5412">
            <w:pPr>
              <w:pStyle w:val="TableText-Left"/>
              <w:cnfStyle w:val="000000100000" w:firstRow="0" w:lastRow="0" w:firstColumn="0" w:lastColumn="0" w:oddVBand="0" w:evenVBand="0" w:oddHBand="1" w:evenHBand="0" w:firstRowFirstColumn="0" w:firstRowLastColumn="0" w:lastRowFirstColumn="0" w:lastRowLastColumn="0"/>
              <w:rPr>
                <w:sz w:val="20"/>
              </w:rPr>
            </w:pPr>
            <w:r>
              <w:rPr>
                <w:sz w:val="20"/>
              </w:rPr>
              <w:t>The date by which the RTL version of firmware will be supplied for CSP N DB CHs</w:t>
            </w:r>
          </w:p>
        </w:tc>
        <w:tc>
          <w:tcPr>
            <w:tcW w:w="1985" w:type="dxa"/>
          </w:tcPr>
          <w:p w14:paraId="0167BE09" w14:textId="77777777" w:rsidR="00DD5412" w:rsidRPr="000011EF" w:rsidRDefault="00941C29" w:rsidP="00DD5412">
            <w:pPr>
              <w:pStyle w:val="TableText-Left"/>
              <w:cnfStyle w:val="000000100000" w:firstRow="0" w:lastRow="0" w:firstColumn="0" w:lastColumn="0" w:oddVBand="0" w:evenVBand="0" w:oddHBand="1" w:evenHBand="0" w:firstRowFirstColumn="0" w:firstRowLastColumn="0" w:lastRowFirstColumn="0" w:lastRowLastColumn="0"/>
              <w:rPr>
                <w:sz w:val="20"/>
              </w:rPr>
            </w:pPr>
            <w:r w:rsidRPr="000011EF">
              <w:rPr>
                <w:sz w:val="20"/>
              </w:rPr>
              <w:t>SIT Exit + 1week</w:t>
            </w:r>
          </w:p>
        </w:tc>
      </w:tr>
      <w:tr w:rsidR="00DD5412" w14:paraId="516201C4" w14:textId="77777777" w:rsidTr="000011EF">
        <w:trPr>
          <w:jc w:val="center"/>
        </w:trPr>
        <w:tc>
          <w:tcPr>
            <w:cnfStyle w:val="001000000000" w:firstRow="0" w:lastRow="0" w:firstColumn="1" w:lastColumn="0" w:oddVBand="0" w:evenVBand="0" w:oddHBand="0" w:evenHBand="0" w:firstRowFirstColumn="0" w:firstRowLastColumn="0" w:lastRowFirstColumn="0" w:lastRowLastColumn="0"/>
            <w:tcW w:w="2595" w:type="dxa"/>
          </w:tcPr>
          <w:p w14:paraId="79CB8F4A" w14:textId="77777777" w:rsidR="00DD5412" w:rsidRDefault="00DD5412" w:rsidP="00DD5412">
            <w:pPr>
              <w:pStyle w:val="TableText-Left"/>
              <w:rPr>
                <w:b w:val="0"/>
                <w:sz w:val="20"/>
              </w:rPr>
            </w:pPr>
            <w:r>
              <w:rPr>
                <w:b w:val="0"/>
                <w:sz w:val="20"/>
              </w:rPr>
              <w:t>DB CH Firmware available for UIT B (CSP C/S)</w:t>
            </w:r>
          </w:p>
        </w:tc>
        <w:tc>
          <w:tcPr>
            <w:tcW w:w="4771" w:type="dxa"/>
          </w:tcPr>
          <w:p w14:paraId="1144F764" w14:textId="77777777" w:rsidR="00DD5412" w:rsidRDefault="00DD5412" w:rsidP="00DD5412">
            <w:pPr>
              <w:pStyle w:val="TableText-Left"/>
              <w:cnfStyle w:val="000000000000" w:firstRow="0" w:lastRow="0" w:firstColumn="0" w:lastColumn="0" w:oddVBand="0" w:evenVBand="0" w:oddHBand="0" w:evenHBand="0" w:firstRowFirstColumn="0" w:firstRowLastColumn="0" w:lastRowFirstColumn="0" w:lastRowLastColumn="0"/>
              <w:rPr>
                <w:sz w:val="20"/>
              </w:rPr>
            </w:pPr>
            <w:r>
              <w:rPr>
                <w:sz w:val="20"/>
              </w:rPr>
              <w:t>The date by which the RTL version of firmware will be supplied for CSP C/S DB CHs</w:t>
            </w:r>
          </w:p>
        </w:tc>
        <w:tc>
          <w:tcPr>
            <w:tcW w:w="1985" w:type="dxa"/>
          </w:tcPr>
          <w:p w14:paraId="1DD361F7" w14:textId="77777777" w:rsidR="00DD5412" w:rsidRDefault="00941C29" w:rsidP="00DD5412">
            <w:pPr>
              <w:pStyle w:val="TableText-Left"/>
              <w:cnfStyle w:val="000000000000" w:firstRow="0" w:lastRow="0" w:firstColumn="0" w:lastColumn="0" w:oddVBand="0" w:evenVBand="0" w:oddHBand="0" w:evenHBand="0" w:firstRowFirstColumn="0" w:firstRowLastColumn="0" w:lastRowFirstColumn="0" w:lastRowLastColumn="0"/>
              <w:rPr>
                <w:sz w:val="20"/>
              </w:rPr>
            </w:pPr>
            <w:r w:rsidRPr="000011EF">
              <w:rPr>
                <w:sz w:val="20"/>
              </w:rPr>
              <w:t>SIT Exit + 4week</w:t>
            </w:r>
          </w:p>
        </w:tc>
      </w:tr>
      <w:tr w:rsidR="00242223" w:rsidRPr="0005652E" w14:paraId="436646C1" w14:textId="77777777" w:rsidTr="000011E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95" w:type="dxa"/>
          </w:tcPr>
          <w:p w14:paraId="37EAAF85" w14:textId="77777777" w:rsidR="00242223" w:rsidRPr="0005652E" w:rsidRDefault="00242223" w:rsidP="00242223">
            <w:pPr>
              <w:pStyle w:val="TableText-Left"/>
              <w:rPr>
                <w:sz w:val="20"/>
              </w:rPr>
            </w:pPr>
            <w:r w:rsidRPr="0005652E">
              <w:rPr>
                <w:b w:val="0"/>
                <w:sz w:val="20"/>
              </w:rPr>
              <w:t>UIT TSG 2.0/DBCH Commence</w:t>
            </w:r>
          </w:p>
        </w:tc>
        <w:tc>
          <w:tcPr>
            <w:tcW w:w="4771" w:type="dxa"/>
          </w:tcPr>
          <w:p w14:paraId="415C49B3" w14:textId="77777777" w:rsidR="00242223" w:rsidRPr="0005652E" w:rsidRDefault="00242223" w:rsidP="00242223">
            <w:pPr>
              <w:pStyle w:val="TableText-Left"/>
              <w:cnfStyle w:val="000000100000" w:firstRow="0" w:lastRow="0" w:firstColumn="0" w:lastColumn="0" w:oddVBand="0" w:evenVBand="0" w:oddHBand="1" w:evenHBand="0" w:firstRowFirstColumn="0" w:firstRowLastColumn="0" w:lastRowFirstColumn="0" w:lastRowLastColumn="0"/>
              <w:rPr>
                <w:sz w:val="20"/>
              </w:rPr>
            </w:pPr>
            <w:r w:rsidRPr="00242223">
              <w:rPr>
                <w:sz w:val="20"/>
              </w:rPr>
              <w:t>The date upon which U</w:t>
            </w:r>
            <w:r>
              <w:rPr>
                <w:sz w:val="20"/>
              </w:rPr>
              <w:t xml:space="preserve">IT </w:t>
            </w:r>
            <w:r w:rsidR="008C787B">
              <w:rPr>
                <w:sz w:val="20"/>
              </w:rPr>
              <w:t xml:space="preserve">testing </w:t>
            </w:r>
            <w:r>
              <w:rPr>
                <w:sz w:val="20"/>
              </w:rPr>
              <w:t>may commence for D</w:t>
            </w:r>
            <w:r w:rsidRPr="00242223">
              <w:rPr>
                <w:sz w:val="20"/>
              </w:rPr>
              <w:t>B devices</w:t>
            </w:r>
          </w:p>
        </w:tc>
        <w:tc>
          <w:tcPr>
            <w:tcW w:w="1985" w:type="dxa"/>
          </w:tcPr>
          <w:p w14:paraId="0C841D57" w14:textId="77777777" w:rsidR="00242223" w:rsidRPr="0005652E" w:rsidRDefault="00242223" w:rsidP="00242223">
            <w:pPr>
              <w:pStyle w:val="TableText-Left"/>
              <w:cnfStyle w:val="000000100000" w:firstRow="0" w:lastRow="0" w:firstColumn="0" w:lastColumn="0" w:oddVBand="0" w:evenVBand="0" w:oddHBand="1" w:evenHBand="0" w:firstRowFirstColumn="0" w:firstRowLastColumn="0" w:lastRowFirstColumn="0" w:lastRowLastColumn="0"/>
              <w:rPr>
                <w:sz w:val="20"/>
              </w:rPr>
            </w:pPr>
            <w:r w:rsidRPr="0005652E">
              <w:rPr>
                <w:sz w:val="20"/>
              </w:rPr>
              <w:t>19/07/2018</w:t>
            </w:r>
          </w:p>
        </w:tc>
      </w:tr>
      <w:tr w:rsidR="005C2F20" w:rsidRPr="0005652E" w14:paraId="4DCD8B2A" w14:textId="77777777" w:rsidTr="000011EF">
        <w:trPr>
          <w:jc w:val="center"/>
        </w:trPr>
        <w:tc>
          <w:tcPr>
            <w:cnfStyle w:val="001000000000" w:firstRow="0" w:lastRow="0" w:firstColumn="1" w:lastColumn="0" w:oddVBand="0" w:evenVBand="0" w:oddHBand="0" w:evenHBand="0" w:firstRowFirstColumn="0" w:firstRowLastColumn="0" w:lastRowFirstColumn="0" w:lastRowLastColumn="0"/>
            <w:tcW w:w="2595" w:type="dxa"/>
          </w:tcPr>
          <w:p w14:paraId="45B54423" w14:textId="77777777" w:rsidR="005C2F20" w:rsidRDefault="005C2F20" w:rsidP="00242223">
            <w:pPr>
              <w:pStyle w:val="TableText-Left"/>
              <w:rPr>
                <w:b w:val="0"/>
                <w:sz w:val="20"/>
              </w:rPr>
            </w:pPr>
            <w:r>
              <w:rPr>
                <w:b w:val="0"/>
                <w:sz w:val="20"/>
              </w:rPr>
              <w:t xml:space="preserve">R2 </w:t>
            </w:r>
            <w:r w:rsidR="00CA7938">
              <w:rPr>
                <w:b w:val="0"/>
                <w:sz w:val="20"/>
              </w:rPr>
              <w:t>End of UIT testing Window</w:t>
            </w:r>
          </w:p>
        </w:tc>
        <w:tc>
          <w:tcPr>
            <w:tcW w:w="4771" w:type="dxa"/>
          </w:tcPr>
          <w:p w14:paraId="5603CD61" w14:textId="77777777" w:rsidR="005C2F20" w:rsidRDefault="005C2F20" w:rsidP="00242223">
            <w:pPr>
              <w:pStyle w:val="TableText-Left"/>
              <w:cnfStyle w:val="000000000000" w:firstRow="0" w:lastRow="0" w:firstColumn="0" w:lastColumn="0" w:oddVBand="0" w:evenVBand="0" w:oddHBand="0" w:evenHBand="0" w:firstRowFirstColumn="0" w:firstRowLastColumn="0" w:lastRowFirstColumn="0" w:lastRowLastColumn="0"/>
              <w:rPr>
                <w:sz w:val="20"/>
              </w:rPr>
            </w:pPr>
            <w:r>
              <w:rPr>
                <w:sz w:val="20"/>
              </w:rPr>
              <w:t>The last day of the UIT testing window when DCC will  make the DCC Go Live submission</w:t>
            </w:r>
          </w:p>
        </w:tc>
        <w:tc>
          <w:tcPr>
            <w:tcW w:w="1985" w:type="dxa"/>
          </w:tcPr>
          <w:p w14:paraId="6AEAD3D5" w14:textId="77777777" w:rsidR="005C2F20" w:rsidRPr="0005652E" w:rsidRDefault="005C2F20" w:rsidP="00242223">
            <w:pPr>
              <w:pStyle w:val="TableText-Left"/>
              <w:cnfStyle w:val="000000000000" w:firstRow="0" w:lastRow="0" w:firstColumn="0" w:lastColumn="0" w:oddVBand="0" w:evenVBand="0" w:oddHBand="0" w:evenHBand="0" w:firstRowFirstColumn="0" w:firstRowLastColumn="0" w:lastRowFirstColumn="0" w:lastRowLastColumn="0"/>
              <w:rPr>
                <w:sz w:val="20"/>
              </w:rPr>
            </w:pPr>
            <w:r>
              <w:rPr>
                <w:sz w:val="20"/>
              </w:rPr>
              <w:t>07/09/2018</w:t>
            </w:r>
          </w:p>
        </w:tc>
      </w:tr>
      <w:tr w:rsidR="00242223" w:rsidRPr="0005652E" w14:paraId="600FA3CF" w14:textId="77777777" w:rsidTr="000011E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95" w:type="dxa"/>
          </w:tcPr>
          <w:p w14:paraId="61609C9A" w14:textId="77777777" w:rsidR="00242223" w:rsidRPr="0005652E" w:rsidRDefault="00242223" w:rsidP="00242223">
            <w:pPr>
              <w:pStyle w:val="TableText-Left"/>
              <w:rPr>
                <w:sz w:val="20"/>
              </w:rPr>
            </w:pPr>
            <w:r>
              <w:rPr>
                <w:b w:val="0"/>
                <w:sz w:val="20"/>
              </w:rPr>
              <w:t>R2 UIT Phase Complete</w:t>
            </w:r>
          </w:p>
        </w:tc>
        <w:tc>
          <w:tcPr>
            <w:tcW w:w="4771" w:type="dxa"/>
          </w:tcPr>
          <w:p w14:paraId="5264B1B0" w14:textId="77777777" w:rsidR="00242223" w:rsidRPr="0005652E" w:rsidRDefault="00242223" w:rsidP="00242223">
            <w:pPr>
              <w:pStyle w:val="TableText-Left"/>
              <w:cnfStyle w:val="000000100000" w:firstRow="0" w:lastRow="0" w:firstColumn="0" w:lastColumn="0" w:oddVBand="0" w:evenVBand="0" w:oddHBand="1" w:evenHBand="0" w:firstRowFirstColumn="0" w:firstRowLastColumn="0" w:lastRowFirstColumn="0" w:lastRowLastColumn="0"/>
              <w:rPr>
                <w:sz w:val="20"/>
              </w:rPr>
            </w:pPr>
            <w:r>
              <w:rPr>
                <w:sz w:val="20"/>
              </w:rPr>
              <w:t>The date by which DCC anticipates a decision from the Secretary of State in relation to the DCC Go Live submission</w:t>
            </w:r>
          </w:p>
        </w:tc>
        <w:tc>
          <w:tcPr>
            <w:tcW w:w="1985" w:type="dxa"/>
          </w:tcPr>
          <w:p w14:paraId="7C017C6F" w14:textId="77777777" w:rsidR="00242223" w:rsidRPr="0005652E" w:rsidRDefault="00242223" w:rsidP="00242223">
            <w:pPr>
              <w:pStyle w:val="TableText-Left"/>
              <w:cnfStyle w:val="000000100000" w:firstRow="0" w:lastRow="0" w:firstColumn="0" w:lastColumn="0" w:oddVBand="0" w:evenVBand="0" w:oddHBand="1" w:evenHBand="0" w:firstRowFirstColumn="0" w:firstRowLastColumn="0" w:lastRowFirstColumn="0" w:lastRowLastColumn="0"/>
              <w:rPr>
                <w:sz w:val="20"/>
              </w:rPr>
            </w:pPr>
            <w:r w:rsidRPr="0005652E">
              <w:rPr>
                <w:sz w:val="20"/>
              </w:rPr>
              <w:t>13/09/2018</w:t>
            </w:r>
          </w:p>
        </w:tc>
      </w:tr>
      <w:tr w:rsidR="00242223" w:rsidRPr="0005652E" w14:paraId="64E1CE25" w14:textId="77777777" w:rsidTr="000011EF">
        <w:trPr>
          <w:jc w:val="center"/>
        </w:trPr>
        <w:tc>
          <w:tcPr>
            <w:cnfStyle w:val="001000000000" w:firstRow="0" w:lastRow="0" w:firstColumn="1" w:lastColumn="0" w:oddVBand="0" w:evenVBand="0" w:oddHBand="0" w:evenHBand="0" w:firstRowFirstColumn="0" w:firstRowLastColumn="0" w:lastRowFirstColumn="0" w:lastRowLastColumn="0"/>
            <w:tcW w:w="2595" w:type="dxa"/>
          </w:tcPr>
          <w:p w14:paraId="530C3535" w14:textId="77777777" w:rsidR="00242223" w:rsidRPr="0005652E" w:rsidRDefault="00242223" w:rsidP="00242223">
            <w:pPr>
              <w:pStyle w:val="TableText-Left"/>
              <w:rPr>
                <w:b w:val="0"/>
                <w:sz w:val="20"/>
              </w:rPr>
            </w:pPr>
            <w:r w:rsidRPr="0005652E">
              <w:rPr>
                <w:b w:val="0"/>
                <w:sz w:val="20"/>
              </w:rPr>
              <w:t>R2 Go Live</w:t>
            </w:r>
          </w:p>
        </w:tc>
        <w:tc>
          <w:tcPr>
            <w:tcW w:w="4771" w:type="dxa"/>
          </w:tcPr>
          <w:p w14:paraId="16621982" w14:textId="77777777" w:rsidR="00242223" w:rsidRPr="0005652E" w:rsidRDefault="00242223" w:rsidP="00242223">
            <w:pPr>
              <w:pStyle w:val="TableText-Left"/>
              <w:cnfStyle w:val="000000000000" w:firstRow="0" w:lastRow="0" w:firstColumn="0" w:lastColumn="0" w:oddVBand="0" w:evenVBand="0" w:oddHBand="0" w:evenHBand="0" w:firstRowFirstColumn="0" w:firstRowLastColumn="0" w:lastRowFirstColumn="0" w:lastRowLastColumn="0"/>
              <w:rPr>
                <w:sz w:val="20"/>
              </w:rPr>
            </w:pPr>
            <w:r>
              <w:rPr>
                <w:sz w:val="20"/>
              </w:rPr>
              <w:t>The date at which the DCC R2 solution has completed deployment to the Production environment</w:t>
            </w:r>
          </w:p>
        </w:tc>
        <w:tc>
          <w:tcPr>
            <w:tcW w:w="1985" w:type="dxa"/>
          </w:tcPr>
          <w:p w14:paraId="4C794F3E" w14:textId="77777777" w:rsidR="00242223" w:rsidRPr="0005652E" w:rsidRDefault="00242223" w:rsidP="00242223">
            <w:pPr>
              <w:pStyle w:val="TableText-Left"/>
              <w:cnfStyle w:val="000000000000" w:firstRow="0" w:lastRow="0" w:firstColumn="0" w:lastColumn="0" w:oddVBand="0" w:evenVBand="0" w:oddHBand="0" w:evenHBand="0" w:firstRowFirstColumn="0" w:firstRowLastColumn="0" w:lastRowFirstColumn="0" w:lastRowLastColumn="0"/>
              <w:rPr>
                <w:sz w:val="20"/>
              </w:rPr>
            </w:pPr>
            <w:r w:rsidRPr="0005652E">
              <w:rPr>
                <w:sz w:val="20"/>
              </w:rPr>
              <w:t>30/09/2018</w:t>
            </w:r>
          </w:p>
        </w:tc>
      </w:tr>
      <w:tr w:rsidR="00242223" w:rsidRPr="0005652E" w14:paraId="7D34123C" w14:textId="77777777" w:rsidTr="000011E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95" w:type="dxa"/>
          </w:tcPr>
          <w:p w14:paraId="45AE4C5D" w14:textId="77777777" w:rsidR="00242223" w:rsidRPr="0005652E" w:rsidRDefault="00242223" w:rsidP="00242223">
            <w:pPr>
              <w:pStyle w:val="TableText-Left"/>
              <w:rPr>
                <w:b w:val="0"/>
                <w:sz w:val="20"/>
              </w:rPr>
            </w:pPr>
            <w:r w:rsidRPr="0005652E">
              <w:rPr>
                <w:b w:val="0"/>
                <w:sz w:val="20"/>
              </w:rPr>
              <w:t>R2 Available in UIT A</w:t>
            </w:r>
          </w:p>
        </w:tc>
        <w:tc>
          <w:tcPr>
            <w:tcW w:w="4771" w:type="dxa"/>
          </w:tcPr>
          <w:p w14:paraId="4AB46D57" w14:textId="77777777" w:rsidR="00242223" w:rsidRPr="0005652E" w:rsidRDefault="00242223" w:rsidP="00242223">
            <w:pPr>
              <w:pStyle w:val="TableText-Left"/>
              <w:cnfStyle w:val="000000100000" w:firstRow="0" w:lastRow="0" w:firstColumn="0" w:lastColumn="0" w:oddVBand="0" w:evenVBand="0" w:oddHBand="1" w:evenHBand="0" w:firstRowFirstColumn="0" w:firstRowLastColumn="0" w:lastRowFirstColumn="0" w:lastRowLastColumn="0"/>
              <w:rPr>
                <w:sz w:val="20"/>
              </w:rPr>
            </w:pPr>
            <w:r>
              <w:rPr>
                <w:sz w:val="20"/>
              </w:rPr>
              <w:t>The date at which the DCC R2 solution has completed deployment to the UIT A environment</w:t>
            </w:r>
          </w:p>
        </w:tc>
        <w:tc>
          <w:tcPr>
            <w:tcW w:w="1985" w:type="dxa"/>
          </w:tcPr>
          <w:p w14:paraId="06D38F7B" w14:textId="77777777" w:rsidR="00242223" w:rsidRPr="0005652E" w:rsidRDefault="00724998" w:rsidP="00242223">
            <w:pPr>
              <w:pStyle w:val="TableText-Left"/>
              <w:cnfStyle w:val="000000100000" w:firstRow="0" w:lastRow="0" w:firstColumn="0" w:lastColumn="0" w:oddVBand="0" w:evenVBand="0" w:oddHBand="1" w:evenHBand="0" w:firstRowFirstColumn="0" w:firstRowLastColumn="0" w:lastRowFirstColumn="0" w:lastRowLastColumn="0"/>
              <w:rPr>
                <w:sz w:val="20"/>
              </w:rPr>
            </w:pPr>
            <w:r>
              <w:rPr>
                <w:sz w:val="20"/>
              </w:rPr>
              <w:t>23/09/2018</w:t>
            </w:r>
          </w:p>
        </w:tc>
      </w:tr>
    </w:tbl>
    <w:p w14:paraId="51AC7C9C" w14:textId="77777777" w:rsidR="009D732E" w:rsidRDefault="009D732E" w:rsidP="003625A0">
      <w:pPr>
        <w:pStyle w:val="Tableannotation"/>
        <w:jc w:val="left"/>
      </w:pPr>
      <w:r>
        <w:t xml:space="preserve">Key </w:t>
      </w:r>
      <w:r w:rsidR="00B54B33">
        <w:t xml:space="preserve">Customer facing </w:t>
      </w:r>
      <w:r>
        <w:t>UIT Milestones</w:t>
      </w:r>
    </w:p>
    <w:p w14:paraId="61354D67" w14:textId="77777777" w:rsidR="00B3658C" w:rsidRDefault="00B3658C" w:rsidP="00B3658C">
      <w:pPr>
        <w:pStyle w:val="Heading2"/>
      </w:pPr>
      <w:bookmarkStart w:id="169" w:name="_Toc500607781"/>
      <w:bookmarkStart w:id="170" w:name="_Toc509239008"/>
      <w:r>
        <w:t>RAID</w:t>
      </w:r>
      <w:bookmarkEnd w:id="169"/>
      <w:bookmarkEnd w:id="170"/>
      <w:r>
        <w:t xml:space="preserve"> </w:t>
      </w:r>
    </w:p>
    <w:p w14:paraId="54E7555D" w14:textId="77777777" w:rsidR="00B3658C" w:rsidRPr="006E1BD6" w:rsidRDefault="00B3658C" w:rsidP="00B3658C">
      <w:pPr>
        <w:pStyle w:val="BodyTextNormal"/>
      </w:pPr>
      <w:r>
        <w:t>This section identifies the most sig</w:t>
      </w:r>
      <w:r w:rsidR="003625A0">
        <w:t xml:space="preserve">nificant RAID </w:t>
      </w:r>
      <w:r w:rsidR="005D42B6">
        <w:t xml:space="preserve">items </w:t>
      </w:r>
      <w:r w:rsidR="003625A0">
        <w:t>in relation to this period of Release 2.0 UIT</w:t>
      </w:r>
      <w:r>
        <w:t>. This section will be updated as the document is further developed and the R2 programme progresses.</w:t>
      </w:r>
    </w:p>
    <w:p w14:paraId="49C2AEAC" w14:textId="77777777" w:rsidR="00B3658C" w:rsidRDefault="00B3658C" w:rsidP="00B3658C">
      <w:pPr>
        <w:pStyle w:val="Heading3"/>
      </w:pPr>
      <w:bookmarkStart w:id="171" w:name="_Ref489512116"/>
      <w:bookmarkStart w:id="172" w:name="_Toc509239009"/>
      <w:r>
        <w:t>Risks</w:t>
      </w:r>
      <w:bookmarkEnd w:id="171"/>
      <w:bookmarkEnd w:id="172"/>
    </w:p>
    <w:tbl>
      <w:tblPr>
        <w:tblStyle w:val="TableTemplate2"/>
        <w:tblW w:w="0" w:type="auto"/>
        <w:tblInd w:w="959" w:type="dxa"/>
        <w:tblLook w:val="04A0" w:firstRow="1" w:lastRow="0" w:firstColumn="1" w:lastColumn="0" w:noHBand="0" w:noVBand="1"/>
      </w:tblPr>
      <w:tblGrid>
        <w:gridCol w:w="1336"/>
        <w:gridCol w:w="3659"/>
        <w:gridCol w:w="3678"/>
      </w:tblGrid>
      <w:tr w:rsidR="00B3658C" w:rsidRPr="00D07E45" w14:paraId="34D56940" w14:textId="77777777" w:rsidTr="00B3658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6" w:type="dxa"/>
          </w:tcPr>
          <w:p w14:paraId="4CB3C6D0" w14:textId="77777777" w:rsidR="00B3658C" w:rsidRPr="00D07E45" w:rsidRDefault="00B3658C" w:rsidP="00B3658C">
            <w:pPr>
              <w:pStyle w:val="TableText-Left"/>
            </w:pPr>
            <w:r>
              <w:t>Reference</w:t>
            </w:r>
          </w:p>
        </w:tc>
        <w:tc>
          <w:tcPr>
            <w:tcW w:w="3659" w:type="dxa"/>
          </w:tcPr>
          <w:p w14:paraId="27DEFA99" w14:textId="77777777" w:rsidR="00B3658C" w:rsidRPr="00D07E45" w:rsidRDefault="00B3658C" w:rsidP="00B3658C">
            <w:pPr>
              <w:pStyle w:val="TableText-Left"/>
              <w:cnfStyle w:val="100000000000" w:firstRow="1" w:lastRow="0" w:firstColumn="0" w:lastColumn="0" w:oddVBand="0" w:evenVBand="0" w:oddHBand="0" w:evenHBand="0" w:firstRowFirstColumn="0" w:firstRowLastColumn="0" w:lastRowFirstColumn="0" w:lastRowLastColumn="0"/>
            </w:pPr>
            <w:r>
              <w:t>Description</w:t>
            </w:r>
          </w:p>
        </w:tc>
        <w:tc>
          <w:tcPr>
            <w:tcW w:w="3678" w:type="dxa"/>
          </w:tcPr>
          <w:p w14:paraId="30407BAD" w14:textId="77777777" w:rsidR="00B3658C" w:rsidRDefault="00B3658C" w:rsidP="00B3658C">
            <w:pPr>
              <w:pStyle w:val="TableText-Left"/>
              <w:cnfStyle w:val="100000000000" w:firstRow="1" w:lastRow="0" w:firstColumn="0" w:lastColumn="0" w:oddVBand="0" w:evenVBand="0" w:oddHBand="0" w:evenHBand="0" w:firstRowFirstColumn="0" w:firstRowLastColumn="0" w:lastRowFirstColumn="0" w:lastRowLastColumn="0"/>
            </w:pPr>
            <w:r>
              <w:t>Mitigation</w:t>
            </w:r>
          </w:p>
        </w:tc>
      </w:tr>
      <w:tr w:rsidR="00B3658C" w:rsidRPr="00D07E45" w14:paraId="66AA6C00" w14:textId="77777777" w:rsidTr="00B365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6" w:type="dxa"/>
          </w:tcPr>
          <w:p w14:paraId="7A338813" w14:textId="77777777" w:rsidR="00B3658C" w:rsidRPr="00D07E45" w:rsidRDefault="00B3658C" w:rsidP="00B3658C">
            <w:pPr>
              <w:pStyle w:val="TableText-Left"/>
            </w:pPr>
            <w:r>
              <w:t>R001</w:t>
            </w:r>
          </w:p>
        </w:tc>
        <w:tc>
          <w:tcPr>
            <w:tcW w:w="3659" w:type="dxa"/>
          </w:tcPr>
          <w:p w14:paraId="25F83A37" w14:textId="77777777" w:rsidR="00B3658C" w:rsidRPr="00D07E45" w:rsidRDefault="00B3658C" w:rsidP="00B3658C">
            <w:pPr>
              <w:pStyle w:val="TableText-Left"/>
              <w:cnfStyle w:val="000000100000" w:firstRow="0" w:lastRow="0" w:firstColumn="0" w:lastColumn="0" w:oddVBand="0" w:evenVBand="0" w:oddHBand="1" w:evenHBand="0" w:firstRowFirstColumn="0" w:firstRowLastColumn="0" w:lastRowFirstColumn="0" w:lastRowLastColumn="0"/>
            </w:pPr>
            <w:r>
              <w:t>Delays to completion of earlier Test Phases</w:t>
            </w:r>
            <w:r w:rsidR="003D0D59">
              <w:t xml:space="preserve"> leads to delay in UIT commencement</w:t>
            </w:r>
          </w:p>
        </w:tc>
        <w:tc>
          <w:tcPr>
            <w:tcW w:w="3678" w:type="dxa"/>
          </w:tcPr>
          <w:p w14:paraId="3EDE0674" w14:textId="77777777" w:rsidR="00B3658C" w:rsidRDefault="00B3658C" w:rsidP="00B3658C">
            <w:pPr>
              <w:pStyle w:val="TableText-Left"/>
              <w:cnfStyle w:val="000000100000" w:firstRow="0" w:lastRow="0" w:firstColumn="0" w:lastColumn="0" w:oddVBand="0" w:evenVBand="0" w:oddHBand="1" w:evenHBand="0" w:firstRowFirstColumn="0" w:firstRowLastColumn="0" w:lastRowFirstColumn="0" w:lastRowLastColumn="0"/>
            </w:pPr>
            <w:r>
              <w:t xml:space="preserve">Use of </w:t>
            </w:r>
            <w:r w:rsidR="003D0D59">
              <w:t xml:space="preserve">time </w:t>
            </w:r>
            <w:r>
              <w:t>contingency</w:t>
            </w:r>
          </w:p>
        </w:tc>
      </w:tr>
      <w:tr w:rsidR="00B3658C" w:rsidRPr="00D07E45" w14:paraId="79EF8893" w14:textId="77777777" w:rsidTr="00B3658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6" w:type="dxa"/>
          </w:tcPr>
          <w:p w14:paraId="32FE305D" w14:textId="77777777" w:rsidR="00B3658C" w:rsidRPr="00D07E45" w:rsidRDefault="00B3658C" w:rsidP="00B3658C">
            <w:pPr>
              <w:pStyle w:val="TableText-Left"/>
            </w:pPr>
            <w:r>
              <w:t>R002</w:t>
            </w:r>
          </w:p>
        </w:tc>
        <w:tc>
          <w:tcPr>
            <w:tcW w:w="3659" w:type="dxa"/>
          </w:tcPr>
          <w:p w14:paraId="5C923CFF" w14:textId="77777777" w:rsidR="00B3658C" w:rsidRPr="00D07E45" w:rsidRDefault="00B3658C" w:rsidP="00B3658C">
            <w:pPr>
              <w:pStyle w:val="TableText-Left"/>
              <w:cnfStyle w:val="000000010000" w:firstRow="0" w:lastRow="0" w:firstColumn="0" w:lastColumn="0" w:oddVBand="0" w:evenVBand="0" w:oddHBand="0" w:evenHBand="1" w:firstRowFirstColumn="0" w:firstRowLastColumn="0" w:lastRowFirstColumn="0" w:lastRowLastColumn="0"/>
            </w:pPr>
            <w:r>
              <w:t>Delays to the readiness of the UIT B Test Environment</w:t>
            </w:r>
            <w:r w:rsidR="003D0D59">
              <w:t xml:space="preserve"> leads to delay in </w:t>
            </w:r>
            <w:r w:rsidR="00242223">
              <w:t xml:space="preserve">R2 </w:t>
            </w:r>
            <w:r w:rsidR="003D0D59">
              <w:t xml:space="preserve">UIT </w:t>
            </w:r>
            <w:r w:rsidR="00242223">
              <w:t xml:space="preserve">testing </w:t>
            </w:r>
            <w:r w:rsidR="003D0D59">
              <w:t>commencement</w:t>
            </w:r>
          </w:p>
        </w:tc>
        <w:tc>
          <w:tcPr>
            <w:tcW w:w="3678" w:type="dxa"/>
          </w:tcPr>
          <w:p w14:paraId="713ADAF9" w14:textId="77777777" w:rsidR="00B3658C" w:rsidRDefault="00B3658C" w:rsidP="00B3658C">
            <w:pPr>
              <w:pStyle w:val="TableText-Left"/>
              <w:cnfStyle w:val="000000010000" w:firstRow="0" w:lastRow="0" w:firstColumn="0" w:lastColumn="0" w:oddVBand="0" w:evenVBand="0" w:oddHBand="0" w:evenHBand="1" w:firstRowFirstColumn="0" w:firstRowLastColumn="0" w:lastRowFirstColumn="0" w:lastRowLastColumn="0"/>
            </w:pPr>
            <w:r>
              <w:t xml:space="preserve">Use of </w:t>
            </w:r>
            <w:r w:rsidR="003D0D59">
              <w:t xml:space="preserve">time </w:t>
            </w:r>
            <w:r>
              <w:t>contingency</w:t>
            </w:r>
          </w:p>
        </w:tc>
      </w:tr>
      <w:tr w:rsidR="003D0D59" w:rsidRPr="00D07E45" w14:paraId="524E1456" w14:textId="77777777" w:rsidTr="00B365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6" w:type="dxa"/>
          </w:tcPr>
          <w:p w14:paraId="755774FF" w14:textId="77777777" w:rsidR="003D0D59" w:rsidRDefault="003D0D59" w:rsidP="00B3658C">
            <w:pPr>
              <w:pStyle w:val="TableText-Left"/>
            </w:pPr>
            <w:r>
              <w:t>R003</w:t>
            </w:r>
          </w:p>
        </w:tc>
        <w:tc>
          <w:tcPr>
            <w:tcW w:w="3659" w:type="dxa"/>
          </w:tcPr>
          <w:p w14:paraId="373055BF" w14:textId="77777777" w:rsidR="003D0D59" w:rsidRDefault="001B15B4" w:rsidP="00B3658C">
            <w:pPr>
              <w:pStyle w:val="TableText-Left"/>
              <w:cnfStyle w:val="000000100000" w:firstRow="0" w:lastRow="0" w:firstColumn="0" w:lastColumn="0" w:oddVBand="0" w:evenVBand="0" w:oddHBand="1" w:evenHBand="0" w:firstRowFirstColumn="0" w:firstRowLastColumn="0" w:lastRowFirstColumn="0" w:lastRowLastColumn="0"/>
            </w:pPr>
            <w:r>
              <w:t xml:space="preserve">Delays to the commencement of </w:t>
            </w:r>
            <w:r w:rsidR="00242223">
              <w:t xml:space="preserve">R2 </w:t>
            </w:r>
            <w:r>
              <w:t xml:space="preserve">UIT </w:t>
            </w:r>
            <w:r w:rsidR="00242223">
              <w:t xml:space="preserve">testing </w:t>
            </w:r>
            <w:r>
              <w:t xml:space="preserve">leads to equal delay to the end of the window; creating a delay to R2 Go Live and knock on impact to SMETS1 UIT </w:t>
            </w:r>
          </w:p>
        </w:tc>
        <w:tc>
          <w:tcPr>
            <w:tcW w:w="3678" w:type="dxa"/>
          </w:tcPr>
          <w:p w14:paraId="545644A5" w14:textId="77777777" w:rsidR="00123316" w:rsidRDefault="001B15B4" w:rsidP="00B3658C">
            <w:pPr>
              <w:pStyle w:val="TableText-Left"/>
              <w:cnfStyle w:val="000000100000" w:firstRow="0" w:lastRow="0" w:firstColumn="0" w:lastColumn="0" w:oddVBand="0" w:evenVBand="0" w:oddHBand="1" w:evenHBand="0" w:firstRowFirstColumn="0" w:firstRowLastColumn="0" w:lastRowFirstColumn="0" w:lastRowLastColumn="0"/>
            </w:pPr>
            <w:r>
              <w:t xml:space="preserve">R2 promoted to UIT A </w:t>
            </w:r>
            <w:r w:rsidR="00123316">
              <w:t xml:space="preserve">and Production </w:t>
            </w:r>
            <w:r w:rsidR="00C04D00">
              <w:t xml:space="preserve">once the </w:t>
            </w:r>
            <w:r>
              <w:t xml:space="preserve"> </w:t>
            </w:r>
            <w:r w:rsidR="00D964EF">
              <w:t xml:space="preserve">R1 </w:t>
            </w:r>
            <w:r>
              <w:t xml:space="preserve">Regression Risk is addressed </w:t>
            </w:r>
            <w:r w:rsidR="00123316">
              <w:t>in order to:</w:t>
            </w:r>
          </w:p>
          <w:p w14:paraId="0C9459FE" w14:textId="77777777" w:rsidR="00C04D00" w:rsidRDefault="00C04D00" w:rsidP="00782A93">
            <w:pPr>
              <w:pStyle w:val="TableText-Left"/>
              <w:numPr>
                <w:ilvl w:val="0"/>
                <w:numId w:val="53"/>
              </w:numPr>
              <w:cnfStyle w:val="000000100000" w:firstRow="0" w:lastRow="0" w:firstColumn="0" w:lastColumn="0" w:oddVBand="0" w:evenVBand="0" w:oddHBand="1" w:evenHBand="0" w:firstRowFirstColumn="0" w:firstRowLastColumn="0" w:lastRowFirstColumn="0" w:lastRowLastColumn="0"/>
            </w:pPr>
            <w:r>
              <w:t>Allow TPs to continue testing R2 in UIT A</w:t>
            </w:r>
          </w:p>
          <w:p w14:paraId="324D15E7" w14:textId="77777777" w:rsidR="003D0D59" w:rsidRDefault="00C04D00" w:rsidP="00782A93">
            <w:pPr>
              <w:pStyle w:val="TableText-Left"/>
              <w:numPr>
                <w:ilvl w:val="0"/>
                <w:numId w:val="53"/>
              </w:numPr>
              <w:cnfStyle w:val="000000100000" w:firstRow="0" w:lastRow="0" w:firstColumn="0" w:lastColumn="0" w:oddVBand="0" w:evenVBand="0" w:oddHBand="1" w:evenHBand="0" w:firstRowFirstColumn="0" w:firstRowLastColumn="0" w:lastRowFirstColumn="0" w:lastRowLastColumn="0"/>
            </w:pPr>
            <w:r>
              <w:lastRenderedPageBreak/>
              <w:t xml:space="preserve">Free up UIT B to </w:t>
            </w:r>
            <w:r w:rsidR="001B15B4">
              <w:t>allow SMETS1 UIT to remain on plan</w:t>
            </w:r>
          </w:p>
        </w:tc>
      </w:tr>
      <w:tr w:rsidR="003D0D59" w:rsidRPr="00D07E45" w14:paraId="603AF062" w14:textId="77777777" w:rsidTr="00B3658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6" w:type="dxa"/>
          </w:tcPr>
          <w:p w14:paraId="186F03C8" w14:textId="77777777" w:rsidR="003D0D59" w:rsidRDefault="003D0D59" w:rsidP="00B3658C">
            <w:pPr>
              <w:pStyle w:val="TableText-Left"/>
            </w:pPr>
            <w:r>
              <w:lastRenderedPageBreak/>
              <w:t>R004</w:t>
            </w:r>
          </w:p>
        </w:tc>
        <w:tc>
          <w:tcPr>
            <w:tcW w:w="3659" w:type="dxa"/>
          </w:tcPr>
          <w:p w14:paraId="75F0CFA4" w14:textId="77777777" w:rsidR="003D0D59" w:rsidRDefault="003D0D59" w:rsidP="00B3658C">
            <w:pPr>
              <w:pStyle w:val="TableText-Left"/>
              <w:cnfStyle w:val="000000010000" w:firstRow="0" w:lastRow="0" w:firstColumn="0" w:lastColumn="0" w:oddVBand="0" w:evenVBand="0" w:oddHBand="0" w:evenHBand="1" w:firstRowFirstColumn="0" w:firstRowLastColumn="0" w:lastRowFirstColumn="0" w:lastRowLastColumn="0"/>
            </w:pPr>
            <w:r>
              <w:t>Users do not</w:t>
            </w:r>
            <w:r w:rsidR="00873A6B">
              <w:t xml:space="preserve"> </w:t>
            </w:r>
            <w:r>
              <w:t xml:space="preserve">carry out </w:t>
            </w:r>
            <w:r w:rsidR="000A4750">
              <w:t xml:space="preserve">R1 </w:t>
            </w:r>
            <w:r>
              <w:t>Regression testing of their R1.x User Systems against the R2 DCC Total Solution during the UIT B testing window</w:t>
            </w:r>
            <w:r w:rsidR="00C55E04">
              <w:t xml:space="preserve"> leaving regression risk when R2 DCC Total Solution goes live</w:t>
            </w:r>
          </w:p>
        </w:tc>
        <w:tc>
          <w:tcPr>
            <w:tcW w:w="3678" w:type="dxa"/>
          </w:tcPr>
          <w:p w14:paraId="325ACB6D" w14:textId="77777777" w:rsidR="003D0D59" w:rsidRDefault="00A31279" w:rsidP="00B3658C">
            <w:pPr>
              <w:pStyle w:val="TableText-Left"/>
              <w:cnfStyle w:val="000000010000" w:firstRow="0" w:lastRow="0" w:firstColumn="0" w:lastColumn="0" w:oddVBand="0" w:evenVBand="0" w:oddHBand="0" w:evenHBand="1" w:firstRowFirstColumn="0" w:firstRowLastColumn="0" w:lastRowFirstColumn="0" w:lastRowLastColumn="0"/>
            </w:pPr>
            <w:r>
              <w:t xml:space="preserve">DCC is </w:t>
            </w:r>
            <w:r w:rsidR="003D0D59">
              <w:t>seek</w:t>
            </w:r>
            <w:r>
              <w:t>ing, through consultation,</w:t>
            </w:r>
            <w:r w:rsidR="003D0D59">
              <w:t xml:space="preserve"> to obligate Parties to complete such Regression Testing</w:t>
            </w:r>
            <w:r w:rsidR="00C55E04">
              <w:t xml:space="preserve"> within the UIT B window</w:t>
            </w:r>
          </w:p>
        </w:tc>
      </w:tr>
    </w:tbl>
    <w:p w14:paraId="5024CCFF" w14:textId="77777777" w:rsidR="00B3658C" w:rsidRPr="00D07E45" w:rsidRDefault="00B3658C" w:rsidP="00B3658C">
      <w:pPr>
        <w:pStyle w:val="Heading3"/>
      </w:pPr>
      <w:bookmarkStart w:id="173" w:name="_Toc509239010"/>
      <w:r>
        <w:t>Assumptions</w:t>
      </w:r>
      <w:bookmarkEnd w:id="173"/>
    </w:p>
    <w:tbl>
      <w:tblPr>
        <w:tblStyle w:val="TableTemplate2"/>
        <w:tblW w:w="0" w:type="auto"/>
        <w:tblInd w:w="959" w:type="dxa"/>
        <w:tblLook w:val="04A0" w:firstRow="1" w:lastRow="0" w:firstColumn="1" w:lastColumn="0" w:noHBand="0" w:noVBand="1"/>
      </w:tblPr>
      <w:tblGrid>
        <w:gridCol w:w="1414"/>
        <w:gridCol w:w="7259"/>
      </w:tblGrid>
      <w:tr w:rsidR="00B3658C" w:rsidRPr="00D07E45" w14:paraId="18B5E7BB" w14:textId="77777777" w:rsidTr="00B3658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4" w:type="dxa"/>
          </w:tcPr>
          <w:p w14:paraId="2ED933F8" w14:textId="77777777" w:rsidR="00B3658C" w:rsidRPr="00D07E45" w:rsidRDefault="00B3658C" w:rsidP="00B3658C">
            <w:pPr>
              <w:pStyle w:val="TableText-Left"/>
            </w:pPr>
            <w:r>
              <w:t>Reference</w:t>
            </w:r>
          </w:p>
        </w:tc>
        <w:tc>
          <w:tcPr>
            <w:tcW w:w="7259" w:type="dxa"/>
          </w:tcPr>
          <w:p w14:paraId="5DAB890F" w14:textId="77777777" w:rsidR="00B3658C" w:rsidRPr="00D07E45" w:rsidRDefault="00B3658C" w:rsidP="00B3658C">
            <w:pPr>
              <w:pStyle w:val="TableText-Left"/>
              <w:cnfStyle w:val="100000000000" w:firstRow="1" w:lastRow="0" w:firstColumn="0" w:lastColumn="0" w:oddVBand="0" w:evenVBand="0" w:oddHBand="0" w:evenHBand="0" w:firstRowFirstColumn="0" w:firstRowLastColumn="0" w:lastRowFirstColumn="0" w:lastRowLastColumn="0"/>
            </w:pPr>
            <w:r>
              <w:t>Description</w:t>
            </w:r>
          </w:p>
        </w:tc>
      </w:tr>
      <w:tr w:rsidR="00B3658C" w:rsidRPr="00D07E45" w14:paraId="35F1DC98" w14:textId="77777777" w:rsidTr="00B365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4" w:type="dxa"/>
          </w:tcPr>
          <w:p w14:paraId="1587BE43" w14:textId="77777777" w:rsidR="00B3658C" w:rsidRPr="00D07E45" w:rsidRDefault="00B3658C" w:rsidP="00B3658C">
            <w:pPr>
              <w:pStyle w:val="TableText-Left"/>
            </w:pPr>
            <w:r>
              <w:t>A001</w:t>
            </w:r>
          </w:p>
        </w:tc>
        <w:tc>
          <w:tcPr>
            <w:tcW w:w="7259" w:type="dxa"/>
          </w:tcPr>
          <w:p w14:paraId="139AD534" w14:textId="77777777" w:rsidR="00B3658C" w:rsidRPr="00D07E45" w:rsidRDefault="00B3658C" w:rsidP="00B3658C">
            <w:pPr>
              <w:pStyle w:val="TableText-Left"/>
              <w:cnfStyle w:val="000000100000" w:firstRow="0" w:lastRow="0" w:firstColumn="0" w:lastColumn="0" w:oddVBand="0" w:evenVBand="0" w:oddHBand="1" w:evenHBand="0" w:firstRowFirstColumn="0" w:firstRowLastColumn="0" w:lastRowFirstColumn="0" w:lastRowLastColumn="0"/>
            </w:pPr>
            <w:r>
              <w:t xml:space="preserve">Users will be </w:t>
            </w:r>
            <w:r w:rsidR="008D3009">
              <w:t>r</w:t>
            </w:r>
            <w:r>
              <w:t>eady to commence UIT from the date of the UIT Entry Gate being successfully achieved (currently 18</w:t>
            </w:r>
            <w:r w:rsidRPr="00AC20B2">
              <w:rPr>
                <w:vertAlign w:val="superscript"/>
              </w:rPr>
              <w:t>th</w:t>
            </w:r>
            <w:r>
              <w:t xml:space="preserve"> May 2018)</w:t>
            </w:r>
          </w:p>
        </w:tc>
      </w:tr>
      <w:tr w:rsidR="00B3658C" w:rsidRPr="00D07E45" w14:paraId="62DA70EF" w14:textId="77777777" w:rsidTr="00B3658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4" w:type="dxa"/>
          </w:tcPr>
          <w:p w14:paraId="1AA88F9C" w14:textId="77777777" w:rsidR="00B3658C" w:rsidRPr="00D07E45" w:rsidRDefault="00B3658C" w:rsidP="00B3658C">
            <w:pPr>
              <w:pStyle w:val="TableText-Left"/>
            </w:pPr>
            <w:r>
              <w:t>A002</w:t>
            </w:r>
          </w:p>
        </w:tc>
        <w:tc>
          <w:tcPr>
            <w:tcW w:w="7259" w:type="dxa"/>
          </w:tcPr>
          <w:p w14:paraId="4F9A05B9" w14:textId="77777777" w:rsidR="00B3658C" w:rsidRPr="00D07E45" w:rsidRDefault="003D0D59" w:rsidP="00B3658C">
            <w:pPr>
              <w:pStyle w:val="TableText-Left"/>
              <w:cnfStyle w:val="000000010000" w:firstRow="0" w:lastRow="0" w:firstColumn="0" w:lastColumn="0" w:oddVBand="0" w:evenVBand="0" w:oddHBand="0" w:evenHBand="1" w:firstRowFirstColumn="0" w:firstRowLastColumn="0" w:lastRowFirstColumn="0" w:lastRowLastColumn="0"/>
            </w:pPr>
            <w:r>
              <w:t>User testing will in</w:t>
            </w:r>
            <w:r w:rsidR="00A31279">
              <w:t>clude</w:t>
            </w:r>
            <w:r>
              <w:t xml:space="preserve"> Regression testing R1.x User Systems against R2 DCC Total Solution</w:t>
            </w:r>
            <w:r w:rsidR="000253F4">
              <w:t xml:space="preserve"> to address R004 above</w:t>
            </w:r>
          </w:p>
        </w:tc>
      </w:tr>
      <w:tr w:rsidR="00B3658C" w:rsidRPr="00D07E45" w14:paraId="1FC472CA" w14:textId="77777777" w:rsidTr="00B365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4" w:type="dxa"/>
          </w:tcPr>
          <w:p w14:paraId="712B5BC9" w14:textId="77777777" w:rsidR="00B3658C" w:rsidRPr="00D07E45" w:rsidRDefault="00B3658C" w:rsidP="00B3658C">
            <w:pPr>
              <w:pStyle w:val="TableText-Left"/>
            </w:pPr>
            <w:r>
              <w:t>A00</w:t>
            </w:r>
            <w:r w:rsidR="003D0D59">
              <w:t>3</w:t>
            </w:r>
          </w:p>
        </w:tc>
        <w:tc>
          <w:tcPr>
            <w:tcW w:w="7259" w:type="dxa"/>
          </w:tcPr>
          <w:p w14:paraId="276D1B7E" w14:textId="77777777" w:rsidR="00B3658C" w:rsidRPr="00D07E45" w:rsidRDefault="00B3658C" w:rsidP="00B3658C">
            <w:pPr>
              <w:pStyle w:val="TableText-Left"/>
              <w:cnfStyle w:val="000000100000" w:firstRow="0" w:lastRow="0" w:firstColumn="0" w:lastColumn="0" w:oddVBand="0" w:evenVBand="0" w:oddHBand="1" w:evenHBand="0" w:firstRowFirstColumn="0" w:firstRowLastColumn="0" w:lastRowFirstColumn="0" w:lastRowLastColumn="0"/>
            </w:pPr>
            <w:r>
              <w:t>During the period of R2 testing in UIT B</w:t>
            </w:r>
            <w:r w:rsidR="00AC338C">
              <w:t xml:space="preserve"> and in the absence of any indication of demand from Customers it is assumed that</w:t>
            </w:r>
            <w:r>
              <w:t xml:space="preserve"> there will be a reduction in demand for testing support in UIT A</w:t>
            </w:r>
            <w:r w:rsidR="00AC338C">
              <w:t xml:space="preserve"> which maintains the same overall level of demand.</w:t>
            </w:r>
          </w:p>
        </w:tc>
      </w:tr>
    </w:tbl>
    <w:p w14:paraId="4E7463D5" w14:textId="77777777" w:rsidR="00B3658C" w:rsidRDefault="00B3658C" w:rsidP="00B3658C">
      <w:pPr>
        <w:pStyle w:val="Heading3"/>
      </w:pPr>
      <w:bookmarkStart w:id="174" w:name="_Toc509239011"/>
      <w:r>
        <w:t>Issues</w:t>
      </w:r>
      <w:bookmarkEnd w:id="174"/>
    </w:p>
    <w:tbl>
      <w:tblPr>
        <w:tblStyle w:val="TableTemplate2"/>
        <w:tblW w:w="0" w:type="auto"/>
        <w:tblInd w:w="959" w:type="dxa"/>
        <w:tblLook w:val="04A0" w:firstRow="1" w:lastRow="0" w:firstColumn="1" w:lastColumn="0" w:noHBand="0" w:noVBand="1"/>
      </w:tblPr>
      <w:tblGrid>
        <w:gridCol w:w="1414"/>
        <w:gridCol w:w="7259"/>
      </w:tblGrid>
      <w:tr w:rsidR="00B3658C" w:rsidRPr="00D07E45" w14:paraId="41E31C88" w14:textId="77777777" w:rsidTr="00B3658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4" w:type="dxa"/>
          </w:tcPr>
          <w:p w14:paraId="6226C1E9" w14:textId="77777777" w:rsidR="00B3658C" w:rsidRPr="00D07E45" w:rsidRDefault="00B3658C" w:rsidP="00B3658C">
            <w:pPr>
              <w:pStyle w:val="TableText-Left"/>
            </w:pPr>
            <w:r>
              <w:t>Reference</w:t>
            </w:r>
          </w:p>
        </w:tc>
        <w:tc>
          <w:tcPr>
            <w:tcW w:w="7259" w:type="dxa"/>
          </w:tcPr>
          <w:p w14:paraId="03E9F831" w14:textId="77777777" w:rsidR="00B3658C" w:rsidRPr="00D07E45" w:rsidRDefault="00B3658C" w:rsidP="00B3658C">
            <w:pPr>
              <w:pStyle w:val="TableText-Left"/>
              <w:cnfStyle w:val="100000000000" w:firstRow="1" w:lastRow="0" w:firstColumn="0" w:lastColumn="0" w:oddVBand="0" w:evenVBand="0" w:oddHBand="0" w:evenHBand="0" w:firstRowFirstColumn="0" w:firstRowLastColumn="0" w:lastRowFirstColumn="0" w:lastRowLastColumn="0"/>
            </w:pPr>
            <w:r>
              <w:t>Description</w:t>
            </w:r>
          </w:p>
        </w:tc>
      </w:tr>
      <w:tr w:rsidR="00B3658C" w:rsidRPr="00D07E45" w14:paraId="51DD31BD" w14:textId="77777777" w:rsidTr="00B365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4" w:type="dxa"/>
          </w:tcPr>
          <w:p w14:paraId="40CA781B" w14:textId="77777777" w:rsidR="00B3658C" w:rsidRPr="00D07E45" w:rsidRDefault="00B3658C" w:rsidP="00B3658C">
            <w:pPr>
              <w:pStyle w:val="TableText-Left"/>
            </w:pPr>
          </w:p>
        </w:tc>
        <w:tc>
          <w:tcPr>
            <w:tcW w:w="7259" w:type="dxa"/>
          </w:tcPr>
          <w:p w14:paraId="326E7076" w14:textId="77777777" w:rsidR="00B3658C" w:rsidRPr="00D07E45" w:rsidRDefault="00B3658C" w:rsidP="00B3658C">
            <w:pPr>
              <w:pStyle w:val="TableText-Left"/>
              <w:cnfStyle w:val="000000100000" w:firstRow="0" w:lastRow="0" w:firstColumn="0" w:lastColumn="0" w:oddVBand="0" w:evenVBand="0" w:oddHBand="1" w:evenHBand="0" w:firstRowFirstColumn="0" w:firstRowLastColumn="0" w:lastRowFirstColumn="0" w:lastRowLastColumn="0"/>
            </w:pPr>
            <w:r>
              <w:t>None at this point</w:t>
            </w:r>
          </w:p>
        </w:tc>
      </w:tr>
    </w:tbl>
    <w:p w14:paraId="2DC9F574" w14:textId="77777777" w:rsidR="00B3658C" w:rsidRDefault="00B3658C" w:rsidP="00B3658C">
      <w:pPr>
        <w:pStyle w:val="Heading3"/>
      </w:pPr>
      <w:bookmarkStart w:id="175" w:name="_Ref489431405"/>
      <w:bookmarkStart w:id="176" w:name="_Toc509239012"/>
      <w:r>
        <w:t>Dependencies</w:t>
      </w:r>
      <w:bookmarkEnd w:id="175"/>
      <w:bookmarkEnd w:id="176"/>
    </w:p>
    <w:tbl>
      <w:tblPr>
        <w:tblStyle w:val="TableTemplate2"/>
        <w:tblW w:w="0" w:type="auto"/>
        <w:tblInd w:w="959" w:type="dxa"/>
        <w:tblLook w:val="04A0" w:firstRow="1" w:lastRow="0" w:firstColumn="1" w:lastColumn="0" w:noHBand="0" w:noVBand="1"/>
      </w:tblPr>
      <w:tblGrid>
        <w:gridCol w:w="1414"/>
        <w:gridCol w:w="7259"/>
      </w:tblGrid>
      <w:tr w:rsidR="00B3658C" w:rsidRPr="00D07E45" w14:paraId="78723026" w14:textId="77777777" w:rsidTr="00B3658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4" w:type="dxa"/>
          </w:tcPr>
          <w:p w14:paraId="37DA3C28" w14:textId="77777777" w:rsidR="00B3658C" w:rsidRPr="00D07E45" w:rsidRDefault="00B3658C" w:rsidP="00B3658C">
            <w:pPr>
              <w:pStyle w:val="TableText-Left"/>
            </w:pPr>
            <w:r>
              <w:t>Reference</w:t>
            </w:r>
          </w:p>
        </w:tc>
        <w:tc>
          <w:tcPr>
            <w:tcW w:w="7259" w:type="dxa"/>
          </w:tcPr>
          <w:p w14:paraId="4A429C47" w14:textId="77777777" w:rsidR="00B3658C" w:rsidRPr="00D07E45" w:rsidRDefault="00B3658C" w:rsidP="00B3658C">
            <w:pPr>
              <w:pStyle w:val="TableText-Left"/>
              <w:cnfStyle w:val="100000000000" w:firstRow="1" w:lastRow="0" w:firstColumn="0" w:lastColumn="0" w:oddVBand="0" w:evenVBand="0" w:oddHBand="0" w:evenHBand="0" w:firstRowFirstColumn="0" w:firstRowLastColumn="0" w:lastRowFirstColumn="0" w:lastRowLastColumn="0"/>
            </w:pPr>
            <w:r>
              <w:t>Description</w:t>
            </w:r>
          </w:p>
        </w:tc>
      </w:tr>
      <w:tr w:rsidR="00B3658C" w:rsidRPr="00D07E45" w14:paraId="6866BD46" w14:textId="77777777" w:rsidTr="00B365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4" w:type="dxa"/>
          </w:tcPr>
          <w:p w14:paraId="4FAE1245" w14:textId="77777777" w:rsidR="00B3658C" w:rsidRPr="00D07E45" w:rsidRDefault="00B3658C" w:rsidP="00B3658C">
            <w:pPr>
              <w:pStyle w:val="TableText-Left"/>
            </w:pPr>
            <w:r>
              <w:t>D001</w:t>
            </w:r>
          </w:p>
        </w:tc>
        <w:tc>
          <w:tcPr>
            <w:tcW w:w="7259" w:type="dxa"/>
          </w:tcPr>
          <w:p w14:paraId="63FFD3A1" w14:textId="77777777" w:rsidR="00B3658C" w:rsidRPr="00D07E45" w:rsidRDefault="00B3658C" w:rsidP="00B3658C">
            <w:pPr>
              <w:pStyle w:val="TableText-Left"/>
              <w:cnfStyle w:val="000000100000" w:firstRow="0" w:lastRow="0" w:firstColumn="0" w:lastColumn="0" w:oddVBand="0" w:evenVBand="0" w:oddHBand="1" w:evenHBand="0" w:firstRowFirstColumn="0" w:firstRowLastColumn="0" w:lastRowFirstColumn="0" w:lastRowLastColumn="0"/>
            </w:pPr>
            <w:r w:rsidRPr="007D0774">
              <w:t>Availability of the UIT-B environment, Communications Hubs and supporting User guidance</w:t>
            </w:r>
          </w:p>
        </w:tc>
      </w:tr>
      <w:tr w:rsidR="00B3658C" w:rsidRPr="00D07E45" w14:paraId="44A4DDDF" w14:textId="77777777" w:rsidTr="00B3658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4" w:type="dxa"/>
          </w:tcPr>
          <w:p w14:paraId="487814F3" w14:textId="77777777" w:rsidR="00B3658C" w:rsidRPr="00D07E45" w:rsidRDefault="00B3658C" w:rsidP="00B3658C">
            <w:pPr>
              <w:pStyle w:val="TableText-Left"/>
            </w:pPr>
            <w:r>
              <w:t>D002</w:t>
            </w:r>
          </w:p>
        </w:tc>
        <w:tc>
          <w:tcPr>
            <w:tcW w:w="7259" w:type="dxa"/>
          </w:tcPr>
          <w:p w14:paraId="41C8850B" w14:textId="77777777" w:rsidR="00B3658C" w:rsidRPr="00D07E45" w:rsidRDefault="00B3658C" w:rsidP="00B3658C">
            <w:pPr>
              <w:pStyle w:val="TableText-Left"/>
              <w:cnfStyle w:val="000000010000" w:firstRow="0" w:lastRow="0" w:firstColumn="0" w:lastColumn="0" w:oddVBand="0" w:evenVBand="0" w:oddHBand="0" w:evenHBand="1" w:firstRowFirstColumn="0" w:firstRowLastColumn="0" w:lastRowFirstColumn="0" w:lastRowLastColumn="0"/>
            </w:pPr>
            <w:r>
              <w:t xml:space="preserve">Completion of previous, gating Test Phases (e.g. SIT and </w:t>
            </w:r>
            <w:r w:rsidR="00AC338C">
              <w:t>D</w:t>
            </w:r>
            <w:r>
              <w:t>IT)</w:t>
            </w:r>
          </w:p>
        </w:tc>
      </w:tr>
    </w:tbl>
    <w:p w14:paraId="03E09CEA" w14:textId="77777777" w:rsidR="00C55E04" w:rsidRDefault="00C55E04" w:rsidP="00C55E04">
      <w:pPr>
        <w:pStyle w:val="Heading2"/>
        <w:numPr>
          <w:ilvl w:val="0"/>
          <w:numId w:val="0"/>
        </w:numPr>
        <w:ind w:left="851"/>
      </w:pPr>
      <w:bookmarkStart w:id="177" w:name="_Toc500607782"/>
    </w:p>
    <w:p w14:paraId="5AF07BDF" w14:textId="77777777" w:rsidR="009D732E" w:rsidRDefault="009D732E" w:rsidP="009D732E">
      <w:pPr>
        <w:pStyle w:val="Heading2"/>
      </w:pPr>
      <w:bookmarkStart w:id="178" w:name="_Toc509239013"/>
      <w:r>
        <w:t>Key Testing Periods</w:t>
      </w:r>
      <w:bookmarkEnd w:id="177"/>
      <w:bookmarkEnd w:id="178"/>
    </w:p>
    <w:p w14:paraId="56CD030F" w14:textId="77777777" w:rsidR="009D732E" w:rsidRPr="009D732E" w:rsidRDefault="009D732E" w:rsidP="009D732E">
      <w:pPr>
        <w:pStyle w:val="BodyTextNormal"/>
      </w:pPr>
      <w:r>
        <w:t>There will be two key periods of testing in UIT B for R2 as out</w:t>
      </w:r>
      <w:r w:rsidR="00E319AF">
        <w:t>lined below:</w:t>
      </w:r>
    </w:p>
    <w:p w14:paraId="11FB499E" w14:textId="77777777" w:rsidR="00361886" w:rsidRDefault="00361886" w:rsidP="00361886">
      <w:pPr>
        <w:pStyle w:val="Heading3"/>
      </w:pPr>
      <w:bookmarkStart w:id="179" w:name="_Toc509239014"/>
      <w:r>
        <w:t>Pre-UIT</w:t>
      </w:r>
      <w:bookmarkEnd w:id="179"/>
    </w:p>
    <w:p w14:paraId="7043ECD7" w14:textId="77777777" w:rsidR="00361886" w:rsidRDefault="00361886" w:rsidP="00E5232C">
      <w:pPr>
        <w:pStyle w:val="BodyTextNormal"/>
      </w:pPr>
      <w:r>
        <w:t>This</w:t>
      </w:r>
      <w:r w:rsidR="00D10146">
        <w:t xml:space="preserve"> P</w:t>
      </w:r>
      <w:r w:rsidR="00FA377E">
        <w:t xml:space="preserve">hase will be used </w:t>
      </w:r>
      <w:r>
        <w:t xml:space="preserve">by the DCC to ensure that the UIT environment has been built as expected </w:t>
      </w:r>
      <w:r w:rsidR="00631C27">
        <w:t>and is ready for UEPT and User System and Device T</w:t>
      </w:r>
      <w:r w:rsidR="00566E83">
        <w:t xml:space="preserve">esting. </w:t>
      </w:r>
      <w:r>
        <w:t>During this period DCC</w:t>
      </w:r>
      <w:r w:rsidR="00FA377E">
        <w:t xml:space="preserve"> will also progress customer on-</w:t>
      </w:r>
      <w:r w:rsidR="00566E83">
        <w:t>boarding activities including Connectivity T</w:t>
      </w:r>
      <w:r>
        <w:t>es</w:t>
      </w:r>
      <w:r w:rsidR="00FA377E">
        <w:t>ting of User systems to the DCC</w:t>
      </w:r>
      <w:r w:rsidR="00566E83">
        <w:t xml:space="preserve"> UIT B environment.</w:t>
      </w:r>
    </w:p>
    <w:p w14:paraId="78E1E804" w14:textId="77777777" w:rsidR="00FA377E" w:rsidRDefault="00FA377E" w:rsidP="00E5232C">
      <w:pPr>
        <w:pStyle w:val="BodyTextNormal"/>
      </w:pPr>
      <w:r>
        <w:lastRenderedPageBreak/>
        <w:t>The specific testing to be carried out by DCC will include:</w:t>
      </w:r>
    </w:p>
    <w:p w14:paraId="0D8EE1A9" w14:textId="77777777" w:rsidR="00FA377E" w:rsidRDefault="00FA377E" w:rsidP="0092320E">
      <w:pPr>
        <w:pStyle w:val="BodyTextNormal"/>
        <w:numPr>
          <w:ilvl w:val="0"/>
          <w:numId w:val="18"/>
        </w:numPr>
      </w:pPr>
      <w:r>
        <w:t>UIT B Deployment Testing</w:t>
      </w:r>
    </w:p>
    <w:p w14:paraId="3D73BBC7" w14:textId="77777777" w:rsidR="00FA377E" w:rsidRDefault="00FA377E" w:rsidP="0092320E">
      <w:pPr>
        <w:pStyle w:val="BodyTextNormal"/>
        <w:numPr>
          <w:ilvl w:val="0"/>
          <w:numId w:val="18"/>
        </w:numPr>
      </w:pPr>
      <w:r>
        <w:t>Service Testing which is made up of:</w:t>
      </w:r>
    </w:p>
    <w:p w14:paraId="1BF7A1A7" w14:textId="77777777" w:rsidR="00FA377E" w:rsidRDefault="00FA377E" w:rsidP="0092320E">
      <w:pPr>
        <w:pStyle w:val="BodyTextNormal"/>
        <w:numPr>
          <w:ilvl w:val="1"/>
          <w:numId w:val="18"/>
        </w:numPr>
      </w:pPr>
      <w:r>
        <w:t>R1.x Automated Regression</w:t>
      </w:r>
    </w:p>
    <w:p w14:paraId="06014DC7" w14:textId="77777777" w:rsidR="00FA377E" w:rsidRDefault="00FA377E" w:rsidP="0092320E">
      <w:pPr>
        <w:pStyle w:val="BodyTextNormal"/>
        <w:numPr>
          <w:ilvl w:val="1"/>
          <w:numId w:val="18"/>
        </w:numPr>
      </w:pPr>
      <w:r>
        <w:t>R1.x Manual Regression of some R1.x Business Scenarios</w:t>
      </w:r>
    </w:p>
    <w:p w14:paraId="7B11710E" w14:textId="77777777" w:rsidR="00FA377E" w:rsidRDefault="00FA377E" w:rsidP="0092320E">
      <w:pPr>
        <w:pStyle w:val="BodyTextNormal"/>
        <w:numPr>
          <w:ilvl w:val="0"/>
          <w:numId w:val="18"/>
        </w:numPr>
      </w:pPr>
      <w:r>
        <w:t>UEPT Dry Run Testing</w:t>
      </w:r>
      <w:r w:rsidR="0003102A">
        <w:t xml:space="preserve"> by DCC</w:t>
      </w:r>
    </w:p>
    <w:p w14:paraId="672B14E7" w14:textId="77777777" w:rsidR="00556744" w:rsidRDefault="00BF2A77" w:rsidP="00782A93">
      <w:pPr>
        <w:pStyle w:val="BodyTextNormal"/>
        <w:numPr>
          <w:ilvl w:val="1"/>
          <w:numId w:val="18"/>
        </w:numPr>
      </w:pPr>
      <w:r>
        <w:t>Targeted R1.x Regression</w:t>
      </w:r>
    </w:p>
    <w:p w14:paraId="7ACDD4A1" w14:textId="77777777" w:rsidR="00BF2A77" w:rsidRPr="00361886" w:rsidRDefault="00BF2A77" w:rsidP="00782A93">
      <w:pPr>
        <w:pStyle w:val="BodyTextNormal"/>
        <w:numPr>
          <w:ilvl w:val="1"/>
          <w:numId w:val="18"/>
        </w:numPr>
      </w:pPr>
      <w:r>
        <w:t>Testing of R2.0 SRs (modified R1.x and new for R2.0)</w:t>
      </w:r>
    </w:p>
    <w:p w14:paraId="45632836" w14:textId="77777777" w:rsidR="009D732E" w:rsidRDefault="009D732E" w:rsidP="00361886">
      <w:pPr>
        <w:pStyle w:val="Heading3"/>
      </w:pPr>
      <w:bookmarkStart w:id="180" w:name="_Toc509239015"/>
      <w:r>
        <w:t>UIT</w:t>
      </w:r>
      <w:bookmarkEnd w:id="180"/>
    </w:p>
    <w:p w14:paraId="080A860C" w14:textId="77777777" w:rsidR="00EB7B49" w:rsidRPr="00EB7B49" w:rsidRDefault="00EB7B49" w:rsidP="00EB7B49">
      <w:pPr>
        <w:pStyle w:val="BodyTextNormal"/>
      </w:pPr>
      <w:r>
        <w:t>UIT provides the opportunity for UEPT and E2E Testing. In the case of R2 there will be two significant periods of testing i</w:t>
      </w:r>
      <w:r w:rsidR="0024426B">
        <w:t xml:space="preserve">n E2E covering both Single </w:t>
      </w:r>
      <w:r>
        <w:t>and Dual Band CH and Device testing</w:t>
      </w:r>
    </w:p>
    <w:p w14:paraId="16C53974" w14:textId="77777777" w:rsidR="009D732E" w:rsidRDefault="009D732E" w:rsidP="00E319AF">
      <w:pPr>
        <w:pStyle w:val="Heading4"/>
        <w:ind w:left="1440"/>
      </w:pPr>
      <w:r>
        <w:t>UEPT</w:t>
      </w:r>
    </w:p>
    <w:p w14:paraId="2739C85F" w14:textId="77777777" w:rsidR="00EB7B49" w:rsidRPr="00EB7B49" w:rsidRDefault="003279CE" w:rsidP="00E319AF">
      <w:pPr>
        <w:pStyle w:val="BodyTextNormal"/>
        <w:ind w:left="1440"/>
      </w:pPr>
      <w:r w:rsidRPr="00952150">
        <w:t>In order for a Testing Participant to carry out E2E testing, against any particular functionality,</w:t>
      </w:r>
      <w:r w:rsidR="00952150" w:rsidRPr="000011EF">
        <w:t xml:space="preserve"> testing</w:t>
      </w:r>
      <w:r w:rsidR="00EB7B49" w:rsidRPr="00FB64F5">
        <w:t xml:space="preserve"> is required </w:t>
      </w:r>
      <w:r w:rsidRPr="00FB64F5">
        <w:t xml:space="preserve">against </w:t>
      </w:r>
      <w:r w:rsidR="00952150" w:rsidRPr="000011EF">
        <w:t>all</w:t>
      </w:r>
      <w:r w:rsidRPr="00FB64F5">
        <w:t xml:space="preserve"> SRs that deliver that same </w:t>
      </w:r>
      <w:r w:rsidR="00262984" w:rsidRPr="000011EF">
        <w:t xml:space="preserve">functionality. </w:t>
      </w:r>
      <w:r w:rsidR="00952150" w:rsidRPr="000011EF">
        <w:t>Ordinarily this tes</w:t>
      </w:r>
      <w:r w:rsidR="00D6515A" w:rsidRPr="00D6515A">
        <w:t xml:space="preserve">ting would be performed within </w:t>
      </w:r>
      <w:r w:rsidR="00952150" w:rsidRPr="000011EF">
        <w:t>formal UEPT.</w:t>
      </w:r>
      <w:r w:rsidR="00D6515A">
        <w:t xml:space="preserve"> </w:t>
      </w:r>
      <w:r w:rsidR="00EB7B49" w:rsidRPr="00952150">
        <w:t>In R2</w:t>
      </w:r>
      <w:r w:rsidR="00952150" w:rsidRPr="000011EF">
        <w:t xml:space="preserve">, as was the case for R1.3, </w:t>
      </w:r>
      <w:r w:rsidR="00EB7B49" w:rsidRPr="00952150">
        <w:t>there will be a number of options for</w:t>
      </w:r>
      <w:r w:rsidRPr="00FB64F5">
        <w:t xml:space="preserve"> Testing Participants</w:t>
      </w:r>
      <w:r w:rsidR="00EB7B49" w:rsidRPr="00FB64F5">
        <w:t xml:space="preserve"> to </w:t>
      </w:r>
      <w:r w:rsidR="00952150" w:rsidRPr="000011EF">
        <w:t xml:space="preserve">test against any such </w:t>
      </w:r>
      <w:r w:rsidR="0024426B" w:rsidRPr="00FB64F5">
        <w:t>UEPT</w:t>
      </w:r>
      <w:r w:rsidR="00952150" w:rsidRPr="000011EF">
        <w:t xml:space="preserve"> scope</w:t>
      </w:r>
      <w:r w:rsidR="0024426B" w:rsidRPr="00952150">
        <w:t>. These options are</w:t>
      </w:r>
      <w:r w:rsidR="00EB7B49" w:rsidRPr="00FB64F5">
        <w:t xml:space="preserve"> covered i</w:t>
      </w:r>
      <w:r w:rsidR="00991D60" w:rsidRPr="00FB64F5">
        <w:t>n more detail within section 3</w:t>
      </w:r>
      <w:r w:rsidR="00EB7B49" w:rsidRPr="00D6515A">
        <w:t xml:space="preserve"> below.</w:t>
      </w:r>
    </w:p>
    <w:p w14:paraId="6EC8A4F3" w14:textId="77777777" w:rsidR="00361886" w:rsidRDefault="009D732E" w:rsidP="00E319AF">
      <w:pPr>
        <w:pStyle w:val="Heading4"/>
        <w:ind w:left="1440"/>
      </w:pPr>
      <w:r>
        <w:t xml:space="preserve">E2E for </w:t>
      </w:r>
      <w:r w:rsidR="00361886">
        <w:t>S</w:t>
      </w:r>
      <w:r w:rsidR="0024426B">
        <w:t xml:space="preserve">ingle </w:t>
      </w:r>
      <w:r>
        <w:t>B</w:t>
      </w:r>
      <w:r w:rsidR="0024426B">
        <w:t>and</w:t>
      </w:r>
    </w:p>
    <w:p w14:paraId="226CE036" w14:textId="77777777" w:rsidR="00EB7B49" w:rsidRDefault="004916E7" w:rsidP="00E319AF">
      <w:pPr>
        <w:pStyle w:val="BodyTextNormal"/>
        <w:ind w:left="1440"/>
      </w:pPr>
      <w:r>
        <w:t>This E2E testing period</w:t>
      </w:r>
      <w:r w:rsidR="003E2712">
        <w:t xml:space="preserve"> will </w:t>
      </w:r>
      <w:r w:rsidR="00EB7B49">
        <w:t>support a period of testing with Single Band CHs and Devices. This will be divided into two key areas:</w:t>
      </w:r>
    </w:p>
    <w:p w14:paraId="45E23AAE" w14:textId="77777777" w:rsidR="0024426B" w:rsidRDefault="00EB7B49" w:rsidP="0092320E">
      <w:pPr>
        <w:pStyle w:val="BodyTextNormal"/>
        <w:numPr>
          <w:ilvl w:val="0"/>
          <w:numId w:val="19"/>
        </w:numPr>
        <w:ind w:left="2160"/>
      </w:pPr>
      <w:r>
        <w:t xml:space="preserve">Regression Testing of R1.x SB CHs and Devices against the </w:t>
      </w:r>
      <w:r w:rsidR="0024426B">
        <w:t>new R2 version of DCC systems</w:t>
      </w:r>
    </w:p>
    <w:p w14:paraId="12F1EE7E" w14:textId="77777777" w:rsidR="0024426B" w:rsidRDefault="0024426B" w:rsidP="0092320E">
      <w:pPr>
        <w:pStyle w:val="BodyTextNormal"/>
        <w:numPr>
          <w:ilvl w:val="0"/>
          <w:numId w:val="19"/>
        </w:numPr>
        <w:ind w:left="2160"/>
      </w:pPr>
      <w:r>
        <w:t>Testing of R2 SB CHs and Devices against the new R2 version of the remaining DCC systems.</w:t>
      </w:r>
    </w:p>
    <w:p w14:paraId="665723F9" w14:textId="77777777" w:rsidR="00361886" w:rsidRPr="00361886" w:rsidRDefault="0024426B" w:rsidP="00E319AF">
      <w:pPr>
        <w:pStyle w:val="BodyTextNormal"/>
        <w:ind w:left="1440"/>
      </w:pPr>
      <w:r>
        <w:t xml:space="preserve">The DCC approach to supporting </w:t>
      </w:r>
      <w:r w:rsidR="004916E7">
        <w:t xml:space="preserve">this period of </w:t>
      </w:r>
      <w:r>
        <w:t xml:space="preserve">testing </w:t>
      </w:r>
      <w:r w:rsidR="00991D60">
        <w:t>is described in section 3</w:t>
      </w:r>
      <w:r w:rsidR="004916E7">
        <w:t xml:space="preserve"> below.</w:t>
      </w:r>
    </w:p>
    <w:p w14:paraId="380BFD3F" w14:textId="77777777" w:rsidR="00361886" w:rsidRDefault="009D732E" w:rsidP="00E319AF">
      <w:pPr>
        <w:pStyle w:val="Heading4"/>
        <w:ind w:left="1440"/>
      </w:pPr>
      <w:r>
        <w:t>E2E</w:t>
      </w:r>
      <w:r w:rsidR="00361886">
        <w:t xml:space="preserve"> for D</w:t>
      </w:r>
      <w:r w:rsidR="0024426B">
        <w:t xml:space="preserve">ual </w:t>
      </w:r>
      <w:r w:rsidR="00361886">
        <w:t>B</w:t>
      </w:r>
      <w:r w:rsidR="0024426B">
        <w:t>and</w:t>
      </w:r>
    </w:p>
    <w:p w14:paraId="3EFF220B" w14:textId="77777777" w:rsidR="007B4137" w:rsidRPr="003561ED" w:rsidRDefault="004916E7" w:rsidP="00E319AF">
      <w:pPr>
        <w:pStyle w:val="BodyTextNormal"/>
        <w:ind w:left="1440"/>
      </w:pPr>
      <w:r>
        <w:t>This E2E testing period will support a period User testing with Dual Band CHs and Devices against the new R2 version of the remaining DCC systems. The DCC approach to supporting this period of testin</w:t>
      </w:r>
      <w:r w:rsidR="00991D60">
        <w:t>g is described in section 3</w:t>
      </w:r>
      <w:r>
        <w:t xml:space="preserve"> below.</w:t>
      </w:r>
    </w:p>
    <w:p w14:paraId="5CC9D6C3" w14:textId="77777777" w:rsidR="009721B5" w:rsidRDefault="009721B5" w:rsidP="00052B37">
      <w:pPr>
        <w:pStyle w:val="Heading2"/>
      </w:pPr>
      <w:bookmarkStart w:id="181" w:name="_Toc500607783"/>
      <w:bookmarkStart w:id="182" w:name="_Toc509239016"/>
      <w:r>
        <w:lastRenderedPageBreak/>
        <w:t>Governance</w:t>
      </w:r>
      <w:bookmarkEnd w:id="181"/>
      <w:bookmarkEnd w:id="182"/>
    </w:p>
    <w:p w14:paraId="4640DDB7" w14:textId="77777777" w:rsidR="00442E43" w:rsidRPr="00442E43" w:rsidRDefault="0057119D" w:rsidP="00442E43">
      <w:pPr>
        <w:pStyle w:val="BodyTextNormal"/>
      </w:pPr>
      <w:r>
        <w:t xml:space="preserve">R2.0 UIT will be governed within the overall governance framework for </w:t>
      </w:r>
      <w:r w:rsidR="00CB2245">
        <w:t>all of Relea</w:t>
      </w:r>
      <w:r w:rsidR="004916E7">
        <w:t xml:space="preserve">se 2.0. This framework will include two key Entry Gates that will </w:t>
      </w:r>
      <w:r w:rsidR="00673DCB">
        <w:t>govern when particular types of testing may commence in UIT B</w:t>
      </w:r>
      <w:r w:rsidR="00B9759B">
        <w:t>.</w:t>
      </w:r>
    </w:p>
    <w:p w14:paraId="41869E61" w14:textId="77777777" w:rsidR="004E4239" w:rsidRDefault="009721B5" w:rsidP="00052B37">
      <w:pPr>
        <w:pStyle w:val="Heading2"/>
      </w:pPr>
      <w:bookmarkStart w:id="183" w:name="_Toc500607784"/>
      <w:bookmarkStart w:id="184" w:name="_Toc509239017"/>
      <w:r>
        <w:t xml:space="preserve">DCC </w:t>
      </w:r>
      <w:r w:rsidR="002561F5">
        <w:t>UIT</w:t>
      </w:r>
      <w:r w:rsidR="004E4239">
        <w:t xml:space="preserve"> Entry </w:t>
      </w:r>
      <w:r>
        <w:t>Gate</w:t>
      </w:r>
      <w:r w:rsidR="00673DCB">
        <w:t>s</w:t>
      </w:r>
      <w:bookmarkEnd w:id="183"/>
      <w:bookmarkEnd w:id="184"/>
    </w:p>
    <w:p w14:paraId="6476D477" w14:textId="77777777" w:rsidR="00442E43" w:rsidRPr="00442E43" w:rsidRDefault="00B9759B" w:rsidP="001A1594">
      <w:pPr>
        <w:pStyle w:val="BodyTextNormal"/>
      </w:pPr>
      <w:r>
        <w:t xml:space="preserve">The DCC will hold two key UIT </w:t>
      </w:r>
      <w:r w:rsidR="00226560">
        <w:t>E</w:t>
      </w:r>
      <w:r>
        <w:t xml:space="preserve">ntry </w:t>
      </w:r>
      <w:r w:rsidR="00226560">
        <w:t>G</w:t>
      </w:r>
      <w:r>
        <w:t>ates, the first be</w:t>
      </w:r>
      <w:r w:rsidR="001001A0">
        <w:t xml:space="preserve">ing to govern the </w:t>
      </w:r>
      <w:r w:rsidR="00B75AA8">
        <w:t>opening of the UIT window for R2</w:t>
      </w:r>
      <w:r w:rsidR="001001A0">
        <w:t xml:space="preserve"> </w:t>
      </w:r>
      <w:r w:rsidR="00B75AA8">
        <w:t xml:space="preserve">and the subsequent commencement </w:t>
      </w:r>
      <w:r w:rsidR="001001A0">
        <w:t xml:space="preserve">of </w:t>
      </w:r>
      <w:r>
        <w:t xml:space="preserve">UEPT and E2E testing for Single Band. The second will govern the start of </w:t>
      </w:r>
      <w:r w:rsidR="001001A0">
        <w:t xml:space="preserve">UEPT and </w:t>
      </w:r>
      <w:r>
        <w:t>E2E testing for Dual Band.</w:t>
      </w:r>
    </w:p>
    <w:p w14:paraId="3DC1C248" w14:textId="77777777" w:rsidR="001A1594" w:rsidRDefault="001A1594" w:rsidP="001A1594">
      <w:pPr>
        <w:pStyle w:val="Heading3"/>
      </w:pPr>
      <w:bookmarkStart w:id="185" w:name="_Toc509239018"/>
      <w:r>
        <w:t>UIT Entry Gate 1 (UEPT and Single Band Testing)</w:t>
      </w:r>
      <w:bookmarkEnd w:id="185"/>
    </w:p>
    <w:p w14:paraId="4D4710F5" w14:textId="77777777" w:rsidR="002B13FA" w:rsidRDefault="002B13FA" w:rsidP="001A1594">
      <w:pPr>
        <w:pStyle w:val="BodyTextNormal"/>
      </w:pPr>
      <w:r>
        <w:t>DCC will</w:t>
      </w:r>
      <w:r w:rsidR="001A1594">
        <w:t xml:space="preserve"> commence tracking progress against the UIT entry criteria</w:t>
      </w:r>
      <w:r>
        <w:t xml:space="preserve"> from as early as March 2018 to ensure that any potential issues are dealt with as early as possible. DCC </w:t>
      </w:r>
      <w:r w:rsidR="00373A5C">
        <w:t xml:space="preserve">has defined the </w:t>
      </w:r>
      <w:r>
        <w:t xml:space="preserve">detailed entry criteria and </w:t>
      </w:r>
      <w:r w:rsidR="00373A5C">
        <w:t xml:space="preserve">these have been </w:t>
      </w:r>
      <w:r w:rsidR="00CE1FDD">
        <w:t>provided at</w:t>
      </w:r>
      <w:r w:rsidR="004B5FC8">
        <w:t xml:space="preserve"> Appendix B</w:t>
      </w:r>
      <w:r w:rsidR="00373A5C">
        <w:t xml:space="preserve">. </w:t>
      </w:r>
      <w:r>
        <w:t>The table below shows the current</w:t>
      </w:r>
      <w:r w:rsidR="00021C71">
        <w:t>ly proposed,</w:t>
      </w:r>
      <w:r>
        <w:t xml:space="preserve"> high level entry criteria</w:t>
      </w:r>
      <w:r w:rsidR="00373A5C">
        <w:t xml:space="preserve"> for UIT Entry Gate 1 (UEPT and Single Band Testing)</w:t>
      </w:r>
      <w:r>
        <w:t>.</w:t>
      </w:r>
    </w:p>
    <w:p w14:paraId="3A6267D0" w14:textId="77777777" w:rsidR="001A1594" w:rsidRDefault="001B19A3">
      <w:pPr>
        <w:pStyle w:val="BodyTextNormal"/>
        <w:jc w:val="center"/>
      </w:pPr>
      <w:r w:rsidRPr="001B19A3">
        <w:rPr>
          <w:noProof/>
          <w:lang w:eastAsia="en-GB"/>
        </w:rPr>
        <w:drawing>
          <wp:inline distT="0" distB="0" distL="0" distR="0" wp14:anchorId="6B69B3B6" wp14:editId="51204407">
            <wp:extent cx="6116320" cy="3213767"/>
            <wp:effectExtent l="0" t="0" r="0" b="571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116320" cy="3213767"/>
                    </a:xfrm>
                    <a:prstGeom prst="rect">
                      <a:avLst/>
                    </a:prstGeom>
                    <a:noFill/>
                    <a:ln>
                      <a:noFill/>
                    </a:ln>
                  </pic:spPr>
                </pic:pic>
              </a:graphicData>
            </a:graphic>
          </wp:inline>
        </w:drawing>
      </w:r>
    </w:p>
    <w:p w14:paraId="6C35641C" w14:textId="77777777" w:rsidR="000416D8" w:rsidRPr="001A1594" w:rsidRDefault="000416D8" w:rsidP="000A34BE">
      <w:pPr>
        <w:pStyle w:val="Tableannotation"/>
        <w:ind w:left="993" w:hanging="142"/>
        <w:jc w:val="left"/>
      </w:pPr>
      <w:r>
        <w:t>High Level Entry Criteria for UIT Entry Gate 1</w:t>
      </w:r>
    </w:p>
    <w:p w14:paraId="574E864C" w14:textId="77777777" w:rsidR="001A1594" w:rsidRDefault="0050378E" w:rsidP="001A1594">
      <w:pPr>
        <w:pStyle w:val="Heading3"/>
      </w:pPr>
      <w:bookmarkStart w:id="186" w:name="_Toc509239019"/>
      <w:r>
        <w:t>UIT Entry Gate 2</w:t>
      </w:r>
      <w:r w:rsidR="001A1594">
        <w:t xml:space="preserve"> (Dual Band Testing)</w:t>
      </w:r>
      <w:bookmarkEnd w:id="186"/>
    </w:p>
    <w:p w14:paraId="7A8302D3" w14:textId="77777777" w:rsidR="006839B5" w:rsidRDefault="00E17347" w:rsidP="006839B5">
      <w:pPr>
        <w:pStyle w:val="BodyTextNormal"/>
      </w:pPr>
      <w:r>
        <w:t xml:space="preserve">The DCC </w:t>
      </w:r>
      <w:r w:rsidR="00373A5C">
        <w:t xml:space="preserve">will continue monitoring progress towards this second entry gate. The high level </w:t>
      </w:r>
      <w:r w:rsidR="00727471">
        <w:t>criteria</w:t>
      </w:r>
      <w:r w:rsidR="00373A5C">
        <w:t xml:space="preserve"> for this gate are shown in Table 9 below. The detailed criteria have also been developed </w:t>
      </w:r>
      <w:r w:rsidR="004B5FC8">
        <w:t>and are provided in Appendix C</w:t>
      </w:r>
    </w:p>
    <w:p w14:paraId="0F10441A" w14:textId="77777777" w:rsidR="00975535" w:rsidRDefault="001B19A3" w:rsidP="00873A6B">
      <w:pPr>
        <w:pStyle w:val="BodyTextNormal"/>
        <w:jc w:val="center"/>
      </w:pPr>
      <w:r w:rsidRPr="001B19A3">
        <w:rPr>
          <w:noProof/>
          <w:lang w:eastAsia="en-GB"/>
        </w:rPr>
        <w:lastRenderedPageBreak/>
        <w:drawing>
          <wp:inline distT="0" distB="0" distL="0" distR="0" wp14:anchorId="5DDEA492" wp14:editId="415C61AF">
            <wp:extent cx="6116320" cy="1606884"/>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116320" cy="1606884"/>
                    </a:xfrm>
                    <a:prstGeom prst="rect">
                      <a:avLst/>
                    </a:prstGeom>
                    <a:noFill/>
                    <a:ln>
                      <a:noFill/>
                    </a:ln>
                  </pic:spPr>
                </pic:pic>
              </a:graphicData>
            </a:graphic>
          </wp:inline>
        </w:drawing>
      </w:r>
    </w:p>
    <w:p w14:paraId="7E115F33" w14:textId="77777777" w:rsidR="00975535" w:rsidRDefault="00975535" w:rsidP="00782A93">
      <w:pPr>
        <w:pStyle w:val="Tableannotation"/>
        <w:ind w:left="851" w:firstLine="0"/>
        <w:jc w:val="left"/>
      </w:pPr>
      <w:r>
        <w:t>High Level Entry Criteria for UIT Entry Gate 2</w:t>
      </w:r>
    </w:p>
    <w:p w14:paraId="7B7E2BD9" w14:textId="77777777" w:rsidR="00FE0C8D" w:rsidRDefault="00FE0C8D" w:rsidP="00FE0C8D">
      <w:pPr>
        <w:pStyle w:val="Heading1"/>
      </w:pPr>
      <w:bookmarkStart w:id="187" w:name="_Toc500607798"/>
      <w:bookmarkStart w:id="188" w:name="_Toc509239020"/>
      <w:bookmarkStart w:id="189" w:name="_Toc500607785"/>
      <w:r>
        <w:t>Testing Approaches</w:t>
      </w:r>
      <w:bookmarkEnd w:id="187"/>
      <w:bookmarkEnd w:id="188"/>
    </w:p>
    <w:p w14:paraId="32651BA5" w14:textId="77777777" w:rsidR="00FE0C8D" w:rsidRPr="00442E43" w:rsidRDefault="00FE0C8D" w:rsidP="00FE0C8D">
      <w:pPr>
        <w:pStyle w:val="BodyTextNormal"/>
      </w:pPr>
      <w:r>
        <w:t>DCC recommends a number of testing approaches that are expected to bring specific benefits to Test</w:t>
      </w:r>
      <w:r w:rsidR="001001A0">
        <w:t>ing Participants and which may</w:t>
      </w:r>
      <w:r>
        <w:t xml:space="preserve"> enable a more efficient and objective assessment of Release 2.0 UIT testing outcomes. The approaches and associated benefits are described in the following chapters </w:t>
      </w:r>
    </w:p>
    <w:p w14:paraId="6BE24D80" w14:textId="77777777" w:rsidR="00FE0C8D" w:rsidRDefault="00FE0C8D" w:rsidP="00FE0C8D">
      <w:pPr>
        <w:pStyle w:val="Heading2"/>
      </w:pPr>
      <w:bookmarkStart w:id="190" w:name="_Toc500607799"/>
      <w:bookmarkStart w:id="191" w:name="_Toc509239021"/>
      <w:r>
        <w:t>UEPT</w:t>
      </w:r>
      <w:bookmarkEnd w:id="190"/>
      <w:bookmarkEnd w:id="191"/>
    </w:p>
    <w:p w14:paraId="63C4090E" w14:textId="77777777" w:rsidR="001179C4" w:rsidRPr="000011EF" w:rsidRDefault="001001A0" w:rsidP="00FE0C8D">
      <w:pPr>
        <w:pStyle w:val="BodyTextNormal"/>
      </w:pPr>
      <w:r w:rsidRPr="001179C4">
        <w:t xml:space="preserve">DCC expects that all R1.x UEPT will continue to be carried out within the UIT A Environment. For Release 2.0 </w:t>
      </w:r>
      <w:r w:rsidR="00D42266" w:rsidRPr="001179C4">
        <w:t xml:space="preserve">functionality, </w:t>
      </w:r>
      <w:r w:rsidR="00952150" w:rsidRPr="001179C4">
        <w:t xml:space="preserve">R2 </w:t>
      </w:r>
      <w:r w:rsidRPr="001179C4">
        <w:t>UEPT</w:t>
      </w:r>
      <w:r w:rsidR="00952150" w:rsidRPr="001179C4">
        <w:t xml:space="preserve"> testing scope</w:t>
      </w:r>
      <w:r w:rsidRPr="001179C4">
        <w:t xml:space="preserve"> must be conducted within UIT B before any User Syst</w:t>
      </w:r>
      <w:r w:rsidR="004F484C" w:rsidRPr="001179C4">
        <w:t>em</w:t>
      </w:r>
      <w:r w:rsidRPr="001179C4">
        <w:t xml:space="preserve"> and Device Testing may take place in End-2-End testing</w:t>
      </w:r>
      <w:r w:rsidR="00D42266" w:rsidRPr="001179C4">
        <w:t xml:space="preserve"> against that functionality</w:t>
      </w:r>
      <w:r w:rsidRPr="001179C4">
        <w:t>.</w:t>
      </w:r>
      <w:r w:rsidR="005E4DEA" w:rsidRPr="001179C4">
        <w:t xml:space="preserve"> </w:t>
      </w:r>
      <w:r w:rsidR="001179C4" w:rsidRPr="000011EF">
        <w:t>There are two options for Testing Participants to complete the required UEPT scope of testing in UIT B:</w:t>
      </w:r>
    </w:p>
    <w:p w14:paraId="729C4B1B" w14:textId="77777777" w:rsidR="001179C4" w:rsidRPr="000011EF" w:rsidRDefault="001179C4" w:rsidP="000011EF">
      <w:pPr>
        <w:pStyle w:val="BodyTextNormal"/>
        <w:numPr>
          <w:ilvl w:val="0"/>
          <w:numId w:val="60"/>
        </w:numPr>
      </w:pPr>
      <w:r w:rsidRPr="000011EF">
        <w:t>The Testing Participant may carry out any such UEPT testing scope in formal UEPT using a DCC</w:t>
      </w:r>
      <w:r w:rsidR="00097536">
        <w:t xml:space="preserve"> Device</w:t>
      </w:r>
      <w:r w:rsidRPr="000011EF">
        <w:t xml:space="preserve"> Set; or</w:t>
      </w:r>
    </w:p>
    <w:p w14:paraId="70FA2FA9" w14:textId="77777777" w:rsidR="001179C4" w:rsidRPr="001179C4" w:rsidRDefault="001179C4" w:rsidP="000011EF">
      <w:pPr>
        <w:pStyle w:val="BodyTextNormal"/>
        <w:numPr>
          <w:ilvl w:val="0"/>
          <w:numId w:val="60"/>
        </w:numPr>
      </w:pPr>
      <w:r w:rsidRPr="000011EF">
        <w:t>The Testing Participant may carry out such UEPT testing scope in E2E testing using an allocated E2E Meter Set.</w:t>
      </w:r>
      <w:r w:rsidRPr="001179C4">
        <w:t xml:space="preserve"> In this instance the Testing Participant must:</w:t>
      </w:r>
    </w:p>
    <w:p w14:paraId="4903531E" w14:textId="77777777" w:rsidR="00097536" w:rsidRDefault="00097536" w:rsidP="000011EF">
      <w:pPr>
        <w:pStyle w:val="BodyTextNormal"/>
        <w:numPr>
          <w:ilvl w:val="1"/>
          <w:numId w:val="60"/>
        </w:numPr>
      </w:pPr>
      <w:r>
        <w:t>Provide the DCC with the dates when they will conduct R2 mandatory testing</w:t>
      </w:r>
    </w:p>
    <w:p w14:paraId="1F986EF5" w14:textId="77777777" w:rsidR="001179C4" w:rsidRPr="001179C4" w:rsidRDefault="001179C4" w:rsidP="000011EF">
      <w:pPr>
        <w:pStyle w:val="BodyTextNormal"/>
        <w:numPr>
          <w:ilvl w:val="1"/>
          <w:numId w:val="60"/>
        </w:numPr>
      </w:pPr>
      <w:r w:rsidRPr="001179C4">
        <w:t>Provide evidence of testing to the DCC for review and acceptance</w:t>
      </w:r>
    </w:p>
    <w:p w14:paraId="35E5644D" w14:textId="77777777" w:rsidR="001179C4" w:rsidRPr="000011EF" w:rsidRDefault="001179C4" w:rsidP="000011EF">
      <w:pPr>
        <w:pStyle w:val="BodyTextNormal"/>
        <w:numPr>
          <w:ilvl w:val="1"/>
          <w:numId w:val="60"/>
        </w:numPr>
      </w:pPr>
      <w:r w:rsidRPr="001179C4">
        <w:t>Conduct such tests ahead of carrying out User System and Device Testing with the same SRs</w:t>
      </w:r>
    </w:p>
    <w:p w14:paraId="3C45B9C3" w14:textId="0621398B" w:rsidR="00FE0C8D" w:rsidRPr="00442E43" w:rsidRDefault="00D72806" w:rsidP="001179C4">
      <w:pPr>
        <w:pStyle w:val="BodyTextNormal"/>
      </w:pPr>
      <w:r w:rsidRPr="001179C4">
        <w:t xml:space="preserve">DCC has described the </w:t>
      </w:r>
      <w:r w:rsidR="001179C4" w:rsidRPr="000011EF">
        <w:t xml:space="preserve">scope of R2 </w:t>
      </w:r>
      <w:r w:rsidRPr="001179C4">
        <w:t xml:space="preserve">UEPT within the updated CTSD </w:t>
      </w:r>
      <w:r w:rsidR="007717D5">
        <w:t>(</w:t>
      </w:r>
      <w:r w:rsidR="00D42266" w:rsidRPr="001179C4">
        <w:rPr>
          <w:i/>
        </w:rPr>
        <w:t>Reference 5</w:t>
      </w:r>
      <w:r w:rsidR="007717D5">
        <w:t>)</w:t>
      </w:r>
      <w:r w:rsidR="00D42266" w:rsidRPr="003A2187">
        <w:t xml:space="preserve"> </w:t>
      </w:r>
    </w:p>
    <w:p w14:paraId="59F434DF" w14:textId="77777777" w:rsidR="00FE0C8D" w:rsidRDefault="00FE0C8D" w:rsidP="00FE0C8D">
      <w:pPr>
        <w:pStyle w:val="Heading2"/>
      </w:pPr>
      <w:bookmarkStart w:id="192" w:name="_Toc500607800"/>
      <w:bookmarkStart w:id="193" w:name="_Toc509239022"/>
      <w:r>
        <w:t>E2E</w:t>
      </w:r>
      <w:bookmarkEnd w:id="192"/>
      <w:bookmarkEnd w:id="193"/>
    </w:p>
    <w:p w14:paraId="089D3059" w14:textId="77777777" w:rsidR="00FE0C8D" w:rsidRPr="00442E43" w:rsidRDefault="00FE0C8D" w:rsidP="00FE0C8D">
      <w:pPr>
        <w:pStyle w:val="BodyTextNormal"/>
      </w:pPr>
      <w:r>
        <w:t>Efficient End-2</w:t>
      </w:r>
      <w:r w:rsidR="00715BC3">
        <w:t>-End Testing is essential where</w:t>
      </w:r>
      <w:r>
        <w:t xml:space="preserve"> limited time is available to make an assessment of overall solution performance. DCC </w:t>
      </w:r>
      <w:r w:rsidR="00715BC3">
        <w:t xml:space="preserve">recommends a </w:t>
      </w:r>
      <w:r w:rsidR="004F484C">
        <w:t xml:space="preserve">more </w:t>
      </w:r>
      <w:r w:rsidR="00715BC3">
        <w:t>structure</w:t>
      </w:r>
      <w:r w:rsidR="00226560">
        <w:t>d</w:t>
      </w:r>
      <w:r w:rsidR="00715BC3">
        <w:t xml:space="preserve"> use of the following approaches to End-2-End Testing for Release 2.0 UIT</w:t>
      </w:r>
      <w:r w:rsidR="004F484C">
        <w:t>.</w:t>
      </w:r>
    </w:p>
    <w:p w14:paraId="115477F0" w14:textId="77777777" w:rsidR="00FE0C8D" w:rsidRDefault="00FE0C8D" w:rsidP="00FE0C8D">
      <w:pPr>
        <w:pStyle w:val="Heading3"/>
      </w:pPr>
      <w:bookmarkStart w:id="194" w:name="_Toc509239023"/>
      <w:r>
        <w:t>E2E (Open)</w:t>
      </w:r>
      <w:bookmarkEnd w:id="194"/>
    </w:p>
    <w:p w14:paraId="7089EF1A" w14:textId="77777777" w:rsidR="00FE0C8D" w:rsidRPr="00442E43" w:rsidRDefault="00FE0C8D" w:rsidP="00FE0C8D">
      <w:pPr>
        <w:pStyle w:val="BodyTextNormal"/>
      </w:pPr>
      <w:r>
        <w:t>Open End-2-End is a term which describes the current, general approach taken to testing in the UIT A environment</w:t>
      </w:r>
      <w:r w:rsidR="004F484C">
        <w:t xml:space="preserve"> for R1.x</w:t>
      </w:r>
      <w:r>
        <w:t xml:space="preserve">. Test Participants may test any aspect of User System </w:t>
      </w:r>
      <w:r>
        <w:lastRenderedPageBreak/>
        <w:t>and Device Testing at any time and without any need for sharing test plans. This approach provides significant flexibility to Testing Participants but doesn’t represent the most efficient means of assessing the overall quality of the End-2-End systems including User Systems, the DCC Total Solution and User Devices. DCC will continue to support this appro</w:t>
      </w:r>
      <w:r w:rsidR="004F484C">
        <w:t xml:space="preserve">ach to End-2-End Testing in UIT B </w:t>
      </w:r>
      <w:r>
        <w:t xml:space="preserve">however would </w:t>
      </w:r>
      <w:r w:rsidR="004F484C">
        <w:t xml:space="preserve">strongly </w:t>
      </w:r>
      <w:r>
        <w:t>recommend a greater use of the other testing approaches described in this section; particularly in reaching an objective assessment in support a positive R2 Go Live decision in 2018.</w:t>
      </w:r>
    </w:p>
    <w:p w14:paraId="76A6AC22" w14:textId="77777777" w:rsidR="00FE0C8D" w:rsidRPr="00826435" w:rsidRDefault="00FE0C8D" w:rsidP="00FE0C8D">
      <w:pPr>
        <w:pStyle w:val="Heading3"/>
      </w:pPr>
      <w:bookmarkStart w:id="195" w:name="_Toc509239024"/>
      <w:r w:rsidRPr="00826435">
        <w:t>E2E (Joint Testing)</w:t>
      </w:r>
      <w:bookmarkEnd w:id="195"/>
    </w:p>
    <w:p w14:paraId="73267F92" w14:textId="77777777" w:rsidR="00FE0C8D" w:rsidRDefault="00FE0C8D" w:rsidP="00FE0C8D">
      <w:pPr>
        <w:pStyle w:val="BodyTextNormal"/>
      </w:pPr>
      <w:r>
        <w:t>Following Go Live for Release 1.3 DCC trialled an alternative approach to End-2-End Testing in U</w:t>
      </w:r>
      <w:r w:rsidR="00AD5B76">
        <w:t>IT A.  The approach brought</w:t>
      </w:r>
      <w:r>
        <w:t xml:space="preserve"> together multip</w:t>
      </w:r>
      <w:r w:rsidR="00AD5B76">
        <w:t>le Testing Participants with a single</w:t>
      </w:r>
      <w:r>
        <w:t xml:space="preserve"> objective of jointly testing a particular smart metering Business Process. A testing Pilot was conducted with 5 Testing Participants during September and October of 2017 with Change of Supplier being the scope agreed. The Pilot was successful and realised t</w:t>
      </w:r>
      <w:r w:rsidR="00AD5B76">
        <w:t>he expected benefits as described below:</w:t>
      </w:r>
    </w:p>
    <w:p w14:paraId="26F9018C" w14:textId="77777777" w:rsidR="00FE0C8D" w:rsidRDefault="00FE0C8D" w:rsidP="0092320E">
      <w:pPr>
        <w:pStyle w:val="BodyTextNormal"/>
        <w:numPr>
          <w:ilvl w:val="0"/>
          <w:numId w:val="36"/>
        </w:numPr>
      </w:pPr>
      <w:r>
        <w:t>Better coordination of effort across all parties for the key Business Process</w:t>
      </w:r>
    </w:p>
    <w:p w14:paraId="39BD14ED" w14:textId="77777777" w:rsidR="00FE0C8D" w:rsidRDefault="00FE0C8D" w:rsidP="0092320E">
      <w:pPr>
        <w:pStyle w:val="BodyTextNormal"/>
        <w:numPr>
          <w:ilvl w:val="0"/>
          <w:numId w:val="36"/>
        </w:numPr>
      </w:pPr>
      <w:r>
        <w:t>DCC able to provide specific technical expertise to the task</w:t>
      </w:r>
    </w:p>
    <w:p w14:paraId="25D8A35D" w14:textId="77777777" w:rsidR="00FE0C8D" w:rsidRDefault="00FE0C8D" w:rsidP="0092320E">
      <w:pPr>
        <w:pStyle w:val="BodyTextNormal"/>
        <w:numPr>
          <w:ilvl w:val="0"/>
          <w:numId w:val="36"/>
        </w:numPr>
      </w:pPr>
      <w:r>
        <w:t>Faster, more efficient testing with common issues dealt with only once</w:t>
      </w:r>
    </w:p>
    <w:p w14:paraId="02FFE368" w14:textId="77777777" w:rsidR="00FE0C8D" w:rsidRDefault="00FE0C8D" w:rsidP="0092320E">
      <w:pPr>
        <w:pStyle w:val="BodyTextNormal"/>
        <w:numPr>
          <w:ilvl w:val="0"/>
          <w:numId w:val="36"/>
        </w:numPr>
      </w:pPr>
      <w:r>
        <w:t>Cross party learning and knowledge sharing</w:t>
      </w:r>
    </w:p>
    <w:p w14:paraId="2DC3BE3C" w14:textId="77777777" w:rsidR="00FE0C8D" w:rsidRDefault="00FE0C8D" w:rsidP="0092320E">
      <w:pPr>
        <w:pStyle w:val="BodyTextNormal"/>
        <w:numPr>
          <w:ilvl w:val="0"/>
          <w:numId w:val="36"/>
        </w:numPr>
      </w:pPr>
      <w:r>
        <w:t>Fewer defects raised resulting in more efficient triage process</w:t>
      </w:r>
    </w:p>
    <w:p w14:paraId="4965D924" w14:textId="77777777" w:rsidR="00FE0C8D" w:rsidRDefault="00FE0C8D" w:rsidP="0092320E">
      <w:pPr>
        <w:pStyle w:val="BodyTextNormal"/>
        <w:numPr>
          <w:ilvl w:val="0"/>
          <w:numId w:val="36"/>
        </w:numPr>
      </w:pPr>
      <w:r>
        <w:t>Better overall assessment of the functionality associated to this Business Process</w:t>
      </w:r>
    </w:p>
    <w:p w14:paraId="634826A6" w14:textId="77777777" w:rsidR="00FE0C8D" w:rsidRDefault="00FE0C8D" w:rsidP="00FE0C8D">
      <w:pPr>
        <w:pStyle w:val="BodyTextNormal"/>
      </w:pPr>
      <w:r>
        <w:t>Testing Participants have since engaged in the shaping of further Joint Testing approaches with the goal of driving additional collective benefits and hence faster testing outcomes.</w:t>
      </w:r>
    </w:p>
    <w:p w14:paraId="61FF8FB6" w14:textId="77777777" w:rsidR="00FE0C8D" w:rsidRDefault="00FE0C8D" w:rsidP="00FE0C8D">
      <w:pPr>
        <w:pStyle w:val="BodyTextNormal"/>
      </w:pPr>
      <w:r>
        <w:t>DCC recommends that this approach be used more routinely in Release 2.0 UIT such that it becomes the primary route to making an objective assessment of the Release 2.0 smart metering solution from the UIT perspective.</w:t>
      </w:r>
      <w:r w:rsidR="00AD5B76">
        <w:t xml:space="preserve"> The DCC would be agreeable to adjusting the Testing Services to support such Joint Testing.</w:t>
      </w:r>
    </w:p>
    <w:p w14:paraId="2439180E" w14:textId="77777777" w:rsidR="00FE0C8D" w:rsidRDefault="00FB1FC9" w:rsidP="00FE0C8D">
      <w:pPr>
        <w:pStyle w:val="Heading3"/>
      </w:pPr>
      <w:bookmarkStart w:id="196" w:name="_Toc509239025"/>
      <w:r>
        <w:t>E2E (</w:t>
      </w:r>
      <w:r w:rsidR="00FE0C8D">
        <w:t>Device Testing</w:t>
      </w:r>
      <w:r>
        <w:t>)</w:t>
      </w:r>
      <w:bookmarkEnd w:id="196"/>
    </w:p>
    <w:p w14:paraId="3D5C89E2" w14:textId="77777777" w:rsidR="00FE0C8D" w:rsidRDefault="00FE0C8D" w:rsidP="00FE0C8D">
      <w:pPr>
        <w:pStyle w:val="BodyTextNormal"/>
      </w:pPr>
      <w:r>
        <w:t>A Testing Participant wishing to conduct Device Testing with Devices and which is not eligible to undertake UEPT (e.g. a Device Manufacturer) is limit</w:t>
      </w:r>
      <w:r w:rsidR="00AD5B76">
        <w:t>ed as described in section 7.1 below</w:t>
      </w:r>
      <w:r>
        <w:t>.</w:t>
      </w:r>
    </w:p>
    <w:p w14:paraId="222270CE" w14:textId="77777777" w:rsidR="00FE0C8D" w:rsidRDefault="00FE0C8D" w:rsidP="00FE0C8D">
      <w:pPr>
        <w:pStyle w:val="BodyTextNormal"/>
      </w:pPr>
      <w:r>
        <w:t xml:space="preserve">Following Go Live for Release 1.3 DCC trialled an alternative approach to Device Testing in UIT A. The approach intended to allow such Testing Participants to reach an assessment of Device </w:t>
      </w:r>
      <w:r w:rsidR="006A3C23">
        <w:t>q</w:t>
      </w:r>
      <w:r>
        <w:t>uality without having to sa</w:t>
      </w:r>
      <w:r w:rsidR="00AD5B76">
        <w:t>tisfy the terms in section 7.1</w:t>
      </w:r>
      <w:r>
        <w:t xml:space="preserve">. This was possible </w:t>
      </w:r>
      <w:r w:rsidR="006A3C23">
        <w:t xml:space="preserve">because </w:t>
      </w:r>
      <w:r>
        <w:t xml:space="preserve">DCC </w:t>
      </w:r>
      <w:r w:rsidR="006A3C23">
        <w:t xml:space="preserve">is able to </w:t>
      </w:r>
      <w:r>
        <w:t xml:space="preserve">simulate the Service User related functionality and thereby send and receive Service Requests and </w:t>
      </w:r>
      <w:r w:rsidR="006A3C23">
        <w:t xml:space="preserve">receive </w:t>
      </w:r>
      <w:r>
        <w:t>Responses.</w:t>
      </w:r>
    </w:p>
    <w:p w14:paraId="1E4E502D" w14:textId="77777777" w:rsidR="00FE0C8D" w:rsidRDefault="00FE0C8D" w:rsidP="00FE0C8D">
      <w:pPr>
        <w:pStyle w:val="BodyTextNormal"/>
      </w:pPr>
      <w:r>
        <w:t xml:space="preserve">A testing Pilot was undertaken with 3 Testing Participants (Device Manufacturers) during September and October of 2017 with the objective being to assess the technical viability of such an approach. A testing scope was agreed and executed against the various donor Devices and reports created in order to share results. Testing was conducted as a mixture </w:t>
      </w:r>
      <w:r>
        <w:lastRenderedPageBreak/>
        <w:t xml:space="preserve">of </w:t>
      </w:r>
      <w:r w:rsidR="007566EB">
        <w:t xml:space="preserve">both </w:t>
      </w:r>
      <w:r>
        <w:t xml:space="preserve">Automation and Manual testing and the activity was time bound </w:t>
      </w:r>
      <w:proofErr w:type="gramStart"/>
      <w:r>
        <w:t>in order to</w:t>
      </w:r>
      <w:proofErr w:type="gramEnd"/>
      <w:r>
        <w:t xml:space="preserve"> assess the efficiency of this approach.</w:t>
      </w:r>
    </w:p>
    <w:p w14:paraId="3D6690CF" w14:textId="77777777" w:rsidR="00FE0C8D" w:rsidRDefault="00FE0C8D" w:rsidP="00FE0C8D">
      <w:pPr>
        <w:pStyle w:val="BodyTextNormal"/>
      </w:pPr>
      <w:r>
        <w:t>The outcomes were as expected with the following key benefits derived:</w:t>
      </w:r>
    </w:p>
    <w:p w14:paraId="22CE3376" w14:textId="77777777" w:rsidR="00FE0C8D" w:rsidRDefault="00FE0C8D" w:rsidP="0092320E">
      <w:pPr>
        <w:pStyle w:val="BodyTextNormal"/>
        <w:numPr>
          <w:ilvl w:val="0"/>
          <w:numId w:val="37"/>
        </w:numPr>
      </w:pPr>
      <w:r>
        <w:t>Testing Participants able to test Devices without the restrictive constraints described earlier</w:t>
      </w:r>
    </w:p>
    <w:p w14:paraId="5B98FCAC" w14:textId="77777777" w:rsidR="00FE0C8D" w:rsidRDefault="00FE0C8D" w:rsidP="0092320E">
      <w:pPr>
        <w:pStyle w:val="BodyTextNormal"/>
        <w:numPr>
          <w:ilvl w:val="0"/>
          <w:numId w:val="37"/>
        </w:numPr>
      </w:pPr>
      <w:r>
        <w:t>Devices able to be assessed/tested independently of a Service User for the first time</w:t>
      </w:r>
    </w:p>
    <w:p w14:paraId="17224547" w14:textId="77777777" w:rsidR="00FE0C8D" w:rsidRDefault="00FE0C8D" w:rsidP="0092320E">
      <w:pPr>
        <w:pStyle w:val="BodyTextNormal"/>
        <w:numPr>
          <w:ilvl w:val="0"/>
          <w:numId w:val="37"/>
        </w:numPr>
      </w:pPr>
      <w:r>
        <w:t>Scope can be tailored to meet specific testing outcomes</w:t>
      </w:r>
    </w:p>
    <w:p w14:paraId="18C872C3" w14:textId="77777777" w:rsidR="00FE0C8D" w:rsidRDefault="00FE0C8D" w:rsidP="0092320E">
      <w:pPr>
        <w:pStyle w:val="BodyTextNormal"/>
        <w:numPr>
          <w:ilvl w:val="0"/>
          <w:numId w:val="37"/>
        </w:numPr>
      </w:pPr>
      <w:r>
        <w:t>Accessible to other Testing Participants such as Service Users enabling an assessment of Devices against a known functional DCC baseline.</w:t>
      </w:r>
    </w:p>
    <w:p w14:paraId="5CE75EA2" w14:textId="77777777" w:rsidR="00097536" w:rsidRDefault="00FE0C8D" w:rsidP="00FE0C8D">
      <w:pPr>
        <w:pStyle w:val="BodyTextNormal"/>
      </w:pPr>
      <w:r>
        <w:t xml:space="preserve">DCC </w:t>
      </w:r>
      <w:r w:rsidR="00AD5B76">
        <w:t>recommends that this approach might be</w:t>
      </w:r>
      <w:r>
        <w:t xml:space="preserve"> used more routinely in Release 2.0 UIT such that it becomes a supporting aspect in making an objective assessment of the Release 2.0 smart metering solution from the UIT perspective.</w:t>
      </w:r>
    </w:p>
    <w:p w14:paraId="332644BE" w14:textId="77777777" w:rsidR="00FE0C8D" w:rsidRDefault="00097536" w:rsidP="00FE0C8D">
      <w:pPr>
        <w:pStyle w:val="BodyTextNormal"/>
      </w:pPr>
      <w:r>
        <w:t xml:space="preserve">This is optional but </w:t>
      </w:r>
      <w:r w:rsidR="00AD5B76">
        <w:t>DCC would be agreeable</w:t>
      </w:r>
      <w:r w:rsidR="005254AD">
        <w:t>, where there is demand,</w:t>
      </w:r>
      <w:r w:rsidR="00AD5B76">
        <w:t xml:space="preserve"> to </w:t>
      </w:r>
      <w:r>
        <w:t>a Change</w:t>
      </w:r>
      <w:r w:rsidR="00AD5B76">
        <w:t xml:space="preserve"> </w:t>
      </w:r>
      <w:r>
        <w:t xml:space="preserve">to </w:t>
      </w:r>
      <w:r w:rsidR="005254AD">
        <w:t xml:space="preserve">the </w:t>
      </w:r>
      <w:r w:rsidR="00AD5B76">
        <w:t xml:space="preserve">Testing Services to support </w:t>
      </w:r>
      <w:r w:rsidR="005254AD">
        <w:t xml:space="preserve">such </w:t>
      </w:r>
      <w:r w:rsidR="00AD5B76">
        <w:t>Device</w:t>
      </w:r>
      <w:r w:rsidR="00FE0C8D">
        <w:t xml:space="preserve"> Testing</w:t>
      </w:r>
      <w:r w:rsidR="005254AD">
        <w:t>;</w:t>
      </w:r>
      <w:r w:rsidR="00FE0C8D">
        <w:t xml:space="preserve"> </w:t>
      </w:r>
      <w:r w:rsidR="005254AD">
        <w:t xml:space="preserve">which can be conducted </w:t>
      </w:r>
      <w:r w:rsidR="00FE0C8D">
        <w:t xml:space="preserve">in </w:t>
      </w:r>
      <w:r w:rsidR="005254AD">
        <w:t xml:space="preserve">the following two </w:t>
      </w:r>
      <w:r w:rsidR="00FE0C8D">
        <w:t>ways:</w:t>
      </w:r>
    </w:p>
    <w:p w14:paraId="5E280955" w14:textId="77777777" w:rsidR="00FE0C8D" w:rsidRDefault="00FE0C8D" w:rsidP="00E141B1">
      <w:pPr>
        <w:pStyle w:val="Heading4"/>
      </w:pPr>
      <w:r>
        <w:t>Repeatable Standard Scope</w:t>
      </w:r>
    </w:p>
    <w:p w14:paraId="40FAF9B1" w14:textId="77777777" w:rsidR="00FE0C8D" w:rsidRDefault="00AD5B76" w:rsidP="00FE0C8D">
      <w:pPr>
        <w:pStyle w:val="BodyTextNormal"/>
      </w:pPr>
      <w:r>
        <w:t xml:space="preserve">DCC </w:t>
      </w:r>
      <w:r w:rsidR="006A3C23">
        <w:t xml:space="preserve">would seek to </w:t>
      </w:r>
      <w:r w:rsidR="00FE0C8D">
        <w:t>agree a standard, repeatable testing scope which would enable an overall assessment of general Device functional performance against the full suite of Service Requests. This might be broken down into two key areas:</w:t>
      </w:r>
    </w:p>
    <w:p w14:paraId="7749BFC8" w14:textId="77777777" w:rsidR="00FE0C8D" w:rsidRDefault="00FE0C8D" w:rsidP="0092320E">
      <w:pPr>
        <w:pStyle w:val="BodyTextNormal"/>
        <w:numPr>
          <w:ilvl w:val="0"/>
          <w:numId w:val="38"/>
        </w:numPr>
      </w:pPr>
      <w:r>
        <w:t>R1.x Regression – to ensure the Device has not regressed and is functionally complete against the R1.x scope of Service Requests</w:t>
      </w:r>
    </w:p>
    <w:p w14:paraId="634F5C9B" w14:textId="77777777" w:rsidR="00FE0C8D" w:rsidRDefault="00FE0C8D" w:rsidP="0092320E">
      <w:pPr>
        <w:pStyle w:val="BodyTextNormal"/>
        <w:numPr>
          <w:ilvl w:val="0"/>
          <w:numId w:val="38"/>
        </w:numPr>
      </w:pPr>
      <w:r>
        <w:t>R2.0 Assessment – to ensure the Device correctly performs functionally against the R2.0 scope of Service Requests (including those R1.3 Service Requests that have been updated for R2.0)</w:t>
      </w:r>
    </w:p>
    <w:p w14:paraId="76A0975F" w14:textId="77777777" w:rsidR="00FE0C8D" w:rsidRDefault="00FE0C8D" w:rsidP="00FE0C8D">
      <w:pPr>
        <w:pStyle w:val="BodyTextNormal"/>
      </w:pPr>
      <w:r>
        <w:t>This assessment may be carried out at any time, independently of Open End-2-End Testing and whilst a Testing Participant (Supplier) is conducting UEPT. The donor Device would be I&amp;C within a reference Meter Set of “known performance”.</w:t>
      </w:r>
    </w:p>
    <w:p w14:paraId="09DC1B64" w14:textId="77777777" w:rsidR="00FE0C8D" w:rsidRDefault="00FE0C8D" w:rsidP="00E141B1">
      <w:pPr>
        <w:pStyle w:val="Heading4"/>
      </w:pPr>
      <w:r>
        <w:t xml:space="preserve">Scope defined by Testing Participant </w:t>
      </w:r>
    </w:p>
    <w:p w14:paraId="5C1372D0" w14:textId="77777777" w:rsidR="00FE0C8D" w:rsidRPr="00F71187" w:rsidRDefault="00FE0C8D" w:rsidP="00FE0C8D">
      <w:pPr>
        <w:pStyle w:val="BodyTextNormal"/>
      </w:pPr>
      <w:r>
        <w:t xml:space="preserve">Here the DCC </w:t>
      </w:r>
      <w:r w:rsidR="004008E6">
        <w:t>may</w:t>
      </w:r>
      <w:r>
        <w:t xml:space="preserve"> support the creation of a test plan defined by the Testing Participant enabling focus on specific areas of functionality; perhaps if retesting against previously failed aspects of functionality. The scope defined would have to be such that it was likely to fit into a defined time box.</w:t>
      </w:r>
      <w:r w:rsidR="004008E6">
        <w:t xml:space="preserve"> This option will be </w:t>
      </w:r>
      <w:r w:rsidR="00C93310">
        <w:t>discussed should</w:t>
      </w:r>
      <w:r w:rsidR="004008E6">
        <w:t xml:space="preserve"> there be demand.</w:t>
      </w:r>
    </w:p>
    <w:p w14:paraId="71288B32" w14:textId="77777777" w:rsidR="005D3448" w:rsidRDefault="005D3448" w:rsidP="005D3448">
      <w:pPr>
        <w:pStyle w:val="Heading1"/>
      </w:pPr>
      <w:bookmarkStart w:id="197" w:name="_Toc500607806"/>
      <w:bookmarkStart w:id="198" w:name="_Toc509239026"/>
      <w:r>
        <w:t>DCC expectations upon Parties</w:t>
      </w:r>
      <w:bookmarkEnd w:id="197"/>
      <w:bookmarkEnd w:id="198"/>
    </w:p>
    <w:p w14:paraId="3B71041C" w14:textId="77777777" w:rsidR="005D3448" w:rsidRDefault="00A62408" w:rsidP="005D3448">
      <w:pPr>
        <w:pStyle w:val="BodyTextNormal"/>
      </w:pPr>
      <w:r>
        <w:t>With a clear requirement to reach an assessment of progress in Release 2.0 UIT (within the time</w:t>
      </w:r>
      <w:r w:rsidR="00E112FB">
        <w:t>-</w:t>
      </w:r>
      <w:r>
        <w:t xml:space="preserve">boxed period) ahead of Go Live, DCC </w:t>
      </w:r>
      <w:r w:rsidR="00196EA3">
        <w:t xml:space="preserve">would highlight that </w:t>
      </w:r>
      <w:r>
        <w:t>Parties</w:t>
      </w:r>
      <w:r w:rsidR="00196EA3">
        <w:t xml:space="preserve"> will have some risk that their existing R1.x User Systems may not continue </w:t>
      </w:r>
      <w:r w:rsidR="006A3C23">
        <w:t xml:space="preserve">to </w:t>
      </w:r>
      <w:r w:rsidR="00196EA3">
        <w:t xml:space="preserve">function correctly with </w:t>
      </w:r>
      <w:r w:rsidR="006A3C23">
        <w:t xml:space="preserve">the </w:t>
      </w:r>
      <w:r w:rsidR="00196EA3">
        <w:lastRenderedPageBreak/>
        <w:t>R2 DCC Total Solution. This is a risk that cannot be mitigated through any form of DCC testing (DCC does not have access to User Systems).</w:t>
      </w:r>
    </w:p>
    <w:p w14:paraId="79B78541" w14:textId="77777777" w:rsidR="00196EA3" w:rsidRDefault="00196EA3" w:rsidP="005D3448">
      <w:pPr>
        <w:pStyle w:val="BodyTextNormal"/>
      </w:pPr>
      <w:r>
        <w:t xml:space="preserve">The only means of mitigating this risk ahead of Go Live </w:t>
      </w:r>
      <w:r w:rsidR="00A31279">
        <w:t>is</w:t>
      </w:r>
      <w:r>
        <w:t xml:space="preserve"> for Parties to regression test their R1.x User Systems in UIT B within the testing window</w:t>
      </w:r>
      <w:r w:rsidR="00A31279">
        <w:t xml:space="preserve"> and accordingly existing Users will be required to participate in such regression testing.</w:t>
      </w:r>
    </w:p>
    <w:p w14:paraId="107FFBB6" w14:textId="77777777" w:rsidR="005D3448" w:rsidRDefault="005D3448" w:rsidP="005D3448">
      <w:pPr>
        <w:pStyle w:val="Heading2"/>
      </w:pPr>
      <w:bookmarkStart w:id="199" w:name="_Toc500607807"/>
      <w:bookmarkStart w:id="200" w:name="_Toc509239027"/>
      <w:r>
        <w:t>Approach to Testing</w:t>
      </w:r>
      <w:bookmarkEnd w:id="199"/>
      <w:bookmarkEnd w:id="200"/>
    </w:p>
    <w:p w14:paraId="18E83A94" w14:textId="77777777" w:rsidR="005D3448" w:rsidRDefault="00FF1C59" w:rsidP="005D3448">
      <w:pPr>
        <w:pStyle w:val="BodyTextNormal"/>
      </w:pPr>
      <w:r>
        <w:t xml:space="preserve">Section 3 describes </w:t>
      </w:r>
      <w:r w:rsidR="00AC57D3">
        <w:t xml:space="preserve">the supported </w:t>
      </w:r>
      <w:r>
        <w:t xml:space="preserve">approaches to testing in Release 2.0 UIT. DCC would set an expectation that </w:t>
      </w:r>
      <w:r w:rsidR="00196EA3">
        <w:t>Testing Participants follow</w:t>
      </w:r>
      <w:r>
        <w:t xml:space="preserve"> a structured approach to testing, within the time</w:t>
      </w:r>
      <w:r w:rsidR="00E112FB">
        <w:t>-</w:t>
      </w:r>
      <w:r>
        <w:t>boxed period, such that an objective assessment could be made</w:t>
      </w:r>
      <w:r w:rsidR="00C74167">
        <w:t xml:space="preserve">. </w:t>
      </w:r>
      <w:r w:rsidR="00196EA3">
        <w:t xml:space="preserve">The primary objective would be to Regression test User Systems as the first priority. There </w:t>
      </w:r>
      <w:r w:rsidR="004008E6">
        <w:t xml:space="preserve">are </w:t>
      </w:r>
      <w:r w:rsidR="00196EA3">
        <w:t xml:space="preserve">three </w:t>
      </w:r>
      <w:r w:rsidR="004008E6">
        <w:t xml:space="preserve">further </w:t>
      </w:r>
      <w:r w:rsidR="00196EA3">
        <w:t xml:space="preserve">key areas of testing required before </w:t>
      </w:r>
      <w:r w:rsidR="00196EA3" w:rsidRPr="00196EA3">
        <w:rPr>
          <w:u w:val="single"/>
        </w:rPr>
        <w:t>all</w:t>
      </w:r>
      <w:r w:rsidR="00196EA3">
        <w:t xml:space="preserve"> R2 Devices and Communications Hubs should be used in Production.</w:t>
      </w:r>
    </w:p>
    <w:p w14:paraId="201C01DB" w14:textId="77777777" w:rsidR="00FF1C59" w:rsidRDefault="00FF1C59" w:rsidP="00FF1C59">
      <w:pPr>
        <w:pStyle w:val="Heading3"/>
      </w:pPr>
      <w:bookmarkStart w:id="201" w:name="_Toc509239028"/>
      <w:r>
        <w:t>Regression testing of Single Ban</w:t>
      </w:r>
      <w:r w:rsidR="0028096A">
        <w:t>d R1.x Devices and Comm</w:t>
      </w:r>
      <w:r>
        <w:t>s Hubs</w:t>
      </w:r>
      <w:bookmarkEnd w:id="201"/>
    </w:p>
    <w:p w14:paraId="6D7FE9F9" w14:textId="77777777" w:rsidR="00FF1C59" w:rsidRPr="00FF1C59" w:rsidRDefault="002860EE" w:rsidP="00FF1C59">
      <w:pPr>
        <w:pStyle w:val="BodyTextNormal"/>
      </w:pPr>
      <w:r>
        <w:t xml:space="preserve">DCC would expect </w:t>
      </w:r>
      <w:r w:rsidR="00196EA3">
        <w:t xml:space="preserve">that Testing Participants complete Regression Testing of </w:t>
      </w:r>
      <w:r w:rsidR="00222F35">
        <w:t xml:space="preserve">R1 </w:t>
      </w:r>
      <w:r w:rsidR="00196EA3">
        <w:t xml:space="preserve">User Systems against the R2 DCC Total Solution as the first priority. </w:t>
      </w:r>
      <w:r w:rsidR="003D1288" w:rsidRPr="000011EF">
        <w:t>DCC may make a positive R2 Go Live proposal where no significant</w:t>
      </w:r>
      <w:r w:rsidR="003D1288" w:rsidRPr="00534EC0">
        <w:t xml:space="preserve"> issues were found during any Regression testing of R1.x User Systems.</w:t>
      </w:r>
    </w:p>
    <w:p w14:paraId="5F3FF73B" w14:textId="77777777" w:rsidR="00FF1C59" w:rsidRDefault="0028096A" w:rsidP="00FF1C59">
      <w:pPr>
        <w:pStyle w:val="Heading3"/>
      </w:pPr>
      <w:bookmarkStart w:id="202" w:name="_Toc509239029"/>
      <w:r>
        <w:t>Functional</w:t>
      </w:r>
      <w:r w:rsidR="00FF1C59">
        <w:t xml:space="preserve"> testing of Single Ban</w:t>
      </w:r>
      <w:r>
        <w:t>d R2.0 Devices and Comm</w:t>
      </w:r>
      <w:r w:rsidR="00FF1C59">
        <w:t>s Hubs</w:t>
      </w:r>
      <w:bookmarkEnd w:id="202"/>
    </w:p>
    <w:p w14:paraId="33FC835A" w14:textId="77777777" w:rsidR="00C74167" w:rsidRPr="00C74167" w:rsidRDefault="00C74167" w:rsidP="00C74167">
      <w:pPr>
        <w:pStyle w:val="BodyTextNormal"/>
      </w:pPr>
      <w:r>
        <w:t xml:space="preserve">Testing Participants </w:t>
      </w:r>
      <w:r w:rsidR="003D1288">
        <w:t xml:space="preserve">may </w:t>
      </w:r>
      <w:r w:rsidR="0081512F">
        <w:t xml:space="preserve">then </w:t>
      </w:r>
      <w:r w:rsidR="003D1288">
        <w:t>continue with testing of Single Band R2 Devices and Communications Hubs in the UIT B window or indeed continue in UIT A beyond Go Live. Parties will decide the appropriate point at which to roll out such Devices and Communications Hubs depending upon all UIT testing outcomes.</w:t>
      </w:r>
    </w:p>
    <w:p w14:paraId="7947E344" w14:textId="77777777" w:rsidR="00FF1C59" w:rsidRDefault="0028096A" w:rsidP="00FF1C59">
      <w:pPr>
        <w:pStyle w:val="Heading3"/>
      </w:pPr>
      <w:bookmarkStart w:id="203" w:name="_Toc509239030"/>
      <w:r>
        <w:t>Functional</w:t>
      </w:r>
      <w:r w:rsidR="00FF1C59">
        <w:t xml:space="preserve"> testing of Dual Ban</w:t>
      </w:r>
      <w:r w:rsidR="002860EE">
        <w:t>d R2.0 Devices and Comm</w:t>
      </w:r>
      <w:r w:rsidR="00FF1C59">
        <w:t>s Hubs</w:t>
      </w:r>
      <w:bookmarkEnd w:id="203"/>
    </w:p>
    <w:p w14:paraId="55E6A428" w14:textId="77777777" w:rsidR="00C74167" w:rsidRPr="00C74167" w:rsidRDefault="003D1288" w:rsidP="00991D60">
      <w:pPr>
        <w:pStyle w:val="BodyTextNormal"/>
      </w:pPr>
      <w:r w:rsidRPr="003D1288">
        <w:t>Testing Participants may</w:t>
      </w:r>
      <w:r>
        <w:t xml:space="preserve"> commence testing of Dual</w:t>
      </w:r>
      <w:r w:rsidRPr="003D1288">
        <w:t xml:space="preserve"> Band R2.0 Devices and Communications Hubs in the UIT B window </w:t>
      </w:r>
      <w:r>
        <w:t>as soon as UIT Entry Gate 2 (Dual Band) is achieved; subject to the requirement to first complete any mandated UEPT.  Testing Participants may continue with the testing of Dual Band R2.0 Devices and Communications Hubs in the UIT B window or indeed continue in UIT A beyond Go Live. Parties will decide the appropriate point at which to roll out such Devices and Communications Hubs depending upon all UIT testing outcomes.</w:t>
      </w:r>
    </w:p>
    <w:p w14:paraId="0C34877F" w14:textId="77777777" w:rsidR="00C74167" w:rsidRDefault="00C74167" w:rsidP="00C74167">
      <w:pPr>
        <w:pStyle w:val="Heading2"/>
      </w:pPr>
      <w:bookmarkStart w:id="204" w:name="_Toc500607809"/>
      <w:bookmarkStart w:id="205" w:name="_Toc509239031"/>
      <w:bookmarkStart w:id="206" w:name="_Toc500607808"/>
      <w:r>
        <w:t>Test Plans</w:t>
      </w:r>
      <w:bookmarkEnd w:id="204"/>
      <w:bookmarkEnd w:id="205"/>
    </w:p>
    <w:p w14:paraId="563EDB5E" w14:textId="77777777" w:rsidR="005D3448" w:rsidRPr="00491BD1" w:rsidRDefault="00C74167" w:rsidP="00AE6C07">
      <w:pPr>
        <w:pStyle w:val="BodyTextNormal"/>
      </w:pPr>
      <w:r>
        <w:t>DCC envisages that Testing Participants may also continue End-2</w:t>
      </w:r>
      <w:r w:rsidR="00373F59">
        <w:t>-</w:t>
      </w:r>
      <w:r>
        <w:t xml:space="preserve">End Testing in the </w:t>
      </w:r>
      <w:r w:rsidR="00373F59">
        <w:t xml:space="preserve">current </w:t>
      </w:r>
      <w:r w:rsidR="00991D60">
        <w:t>E2E (O</w:t>
      </w:r>
      <w:r w:rsidR="00373F59">
        <w:t>pen</w:t>
      </w:r>
      <w:r w:rsidR="00991D60">
        <w:t>)</w:t>
      </w:r>
      <w:r w:rsidR="00373F59">
        <w:t xml:space="preserve"> approach. In order for DCC to better support this activity Testing Participants would be requested to share information regarding the areas of functionality being tested at any given time. This would enable DCC to better plan support leading to more efficient testing outcomes for Testing Participants.</w:t>
      </w:r>
      <w:bookmarkEnd w:id="206"/>
    </w:p>
    <w:p w14:paraId="447282E2" w14:textId="4CB4E3BA" w:rsidR="003602E4" w:rsidRDefault="003602E4" w:rsidP="00AE6C07">
      <w:pPr>
        <w:pStyle w:val="BodyTextNormal"/>
      </w:pPr>
      <w:r>
        <w:t xml:space="preserve">In order to ensure the continuity of R1.x functionality in </w:t>
      </w:r>
      <w:r w:rsidR="00871C74">
        <w:t>l</w:t>
      </w:r>
      <w:r>
        <w:t xml:space="preserve">ive </w:t>
      </w:r>
      <w:r w:rsidR="00960DA6">
        <w:t>s</w:t>
      </w:r>
      <w:r>
        <w:t>ervices, following the deployment of DCC R2 core code,</w:t>
      </w:r>
      <w:r w:rsidR="00417CAC">
        <w:t xml:space="preserve"> Suppliers</w:t>
      </w:r>
      <w:r w:rsidR="00994372">
        <w:t xml:space="preserve"> </w:t>
      </w:r>
      <w:r w:rsidR="00280297">
        <w:t>may be</w:t>
      </w:r>
      <w:r w:rsidR="00994372">
        <w:t xml:space="preserve"> obliged </w:t>
      </w:r>
      <w:r>
        <w:t xml:space="preserve">to conduct </w:t>
      </w:r>
      <w:r w:rsidR="002B4899">
        <w:t xml:space="preserve">User </w:t>
      </w:r>
      <w:r w:rsidR="007D61AD">
        <w:t>R</w:t>
      </w:r>
      <w:r w:rsidR="00280297">
        <w:t xml:space="preserve">egression </w:t>
      </w:r>
      <w:r w:rsidR="007D61AD">
        <w:t>T</w:t>
      </w:r>
      <w:r w:rsidR="004701D4">
        <w:t xml:space="preserve">esting prior to </w:t>
      </w:r>
      <w:r w:rsidR="00960DA6">
        <w:t xml:space="preserve">the </w:t>
      </w:r>
      <w:r w:rsidR="004701D4">
        <w:t>DCC Go Live</w:t>
      </w:r>
      <w:r w:rsidR="00960DA6">
        <w:t xml:space="preserve"> date</w:t>
      </w:r>
      <w:r w:rsidR="004701D4">
        <w:t>.</w:t>
      </w:r>
      <w:r w:rsidR="00E701D9">
        <w:t xml:space="preserve"> The SVTAD </w:t>
      </w:r>
      <w:r w:rsidR="007717D5">
        <w:t>(</w:t>
      </w:r>
      <w:r w:rsidR="00E701D9" w:rsidRPr="00BF63FB">
        <w:rPr>
          <w:i/>
        </w:rPr>
        <w:t>Reference 3</w:t>
      </w:r>
      <w:r w:rsidR="007717D5">
        <w:t>)</w:t>
      </w:r>
      <w:r w:rsidR="00CF6862">
        <w:t xml:space="preserve"> describes the</w:t>
      </w:r>
      <w:r w:rsidR="00E701D9">
        <w:t xml:space="preserve"> obligations and which </w:t>
      </w:r>
      <w:r w:rsidR="00417CAC">
        <w:t>Suppliers</w:t>
      </w:r>
      <w:r w:rsidR="00E701D9">
        <w:t xml:space="preserve"> are </w:t>
      </w:r>
      <w:r w:rsidR="00CF6862">
        <w:t xml:space="preserve">to be </w:t>
      </w:r>
      <w:r w:rsidR="00E701D9">
        <w:t>obligated.</w:t>
      </w:r>
    </w:p>
    <w:p w14:paraId="7813FADB" w14:textId="77777777" w:rsidR="002B4899" w:rsidRDefault="002B4899" w:rsidP="002B4899">
      <w:pPr>
        <w:pStyle w:val="Heading1"/>
      </w:pPr>
      <w:bookmarkStart w:id="207" w:name="_Toc509239032"/>
      <w:r>
        <w:lastRenderedPageBreak/>
        <w:t>UIT Exit Criteria</w:t>
      </w:r>
      <w:bookmarkEnd w:id="207"/>
    </w:p>
    <w:p w14:paraId="318B8CD6" w14:textId="77777777" w:rsidR="003602E4" w:rsidRDefault="004701D4" w:rsidP="003602E4">
      <w:pPr>
        <w:pStyle w:val="BodyTextNormal"/>
      </w:pPr>
      <w:r>
        <w:t xml:space="preserve">The R2 </w:t>
      </w:r>
      <w:r w:rsidR="00960DA6">
        <w:t xml:space="preserve">UIT </w:t>
      </w:r>
      <w:r>
        <w:t>E</w:t>
      </w:r>
      <w:r w:rsidR="003602E4">
        <w:t>xit Criteria expects that</w:t>
      </w:r>
      <w:r w:rsidR="002B4899">
        <w:t xml:space="preserve"> User Regression Testing </w:t>
      </w:r>
      <w:r w:rsidR="003602E4">
        <w:t xml:space="preserve">be </w:t>
      </w:r>
      <w:r w:rsidR="007956C3">
        <w:t>successfully</w:t>
      </w:r>
      <w:r w:rsidR="002B4899">
        <w:t xml:space="preserve"> executed</w:t>
      </w:r>
      <w:r w:rsidR="003602E4">
        <w:t xml:space="preserve"> </w:t>
      </w:r>
      <w:r w:rsidR="002B4899">
        <w:t xml:space="preserve">to aid </w:t>
      </w:r>
      <w:r w:rsidR="00960DA6">
        <w:t xml:space="preserve">DCC </w:t>
      </w:r>
      <w:r w:rsidR="002B4899">
        <w:t>in</w:t>
      </w:r>
      <w:r w:rsidR="00960DA6">
        <w:t xml:space="preserve"> mak</w:t>
      </w:r>
      <w:r w:rsidR="002B4899">
        <w:t>ing</w:t>
      </w:r>
      <w:r w:rsidR="00960DA6">
        <w:t xml:space="preserve"> an informed DCC Go Live decision</w:t>
      </w:r>
      <w:r w:rsidR="002B4899">
        <w:t>.</w:t>
      </w:r>
      <w:r w:rsidR="00960DA6">
        <w:t xml:space="preserve"> </w:t>
      </w:r>
    </w:p>
    <w:p w14:paraId="51A6A929" w14:textId="77777777" w:rsidR="004946AE" w:rsidRDefault="004946AE" w:rsidP="004946AE">
      <w:pPr>
        <w:pStyle w:val="BodyTextNormal"/>
      </w:pPr>
      <w:r>
        <w:t xml:space="preserve">Successful completion </w:t>
      </w:r>
      <w:r w:rsidR="00960DA6">
        <w:t xml:space="preserve">of such regression testing </w:t>
      </w:r>
      <w:r>
        <w:t>is to be judged against the following criteria</w:t>
      </w:r>
      <w:r w:rsidR="008B11E2">
        <w:t>;</w:t>
      </w:r>
      <w:r w:rsidR="00960DA6">
        <w:t xml:space="preserve"> where the UIT B environment has been available </w:t>
      </w:r>
      <w:r w:rsidR="008B11E2">
        <w:t>for testing for at least 8</w:t>
      </w:r>
      <w:r w:rsidR="00960DA6">
        <w:t>0 working days</w:t>
      </w:r>
      <w:r>
        <w:t>:</w:t>
      </w:r>
    </w:p>
    <w:p w14:paraId="01B46550" w14:textId="77777777" w:rsidR="004946AE" w:rsidRDefault="004946AE" w:rsidP="000011EF">
      <w:pPr>
        <w:pStyle w:val="BodyTextNormal"/>
        <w:numPr>
          <w:ilvl w:val="0"/>
          <w:numId w:val="56"/>
        </w:numPr>
      </w:pPr>
      <w:r>
        <w:t xml:space="preserve">100% of </w:t>
      </w:r>
      <w:r w:rsidR="00960DA6">
        <w:t xml:space="preserve">agreed </w:t>
      </w:r>
      <w:r>
        <w:t>scope executed</w:t>
      </w:r>
      <w:r w:rsidR="00B34255">
        <w:t xml:space="preserve"> by each</w:t>
      </w:r>
      <w:r w:rsidR="008B11E2">
        <w:t xml:space="preserve"> Supplier</w:t>
      </w:r>
      <w:r w:rsidR="00B34255">
        <w:t xml:space="preserve"> that is obligated</w:t>
      </w:r>
    </w:p>
    <w:p w14:paraId="009F5242" w14:textId="77777777" w:rsidR="000776E7" w:rsidRDefault="00AD6E55" w:rsidP="008B11E2">
      <w:pPr>
        <w:pStyle w:val="BodyTextNormal"/>
        <w:numPr>
          <w:ilvl w:val="0"/>
          <w:numId w:val="56"/>
        </w:numPr>
      </w:pPr>
      <w:r w:rsidRPr="008B11E2">
        <w:t>No new (i.e. not replicable in</w:t>
      </w:r>
      <w:r w:rsidR="00541FDD">
        <w:t xml:space="preserve"> either</w:t>
      </w:r>
      <w:r w:rsidR="00573F7E">
        <w:t xml:space="preserve"> Production</w:t>
      </w:r>
      <w:r w:rsidR="00541FDD">
        <w:t xml:space="preserve"> or UIT A</w:t>
      </w:r>
      <w:r w:rsidRPr="008B11E2">
        <w:t>) S1 or S2 defects found against R1 functionality across DCC or Supplier systems</w:t>
      </w:r>
    </w:p>
    <w:p w14:paraId="7B235730" w14:textId="77777777" w:rsidR="00541FDD" w:rsidRDefault="00541FDD" w:rsidP="00BF63FB">
      <w:pPr>
        <w:pStyle w:val="BodyTextNormal"/>
        <w:ind w:left="1571"/>
      </w:pPr>
      <w:r>
        <w:t>Note: In resp</w:t>
      </w:r>
      <w:r w:rsidR="00573F7E">
        <w:t>ect of</w:t>
      </w:r>
      <w:r>
        <w:t xml:space="preserve"> defects as per ii) above:</w:t>
      </w:r>
    </w:p>
    <w:p w14:paraId="15D4B988" w14:textId="77777777" w:rsidR="00573F7E" w:rsidRDefault="00573F7E" w:rsidP="00BF63FB">
      <w:pPr>
        <w:pStyle w:val="BodyTextNormal"/>
        <w:numPr>
          <w:ilvl w:val="0"/>
          <w:numId w:val="72"/>
        </w:numPr>
      </w:pPr>
      <w:r>
        <w:t>Suppliers should presume that such defects exit in Production unless proven otherwise</w:t>
      </w:r>
    </w:p>
    <w:p w14:paraId="1CDE48D6" w14:textId="77777777" w:rsidR="00573F7E" w:rsidRDefault="00573F7E" w:rsidP="00573F7E">
      <w:pPr>
        <w:pStyle w:val="ListParagraph"/>
        <w:numPr>
          <w:ilvl w:val="0"/>
          <w:numId w:val="72"/>
        </w:numPr>
        <w:spacing w:before="0" w:after="0"/>
        <w:contextualSpacing w:val="0"/>
        <w:rPr>
          <w:rFonts w:ascii="Calibri" w:hAnsi="Calibri"/>
        </w:rPr>
      </w:pPr>
      <w:r>
        <w:t>Suppliers will have the responsibility to test in UIT-A, where necessary, to determine if a defect is replicable in Production</w:t>
      </w:r>
    </w:p>
    <w:p w14:paraId="169CF696" w14:textId="77777777" w:rsidR="008B11E2" w:rsidRDefault="008B11E2" w:rsidP="00E701D9">
      <w:pPr>
        <w:pStyle w:val="BodyTextNormal"/>
      </w:pPr>
      <w:r>
        <w:t>Suppliers are expected to self-certify the results of such regression testing</w:t>
      </w:r>
      <w:r w:rsidR="001E35F5">
        <w:t>,</w:t>
      </w:r>
      <w:r>
        <w:t xml:space="preserve"> as obligated with</w:t>
      </w:r>
      <w:r w:rsidR="00B34255">
        <w:t>in</w:t>
      </w:r>
      <w:r>
        <w:t xml:space="preserve"> the SVTAD</w:t>
      </w:r>
      <w:r w:rsidR="001E35F5">
        <w:t>, in a format which will be provided to all obligated parties, by DCC, prior to the commencement of R1 Regression Testing.</w:t>
      </w:r>
    </w:p>
    <w:p w14:paraId="1EAC9EDA" w14:textId="77777777" w:rsidR="002B4899" w:rsidRDefault="002B4899" w:rsidP="00E701D9">
      <w:pPr>
        <w:pStyle w:val="BodyTextNormal"/>
      </w:pPr>
      <w:r>
        <w:t xml:space="preserve">DCC may, where justifiable, seek to relax the above exit criteria through agreement with the SEC Panel and the Secretary of State. </w:t>
      </w:r>
    </w:p>
    <w:p w14:paraId="5F56DA2D" w14:textId="77777777" w:rsidR="00F05073" w:rsidRDefault="00D366E6" w:rsidP="00BF63FB">
      <w:pPr>
        <w:pStyle w:val="Heading3"/>
      </w:pPr>
      <w:bookmarkStart w:id="208" w:name="_Toc509239033"/>
      <w:r>
        <w:t>Entry Criteria for</w:t>
      </w:r>
      <w:r w:rsidR="00F05073">
        <w:t xml:space="preserve"> </w:t>
      </w:r>
      <w:r>
        <w:t xml:space="preserve">Suppliers obligated to undertake </w:t>
      </w:r>
      <w:r w:rsidR="002B4899">
        <w:t>User Regression T</w:t>
      </w:r>
      <w:r w:rsidR="00F05073">
        <w:t>esting</w:t>
      </w:r>
      <w:bookmarkEnd w:id="208"/>
    </w:p>
    <w:p w14:paraId="21FCC70B" w14:textId="0B426AF3" w:rsidR="00F05073" w:rsidRDefault="003F29F6" w:rsidP="002B4899">
      <w:pPr>
        <w:pStyle w:val="BodyTextNormal"/>
      </w:pPr>
      <w:r>
        <w:t xml:space="preserve">The following </w:t>
      </w:r>
      <w:r w:rsidR="00D366E6">
        <w:t xml:space="preserve">Entry Criteria </w:t>
      </w:r>
      <w:r>
        <w:t>apply in relation to User Regression Testing</w:t>
      </w:r>
      <w:r w:rsidR="00D366E6">
        <w:t>:</w:t>
      </w:r>
    </w:p>
    <w:p w14:paraId="796CAA8A" w14:textId="77777777" w:rsidR="00D366E6" w:rsidRDefault="00D366E6" w:rsidP="002B4899">
      <w:pPr>
        <w:pStyle w:val="BodyTextNormal"/>
        <w:numPr>
          <w:ilvl w:val="0"/>
          <w:numId w:val="75"/>
        </w:numPr>
      </w:pPr>
      <w:r>
        <w:t>Regression testing plan agreed with DCC (as described in 5.1.3)</w:t>
      </w:r>
    </w:p>
    <w:p w14:paraId="58D75D27" w14:textId="77777777" w:rsidR="00D366E6" w:rsidRDefault="00D366E6" w:rsidP="002B4899">
      <w:pPr>
        <w:pStyle w:val="BodyTextNormal"/>
        <w:numPr>
          <w:ilvl w:val="0"/>
          <w:numId w:val="75"/>
        </w:numPr>
      </w:pPr>
      <w:r>
        <w:t>Connectivity testing completed (connection of DUIS 1 User Test Systems to DUIS 1 URL in DCC UIT B environment)</w:t>
      </w:r>
    </w:p>
    <w:p w14:paraId="591D8618" w14:textId="77777777" w:rsidR="00D366E6" w:rsidRPr="00F05073" w:rsidRDefault="00D366E6" w:rsidP="002B4899">
      <w:pPr>
        <w:pStyle w:val="BodyTextNormal"/>
        <w:numPr>
          <w:ilvl w:val="0"/>
          <w:numId w:val="75"/>
        </w:numPr>
      </w:pPr>
      <w:r>
        <w:t>Devices for regression testing ready in DCC labs and/or RTLs</w:t>
      </w:r>
    </w:p>
    <w:p w14:paraId="5CAE3A42" w14:textId="5D081D93" w:rsidR="007A265B" w:rsidRDefault="00B34255" w:rsidP="00BF63FB">
      <w:pPr>
        <w:pStyle w:val="Heading3"/>
      </w:pPr>
      <w:bookmarkStart w:id="209" w:name="_Toc509239034"/>
      <w:r>
        <w:t>Supplier preparedness</w:t>
      </w:r>
      <w:r w:rsidR="007A265B">
        <w:t xml:space="preserve"> for </w:t>
      </w:r>
      <w:r w:rsidR="00D366E6">
        <w:t>obligated</w:t>
      </w:r>
      <w:r w:rsidR="007D61AD">
        <w:t xml:space="preserve"> </w:t>
      </w:r>
      <w:r w:rsidR="002B4899">
        <w:t xml:space="preserve">User </w:t>
      </w:r>
      <w:r w:rsidR="003F29F6">
        <w:t>R</w:t>
      </w:r>
      <w:r w:rsidR="007A265B">
        <w:t xml:space="preserve">egression </w:t>
      </w:r>
      <w:r w:rsidR="003F29F6">
        <w:t>T</w:t>
      </w:r>
      <w:r w:rsidR="007A265B">
        <w:t>esting</w:t>
      </w:r>
      <w:bookmarkEnd w:id="209"/>
    </w:p>
    <w:p w14:paraId="22FDD344" w14:textId="1B637B8D" w:rsidR="007A265B" w:rsidRDefault="007A265B" w:rsidP="00BF63FB">
      <w:pPr>
        <w:spacing w:before="86" w:after="0"/>
        <w:ind w:left="848"/>
        <w:contextualSpacing/>
      </w:pPr>
      <w:r w:rsidRPr="00A621F5">
        <w:t>Suppliers</w:t>
      </w:r>
      <w:r w:rsidR="00B34255">
        <w:t xml:space="preserve"> should prepare </w:t>
      </w:r>
      <w:r w:rsidR="00D366E6">
        <w:t xml:space="preserve">themselves </w:t>
      </w:r>
      <w:r w:rsidR="00B34255">
        <w:t>for such regression testing</w:t>
      </w:r>
      <w:r w:rsidR="00D366E6">
        <w:t>,</w:t>
      </w:r>
      <w:r w:rsidR="00B34255">
        <w:t xml:space="preserve"> </w:t>
      </w:r>
      <w:r w:rsidR="00D366E6">
        <w:t xml:space="preserve">however DCC would suggest that </w:t>
      </w:r>
      <w:r w:rsidR="00B34255">
        <w:t>Suppliers should</w:t>
      </w:r>
      <w:r w:rsidR="00F32F7F">
        <w:t xml:space="preserve"> also</w:t>
      </w:r>
      <w:r w:rsidR="00B34255">
        <w:t>:</w:t>
      </w:r>
    </w:p>
    <w:p w14:paraId="7E9E90A5" w14:textId="77777777" w:rsidR="00B34255" w:rsidRDefault="00B34255" w:rsidP="00BF63FB">
      <w:pPr>
        <w:pStyle w:val="ListParagraph"/>
        <w:numPr>
          <w:ilvl w:val="0"/>
          <w:numId w:val="68"/>
        </w:numPr>
        <w:spacing w:before="86" w:after="0"/>
      </w:pPr>
      <w:r>
        <w:t xml:space="preserve">notify </w:t>
      </w:r>
      <w:r w:rsidR="00CF6862">
        <w:t xml:space="preserve">the </w:t>
      </w:r>
      <w:r>
        <w:t>DCC of their intention to test, in UIT B, within the prescribed timescales</w:t>
      </w:r>
    </w:p>
    <w:p w14:paraId="24200BF2" w14:textId="77777777" w:rsidR="00CF6862" w:rsidRDefault="00B34255" w:rsidP="00D366E6">
      <w:pPr>
        <w:pStyle w:val="ListParagraph"/>
        <w:numPr>
          <w:ilvl w:val="0"/>
          <w:numId w:val="68"/>
        </w:numPr>
        <w:spacing w:before="86" w:after="0"/>
      </w:pPr>
      <w:r>
        <w:t xml:space="preserve">ensure their </w:t>
      </w:r>
      <w:r w:rsidR="00CF6862">
        <w:t xml:space="preserve">own UIT B </w:t>
      </w:r>
      <w:r>
        <w:t>test systems are compliant with the DUIS 1 Schema</w:t>
      </w:r>
      <w:r w:rsidR="00CF6862">
        <w:t xml:space="preserve"> (i.e. only send DUIS requests in the DUIS 1 Schema)</w:t>
      </w:r>
      <w:r w:rsidR="00541FDD">
        <w:t xml:space="preserve"> and are connected to the DUIS 1 URL in the DCC UIT B environment.</w:t>
      </w:r>
    </w:p>
    <w:p w14:paraId="7C76FC15" w14:textId="77777777" w:rsidR="006C3742" w:rsidRDefault="006C3742" w:rsidP="00BF63FB">
      <w:pPr>
        <w:pStyle w:val="ListParagraph"/>
        <w:numPr>
          <w:ilvl w:val="0"/>
          <w:numId w:val="68"/>
        </w:numPr>
        <w:spacing w:before="86" w:after="0"/>
      </w:pPr>
      <w:r>
        <w:t>have specified, to the DCC, the CH firmware version they require in the DCC Test Labs</w:t>
      </w:r>
    </w:p>
    <w:p w14:paraId="7BB1A22B" w14:textId="77777777" w:rsidR="00D366E6" w:rsidRDefault="00D366E6" w:rsidP="00BF63FB">
      <w:pPr>
        <w:spacing w:before="86" w:after="0"/>
        <w:ind w:left="851"/>
      </w:pPr>
    </w:p>
    <w:p w14:paraId="68A7453A" w14:textId="77777777" w:rsidR="006C3742" w:rsidRDefault="00B34255" w:rsidP="00BF63FB">
      <w:pPr>
        <w:spacing w:before="86" w:after="0"/>
        <w:ind w:left="851"/>
      </w:pPr>
      <w:r>
        <w:lastRenderedPageBreak/>
        <w:t xml:space="preserve">Regression testing may </w:t>
      </w:r>
      <w:r w:rsidR="007D61AD">
        <w:t xml:space="preserve">also </w:t>
      </w:r>
      <w:r>
        <w:t>b</w:t>
      </w:r>
      <w:r w:rsidR="007D61AD">
        <w:t>e conducted within Remote Test Labs (RTL)</w:t>
      </w:r>
      <w:r w:rsidR="006C3742">
        <w:t>,</w:t>
      </w:r>
      <w:r>
        <w:t xml:space="preserve"> however should a Supplier wish to carry out such regression testing in RTLs then they should:</w:t>
      </w:r>
    </w:p>
    <w:p w14:paraId="7417BAC7" w14:textId="77777777" w:rsidR="00B34255" w:rsidRDefault="006C3742" w:rsidP="00BF63FB">
      <w:pPr>
        <w:pStyle w:val="ListParagraph"/>
        <w:numPr>
          <w:ilvl w:val="0"/>
          <w:numId w:val="71"/>
        </w:numPr>
        <w:spacing w:before="86" w:after="0"/>
      </w:pPr>
      <w:r>
        <w:t>hav</w:t>
      </w:r>
      <w:r w:rsidR="00B34255">
        <w:t xml:space="preserve">e ordered any required test </w:t>
      </w:r>
      <w:r w:rsidR="00E13812">
        <w:t xml:space="preserve">R1 </w:t>
      </w:r>
      <w:r w:rsidR="00B34255">
        <w:t xml:space="preserve">CHs </w:t>
      </w:r>
      <w:r w:rsidR="007D61AD">
        <w:t xml:space="preserve">for use in RTLs, </w:t>
      </w:r>
      <w:r w:rsidR="00B34255">
        <w:t>bearing in mind the published lead times</w:t>
      </w:r>
    </w:p>
    <w:p w14:paraId="4D655609" w14:textId="77777777" w:rsidR="006C3742" w:rsidRDefault="006C3742" w:rsidP="00BF63FB">
      <w:pPr>
        <w:pStyle w:val="ListParagraph"/>
        <w:numPr>
          <w:ilvl w:val="0"/>
          <w:numId w:val="71"/>
        </w:numPr>
        <w:spacing w:before="86" w:after="0"/>
      </w:pPr>
      <w:r>
        <w:t xml:space="preserve">have ordered </w:t>
      </w:r>
      <w:r w:rsidR="007D61AD">
        <w:t>any required RTL S</w:t>
      </w:r>
      <w:r>
        <w:t>ervices (</w:t>
      </w:r>
      <w:r w:rsidR="007D61AD">
        <w:t xml:space="preserve">i.e. </w:t>
      </w:r>
      <w:r>
        <w:t>WAN connectivity)</w:t>
      </w:r>
      <w:r w:rsidR="007D61AD">
        <w:t xml:space="preserve">, </w:t>
      </w:r>
      <w:r>
        <w:t>bearing in mind the published lead times</w:t>
      </w:r>
    </w:p>
    <w:p w14:paraId="43A266EB" w14:textId="77777777" w:rsidR="00D366E6" w:rsidRDefault="00D366E6" w:rsidP="00BF63FB">
      <w:pPr>
        <w:spacing w:before="86" w:after="0"/>
        <w:ind w:left="851"/>
      </w:pPr>
    </w:p>
    <w:p w14:paraId="4853226F" w14:textId="4797E834" w:rsidR="00006391" w:rsidRDefault="00E13812" w:rsidP="00BF63FB">
      <w:pPr>
        <w:spacing w:before="86" w:after="0"/>
        <w:ind w:left="851"/>
      </w:pPr>
      <w:r>
        <w:t>Suppliers may request the use of R1 DCC Emulators for use in DCC Labs rather than use own meters, if desired. Requests should be made to the DCC no later than 20 working days prior to commencement of testing.</w:t>
      </w:r>
    </w:p>
    <w:p w14:paraId="385CC6BB" w14:textId="77777777" w:rsidR="00B41E6D" w:rsidRDefault="00B41E6D" w:rsidP="00BF63FB">
      <w:pPr>
        <w:spacing w:before="86" w:after="0"/>
        <w:ind w:left="851"/>
      </w:pPr>
    </w:p>
    <w:p w14:paraId="5A40B592" w14:textId="77777777" w:rsidR="00541FDD" w:rsidRDefault="00541FDD" w:rsidP="00BF63FB">
      <w:pPr>
        <w:spacing w:before="86" w:after="0"/>
        <w:ind w:left="851"/>
      </w:pPr>
      <w:r>
        <w:t xml:space="preserve">DCC will allocate Device Sets in the DCC Labs for use in carrying out such R1 Regression Testing in UIT B. DCC may prioritise the allocation of Device Sets to R1 Regression Testing ahead of other </w:t>
      </w:r>
      <w:r w:rsidR="004901E9">
        <w:t xml:space="preserve">Supplier </w:t>
      </w:r>
      <w:r>
        <w:t>testing activities in UIT B.</w:t>
      </w:r>
    </w:p>
    <w:p w14:paraId="7F82805F" w14:textId="77777777" w:rsidR="007A265B" w:rsidRDefault="002B4899" w:rsidP="00BF63FB">
      <w:pPr>
        <w:pStyle w:val="Heading3"/>
      </w:pPr>
      <w:bookmarkStart w:id="210" w:name="_Toc509239035"/>
      <w:r>
        <w:t xml:space="preserve">User Regression Testing </w:t>
      </w:r>
      <w:r w:rsidR="005E5F45">
        <w:t>s</w:t>
      </w:r>
      <w:r w:rsidR="007A265B">
        <w:t>cope</w:t>
      </w:r>
      <w:r w:rsidR="0034068A">
        <w:t xml:space="preserve"> and plans</w:t>
      </w:r>
      <w:bookmarkEnd w:id="210"/>
      <w:r w:rsidR="007A265B">
        <w:t xml:space="preserve"> </w:t>
      </w:r>
    </w:p>
    <w:p w14:paraId="4C83B0A6" w14:textId="6E33F8D0" w:rsidR="0034068A" w:rsidRDefault="003F29F6" w:rsidP="00BF63FB">
      <w:pPr>
        <w:spacing w:before="86" w:after="0"/>
        <w:ind w:left="848"/>
        <w:contextualSpacing/>
      </w:pPr>
      <w:r>
        <w:t>The scope of User Regression Testing tests for a s</w:t>
      </w:r>
      <w:r w:rsidR="007A265B" w:rsidRPr="00BF63FB">
        <w:t xml:space="preserve">uppliers </w:t>
      </w:r>
      <w:r>
        <w:t xml:space="preserve">shall include </w:t>
      </w:r>
      <w:r w:rsidR="007A265B" w:rsidRPr="00BF63FB">
        <w:t xml:space="preserve">a representative set of </w:t>
      </w:r>
      <w:r>
        <w:t>Service Requests that the supplier uses in its communications in relation to Devices comprising Enrolled Smart Metering Systems</w:t>
      </w:r>
      <w:r w:rsidR="007A265B" w:rsidRPr="00BF63FB">
        <w:t>; either atomically or within business scenarios</w:t>
      </w:r>
    </w:p>
    <w:p w14:paraId="731CBF1F" w14:textId="77777777" w:rsidR="0034068A" w:rsidRDefault="0034068A" w:rsidP="00BF63FB">
      <w:pPr>
        <w:spacing w:before="86" w:after="0"/>
        <w:ind w:left="848"/>
        <w:contextualSpacing/>
      </w:pPr>
    </w:p>
    <w:p w14:paraId="30DCFAE7" w14:textId="25B4C453" w:rsidR="0011533C" w:rsidRDefault="0034068A" w:rsidP="00BF63FB">
      <w:pPr>
        <w:spacing w:before="86" w:after="0"/>
        <w:ind w:left="848"/>
        <w:contextualSpacing/>
      </w:pPr>
      <w:r>
        <w:t xml:space="preserve">Suppliers </w:t>
      </w:r>
      <w:r w:rsidR="003F29F6">
        <w:t xml:space="preserve">shall seek </w:t>
      </w:r>
      <w:r>
        <w:t xml:space="preserve">to agree the scope of </w:t>
      </w:r>
      <w:r w:rsidR="003F29F6">
        <w:t>their User Regression T</w:t>
      </w:r>
      <w:r>
        <w:t>esting, with the DCC,</w:t>
      </w:r>
      <w:r w:rsidR="00E75A3C">
        <w:t xml:space="preserve"> at least 5</w:t>
      </w:r>
      <w:r>
        <w:t xml:space="preserve"> working days prior to the commencement of such testing. Test plans should</w:t>
      </w:r>
      <w:r w:rsidR="0011533C">
        <w:t xml:space="preserve"> </w:t>
      </w:r>
      <w:r w:rsidR="00E75A3C">
        <w:t>be provided to DCC at least 20</w:t>
      </w:r>
      <w:r>
        <w:t xml:space="preserve"> days prior to commencement of such testing.</w:t>
      </w:r>
    </w:p>
    <w:p w14:paraId="28924676" w14:textId="77777777" w:rsidR="0011533C" w:rsidRDefault="0011533C" w:rsidP="00BF63FB">
      <w:pPr>
        <w:spacing w:before="86" w:after="0"/>
        <w:ind w:left="848"/>
        <w:contextualSpacing/>
      </w:pPr>
    </w:p>
    <w:p w14:paraId="0EA5EED8" w14:textId="77777777" w:rsidR="0034068A" w:rsidRDefault="0034068A" w:rsidP="00BF63FB">
      <w:pPr>
        <w:spacing w:before="86" w:after="0"/>
        <w:ind w:left="848"/>
        <w:contextualSpacing/>
      </w:pPr>
      <w:r>
        <w:t xml:space="preserve">Test plans should provide sufficient information to allow the DCC to </w:t>
      </w:r>
      <w:r w:rsidR="0011533C">
        <w:t>assess</w:t>
      </w:r>
      <w:r>
        <w:t xml:space="preserve"> suitability in</w:t>
      </w:r>
      <w:r w:rsidR="0011533C">
        <w:t xml:space="preserve"> addressing the R1 regression risk and should, at the very least, describe the scope of testing to be undertaken and the configuration of user systems, CHs and Devices to be used.</w:t>
      </w:r>
    </w:p>
    <w:p w14:paraId="0EC87D02" w14:textId="77777777" w:rsidR="00E701D9" w:rsidRPr="006C5BBA" w:rsidRDefault="00E701D9" w:rsidP="00BF63FB">
      <w:pPr>
        <w:pStyle w:val="BodyTextNormal"/>
        <w:ind w:left="0"/>
      </w:pPr>
    </w:p>
    <w:p w14:paraId="3C707378" w14:textId="77777777" w:rsidR="005D3448" w:rsidRDefault="005D3448" w:rsidP="00B4290F">
      <w:pPr>
        <w:pStyle w:val="Heading1"/>
      </w:pPr>
      <w:bookmarkStart w:id="211" w:name="_Toc500607795"/>
      <w:bookmarkStart w:id="212" w:name="_Toc509239036"/>
      <w:r>
        <w:t>Onboarding of Test Participants</w:t>
      </w:r>
      <w:bookmarkEnd w:id="211"/>
      <w:bookmarkEnd w:id="212"/>
    </w:p>
    <w:p w14:paraId="410A8FD8" w14:textId="77777777" w:rsidR="002D60B8" w:rsidRDefault="002D60B8" w:rsidP="002D60B8">
      <w:pPr>
        <w:pStyle w:val="BodyTextNormal"/>
      </w:pPr>
      <w:r>
        <w:t>Onboarding of Test Participants into UIT B for Release 2.0 will involve Parties either switching test environments from UIT A to UIT B or connecting new UIT B facing User test systems. In addition, new R2.0 compliant Devices will need to be installed in CSP Test Labs and RTLs.</w:t>
      </w:r>
    </w:p>
    <w:p w14:paraId="4D3D35B9" w14:textId="77777777" w:rsidR="002D60B8" w:rsidRDefault="002D60B8" w:rsidP="002D60B8">
      <w:pPr>
        <w:pStyle w:val="BodyTextNormal"/>
      </w:pPr>
      <w:r>
        <w:t xml:space="preserve">There are a number of complexities related to these activities which </w:t>
      </w:r>
      <w:r w:rsidR="00952150">
        <w:t xml:space="preserve">have </w:t>
      </w:r>
      <w:r>
        <w:t xml:space="preserve"> currently b</w:t>
      </w:r>
      <w:r w:rsidR="00952150">
        <w:t xml:space="preserve">een described within </w:t>
      </w:r>
      <w:r>
        <w:t>an On-Boarding pack</w:t>
      </w:r>
      <w:r w:rsidR="00FB64F5">
        <w:t xml:space="preserve"> issued to TDEG members and </w:t>
      </w:r>
      <w:r w:rsidR="0003602D">
        <w:t xml:space="preserve">subject of </w:t>
      </w:r>
      <w:r w:rsidR="00FB64F5">
        <w:t>a workshop hosted,</w:t>
      </w:r>
      <w:r w:rsidR="00952150">
        <w:t xml:space="preserve"> by DCC</w:t>
      </w:r>
      <w:r w:rsidR="00FB64F5">
        <w:t>, on 22</w:t>
      </w:r>
      <w:r w:rsidR="00FB64F5" w:rsidRPr="000011EF">
        <w:rPr>
          <w:vertAlign w:val="superscript"/>
        </w:rPr>
        <w:t>nd</w:t>
      </w:r>
      <w:r w:rsidR="00FB64F5">
        <w:t xml:space="preserve"> January. </w:t>
      </w:r>
      <w:r w:rsidR="00952150">
        <w:t xml:space="preserve"> </w:t>
      </w:r>
    </w:p>
    <w:p w14:paraId="4042D565" w14:textId="2690A29A" w:rsidR="001079CF" w:rsidRPr="00B4290F" w:rsidRDefault="00FB64F5" w:rsidP="001079CF">
      <w:pPr>
        <w:pStyle w:val="BodyTextNormal"/>
      </w:pPr>
      <w:r>
        <w:t>T</w:t>
      </w:r>
      <w:r w:rsidR="002D60B8">
        <w:t xml:space="preserve">he information and direction provided by this </w:t>
      </w:r>
      <w:r>
        <w:t>On-Board</w:t>
      </w:r>
      <w:r w:rsidR="0003602D">
        <w:t xml:space="preserve">ing </w:t>
      </w:r>
      <w:r w:rsidR="002D60B8">
        <w:t xml:space="preserve">pack </w:t>
      </w:r>
      <w:r>
        <w:t>is to</w:t>
      </w:r>
      <w:r w:rsidR="002D60B8">
        <w:t xml:space="preserve"> be subsumed into </w:t>
      </w:r>
      <w:r>
        <w:t xml:space="preserve">the </w:t>
      </w:r>
      <w:r w:rsidR="001079CF">
        <w:t>“</w:t>
      </w:r>
      <w:r w:rsidR="001079CF" w:rsidRPr="001079CF">
        <w:t>Enviro</w:t>
      </w:r>
      <w:r w:rsidR="001079CF">
        <w:t xml:space="preserve">nment Guide for UIT Participants” </w:t>
      </w:r>
      <w:r w:rsidR="007717D5">
        <w:t>(</w:t>
      </w:r>
      <w:r w:rsidR="0003602D" w:rsidRPr="000011EF">
        <w:rPr>
          <w:i/>
        </w:rPr>
        <w:t>Reference 7</w:t>
      </w:r>
      <w:r w:rsidR="007717D5">
        <w:t>)</w:t>
      </w:r>
      <w:r w:rsidR="0003602D">
        <w:t xml:space="preserve"> </w:t>
      </w:r>
      <w:r w:rsidR="001079CF">
        <w:t xml:space="preserve">which is to be published in due course. This document will </w:t>
      </w:r>
      <w:r w:rsidR="001079CF" w:rsidRPr="001079CF">
        <w:t>describe the approach, policies and procedures for users testing across multiple UIT environments</w:t>
      </w:r>
      <w:r>
        <w:t xml:space="preserve"> and w</w:t>
      </w:r>
      <w:r w:rsidR="001079CF" w:rsidRPr="001079CF">
        <w:t>ill include, as a minimum, details of Device certification and mobility, triage, defect and fix management, change management, Device management in UIT</w:t>
      </w:r>
      <w:r w:rsidR="001079CF">
        <w:t>.</w:t>
      </w:r>
    </w:p>
    <w:p w14:paraId="5F015FB4" w14:textId="77777777" w:rsidR="006839B5" w:rsidRDefault="00314254" w:rsidP="002D4C9B">
      <w:pPr>
        <w:pStyle w:val="Heading1"/>
      </w:pPr>
      <w:bookmarkStart w:id="213" w:name="_Toc509239037"/>
      <w:r>
        <w:lastRenderedPageBreak/>
        <w:t>Conduct of Testing</w:t>
      </w:r>
      <w:bookmarkEnd w:id="189"/>
      <w:bookmarkEnd w:id="213"/>
    </w:p>
    <w:p w14:paraId="52C15854" w14:textId="77777777" w:rsidR="002D4C9B" w:rsidRPr="002D4C9B" w:rsidRDefault="002D4C9B" w:rsidP="002D4C9B">
      <w:pPr>
        <w:pStyle w:val="BodyTextNormal"/>
      </w:pPr>
      <w:r>
        <w:t>The DCC will manage the R2 UIT phase in conjunction with its Service Providers and will provide a testing environment, software and services (including Testing Issue resolution support) which can be used by any eligible Testing Participant for the purpose of conducting UEPT and End-to-End Testing.</w:t>
      </w:r>
    </w:p>
    <w:p w14:paraId="5E66637C" w14:textId="77777777" w:rsidR="002145D0" w:rsidRDefault="00C91F3E" w:rsidP="002D4C9B">
      <w:pPr>
        <w:pStyle w:val="Heading2"/>
      </w:pPr>
      <w:bookmarkStart w:id="214" w:name="_Toc500607786"/>
      <w:bookmarkStart w:id="215" w:name="_Toc509239038"/>
      <w:r>
        <w:t>Overview and Objectives</w:t>
      </w:r>
      <w:bookmarkEnd w:id="214"/>
      <w:bookmarkEnd w:id="215"/>
      <w:r>
        <w:t xml:space="preserve"> </w:t>
      </w:r>
    </w:p>
    <w:p w14:paraId="19036524" w14:textId="77777777" w:rsidR="002145D0" w:rsidRDefault="00E5232C" w:rsidP="00E5232C">
      <w:pPr>
        <w:ind w:left="851"/>
      </w:pPr>
      <w:r>
        <w:t xml:space="preserve">As UEPT </w:t>
      </w:r>
      <w:r w:rsidR="00E17347">
        <w:t xml:space="preserve">and End-to-End </w:t>
      </w:r>
      <w:r>
        <w:t>Testing</w:t>
      </w:r>
      <w:r w:rsidR="00E17347">
        <w:t xml:space="preserve"> can be conducted concurrently, any Testing Parti</w:t>
      </w:r>
      <w:r w:rsidR="00F255F7">
        <w:t xml:space="preserve">cipant that completes </w:t>
      </w:r>
      <w:r w:rsidR="00E17347">
        <w:t xml:space="preserve">UEPT in a particular User Role (and receives a Test Completion Certificate from the DCC) can </w:t>
      </w:r>
      <w:r>
        <w:t xml:space="preserve">then </w:t>
      </w:r>
      <w:r w:rsidR="00E17347">
        <w:t xml:space="preserve">commence </w:t>
      </w:r>
      <w:r>
        <w:t xml:space="preserve">End-to-End </w:t>
      </w:r>
      <w:r w:rsidR="0003602D">
        <w:t>testing</w:t>
      </w:r>
      <w:r w:rsidR="00E17347">
        <w:t xml:space="preserve"> in that User Role. </w:t>
      </w:r>
    </w:p>
    <w:p w14:paraId="324BC86E" w14:textId="77777777" w:rsidR="00C91F3E" w:rsidRDefault="00C91F3E" w:rsidP="00E5232C">
      <w:pPr>
        <w:ind w:left="851"/>
      </w:pPr>
      <w:r>
        <w:t xml:space="preserve">The tests which </w:t>
      </w:r>
      <w:r w:rsidR="00E5232C">
        <w:t xml:space="preserve">Testing </w:t>
      </w:r>
      <w:r>
        <w:t>Particip</w:t>
      </w:r>
      <w:r w:rsidR="00F255F7">
        <w:t>ants may conduct in the UIT</w:t>
      </w:r>
      <w:r>
        <w:t xml:space="preserve"> Te</w:t>
      </w:r>
      <w:r w:rsidR="00F255F7">
        <w:t>sting ph</w:t>
      </w:r>
      <w:r w:rsidR="00E83E24">
        <w:t>a</w:t>
      </w:r>
      <w:r w:rsidR="00F255F7">
        <w:t>se are</w:t>
      </w:r>
      <w:r>
        <w:t xml:space="preserve">: </w:t>
      </w:r>
    </w:p>
    <w:p w14:paraId="20550033" w14:textId="77777777" w:rsidR="00C91F3E" w:rsidRDefault="00C91F3E" w:rsidP="0092320E">
      <w:pPr>
        <w:numPr>
          <w:ilvl w:val="0"/>
          <w:numId w:val="23"/>
        </w:numPr>
        <w:spacing w:before="0" w:after="2" w:line="353" w:lineRule="auto"/>
        <w:ind w:left="851"/>
        <w:jc w:val="both"/>
      </w:pPr>
      <w:r>
        <w:t xml:space="preserve">User Entry Process Tests (UEPT); and </w:t>
      </w:r>
      <w:r>
        <w:rPr>
          <w:rFonts w:ascii="Wingdings" w:eastAsia="Wingdings" w:hAnsi="Wingdings" w:cs="Wingdings"/>
          <w:color w:val="262626"/>
        </w:rPr>
        <w:t></w:t>
      </w:r>
      <w:r>
        <w:rPr>
          <w:color w:val="262626"/>
        </w:rPr>
        <w:t xml:space="preserve"> </w:t>
      </w:r>
      <w:r>
        <w:t xml:space="preserve">User System and Device Testing. </w:t>
      </w:r>
    </w:p>
    <w:p w14:paraId="77F56F01" w14:textId="77777777" w:rsidR="00C91F3E" w:rsidRDefault="00C91F3E" w:rsidP="002145D0">
      <w:pPr>
        <w:ind w:left="851"/>
      </w:pPr>
      <w:r>
        <w:t>Testing Partici</w:t>
      </w:r>
      <w:r w:rsidR="002145D0">
        <w:t xml:space="preserve">pants that have completed any required </w:t>
      </w:r>
      <w:r>
        <w:t>UE</w:t>
      </w:r>
      <w:r w:rsidR="002145D0">
        <w:t>PT in a particular User Role will not need to repeat it</w:t>
      </w:r>
      <w:r>
        <w:t xml:space="preserve"> in that User Role prior to conducting User Systems and Device Testing. </w:t>
      </w:r>
    </w:p>
    <w:p w14:paraId="1DB06856" w14:textId="77777777" w:rsidR="00C91F3E" w:rsidRDefault="00C91F3E" w:rsidP="002145D0">
      <w:pPr>
        <w:ind w:left="851"/>
      </w:pPr>
      <w:r>
        <w:t>One testing environment will be provided</w:t>
      </w:r>
      <w:r w:rsidR="002145D0">
        <w:t xml:space="preserve"> (UIT B), which will be</w:t>
      </w:r>
      <w:r>
        <w:t xml:space="preserve"> shar</w:t>
      </w:r>
      <w:r w:rsidR="002145D0">
        <w:t>ed between UEPT and End-to-End Testing</w:t>
      </w:r>
      <w:r>
        <w:t>.</w:t>
      </w:r>
      <w:r w:rsidR="002145D0">
        <w:t xml:space="preserve"> This will support </w:t>
      </w:r>
      <w:r w:rsidR="00552174">
        <w:t xml:space="preserve">the </w:t>
      </w:r>
      <w:r w:rsidR="002145D0">
        <w:t>concurrent UEPT</w:t>
      </w:r>
      <w:r>
        <w:t xml:space="preserve"> and E2E activities.  The environment will allow the Testing Participant to use: </w:t>
      </w:r>
    </w:p>
    <w:p w14:paraId="139F5F2C" w14:textId="77777777" w:rsidR="00C91F3E" w:rsidRDefault="00C91F3E" w:rsidP="0092320E">
      <w:pPr>
        <w:numPr>
          <w:ilvl w:val="0"/>
          <w:numId w:val="23"/>
        </w:numPr>
        <w:spacing w:before="0" w:after="121" w:line="248" w:lineRule="auto"/>
        <w:ind w:left="851"/>
        <w:jc w:val="both"/>
      </w:pPr>
      <w:r>
        <w:t xml:space="preserve">The DCC physical test lab: UEPT must be conducted against Devices (provided by the DCC) in the DCC physical test labs. These test labs may also be used for User System and Device Testing; and/or </w:t>
      </w:r>
    </w:p>
    <w:p w14:paraId="6412C9BD" w14:textId="77777777" w:rsidR="00C91F3E" w:rsidRDefault="00C91F3E" w:rsidP="0092320E">
      <w:pPr>
        <w:numPr>
          <w:ilvl w:val="0"/>
          <w:numId w:val="23"/>
        </w:numPr>
        <w:spacing w:before="0" w:after="110" w:line="248" w:lineRule="auto"/>
        <w:ind w:left="851"/>
        <w:jc w:val="both"/>
      </w:pPr>
      <w:r>
        <w:t xml:space="preserve">The ‘Remote Test Service’:  where Testing Participants conduct User System Testing and Device Testing using Devices located within their own test labs (Remote Test Labs). </w:t>
      </w:r>
    </w:p>
    <w:p w14:paraId="3FD23EB0" w14:textId="77777777" w:rsidR="00C91F3E" w:rsidRDefault="00C91F3E" w:rsidP="002145D0">
      <w:pPr>
        <w:ind w:left="851"/>
      </w:pPr>
      <w:r>
        <w:t xml:space="preserve">The completion of UEPT for a particular User Role and SREPT is a mandatory requirement for any Testing Participant that wishes to become a User and take services from the DCC in that User Role.  </w:t>
      </w:r>
    </w:p>
    <w:p w14:paraId="7FBBB668" w14:textId="77777777" w:rsidR="00C91F3E" w:rsidRDefault="00C91F3E" w:rsidP="002145D0">
      <w:pPr>
        <w:ind w:left="851"/>
      </w:pPr>
      <w:r>
        <w:t>User System Testing and Device Testing are voluntary activities and any Testing Participant with a valid reason to perform the tests against the DCC can use the test environments for this purpose</w:t>
      </w:r>
      <w:r>
        <w:rPr>
          <w:vertAlign w:val="superscript"/>
        </w:rPr>
        <w:footnoteReference w:id="5"/>
      </w:r>
      <w:r>
        <w:t xml:space="preserve">.  These Testing Participants include: </w:t>
      </w:r>
    </w:p>
    <w:p w14:paraId="5F51B721" w14:textId="77777777" w:rsidR="00C91F3E" w:rsidRDefault="00C91F3E" w:rsidP="0092320E">
      <w:pPr>
        <w:numPr>
          <w:ilvl w:val="0"/>
          <w:numId w:val="23"/>
        </w:numPr>
        <w:spacing w:before="0" w:after="110" w:line="248" w:lineRule="auto"/>
        <w:ind w:left="851"/>
        <w:jc w:val="both"/>
      </w:pPr>
      <w:r>
        <w:t xml:space="preserve">Energy Suppliers; </w:t>
      </w:r>
    </w:p>
    <w:p w14:paraId="5CEB56DC" w14:textId="77777777" w:rsidR="00C91F3E" w:rsidRDefault="00C91F3E" w:rsidP="0092320E">
      <w:pPr>
        <w:numPr>
          <w:ilvl w:val="0"/>
          <w:numId w:val="23"/>
        </w:numPr>
        <w:spacing w:before="0" w:after="113" w:line="248" w:lineRule="auto"/>
        <w:ind w:left="851"/>
        <w:jc w:val="both"/>
      </w:pPr>
      <w:r>
        <w:t xml:space="preserve">Network Parties; </w:t>
      </w:r>
    </w:p>
    <w:p w14:paraId="4B702903" w14:textId="77777777" w:rsidR="00C91F3E" w:rsidRDefault="00C91F3E" w:rsidP="0092320E">
      <w:pPr>
        <w:numPr>
          <w:ilvl w:val="0"/>
          <w:numId w:val="23"/>
        </w:numPr>
        <w:spacing w:before="0" w:after="109" w:line="248" w:lineRule="auto"/>
        <w:ind w:left="851"/>
        <w:jc w:val="both"/>
      </w:pPr>
      <w:r>
        <w:t xml:space="preserve">Other Users; </w:t>
      </w:r>
    </w:p>
    <w:p w14:paraId="28E231EE" w14:textId="77777777" w:rsidR="00C91F3E" w:rsidRDefault="00C91F3E" w:rsidP="0092320E">
      <w:pPr>
        <w:numPr>
          <w:ilvl w:val="0"/>
          <w:numId w:val="23"/>
        </w:numPr>
        <w:spacing w:before="0" w:after="109" w:line="248" w:lineRule="auto"/>
        <w:ind w:left="851"/>
        <w:jc w:val="both"/>
      </w:pPr>
      <w:r>
        <w:t xml:space="preserve">Device Manufacturers; </w:t>
      </w:r>
    </w:p>
    <w:p w14:paraId="08A24923" w14:textId="77777777" w:rsidR="00C91F3E" w:rsidRDefault="00C91F3E" w:rsidP="0092320E">
      <w:pPr>
        <w:numPr>
          <w:ilvl w:val="0"/>
          <w:numId w:val="23"/>
        </w:numPr>
        <w:spacing w:before="0" w:after="5" w:line="363" w:lineRule="auto"/>
        <w:ind w:left="851"/>
        <w:jc w:val="both"/>
      </w:pPr>
      <w:r>
        <w:t xml:space="preserve">Shared service providers; </w:t>
      </w:r>
      <w:r>
        <w:rPr>
          <w:rFonts w:ascii="Wingdings" w:eastAsia="Wingdings" w:hAnsi="Wingdings" w:cs="Wingdings"/>
          <w:color w:val="262626"/>
        </w:rPr>
        <w:t></w:t>
      </w:r>
      <w:r>
        <w:rPr>
          <w:color w:val="262626"/>
        </w:rPr>
        <w:t xml:space="preserve"> </w:t>
      </w:r>
      <w:r>
        <w:t xml:space="preserve">Other software providers; and </w:t>
      </w:r>
      <w:r>
        <w:rPr>
          <w:rFonts w:ascii="Wingdings" w:eastAsia="Wingdings" w:hAnsi="Wingdings" w:cs="Wingdings"/>
          <w:color w:val="262626"/>
        </w:rPr>
        <w:t></w:t>
      </w:r>
      <w:r>
        <w:rPr>
          <w:color w:val="262626"/>
        </w:rPr>
        <w:t xml:space="preserve"> </w:t>
      </w:r>
      <w:r>
        <w:t xml:space="preserve">Test houses. </w:t>
      </w:r>
    </w:p>
    <w:p w14:paraId="54DC76BD" w14:textId="77777777" w:rsidR="00C91F3E" w:rsidRDefault="00C91F3E" w:rsidP="002145D0">
      <w:pPr>
        <w:ind w:left="851"/>
      </w:pPr>
      <w:r>
        <w:t>A Testing Participant wishing to conduct Device Testing with Devices and which is not eligible to undertake UEPT (e</w:t>
      </w:r>
      <w:r w:rsidR="00552174">
        <w:t>.</w:t>
      </w:r>
      <w:r>
        <w:t>g</w:t>
      </w:r>
      <w:r w:rsidR="00552174">
        <w:t>.</w:t>
      </w:r>
      <w:r>
        <w:t xml:space="preserve"> a D</w:t>
      </w:r>
      <w:r w:rsidR="00552174">
        <w:t>evice Manufacturer) must first:</w:t>
      </w:r>
    </w:p>
    <w:p w14:paraId="28C42540" w14:textId="77777777" w:rsidR="00C91F3E" w:rsidRDefault="00C91F3E" w:rsidP="0092320E">
      <w:pPr>
        <w:numPr>
          <w:ilvl w:val="0"/>
          <w:numId w:val="24"/>
        </w:numPr>
        <w:spacing w:before="0" w:after="230" w:line="248" w:lineRule="auto"/>
        <w:ind w:left="851"/>
        <w:jc w:val="both"/>
      </w:pPr>
      <w:r>
        <w:lastRenderedPageBreak/>
        <w:t xml:space="preserve">demonstrate that it is capable of sending DUIS Service Requests and receiving Service Responses by establishing a DCC Gateway Connection and performing a DUIS Connectivity Test, as defined in the Common Test Scenarios Document; and </w:t>
      </w:r>
    </w:p>
    <w:p w14:paraId="07D5D402" w14:textId="77777777" w:rsidR="00C91F3E" w:rsidRDefault="00C91F3E" w:rsidP="0092320E">
      <w:pPr>
        <w:numPr>
          <w:ilvl w:val="0"/>
          <w:numId w:val="24"/>
        </w:numPr>
        <w:spacing w:before="0" w:after="230" w:line="248" w:lineRule="auto"/>
        <w:ind w:left="851"/>
        <w:jc w:val="both"/>
      </w:pPr>
      <w:r>
        <w:t>provide evidence that all DUIS Service Requests can be generated; the form of this evidence may include test results and will be agreed on an individual basis</w:t>
      </w:r>
      <w:r w:rsidR="00671387">
        <w:t xml:space="preserve"> with each Testing Participant.</w:t>
      </w:r>
      <w:r>
        <w:t xml:space="preserve"> </w:t>
      </w:r>
    </w:p>
    <w:p w14:paraId="3132F658" w14:textId="77777777" w:rsidR="00C91F3E" w:rsidRDefault="00C91F3E" w:rsidP="002145D0">
      <w:pPr>
        <w:spacing w:after="337"/>
        <w:ind w:left="851"/>
      </w:pPr>
      <w:r>
        <w:t xml:space="preserve">Should two (or more) Testing Participants wish to co-operate for certain User System or Device tests, such as Change of Supplier, then they may do so, without any need for DCC authorisation.  Note that the DCC may need to be informed of changes of supplier, to ensure that the data is available to support this. </w:t>
      </w:r>
    </w:p>
    <w:p w14:paraId="0B21487E" w14:textId="77777777" w:rsidR="00C91F3E" w:rsidRDefault="00C91F3E" w:rsidP="00541BAA">
      <w:pPr>
        <w:pStyle w:val="Heading2"/>
      </w:pPr>
      <w:bookmarkStart w:id="216" w:name="_Toc500510083"/>
      <w:bookmarkStart w:id="217" w:name="_Toc500607787"/>
      <w:bookmarkStart w:id="218" w:name="_Toc509239039"/>
      <w:r>
        <w:t>Use of the Test Services and Test Environments</w:t>
      </w:r>
      <w:bookmarkEnd w:id="216"/>
      <w:bookmarkEnd w:id="217"/>
      <w:bookmarkEnd w:id="218"/>
      <w:r>
        <w:t xml:space="preserve"> </w:t>
      </w:r>
    </w:p>
    <w:p w14:paraId="16E6B7EF" w14:textId="77777777" w:rsidR="00C91F3E" w:rsidRDefault="00C91F3E" w:rsidP="002145D0">
      <w:pPr>
        <w:ind w:left="851"/>
      </w:pPr>
      <w:r>
        <w:t xml:space="preserve">The explicit charges associated with the use of: </w:t>
      </w:r>
    </w:p>
    <w:p w14:paraId="2C2AFB1B" w14:textId="77777777" w:rsidR="00C91F3E" w:rsidRDefault="00C91F3E" w:rsidP="0092320E">
      <w:pPr>
        <w:numPr>
          <w:ilvl w:val="0"/>
          <w:numId w:val="25"/>
        </w:numPr>
        <w:spacing w:before="0" w:after="111" w:line="248" w:lineRule="auto"/>
        <w:ind w:left="851"/>
        <w:jc w:val="both"/>
      </w:pPr>
      <w:r>
        <w:t xml:space="preserve">The Remote Test Service by any category of Testing Participant; and </w:t>
      </w:r>
    </w:p>
    <w:p w14:paraId="07F005E4" w14:textId="77777777" w:rsidR="00C91F3E" w:rsidRDefault="00C91F3E" w:rsidP="0092320E">
      <w:pPr>
        <w:numPr>
          <w:ilvl w:val="0"/>
          <w:numId w:val="25"/>
        </w:numPr>
        <w:spacing w:before="0" w:after="112" w:line="248" w:lineRule="auto"/>
        <w:ind w:left="1418" w:hanging="567"/>
        <w:jc w:val="both"/>
      </w:pPr>
      <w:r>
        <w:t xml:space="preserve">Test Support Services in addition to a base level of support, which will be available via the request to the Service Desk </w:t>
      </w:r>
    </w:p>
    <w:p w14:paraId="1E1EAF75" w14:textId="77777777" w:rsidR="00C91F3E" w:rsidRDefault="00C91F3E" w:rsidP="002145D0">
      <w:pPr>
        <w:ind w:left="851"/>
      </w:pPr>
      <w:r>
        <w:t>will be se</w:t>
      </w:r>
      <w:r w:rsidR="000E62C2">
        <w:t xml:space="preserve">t out in the Charging Statement </w:t>
      </w:r>
      <w:r>
        <w:t xml:space="preserve">which will be published by the DCC on its website.  The process for ordering Remote Test Services is set out in the Enduring Testing Approach Document and the Guide for Testing Participants document will also set out the manner in which the Remote Test Service can be established and the lead times for establishing the service and for ordering Prototype Testing Communications Hubs for testing. </w:t>
      </w:r>
    </w:p>
    <w:p w14:paraId="1A3DD4C0" w14:textId="77777777" w:rsidR="00C91F3E" w:rsidRDefault="00F255F7" w:rsidP="000E62C2">
      <w:pPr>
        <w:ind w:left="851"/>
      </w:pPr>
      <w:r>
        <w:t xml:space="preserve">The SEC </w:t>
      </w:r>
      <w:r w:rsidR="00C91F3E">
        <w:t>sets out that a Testing Participant must first agree to pay any applicable c</w:t>
      </w:r>
      <w:r>
        <w:t>harges before the test support will be provided.</w:t>
      </w:r>
    </w:p>
    <w:p w14:paraId="51179AE6" w14:textId="77777777" w:rsidR="00C91F3E" w:rsidRDefault="00C91F3E" w:rsidP="000E62C2">
      <w:pPr>
        <w:pStyle w:val="Heading2"/>
      </w:pPr>
      <w:bookmarkStart w:id="219" w:name="_Toc500510084"/>
      <w:bookmarkStart w:id="220" w:name="_Toc500607788"/>
      <w:bookmarkStart w:id="221" w:name="_Toc509239040"/>
      <w:r>
        <w:t xml:space="preserve">Commencement </w:t>
      </w:r>
      <w:r w:rsidR="00C93956">
        <w:t>&amp; Duration of the Release 2.0</w:t>
      </w:r>
      <w:r>
        <w:t xml:space="preserve"> </w:t>
      </w:r>
      <w:bookmarkEnd w:id="219"/>
      <w:r w:rsidR="00C93956">
        <w:t>UIT Phase</w:t>
      </w:r>
      <w:bookmarkEnd w:id="220"/>
      <w:bookmarkEnd w:id="221"/>
    </w:p>
    <w:p w14:paraId="119E3888" w14:textId="77777777" w:rsidR="00C91F3E" w:rsidRDefault="00C91F3E" w:rsidP="002145D0">
      <w:pPr>
        <w:ind w:left="851"/>
      </w:pPr>
      <w:r>
        <w:t>The</w:t>
      </w:r>
      <w:r w:rsidR="00180A4F">
        <w:t xml:space="preserve"> R2 plan allows</w:t>
      </w:r>
      <w:r>
        <w:t xml:space="preserve"> </w:t>
      </w:r>
      <w:r w:rsidR="00180A4F">
        <w:t xml:space="preserve">for the </w:t>
      </w:r>
      <w:r>
        <w:t>commence</w:t>
      </w:r>
      <w:r w:rsidR="00180A4F">
        <w:t>ment of</w:t>
      </w:r>
      <w:r>
        <w:t xml:space="preserve"> </w:t>
      </w:r>
      <w:r w:rsidR="000E62C2">
        <w:t>Release 2.0 UIT</w:t>
      </w:r>
      <w:r w:rsidR="00180A4F">
        <w:t xml:space="preserve"> once R2 Single Band SIT/DIT testing is concluded. </w:t>
      </w:r>
      <w:r w:rsidR="0004717E">
        <w:t xml:space="preserve">Dual Band testing </w:t>
      </w:r>
      <w:r w:rsidR="00180A4F">
        <w:t>may not commence in UIT ahead of the completion of R2 Dual Band testing in SIT/DIT.</w:t>
      </w:r>
      <w:r w:rsidR="000E62C2">
        <w:t xml:space="preserve"> R2.0 UIT </w:t>
      </w:r>
      <w:r w:rsidR="00561E08">
        <w:t xml:space="preserve">phase </w:t>
      </w:r>
      <w:r>
        <w:t xml:space="preserve">will commence in line with the date set </w:t>
      </w:r>
      <w:r w:rsidR="000E62C2">
        <w:t>out in the Joint Industry Plan.</w:t>
      </w:r>
      <w:r>
        <w:t xml:space="preserve"> </w:t>
      </w:r>
    </w:p>
    <w:p w14:paraId="7DEB7E1D" w14:textId="77777777" w:rsidR="00C91F3E" w:rsidRDefault="005F5F7A" w:rsidP="00A82970">
      <w:pPr>
        <w:ind w:left="851"/>
      </w:pPr>
      <w:r>
        <w:t xml:space="preserve">The R2.0 UIT period </w:t>
      </w:r>
      <w:r w:rsidR="00C91F3E">
        <w:t xml:space="preserve">will close in line with </w:t>
      </w:r>
      <w:r>
        <w:t>the provisions of the SVTAD</w:t>
      </w:r>
      <w:r w:rsidR="00C91F3E">
        <w:t xml:space="preserve">. </w:t>
      </w:r>
    </w:p>
    <w:p w14:paraId="4E520E07" w14:textId="77777777" w:rsidR="00C91F3E" w:rsidRDefault="00C91F3E" w:rsidP="000E62C2">
      <w:pPr>
        <w:pStyle w:val="Heading2"/>
      </w:pPr>
      <w:bookmarkStart w:id="222" w:name="_Toc500510085"/>
      <w:bookmarkStart w:id="223" w:name="_Toc500607789"/>
      <w:bookmarkStart w:id="224" w:name="_Toc509239041"/>
      <w:r>
        <w:t>Phased implementation of DCC systems</w:t>
      </w:r>
      <w:bookmarkEnd w:id="222"/>
      <w:bookmarkEnd w:id="223"/>
      <w:bookmarkEnd w:id="224"/>
      <w:r>
        <w:t xml:space="preserve"> </w:t>
      </w:r>
    </w:p>
    <w:p w14:paraId="3CF1072C" w14:textId="77777777" w:rsidR="00C91F3E" w:rsidRDefault="00C91F3E" w:rsidP="002145D0">
      <w:pPr>
        <w:ind w:left="851"/>
      </w:pPr>
      <w:r>
        <w:t xml:space="preserve">The direction of </w:t>
      </w:r>
      <w:r w:rsidR="00CC250D">
        <w:t xml:space="preserve">BEIS </w:t>
      </w:r>
      <w:r>
        <w:t>Senior Responsible Officer</w:t>
      </w:r>
      <w:r w:rsidR="00CC250D">
        <w:t xml:space="preserve"> </w:t>
      </w:r>
      <w:r>
        <w:t xml:space="preserve">regarding the </w:t>
      </w:r>
      <w:r w:rsidR="00CC250D">
        <w:t xml:space="preserve">R2 Plan </w:t>
      </w:r>
      <w:r>
        <w:t>submitted by DCC, accepted the establishment</w:t>
      </w:r>
      <w:r w:rsidR="00CC250D">
        <w:t xml:space="preserve"> and overlapping of testing phases. In addition it was accepted that functionality may be released into UIT</w:t>
      </w:r>
      <w:r w:rsidR="00B5244E">
        <w:t xml:space="preserve"> in two tranches</w:t>
      </w:r>
      <w:r w:rsidR="00841D68">
        <w:t xml:space="preserve"> as follows</w:t>
      </w:r>
      <w:r w:rsidR="00B5244E">
        <w:t>:</w:t>
      </w:r>
    </w:p>
    <w:p w14:paraId="05ACFAA8" w14:textId="77777777" w:rsidR="00B5244E" w:rsidRDefault="00B5244E" w:rsidP="00B5244E">
      <w:pPr>
        <w:pStyle w:val="Heading3"/>
      </w:pPr>
      <w:bookmarkStart w:id="225" w:name="_Toc509239042"/>
      <w:r>
        <w:t>R2.0 Single Band Capabilities</w:t>
      </w:r>
      <w:bookmarkEnd w:id="225"/>
    </w:p>
    <w:p w14:paraId="5818A013" w14:textId="77777777" w:rsidR="00B5244E" w:rsidRPr="00B5244E" w:rsidRDefault="00B5244E" w:rsidP="00B5244E">
      <w:pPr>
        <w:pStyle w:val="BodyTextNormal"/>
      </w:pPr>
      <w:r>
        <w:t xml:space="preserve">Development of the DCC Total Solution to include full support for the scope of Release 2.0 Service Requests including within Single Band Communications Hubs </w:t>
      </w:r>
    </w:p>
    <w:p w14:paraId="43C1D6B6" w14:textId="77777777" w:rsidR="00B5244E" w:rsidRPr="00B5244E" w:rsidRDefault="00B5244E" w:rsidP="00B5244E">
      <w:pPr>
        <w:pStyle w:val="Heading3"/>
      </w:pPr>
      <w:bookmarkStart w:id="226" w:name="_Toc509239043"/>
      <w:r>
        <w:lastRenderedPageBreak/>
        <w:t>R2.0 Dual Band Capabilities</w:t>
      </w:r>
      <w:bookmarkEnd w:id="226"/>
    </w:p>
    <w:p w14:paraId="7E56EDD6" w14:textId="77777777" w:rsidR="00C91F3E" w:rsidRDefault="00B5244E" w:rsidP="001E13F1">
      <w:pPr>
        <w:pStyle w:val="BodyTextNormal"/>
      </w:pPr>
      <w:r>
        <w:t xml:space="preserve">Development of the DCC Total Solution to include full support for the scope of Release 2.0 Service Requests including within Dual Band Communications Hubs </w:t>
      </w:r>
    </w:p>
    <w:p w14:paraId="67EF3642" w14:textId="77777777" w:rsidR="00C91F3E" w:rsidRDefault="00CC250D" w:rsidP="00561E08">
      <w:pPr>
        <w:pStyle w:val="Heading2"/>
      </w:pPr>
      <w:bookmarkStart w:id="227" w:name="_Toc500510087"/>
      <w:bookmarkStart w:id="228" w:name="_Toc500607790"/>
      <w:bookmarkStart w:id="229" w:name="_Toc509239044"/>
      <w:r>
        <w:t>Scope of UIT B</w:t>
      </w:r>
      <w:r w:rsidR="00C91F3E">
        <w:t xml:space="preserve"> Testing Environment</w:t>
      </w:r>
      <w:bookmarkEnd w:id="227"/>
      <w:bookmarkEnd w:id="228"/>
      <w:bookmarkEnd w:id="229"/>
      <w:r w:rsidR="00C91F3E">
        <w:t xml:space="preserve"> </w:t>
      </w:r>
    </w:p>
    <w:p w14:paraId="5F016435" w14:textId="39589E26" w:rsidR="00C91F3E" w:rsidRDefault="00C91F3E" w:rsidP="00782A93">
      <w:pPr>
        <w:spacing w:after="251"/>
        <w:ind w:left="851"/>
      </w:pPr>
      <w:r>
        <w:t>The</w:t>
      </w:r>
      <w:r w:rsidR="007F797D">
        <w:t xml:space="preserve"> functional scope of the UIT B</w:t>
      </w:r>
      <w:r>
        <w:t xml:space="preserve"> </w:t>
      </w:r>
      <w:r w:rsidR="007F797D">
        <w:t xml:space="preserve">test environment will be described within the Environment Guide for UIT Participants </w:t>
      </w:r>
      <w:r w:rsidR="007717D5">
        <w:t>(</w:t>
      </w:r>
      <w:r w:rsidR="007F797D" w:rsidRPr="00782A93">
        <w:rPr>
          <w:i/>
        </w:rPr>
        <w:t>Reference 5</w:t>
      </w:r>
      <w:r w:rsidR="007717D5">
        <w:t>)</w:t>
      </w:r>
    </w:p>
    <w:p w14:paraId="536E241D" w14:textId="77777777" w:rsidR="00841D68" w:rsidRDefault="00841D68" w:rsidP="00841D68">
      <w:pPr>
        <w:pStyle w:val="Heading1"/>
        <w:tabs>
          <w:tab w:val="center" w:pos="3831"/>
        </w:tabs>
        <w:ind w:left="-15" w:firstLine="0"/>
      </w:pPr>
      <w:bookmarkStart w:id="230" w:name="_Toc503927779"/>
      <w:bookmarkStart w:id="231" w:name="_Toc503928282"/>
      <w:bookmarkStart w:id="232" w:name="_Toc500607791"/>
      <w:bookmarkStart w:id="233" w:name="_Toc509239045"/>
      <w:bookmarkEnd w:id="230"/>
      <w:bookmarkEnd w:id="231"/>
      <w:r>
        <w:t>Environments, Networks and Test Labs</w:t>
      </w:r>
      <w:bookmarkEnd w:id="232"/>
      <w:bookmarkEnd w:id="233"/>
      <w:r>
        <w:t xml:space="preserve"> </w:t>
      </w:r>
    </w:p>
    <w:p w14:paraId="436C44BA" w14:textId="77777777" w:rsidR="00841D68" w:rsidRDefault="00841D68" w:rsidP="00841D68">
      <w:pPr>
        <w:pStyle w:val="Heading2"/>
      </w:pPr>
      <w:bookmarkStart w:id="234" w:name="_Toc500510089"/>
      <w:bookmarkStart w:id="235" w:name="_Toc500607792"/>
      <w:bookmarkStart w:id="236" w:name="_Toc509239046"/>
      <w:r>
        <w:t>Introduction</w:t>
      </w:r>
      <w:bookmarkEnd w:id="234"/>
      <w:bookmarkEnd w:id="235"/>
      <w:bookmarkEnd w:id="236"/>
    </w:p>
    <w:p w14:paraId="2B956565" w14:textId="77777777" w:rsidR="00841D68" w:rsidRPr="00E56EEC" w:rsidRDefault="00841D68" w:rsidP="00841D68">
      <w:pPr>
        <w:ind w:left="851"/>
      </w:pPr>
      <w:r w:rsidRPr="00E56EEC">
        <w:t xml:space="preserve">The DCC </w:t>
      </w:r>
      <w:r w:rsidR="00E56EEC" w:rsidRPr="00E56EEC">
        <w:t xml:space="preserve">UIT B test environment for R2.0 UIT </w:t>
      </w:r>
      <w:r w:rsidRPr="00E56EEC">
        <w:t>comprises a set of networked environments provided and supported by each Serv</w:t>
      </w:r>
      <w:r w:rsidR="00E56EEC" w:rsidRPr="00E56EEC">
        <w:t>ice Provider. In this test phase</w:t>
      </w:r>
      <w:r w:rsidRPr="00E56EEC">
        <w:t xml:space="preserve">, Communications Hubs and Devices may be housed in: </w:t>
      </w:r>
    </w:p>
    <w:p w14:paraId="1D5F94A8" w14:textId="77777777" w:rsidR="006227D6" w:rsidRDefault="00841D68" w:rsidP="0092320E">
      <w:pPr>
        <w:numPr>
          <w:ilvl w:val="0"/>
          <w:numId w:val="27"/>
        </w:numPr>
        <w:spacing w:before="0" w:after="112" w:line="248" w:lineRule="auto"/>
        <w:ind w:left="851"/>
        <w:jc w:val="both"/>
      </w:pPr>
      <w:r w:rsidRPr="00E56EEC">
        <w:t xml:space="preserve">DCC physical test labs  - at each of the </w:t>
      </w:r>
      <w:r w:rsidR="006227D6">
        <w:t>CSP’s premises, furnished with:</w:t>
      </w:r>
    </w:p>
    <w:p w14:paraId="76D6B703" w14:textId="77777777" w:rsidR="00D4488A" w:rsidRDefault="00841D68" w:rsidP="00D4488A">
      <w:pPr>
        <w:numPr>
          <w:ilvl w:val="1"/>
          <w:numId w:val="27"/>
        </w:numPr>
        <w:spacing w:before="0" w:after="112" w:line="248" w:lineRule="auto"/>
        <w:ind w:left="1560" w:hanging="284"/>
        <w:jc w:val="both"/>
      </w:pPr>
      <w:r w:rsidRPr="00E56EEC">
        <w:t>Debug Capable Prototype Testing Communicatio</w:t>
      </w:r>
      <w:r w:rsidR="006227D6">
        <w:t>ns Hubs provided by the CSP</w:t>
      </w:r>
      <w:r w:rsidR="00D4488A">
        <w:t>;</w:t>
      </w:r>
      <w:r w:rsidR="006227D6">
        <w:t xml:space="preserve"> and</w:t>
      </w:r>
    </w:p>
    <w:p w14:paraId="2637E0F5" w14:textId="77777777" w:rsidR="006227D6" w:rsidRDefault="00841D68" w:rsidP="0092320E">
      <w:pPr>
        <w:numPr>
          <w:ilvl w:val="1"/>
          <w:numId w:val="27"/>
        </w:numPr>
        <w:spacing w:before="0" w:after="112" w:line="248" w:lineRule="auto"/>
        <w:ind w:left="1560" w:hanging="284"/>
        <w:jc w:val="both"/>
      </w:pPr>
      <w:r w:rsidRPr="00E56EEC">
        <w:t>Devices obtained b</w:t>
      </w:r>
      <w:r w:rsidR="006227D6">
        <w:t>y the DCC, for use in UEPT; and</w:t>
      </w:r>
    </w:p>
    <w:p w14:paraId="48BDDC03" w14:textId="77777777" w:rsidR="00841D68" w:rsidRPr="00E56EEC" w:rsidRDefault="00841D68" w:rsidP="0092320E">
      <w:pPr>
        <w:numPr>
          <w:ilvl w:val="1"/>
          <w:numId w:val="27"/>
        </w:numPr>
        <w:spacing w:before="0" w:after="112" w:line="248" w:lineRule="auto"/>
        <w:ind w:left="1560" w:hanging="284"/>
        <w:jc w:val="both"/>
      </w:pPr>
      <w:r w:rsidRPr="00E56EEC">
        <w:t xml:space="preserve">Prototype Testing Communications Hubs and Devices obtained by the Testing Participants (unless agreed otherwise), for use in User System and Device Testing; </w:t>
      </w:r>
    </w:p>
    <w:p w14:paraId="36AE4418" w14:textId="77777777" w:rsidR="00841D68" w:rsidRPr="00E56EEC" w:rsidRDefault="00841D68" w:rsidP="0092320E">
      <w:pPr>
        <w:numPr>
          <w:ilvl w:val="0"/>
          <w:numId w:val="27"/>
        </w:numPr>
        <w:spacing w:before="0" w:after="111" w:line="248" w:lineRule="auto"/>
        <w:ind w:left="851"/>
        <w:jc w:val="both"/>
      </w:pPr>
      <w:r w:rsidRPr="00E56EEC">
        <w:t xml:space="preserve">Remote Test Labs - at the premises of Testing Participants, furnished with Communications Hubs and Devices obtained by the Testing Participants. </w:t>
      </w:r>
    </w:p>
    <w:p w14:paraId="567720DD" w14:textId="77777777" w:rsidR="00D4488A" w:rsidRDefault="00841D68" w:rsidP="00841D68">
      <w:pPr>
        <w:ind w:left="851"/>
      </w:pPr>
      <w:r w:rsidRPr="00E56EEC">
        <w:t>The DCC environment will contain DSP-delivered components of the Smart Metering System, including some features of the Self Service Interface (SS</w:t>
      </w:r>
      <w:r w:rsidR="00E56EEC" w:rsidRPr="00E56EEC">
        <w:t xml:space="preserve">I) </w:t>
      </w:r>
      <w:r w:rsidRPr="00E56EEC">
        <w:t>The CSPs will each provide a test environment.  The TSP will provide a test environment containing all TSP-delivered components of the Smart Metering System.  Test SMKI and DCCKI certificates will be used in this Stage, obtained in accordance with the process described in the End</w:t>
      </w:r>
      <w:r w:rsidR="00E56EEC" w:rsidRPr="00E56EEC">
        <w:t>uring Testing Approach Document</w:t>
      </w:r>
      <w:r w:rsidRPr="00E56EEC">
        <w:t>.</w:t>
      </w:r>
    </w:p>
    <w:p w14:paraId="33349773" w14:textId="77777777" w:rsidR="00841D68" w:rsidRDefault="00841D68" w:rsidP="00841D68">
      <w:pPr>
        <w:ind w:left="851"/>
      </w:pPr>
      <w:r w:rsidRPr="00E56EEC">
        <w:t>The DCC will provide Debug Capable - Prototype Test Comms Hubs (DC-PTCHs)</w:t>
      </w:r>
      <w:r w:rsidRPr="00E56EEC">
        <w:rPr>
          <w:vertAlign w:val="superscript"/>
        </w:rPr>
        <w:footnoteReference w:id="6"/>
      </w:r>
      <w:r w:rsidRPr="00E56EEC">
        <w:t xml:space="preserve"> within the CSP test labs to support the triage process for E2E testing.  Standard (non</w:t>
      </w:r>
      <w:r w:rsidR="0004717E">
        <w:t>-</w:t>
      </w:r>
      <w:r w:rsidRPr="00E56EEC">
        <w:t>Debug Capable) Test Comms Hubs will be provided for use in Remote Test Labs</w:t>
      </w:r>
      <w:r w:rsidR="005C56F9">
        <w:t xml:space="preserve"> with such</w:t>
      </w:r>
      <w:r w:rsidR="00D4488A">
        <w:t xml:space="preserve"> SB-TCH be</w:t>
      </w:r>
      <w:r w:rsidR="005C56F9">
        <w:t>ing</w:t>
      </w:r>
      <w:r w:rsidR="00D4488A">
        <w:t xml:space="preserve"> available to support the start of R2 UIT </w:t>
      </w:r>
      <w:r w:rsidR="00E56EEC" w:rsidRPr="00E56EEC">
        <w:t>testing.</w:t>
      </w:r>
      <w:r w:rsidR="0009164F">
        <w:t xml:space="preserve"> New Instrumented Test Communications Hubs </w:t>
      </w:r>
      <w:r w:rsidR="00D4488A">
        <w:t xml:space="preserve">(ITCH) </w:t>
      </w:r>
      <w:r w:rsidR="0009164F">
        <w:t>will become available in the future and may then be ordered by Parties</w:t>
      </w:r>
      <w:r w:rsidR="00D4488A">
        <w:t xml:space="preserve"> from the date indicated in section 2.2 above.</w:t>
      </w:r>
      <w:r w:rsidR="0009164F">
        <w:t xml:space="preserve"> Description of these Communications Hubs will be provided within the Test Communications Hub Definition document, to be issued in due course.</w:t>
      </w:r>
    </w:p>
    <w:p w14:paraId="03A2F677" w14:textId="77777777" w:rsidR="00841D68" w:rsidRDefault="00841D68" w:rsidP="00841D68">
      <w:pPr>
        <w:pStyle w:val="Heading2"/>
      </w:pPr>
      <w:bookmarkStart w:id="237" w:name="_Toc500607793"/>
      <w:bookmarkStart w:id="238" w:name="_Toc509239047"/>
      <w:r>
        <w:t>Test Labs</w:t>
      </w:r>
      <w:bookmarkEnd w:id="237"/>
      <w:bookmarkEnd w:id="238"/>
      <w:r>
        <w:t xml:space="preserve"> </w:t>
      </w:r>
    </w:p>
    <w:p w14:paraId="1DD5E4FC" w14:textId="77777777" w:rsidR="00841D68" w:rsidRDefault="00841D68" w:rsidP="00841D68">
      <w:pPr>
        <w:pStyle w:val="Heading3"/>
      </w:pPr>
      <w:bookmarkStart w:id="239" w:name="_Toc509239048"/>
      <w:r>
        <w:t>DCC physical test labs (CSP Test Labs)</w:t>
      </w:r>
      <w:bookmarkEnd w:id="239"/>
      <w:r>
        <w:t xml:space="preserve"> </w:t>
      </w:r>
    </w:p>
    <w:p w14:paraId="31BE6267" w14:textId="77777777" w:rsidR="00841D68" w:rsidRDefault="00841D68" w:rsidP="00841D68">
      <w:pPr>
        <w:ind w:left="851"/>
      </w:pPr>
      <w:r>
        <w:t xml:space="preserve">Each CSP will continue to provide one or more test labs in which Devices may be housed and connected to the CSP’s test system.  The CSP test systems will be linked to the DSP </w:t>
      </w:r>
      <w:r>
        <w:lastRenderedPageBreak/>
        <w:t xml:space="preserve">via test SM WAN networks. The locations of DCC physical test labs are: one in Winchester for CSP (N); one in Northampton (main site for CSP(C/S)) and another in Runcorn (secondary site for CSP (C/S)). </w:t>
      </w:r>
    </w:p>
    <w:p w14:paraId="6FD1CE80" w14:textId="77777777" w:rsidR="00841D68" w:rsidRDefault="00841D68" w:rsidP="00863692">
      <w:pPr>
        <w:ind w:left="851"/>
      </w:pPr>
      <w:r w:rsidRPr="0009164F">
        <w:t xml:space="preserve">The DCC physical test labs that are established </w:t>
      </w:r>
      <w:r w:rsidR="00863692" w:rsidRPr="0009164F">
        <w:t xml:space="preserve">already </w:t>
      </w:r>
      <w:r w:rsidRPr="0009164F">
        <w:t>accommodat</w:t>
      </w:r>
      <w:r w:rsidR="00863692" w:rsidRPr="0009164F">
        <w:t xml:space="preserve">e concurrent testing against </w:t>
      </w:r>
      <w:r w:rsidR="0009164F" w:rsidRPr="0009164F">
        <w:t>a number of</w:t>
      </w:r>
      <w:r w:rsidR="00863692" w:rsidRPr="0009164F">
        <w:t xml:space="preserve"> </w:t>
      </w:r>
      <w:r w:rsidRPr="0009164F">
        <w:t>Device sets (each Device set comprising a Communications Hub, a Gas Meter and an Electricity Meter</w:t>
      </w:r>
      <w:r w:rsidR="00863692" w:rsidRPr="0009164F">
        <w:t xml:space="preserve"> or Emulators). </w:t>
      </w:r>
      <w:r w:rsidR="0009164F" w:rsidRPr="0009164F">
        <w:t>A number of these</w:t>
      </w:r>
      <w:r w:rsidRPr="0009164F">
        <w:t xml:space="preserve"> Device set</w:t>
      </w:r>
      <w:r w:rsidR="00863692" w:rsidRPr="0009164F">
        <w:t>s are</w:t>
      </w:r>
      <w:r w:rsidRPr="0009164F">
        <w:t xml:space="preserve"> housed in the CSP Central/South lab and </w:t>
      </w:r>
      <w:r w:rsidR="0009164F" w:rsidRPr="0009164F">
        <w:t xml:space="preserve">others </w:t>
      </w:r>
      <w:r w:rsidRPr="0009164F">
        <w:t>in the CSP North lab.</w:t>
      </w:r>
      <w:r>
        <w:t xml:space="preserve">  T</w:t>
      </w:r>
      <w:r w:rsidR="00863692">
        <w:t xml:space="preserve">hese DCC physical test labs </w:t>
      </w:r>
      <w:r w:rsidR="0009164F">
        <w:t xml:space="preserve">and Device Sets </w:t>
      </w:r>
      <w:r w:rsidR="00863692">
        <w:t xml:space="preserve">are to be shared between testing activities in the UIT A and UIT B environments and for UEPT and </w:t>
      </w:r>
      <w:r>
        <w:t xml:space="preserve">End-to-End </w:t>
      </w:r>
      <w:r w:rsidR="005C56F9">
        <w:t>t</w:t>
      </w:r>
      <w:r>
        <w:t>esting</w:t>
      </w:r>
      <w:r w:rsidR="00863692">
        <w:t xml:space="preserve"> in both. The number of Device Sets available in UIT B will be based upon demand for testing across the two </w:t>
      </w:r>
      <w:r w:rsidR="00DB436E">
        <w:t>environments.</w:t>
      </w:r>
      <w:r w:rsidR="003E396A">
        <w:t xml:space="preserve"> The total number of Device Sets may be increased under Change and the DCC is currently assessing this possibility.</w:t>
      </w:r>
    </w:p>
    <w:p w14:paraId="5EEBF078" w14:textId="77777777" w:rsidR="00841D68" w:rsidRDefault="00863692" w:rsidP="00841D68">
      <w:pPr>
        <w:ind w:left="851"/>
      </w:pPr>
      <w:r>
        <w:t xml:space="preserve">Each CSP </w:t>
      </w:r>
      <w:r w:rsidR="00841D68">
        <w:t>provide</w:t>
      </w:r>
      <w:r>
        <w:t>s</w:t>
      </w:r>
      <w:r w:rsidR="00841D68">
        <w:t xml:space="preserve"> a secure physical environment in which to house Communications Hubs and Metering Devices and will use an appropriate asset management pr</w:t>
      </w:r>
      <w:r w:rsidR="00267858">
        <w:t>ocess. The same make/model/ (min</w:t>
      </w:r>
      <w:r w:rsidR="00841D68">
        <w:t>imum) firmware version of Communications Hubs and De</w:t>
      </w:r>
      <w:r w:rsidR="003E396A">
        <w:t>vices (or Test Stubs) which are</w:t>
      </w:r>
      <w:r w:rsidR="00841D68">
        <w:t xml:space="preserve"> used during </w:t>
      </w:r>
      <w:r w:rsidR="003E396A">
        <w:t xml:space="preserve">R2.0 </w:t>
      </w:r>
      <w:r w:rsidR="00841D68">
        <w:t>SIT are tho</w:t>
      </w:r>
      <w:r w:rsidR="003E396A">
        <w:t>se which will be used for UEPT.</w:t>
      </w:r>
    </w:p>
    <w:p w14:paraId="1C75220F" w14:textId="77777777" w:rsidR="00841D68" w:rsidRDefault="00841D68" w:rsidP="00841D68">
      <w:pPr>
        <w:ind w:left="851"/>
      </w:pPr>
      <w:r>
        <w:t xml:space="preserve">Each Test Lab will house “sets” of Devices, with a set consisting of: </w:t>
      </w:r>
    </w:p>
    <w:p w14:paraId="54A85398" w14:textId="77777777" w:rsidR="00841D68" w:rsidRDefault="00841D68" w:rsidP="0092320E">
      <w:pPr>
        <w:pStyle w:val="ListParagraph"/>
        <w:numPr>
          <w:ilvl w:val="0"/>
          <w:numId w:val="28"/>
        </w:numPr>
      </w:pPr>
      <w:r>
        <w:t xml:space="preserve">one Communications Hub; </w:t>
      </w:r>
    </w:p>
    <w:p w14:paraId="589BC642" w14:textId="77777777" w:rsidR="003E396A" w:rsidRDefault="00841D68" w:rsidP="0092320E">
      <w:pPr>
        <w:pStyle w:val="ListParagraph"/>
        <w:numPr>
          <w:ilvl w:val="0"/>
          <w:numId w:val="28"/>
        </w:numPr>
      </w:pPr>
      <w:r>
        <w:t>one Electricity Sm</w:t>
      </w:r>
      <w:r w:rsidR="003E396A">
        <w:t>art Meter;</w:t>
      </w:r>
    </w:p>
    <w:p w14:paraId="6B11BC39" w14:textId="77777777" w:rsidR="003E396A" w:rsidRDefault="003E396A" w:rsidP="0092320E">
      <w:pPr>
        <w:pStyle w:val="ListParagraph"/>
        <w:numPr>
          <w:ilvl w:val="0"/>
          <w:numId w:val="28"/>
        </w:numPr>
      </w:pPr>
      <w:r>
        <w:t>one Gas Smart Meter; and</w:t>
      </w:r>
    </w:p>
    <w:p w14:paraId="226EC647" w14:textId="77777777" w:rsidR="00841D68" w:rsidRDefault="003E396A" w:rsidP="0092320E">
      <w:pPr>
        <w:pStyle w:val="ListParagraph"/>
        <w:numPr>
          <w:ilvl w:val="0"/>
          <w:numId w:val="28"/>
        </w:numPr>
      </w:pPr>
      <w:r>
        <w:t>other Devices or s</w:t>
      </w:r>
      <w:r w:rsidR="00841D68">
        <w:t xml:space="preserve">tubs as required to complete UEPT. </w:t>
      </w:r>
    </w:p>
    <w:p w14:paraId="0EB9571B" w14:textId="77777777" w:rsidR="00841D68" w:rsidRDefault="00841D68" w:rsidP="003E396A">
      <w:pPr>
        <w:pStyle w:val="Heading3"/>
      </w:pPr>
      <w:bookmarkStart w:id="240" w:name="_Toc509239049"/>
      <w:r>
        <w:t>DCC physical test labs for UEPT</w:t>
      </w:r>
      <w:bookmarkEnd w:id="240"/>
      <w:r>
        <w:t xml:space="preserve"> </w:t>
      </w:r>
    </w:p>
    <w:p w14:paraId="774F5AF5" w14:textId="77777777" w:rsidR="00841D68" w:rsidRDefault="00841D68" w:rsidP="00841D68">
      <w:pPr>
        <w:ind w:left="851"/>
      </w:pPr>
      <w:r>
        <w:t xml:space="preserve">A Testing Participant undertaking UEPT must use a DCC physical test lab (and not a Remote Test Lab).  The Communications Hubs will be provided by the CSPs and the Devices by the DCC (in conjunction with the Meter Manufacturers). </w:t>
      </w:r>
      <w:r w:rsidR="00AB62F5">
        <w:t>Devices supplied by the DCC could be either DCC Meters or DCC Emulators and this will be confirmed with the TP when allocating space in the lab.</w:t>
      </w:r>
    </w:p>
    <w:p w14:paraId="3A615307" w14:textId="77777777" w:rsidR="00841D68" w:rsidRDefault="00841D68" w:rsidP="00841D68">
      <w:pPr>
        <w:ind w:left="851"/>
      </w:pPr>
      <w:r>
        <w:t xml:space="preserve">The Communications Hubs will be installed, substituted and maintained by the CSPs.  </w:t>
      </w:r>
      <w:r w:rsidR="00AB62F5">
        <w:t xml:space="preserve">Any supplied DCC Meters </w:t>
      </w:r>
      <w:r>
        <w:t xml:space="preserve">will be installed and substituted by the CSPs in conjunction with the Meter Manufacturers and maintained by the Meter Manufacturers. Sufficient numbers of spare Devices will be held in reserve so that faulty Devices can be replaced immediately. </w:t>
      </w:r>
    </w:p>
    <w:p w14:paraId="42BB0E48" w14:textId="77777777" w:rsidR="00841D68" w:rsidRDefault="00841D68" w:rsidP="005E68E7">
      <w:pPr>
        <w:ind w:left="851"/>
      </w:pPr>
      <w:r>
        <w:t>The DCC will allocate a number of spaces in the Lab, together with Device sets to the Testing Participant, as agreed at the UEPT init</w:t>
      </w:r>
      <w:r w:rsidR="005E68E7">
        <w:t>iation meeting, according to an allocation schedule which will be developed once demand for UEPT across the UIT A</w:t>
      </w:r>
      <w:r w:rsidR="00C342DF">
        <w:t xml:space="preserve"> (for R1.x UEPT)</w:t>
      </w:r>
      <w:r w:rsidR="005E68E7">
        <w:t xml:space="preserve"> and UIT B </w:t>
      </w:r>
      <w:r w:rsidR="00C342DF">
        <w:t xml:space="preserve">(for R2 UEPT) </w:t>
      </w:r>
      <w:r w:rsidR="005E68E7">
        <w:t>environments is understood.</w:t>
      </w:r>
    </w:p>
    <w:p w14:paraId="1D1FB8B9" w14:textId="77777777" w:rsidR="00841D68" w:rsidRDefault="00841D68" w:rsidP="00841D68">
      <w:pPr>
        <w:ind w:left="851"/>
      </w:pPr>
      <w:r>
        <w:t xml:space="preserve">DCC will </w:t>
      </w:r>
      <w:r w:rsidR="00AB62F5">
        <w:t xml:space="preserve">also </w:t>
      </w:r>
      <w:r w:rsidR="00922C5F">
        <w:t xml:space="preserve">install and </w:t>
      </w:r>
      <w:r>
        <w:t xml:space="preserve">commission Devices for Parties who are not eligible to commission them themselves, i.e. the Party holds neither IS nor GS User Role. </w:t>
      </w:r>
    </w:p>
    <w:p w14:paraId="64FE5F81" w14:textId="77777777" w:rsidR="00841D68" w:rsidRDefault="00841D68" w:rsidP="00841D68">
      <w:pPr>
        <w:ind w:left="851"/>
      </w:pPr>
      <w:r>
        <w:t xml:space="preserve">The Device sets allocated for the conduct of User Entry Process Tests shall not be used for other testing without the agreement of DCC, such agreement not to be unreasonably withheld. </w:t>
      </w:r>
    </w:p>
    <w:p w14:paraId="0DA2D0F3" w14:textId="77777777" w:rsidR="00841D68" w:rsidRDefault="00841D68" w:rsidP="00841D68">
      <w:pPr>
        <w:ind w:left="851"/>
      </w:pPr>
      <w:r>
        <w:lastRenderedPageBreak/>
        <w:t xml:space="preserve">Note that these numbers refer to working Devices: where a Device is faulty, then it will be replaced from the spares held for this purpose. </w:t>
      </w:r>
    </w:p>
    <w:p w14:paraId="3A36C222" w14:textId="77777777" w:rsidR="00841D68" w:rsidRDefault="00841D68" w:rsidP="00841D68">
      <w:pPr>
        <w:ind w:left="851"/>
      </w:pPr>
      <w:r>
        <w:t xml:space="preserve">CSP and Meter Manufacturer staff will be available to support the following: </w:t>
      </w:r>
    </w:p>
    <w:p w14:paraId="61C2739B" w14:textId="77777777" w:rsidR="005E68E7" w:rsidRDefault="00841D68" w:rsidP="0092320E">
      <w:pPr>
        <w:pStyle w:val="ListParagraph"/>
        <w:numPr>
          <w:ilvl w:val="0"/>
          <w:numId w:val="29"/>
        </w:numPr>
      </w:pPr>
      <w:r>
        <w:t>D</w:t>
      </w:r>
      <w:r w:rsidR="005E68E7">
        <w:t>evice installation scenarios;</w:t>
      </w:r>
    </w:p>
    <w:p w14:paraId="7BD9F8AB" w14:textId="77777777" w:rsidR="005E68E7" w:rsidRDefault="00841D68" w:rsidP="0092320E">
      <w:pPr>
        <w:pStyle w:val="ListParagraph"/>
        <w:numPr>
          <w:ilvl w:val="0"/>
          <w:numId w:val="29"/>
        </w:numPr>
      </w:pPr>
      <w:r>
        <w:t>Repla</w:t>
      </w:r>
      <w:r w:rsidR="005E68E7">
        <w:t>cement of faulty Devices; and</w:t>
      </w:r>
    </w:p>
    <w:p w14:paraId="74259F85" w14:textId="77777777" w:rsidR="00841D68" w:rsidRDefault="00841D68" w:rsidP="0092320E">
      <w:pPr>
        <w:pStyle w:val="ListParagraph"/>
        <w:numPr>
          <w:ilvl w:val="0"/>
          <w:numId w:val="29"/>
        </w:numPr>
      </w:pPr>
      <w:r>
        <w:t xml:space="preserve">Testing Issue diagnosis. </w:t>
      </w:r>
    </w:p>
    <w:p w14:paraId="6265A4A1" w14:textId="77777777" w:rsidR="00841D68" w:rsidRDefault="00841D68" w:rsidP="00841D68">
      <w:pPr>
        <w:ind w:left="851"/>
      </w:pPr>
      <w:r>
        <w:t xml:space="preserve">Note that the functionality of the Devices will not be tested during UEPT. </w:t>
      </w:r>
    </w:p>
    <w:p w14:paraId="7069A34E" w14:textId="77777777" w:rsidR="00841D68" w:rsidRDefault="00841D68" w:rsidP="005E68E7">
      <w:pPr>
        <w:pStyle w:val="Heading3"/>
      </w:pPr>
      <w:bookmarkStart w:id="241" w:name="_Toc509239050"/>
      <w:r>
        <w:t>DCC physical test labs for User System and Device Testing</w:t>
      </w:r>
      <w:bookmarkEnd w:id="241"/>
      <w:r>
        <w:t xml:space="preserve"> </w:t>
      </w:r>
    </w:p>
    <w:p w14:paraId="1FAAD9FB" w14:textId="77777777" w:rsidR="00841D68" w:rsidRDefault="00841D68" w:rsidP="00841D68">
      <w:pPr>
        <w:ind w:left="851"/>
      </w:pPr>
      <w:r>
        <w:t>A Testing Participant wishing to undertake User System and/or Device Testing may use a DCC physical test lab for this purpose, but must first comply with the required terms and cond</w:t>
      </w:r>
      <w:r w:rsidR="008E6D0F">
        <w:t>itions as described in section 4</w:t>
      </w:r>
      <w:r>
        <w:t>.2.4.  The Testing Participant may provide its own Devices or may request the DCC to provide Devices and must b</w:t>
      </w:r>
      <w:r w:rsidR="00D200B0">
        <w:t>ook a test slot</w:t>
      </w:r>
      <w:r>
        <w:t xml:space="preserve">.  The number of spaces that can be reserved will be agreed during the Test Initiation Meeting. </w:t>
      </w:r>
    </w:p>
    <w:p w14:paraId="7879225C" w14:textId="77777777" w:rsidR="00841D68" w:rsidRDefault="00841D68" w:rsidP="00841D68">
      <w:pPr>
        <w:ind w:left="851"/>
      </w:pPr>
      <w:r>
        <w:t>The Testing Participant is responsible for ordering the Prototype Testing Communications Hubs (if they do not want to use the DC-PTCH) and Metering Devices, ensuring their transport to the DCC physical test lab and installing them in the space allocated, as well as for their removal at the end of the test slot (unless otherwise agreed).  Details of the procedure for ordering Communications Hubs for testing and associated charges for use of the DCC physical test lab is set out in the Gui</w:t>
      </w:r>
      <w:r w:rsidR="00E4297D">
        <w:t>de for Testing Participants and Charging Statement</w:t>
      </w:r>
      <w:r>
        <w:t xml:space="preserve"> and SEC Section F10.  An order for Communications Hubs for </w:t>
      </w:r>
      <w:r w:rsidR="00387D77">
        <w:t xml:space="preserve">testing must be placed a number of </w:t>
      </w:r>
      <w:r w:rsidRPr="00387D77">
        <w:t>weeks</w:t>
      </w:r>
      <w:r>
        <w:t xml:space="preserve"> before the required delivery date.  However, DCC will also provide DC-PTCHs for Testing Participant’s use, in preference to their own Test Communications Hubs.  DCC will provide appropriate support for DC-PTCHs. </w:t>
      </w:r>
    </w:p>
    <w:p w14:paraId="5A281BC1" w14:textId="77777777" w:rsidR="00841D68" w:rsidRDefault="00841D68" w:rsidP="00841D68">
      <w:pPr>
        <w:ind w:left="851"/>
      </w:pPr>
      <w:r>
        <w:t xml:space="preserve">The Testing Participant may also provide other Devices, such as In-Home Displays, provided that: </w:t>
      </w:r>
    </w:p>
    <w:p w14:paraId="4FBDB086" w14:textId="77777777" w:rsidR="00841D68" w:rsidRDefault="00841D68" w:rsidP="0092320E">
      <w:pPr>
        <w:pStyle w:val="ListParagraph"/>
        <w:numPr>
          <w:ilvl w:val="0"/>
          <w:numId w:val="30"/>
        </w:numPr>
      </w:pPr>
      <w:r>
        <w:t xml:space="preserve">Prior agreement has been obtained from the DCC; </w:t>
      </w:r>
    </w:p>
    <w:p w14:paraId="3B29F6B9" w14:textId="77777777" w:rsidR="00841D68" w:rsidRDefault="00841D68" w:rsidP="0092320E">
      <w:pPr>
        <w:pStyle w:val="ListParagraph"/>
        <w:numPr>
          <w:ilvl w:val="0"/>
          <w:numId w:val="30"/>
        </w:numPr>
      </w:pPr>
      <w:r>
        <w:t xml:space="preserve">The Devices meet the entry criteria described in </w:t>
      </w:r>
      <w:r w:rsidRPr="00D200B0">
        <w:t xml:space="preserve">section </w:t>
      </w:r>
      <w:r w:rsidR="00D200B0" w:rsidRPr="00D200B0">
        <w:t>8.2.5</w:t>
      </w:r>
      <w:r>
        <w:t xml:space="preserve">. </w:t>
      </w:r>
    </w:p>
    <w:p w14:paraId="53EADC37" w14:textId="77777777" w:rsidR="00841D68" w:rsidRDefault="00841D68" w:rsidP="00841D68">
      <w:pPr>
        <w:ind w:left="851"/>
      </w:pPr>
      <w:r>
        <w:t xml:space="preserve">Upon request by the Testing Participant, the DCC will obtain </w:t>
      </w:r>
      <w:r w:rsidR="00387D77">
        <w:t xml:space="preserve">some </w:t>
      </w:r>
      <w:r>
        <w:t xml:space="preserve">Metering Devices.  Where the Testing Participant requests the DCC to provide metering Devices, the DCC will be responsible for placing the orders and ensuring the delivery of the equipment to the DCC physical test lab and arranging installation. </w:t>
      </w:r>
    </w:p>
    <w:p w14:paraId="740F0EFB" w14:textId="77777777" w:rsidR="00841D68" w:rsidRDefault="00841D68" w:rsidP="00841D68">
      <w:pPr>
        <w:ind w:left="851"/>
      </w:pPr>
      <w:r>
        <w:t xml:space="preserve">Any physical interaction with the Communications Hubs (with the exception of support provided for debug-capable Communications Hubs) or metering Devices must be carried out by the Testing Participant’s staff. The following alerts may be generated by Devices and Communications Hubs from within a DCC physical test lab: </w:t>
      </w:r>
    </w:p>
    <w:p w14:paraId="00BEADB2" w14:textId="77777777" w:rsidR="005C56F9" w:rsidRDefault="005C56F9" w:rsidP="0092320E">
      <w:pPr>
        <w:pStyle w:val="ListParagraph"/>
        <w:numPr>
          <w:ilvl w:val="0"/>
          <w:numId w:val="31"/>
        </w:numPr>
      </w:pPr>
      <w:r w:rsidRPr="005C56F9">
        <w:t xml:space="preserve">Smart Meter Integrity Issue </w:t>
      </w:r>
      <w:r>
        <w:t>(GBCS reference 0x81A0)</w:t>
      </w:r>
    </w:p>
    <w:p w14:paraId="2E1A388B" w14:textId="77777777" w:rsidR="00841D68" w:rsidRDefault="00841D68" w:rsidP="0092320E">
      <w:pPr>
        <w:pStyle w:val="ListParagraph"/>
        <w:numPr>
          <w:ilvl w:val="0"/>
          <w:numId w:val="31"/>
        </w:numPr>
      </w:pPr>
      <w:r>
        <w:t xml:space="preserve">Supply Armed (GBCS reference 0x8F32); </w:t>
      </w:r>
    </w:p>
    <w:p w14:paraId="3EF7ECC9" w14:textId="77777777" w:rsidR="00841D68" w:rsidRDefault="00841D68" w:rsidP="0092320E">
      <w:pPr>
        <w:pStyle w:val="ListParagraph"/>
        <w:numPr>
          <w:ilvl w:val="0"/>
          <w:numId w:val="31"/>
        </w:numPr>
      </w:pPr>
      <w:r>
        <w:t xml:space="preserve">Device Joined SM HAN (GBCS reference 0x8183); </w:t>
      </w:r>
    </w:p>
    <w:p w14:paraId="4843BA84" w14:textId="77777777" w:rsidR="00841D68" w:rsidRDefault="00841D68" w:rsidP="0092320E">
      <w:pPr>
        <w:pStyle w:val="ListParagraph"/>
        <w:numPr>
          <w:ilvl w:val="0"/>
          <w:numId w:val="31"/>
        </w:numPr>
      </w:pPr>
      <w:r>
        <w:t xml:space="preserve">Average RMS Voltage above Average RMS Over Voltage Threshold (current value over threshold, previous value below threshold) (GBCS reference 0x8002); </w:t>
      </w:r>
    </w:p>
    <w:p w14:paraId="695733DD" w14:textId="77777777" w:rsidR="00841D68" w:rsidRDefault="00841D68" w:rsidP="0092320E">
      <w:pPr>
        <w:pStyle w:val="ListParagraph"/>
        <w:numPr>
          <w:ilvl w:val="0"/>
          <w:numId w:val="31"/>
        </w:numPr>
      </w:pPr>
      <w:r>
        <w:t xml:space="preserve">Future-Date HAN Interface Command Successfully Actioned (GBCS reference 0x8F66); </w:t>
      </w:r>
    </w:p>
    <w:p w14:paraId="516DA44A" w14:textId="77777777" w:rsidR="00841D68" w:rsidRDefault="00841D68" w:rsidP="0092320E">
      <w:pPr>
        <w:pStyle w:val="ListParagraph"/>
        <w:numPr>
          <w:ilvl w:val="0"/>
          <w:numId w:val="31"/>
        </w:numPr>
      </w:pPr>
      <w:r>
        <w:t xml:space="preserve">Supply Outage Restored (GBCS reference 0x8F35); </w:t>
      </w:r>
    </w:p>
    <w:p w14:paraId="76448026" w14:textId="77777777" w:rsidR="00841D68" w:rsidRDefault="00841D68" w:rsidP="0092320E">
      <w:pPr>
        <w:pStyle w:val="ListParagraph"/>
        <w:numPr>
          <w:ilvl w:val="0"/>
          <w:numId w:val="31"/>
        </w:numPr>
      </w:pPr>
      <w:r>
        <w:lastRenderedPageBreak/>
        <w:t xml:space="preserve">Supply Outage Restored – Outage &gt;= 3 minutes (GBCS reference 0x8F36); </w:t>
      </w:r>
    </w:p>
    <w:p w14:paraId="3CF526C5" w14:textId="77777777" w:rsidR="00841D68" w:rsidRDefault="00841D68" w:rsidP="0092320E">
      <w:pPr>
        <w:pStyle w:val="ListParagraph"/>
        <w:numPr>
          <w:ilvl w:val="0"/>
          <w:numId w:val="31"/>
        </w:numPr>
      </w:pPr>
      <w:r>
        <w:t xml:space="preserve">Device Identity Confirmation (DUIS reference N16); </w:t>
      </w:r>
    </w:p>
    <w:p w14:paraId="23DD1BE0" w14:textId="77777777" w:rsidR="00841D68" w:rsidRDefault="00841D68" w:rsidP="0092320E">
      <w:pPr>
        <w:pStyle w:val="ListParagraph"/>
        <w:numPr>
          <w:ilvl w:val="0"/>
          <w:numId w:val="31"/>
        </w:numPr>
      </w:pPr>
      <w:r>
        <w:t xml:space="preserve">Schedule removal because of </w:t>
      </w:r>
      <w:proofErr w:type="spellStart"/>
      <w:r>
        <w:t>CoS</w:t>
      </w:r>
      <w:proofErr w:type="spellEnd"/>
      <w:r>
        <w:t xml:space="preserve"> (DUIS reference N17); </w:t>
      </w:r>
    </w:p>
    <w:p w14:paraId="74831EB6" w14:textId="77777777" w:rsidR="00841D68" w:rsidRDefault="00841D68" w:rsidP="0092320E">
      <w:pPr>
        <w:pStyle w:val="ListParagraph"/>
        <w:numPr>
          <w:ilvl w:val="0"/>
          <w:numId w:val="31"/>
        </w:numPr>
      </w:pPr>
      <w:r>
        <w:t xml:space="preserve">Device </w:t>
      </w:r>
      <w:proofErr w:type="spellStart"/>
      <w:r>
        <w:t>CoS</w:t>
      </w:r>
      <w:proofErr w:type="spellEnd"/>
      <w:r>
        <w:t xml:space="preserve"> (DUIS reference N27); and </w:t>
      </w:r>
    </w:p>
    <w:p w14:paraId="653E311D" w14:textId="77777777" w:rsidR="005C56F9" w:rsidRDefault="00841D68" w:rsidP="0092320E">
      <w:pPr>
        <w:pStyle w:val="ListParagraph"/>
        <w:numPr>
          <w:ilvl w:val="0"/>
          <w:numId w:val="31"/>
        </w:numPr>
      </w:pPr>
      <w:proofErr w:type="spellStart"/>
      <w:r>
        <w:t>PowerOutageEvent</w:t>
      </w:r>
      <w:proofErr w:type="spellEnd"/>
      <w:r>
        <w:t xml:space="preserve"> (DUIS reference AD1)</w:t>
      </w:r>
      <w:r w:rsidR="005C56F9">
        <w:t>;</w:t>
      </w:r>
    </w:p>
    <w:p w14:paraId="1DEF0F43" w14:textId="77777777" w:rsidR="00841D68" w:rsidRDefault="00841D68" w:rsidP="00BF63FB">
      <w:pPr>
        <w:pStyle w:val="ListParagraph"/>
        <w:ind w:left="1571"/>
      </w:pPr>
    </w:p>
    <w:p w14:paraId="77293C20" w14:textId="77777777" w:rsidR="00841D68" w:rsidRDefault="00841D68" w:rsidP="00841D68">
      <w:pPr>
        <w:ind w:left="851"/>
      </w:pPr>
      <w:r>
        <w:t>Any additional alerts or response</w:t>
      </w:r>
      <w:r w:rsidR="00E4297D">
        <w:t xml:space="preserve"> codes required by the CTSD </w:t>
      </w:r>
      <w:r>
        <w:t xml:space="preserve">can also be generated when using metering Devices and Communications Hubs within a DCC physical test lab.  Further alerts may be generated, provided they do not require physical interaction with the Devices or change to the power supply in the DCC physical test lab without prior agreement and comply with Health and Safety and any other reasonable instruction. </w:t>
      </w:r>
    </w:p>
    <w:p w14:paraId="03F4A013" w14:textId="77777777" w:rsidR="00841D68" w:rsidRDefault="00841D68" w:rsidP="00841D68">
      <w:pPr>
        <w:ind w:left="851"/>
      </w:pPr>
      <w:r>
        <w:t xml:space="preserve">The storage space requirement for spare equipment will be arranged between the DCC and the Testing Participant when making application to use the Test Lab.  The CSPs will provide related facilities for visiting Testing Participant/Meter Manufacturer staff, such as desk space and internet access (for general office communication, not connectivity to the Test Labs or Environments).   </w:t>
      </w:r>
    </w:p>
    <w:p w14:paraId="5AADA389" w14:textId="77777777" w:rsidR="00841D68" w:rsidRDefault="008E6D0F" w:rsidP="008E6D0F">
      <w:pPr>
        <w:pStyle w:val="Heading3"/>
      </w:pPr>
      <w:bookmarkStart w:id="242" w:name="_Toc509239051"/>
      <w:r>
        <w:t>T</w:t>
      </w:r>
      <w:r w:rsidR="00841D68">
        <w:t>erms and Conditions for use of DCC physical test labs</w:t>
      </w:r>
      <w:bookmarkEnd w:id="242"/>
      <w:r w:rsidR="00841D68">
        <w:t xml:space="preserve"> </w:t>
      </w:r>
    </w:p>
    <w:p w14:paraId="5267A62B" w14:textId="77777777" w:rsidR="00841D68" w:rsidRDefault="00841D68" w:rsidP="00841D68">
      <w:pPr>
        <w:ind w:left="851"/>
      </w:pPr>
      <w:r>
        <w:t xml:space="preserve">Where the Testing Participant is performing tests in a DCC physical test lab, it must comply with any reasonable supplemental terms and conditions that are required by the DCC and notified prior to testing which may include: </w:t>
      </w:r>
    </w:p>
    <w:p w14:paraId="6D5EB2EF" w14:textId="77777777" w:rsidR="00841D68" w:rsidRDefault="00841D68" w:rsidP="0092320E">
      <w:pPr>
        <w:pStyle w:val="ListParagraph"/>
        <w:numPr>
          <w:ilvl w:val="0"/>
          <w:numId w:val="32"/>
        </w:numPr>
        <w:ind w:left="1418" w:hanging="284"/>
      </w:pPr>
      <w:r>
        <w:t xml:space="preserve">identification and authorisation of the individual(s) requiring access to the DCC physical test laboratory; </w:t>
      </w:r>
    </w:p>
    <w:p w14:paraId="65036991" w14:textId="77777777" w:rsidR="00841D68" w:rsidRDefault="00841D68" w:rsidP="0092320E">
      <w:pPr>
        <w:pStyle w:val="ListParagraph"/>
        <w:numPr>
          <w:ilvl w:val="0"/>
          <w:numId w:val="32"/>
        </w:numPr>
        <w:ind w:left="1418" w:hanging="284"/>
      </w:pPr>
      <w:r>
        <w:t xml:space="preserve">comply with requirements to maintain confidentiality of information; </w:t>
      </w:r>
    </w:p>
    <w:p w14:paraId="4EF5CB7F" w14:textId="77777777" w:rsidR="00841D68" w:rsidRDefault="00841D68" w:rsidP="0092320E">
      <w:pPr>
        <w:pStyle w:val="ListParagraph"/>
        <w:numPr>
          <w:ilvl w:val="0"/>
          <w:numId w:val="32"/>
        </w:numPr>
        <w:ind w:left="1418" w:hanging="284"/>
      </w:pPr>
      <w:r>
        <w:t xml:space="preserve">comply with policies relating to the acceptable use of the laboratory and equipment; and </w:t>
      </w:r>
    </w:p>
    <w:p w14:paraId="468CAF96" w14:textId="77777777" w:rsidR="00841D68" w:rsidRDefault="00841D68" w:rsidP="0092320E">
      <w:pPr>
        <w:pStyle w:val="ListParagraph"/>
        <w:numPr>
          <w:ilvl w:val="0"/>
          <w:numId w:val="32"/>
        </w:numPr>
        <w:ind w:left="1418" w:hanging="284"/>
      </w:pPr>
      <w:r>
        <w:t xml:space="preserve">comply with requirements to follow: </w:t>
      </w:r>
    </w:p>
    <w:p w14:paraId="1E38EF47" w14:textId="77777777" w:rsidR="0035086B" w:rsidRDefault="00841D68" w:rsidP="0092320E">
      <w:pPr>
        <w:pStyle w:val="ListParagraph"/>
        <w:numPr>
          <w:ilvl w:val="1"/>
          <w:numId w:val="32"/>
        </w:numPr>
        <w:ind w:left="1843" w:hanging="283"/>
      </w:pPr>
      <w:r>
        <w:t>health and safety guidance for test laboratories;</w:t>
      </w:r>
    </w:p>
    <w:p w14:paraId="09402BD9" w14:textId="77777777" w:rsidR="00841D68" w:rsidRDefault="00841D68" w:rsidP="0092320E">
      <w:pPr>
        <w:pStyle w:val="ListParagraph"/>
        <w:numPr>
          <w:ilvl w:val="1"/>
          <w:numId w:val="32"/>
        </w:numPr>
        <w:ind w:left="1843" w:hanging="283"/>
      </w:pPr>
      <w:r>
        <w:t xml:space="preserve">security guidance; and </w:t>
      </w:r>
    </w:p>
    <w:p w14:paraId="7DDEC805" w14:textId="77777777" w:rsidR="00841D68" w:rsidRDefault="00841D68" w:rsidP="0092320E">
      <w:pPr>
        <w:pStyle w:val="ListParagraph"/>
        <w:numPr>
          <w:ilvl w:val="1"/>
          <w:numId w:val="32"/>
        </w:numPr>
        <w:ind w:left="1843" w:hanging="283"/>
      </w:pPr>
      <w:r>
        <w:t xml:space="preserve">training on use of test laboratories and installation of Devices in spaces provided. </w:t>
      </w:r>
    </w:p>
    <w:p w14:paraId="66AC5DC0" w14:textId="77777777" w:rsidR="00841D68" w:rsidRDefault="00841D68" w:rsidP="0092320E">
      <w:pPr>
        <w:pStyle w:val="ListParagraph"/>
        <w:numPr>
          <w:ilvl w:val="0"/>
          <w:numId w:val="32"/>
        </w:numPr>
        <w:ind w:left="1418" w:hanging="284"/>
      </w:pPr>
      <w:r>
        <w:t xml:space="preserve">Where the Testing Participant supplies its own Devices, the Testing Participant must: </w:t>
      </w:r>
    </w:p>
    <w:p w14:paraId="7D958B5A" w14:textId="77777777" w:rsidR="00841D68" w:rsidRDefault="00841D68" w:rsidP="0092320E">
      <w:pPr>
        <w:pStyle w:val="ListParagraph"/>
        <w:numPr>
          <w:ilvl w:val="1"/>
          <w:numId w:val="32"/>
        </w:numPr>
        <w:ind w:left="1843" w:hanging="283"/>
      </w:pPr>
      <w:r>
        <w:t xml:space="preserve">remove devices from the DCC physical test laboratory by 17:00 on the last day of the allocated test slot; and </w:t>
      </w:r>
    </w:p>
    <w:p w14:paraId="6D0FFE85" w14:textId="77777777" w:rsidR="00841D68" w:rsidRDefault="00841D68" w:rsidP="0092320E">
      <w:pPr>
        <w:pStyle w:val="ListParagraph"/>
        <w:numPr>
          <w:ilvl w:val="1"/>
          <w:numId w:val="32"/>
        </w:numPr>
        <w:ind w:left="1843" w:hanging="283"/>
      </w:pPr>
      <w:r>
        <w:t>comply with any other reasonable restrictions notified by th</w:t>
      </w:r>
      <w:r w:rsidR="003E5100">
        <w:t>e DCC, which the DCC shall notif</w:t>
      </w:r>
      <w:r>
        <w:t xml:space="preserve">y to a Testing Participant when informing them that their requested test slot is available. </w:t>
      </w:r>
    </w:p>
    <w:p w14:paraId="19A413DA" w14:textId="77777777" w:rsidR="00841D68" w:rsidRDefault="00841D68" w:rsidP="00841D68">
      <w:pPr>
        <w:ind w:left="851"/>
      </w:pPr>
      <w:r>
        <w:t xml:space="preserve">Where DCC considers that the Testing Participant has breached any SEC obligations relating to the use of a Testing Service at the physical test laboratory it shall notify the Testing Participant to that effect.  The DCC and Testing Participant shall use reasonable steps to rectify the situation.  Where the DCC considers that the situation has not been rectified the DCC may request that the Testing </w:t>
      </w:r>
      <w:r w:rsidR="003E5100">
        <w:t>Participant</w:t>
      </w:r>
      <w:r>
        <w:t xml:space="preserve"> shall immediately remove its Devices from the Test Lab and the Testing </w:t>
      </w:r>
      <w:r w:rsidR="003E5100">
        <w:t>Participant</w:t>
      </w:r>
      <w:r>
        <w:t xml:space="preserve"> shall comply with such a request.  DCC will provide the Testing Participant with: </w:t>
      </w:r>
    </w:p>
    <w:p w14:paraId="469A5C73" w14:textId="77777777" w:rsidR="00841D68" w:rsidRDefault="00841D68" w:rsidP="0092320E">
      <w:pPr>
        <w:pStyle w:val="ListParagraph"/>
        <w:numPr>
          <w:ilvl w:val="0"/>
          <w:numId w:val="33"/>
        </w:numPr>
      </w:pPr>
      <w:r>
        <w:t xml:space="preserve">the reason(s) for this instruction; and </w:t>
      </w:r>
    </w:p>
    <w:p w14:paraId="2AD981D8" w14:textId="77777777" w:rsidR="00841D68" w:rsidRDefault="00841D68" w:rsidP="0092320E">
      <w:pPr>
        <w:pStyle w:val="ListParagraph"/>
        <w:numPr>
          <w:ilvl w:val="0"/>
          <w:numId w:val="33"/>
        </w:numPr>
      </w:pPr>
      <w:r>
        <w:lastRenderedPageBreak/>
        <w:t xml:space="preserve">the steps that must be taken and the evidence required, </w:t>
      </w:r>
      <w:proofErr w:type="gramStart"/>
      <w:r>
        <w:t>in order for</w:t>
      </w:r>
      <w:proofErr w:type="gramEnd"/>
      <w:r>
        <w:t xml:space="preserve"> the Participant to recommence testing. </w:t>
      </w:r>
    </w:p>
    <w:p w14:paraId="7556FBAE" w14:textId="77777777" w:rsidR="00841D68" w:rsidRDefault="00841D68" w:rsidP="003E5100">
      <w:pPr>
        <w:pStyle w:val="Heading3"/>
      </w:pPr>
      <w:bookmarkStart w:id="243" w:name="_Toc509239052"/>
      <w:r>
        <w:t>Entry criteria for Devices placed in DCC physical test labs</w:t>
      </w:r>
      <w:bookmarkEnd w:id="243"/>
      <w:r>
        <w:t xml:space="preserve"> </w:t>
      </w:r>
    </w:p>
    <w:p w14:paraId="2502359A" w14:textId="77777777" w:rsidR="00841D68" w:rsidRDefault="00841D68" w:rsidP="00841D68">
      <w:pPr>
        <w:ind w:left="851"/>
      </w:pPr>
      <w:r>
        <w:t xml:space="preserve">The Testing Participant must provide the following to the DCC prior to installing a Device in a DCC physical test lab: </w:t>
      </w:r>
    </w:p>
    <w:p w14:paraId="60CF244B" w14:textId="77777777" w:rsidR="003E5100" w:rsidRDefault="00841D68" w:rsidP="0092320E">
      <w:pPr>
        <w:pStyle w:val="ListParagraph"/>
        <w:numPr>
          <w:ilvl w:val="0"/>
          <w:numId w:val="34"/>
        </w:numPr>
      </w:pPr>
      <w:r>
        <w:t>Where a Testing Participant reasonably believes that devices do not conform to SMETS2, any variations are notified to, and agreed with, the DCC (such agreement not to be unreasonably withheld). Supporting information should be provided, including evidence of testing that has been undertaken, which could include the</w:t>
      </w:r>
      <w:r w:rsidR="003E5100">
        <w:t xml:space="preserve"> use of</w:t>
      </w:r>
      <w:r w:rsidR="00CD16E2">
        <w:t xml:space="preserve"> </w:t>
      </w:r>
      <w:r w:rsidR="003E5100">
        <w:t>GIT for Industry</w:t>
      </w:r>
      <w:r w:rsidR="00CD16E2">
        <w:t xml:space="preserve"> (GFI)</w:t>
      </w:r>
      <w:r w:rsidR="003E5100">
        <w:t>.</w:t>
      </w:r>
    </w:p>
    <w:p w14:paraId="05B038CD" w14:textId="77777777" w:rsidR="003E5100" w:rsidRDefault="003E5100" w:rsidP="003E5100">
      <w:pPr>
        <w:pStyle w:val="ListParagraph"/>
        <w:ind w:left="1571"/>
      </w:pPr>
    </w:p>
    <w:p w14:paraId="547FC4FF" w14:textId="77777777" w:rsidR="003E5100" w:rsidRDefault="00841D68" w:rsidP="0092320E">
      <w:pPr>
        <w:pStyle w:val="ListParagraph"/>
        <w:numPr>
          <w:ilvl w:val="0"/>
          <w:numId w:val="34"/>
        </w:numPr>
      </w:pPr>
      <w:r>
        <w:t>Evidence that all the supplied Devices are safe to store, install, operate and decommission.  This may be in the form of statement of compliance with the relevant parts o</w:t>
      </w:r>
      <w:r w:rsidR="003E5100">
        <w:t>f the CE marking or equivalent.</w:t>
      </w:r>
    </w:p>
    <w:p w14:paraId="44B55123" w14:textId="77777777" w:rsidR="003E5100" w:rsidRDefault="003E5100" w:rsidP="003E5100">
      <w:pPr>
        <w:pStyle w:val="ListParagraph"/>
        <w:ind w:left="1571"/>
      </w:pPr>
    </w:p>
    <w:p w14:paraId="7AF69822" w14:textId="77777777" w:rsidR="00841D68" w:rsidRDefault="00841D68" w:rsidP="0092320E">
      <w:pPr>
        <w:pStyle w:val="ListParagraph"/>
        <w:numPr>
          <w:ilvl w:val="0"/>
          <w:numId w:val="34"/>
        </w:numPr>
      </w:pPr>
      <w:r>
        <w:t xml:space="preserve">Confirmation that the Devices have been produced in accordance with a recognised assurance process and a defined testing issue management/configuration management process. </w:t>
      </w:r>
    </w:p>
    <w:p w14:paraId="61374A2F" w14:textId="77777777" w:rsidR="00841D68" w:rsidRDefault="00841D68" w:rsidP="003E5100">
      <w:pPr>
        <w:pStyle w:val="Heading3"/>
      </w:pPr>
      <w:bookmarkStart w:id="244" w:name="_Toc509239053"/>
      <w:r>
        <w:t>Remote Test Labs for User System and Device Testing</w:t>
      </w:r>
      <w:bookmarkEnd w:id="244"/>
      <w:r>
        <w:t xml:space="preserve"> </w:t>
      </w:r>
    </w:p>
    <w:p w14:paraId="2125D467" w14:textId="77777777" w:rsidR="00841D68" w:rsidRDefault="00841D68" w:rsidP="00841D68">
      <w:pPr>
        <w:ind w:left="851"/>
      </w:pPr>
      <w:r>
        <w:t xml:space="preserve">Testing Participants can choose to conduct User System Testing and Device Testing by using a Remote Test Service (available for both CSP N and CSP C/S), established on premises of their choice.  As well as providing the necessary Communications Hubs, Metering Devices and any other Devices (such as In-Home Displays) which they choose to test, the Testing Participant will need to establish a connection to the chosen CSP’s system (or to both CSPs if required).  The type of connection depends on the CSP and on the location of the proposed Lab. </w:t>
      </w:r>
    </w:p>
    <w:p w14:paraId="43523967" w14:textId="77777777" w:rsidR="00841D68" w:rsidRDefault="00841D68" w:rsidP="00841D68">
      <w:pPr>
        <w:ind w:left="851"/>
      </w:pPr>
      <w:r>
        <w:t xml:space="preserve">A Remote Test Lab may be used as soon as the relevant entry criteria described in section </w:t>
      </w:r>
      <w:r w:rsidR="00D200B0" w:rsidRPr="00D200B0">
        <w:t>8.2.5</w:t>
      </w:r>
      <w:r>
        <w:t xml:space="preserve"> have been met, which could be at the start of the End-to-End Testing Stage.  A Testing Participant using a Remote Test Lab is not required to book a test slot in order to conduct testing. </w:t>
      </w:r>
    </w:p>
    <w:p w14:paraId="4470F0EB" w14:textId="77777777" w:rsidR="00841D68" w:rsidRDefault="00841D68" w:rsidP="00BC5CDF">
      <w:pPr>
        <w:pStyle w:val="Heading3"/>
      </w:pPr>
      <w:bookmarkStart w:id="245" w:name="_Toc509239054"/>
      <w:r>
        <w:t>Communications Hubs for testing</w:t>
      </w:r>
      <w:bookmarkEnd w:id="245"/>
      <w:r>
        <w:t xml:space="preserve"> </w:t>
      </w:r>
    </w:p>
    <w:p w14:paraId="3BD752AB" w14:textId="77777777" w:rsidR="00841D68" w:rsidRDefault="00841D68" w:rsidP="00026F20">
      <w:pPr>
        <w:ind w:left="851"/>
      </w:pPr>
      <w:r>
        <w:t xml:space="preserve">Communications Hubs for testing will be made available to Testing Participants in line with the milestones in the extant version of the Joint Industry Plan. </w:t>
      </w:r>
    </w:p>
    <w:p w14:paraId="4E8B4828" w14:textId="77777777" w:rsidR="00841D68" w:rsidRDefault="00841D68" w:rsidP="00BC5CDF">
      <w:pPr>
        <w:pStyle w:val="Heading3"/>
      </w:pPr>
      <w:bookmarkStart w:id="246" w:name="_Toc509239055"/>
      <w:r>
        <w:t>Device Testing</w:t>
      </w:r>
      <w:bookmarkEnd w:id="246"/>
      <w:r>
        <w:t xml:space="preserve"> </w:t>
      </w:r>
    </w:p>
    <w:p w14:paraId="505BFECC" w14:textId="77777777" w:rsidR="00841D68" w:rsidRDefault="00841D68" w:rsidP="00026F20">
      <w:pPr>
        <w:ind w:left="851"/>
      </w:pPr>
      <w:r>
        <w:t>A Testing Participant wishing to conduct Device Testing with Devices and which is not eligible to undertake UEPT (e</w:t>
      </w:r>
      <w:r w:rsidR="00414581">
        <w:t>.</w:t>
      </w:r>
      <w:r>
        <w:t>g</w:t>
      </w:r>
      <w:r w:rsidR="00414581">
        <w:t>.</w:t>
      </w:r>
      <w:r>
        <w:t xml:space="preserve"> a Device Manufacturer) must first: </w:t>
      </w:r>
    </w:p>
    <w:p w14:paraId="744AB0E6" w14:textId="77777777" w:rsidR="00841D68" w:rsidRDefault="00841D68" w:rsidP="0092320E">
      <w:pPr>
        <w:pStyle w:val="ListParagraph"/>
        <w:numPr>
          <w:ilvl w:val="0"/>
          <w:numId w:val="35"/>
        </w:numPr>
      </w:pPr>
      <w:r>
        <w:t xml:space="preserve">Provide evidence to the DCC to confirm that it is able to generate Service Requests as set out in DUIS; and </w:t>
      </w:r>
    </w:p>
    <w:p w14:paraId="70714AC2" w14:textId="77777777" w:rsidR="003E5100" w:rsidRDefault="003E5100" w:rsidP="00026F20">
      <w:pPr>
        <w:pStyle w:val="ListParagraph"/>
        <w:ind w:left="1571"/>
      </w:pPr>
    </w:p>
    <w:p w14:paraId="454DE133" w14:textId="77777777" w:rsidR="00841D68" w:rsidRDefault="00841D68" w:rsidP="0092320E">
      <w:pPr>
        <w:pStyle w:val="ListParagraph"/>
        <w:numPr>
          <w:ilvl w:val="0"/>
          <w:numId w:val="35"/>
        </w:numPr>
      </w:pPr>
      <w:r>
        <w:t xml:space="preserve">Demonstrate that it is capable of sending DUIS Service Requests and receiving Service Responses by establishing a DCC Gateway Connection and performing a DUIS Connectivity Test, as defined in the Common Test Scenarios Document. </w:t>
      </w:r>
    </w:p>
    <w:p w14:paraId="57C52A95" w14:textId="77777777" w:rsidR="00841D68" w:rsidRDefault="00841D68" w:rsidP="00026F20">
      <w:pPr>
        <w:ind w:left="851"/>
      </w:pPr>
      <w:r>
        <w:lastRenderedPageBreak/>
        <w:t xml:space="preserve">The evidence of compliance required by the DCC will be test results showing that all DUIS Service Requests can be generated; the form of this evidence will be agreed on an individual basis with each Testing Participant at a Testing Initiation Meeting. </w:t>
      </w:r>
    </w:p>
    <w:p w14:paraId="41FF73CA" w14:textId="77777777" w:rsidR="00841D68" w:rsidRDefault="00841D68" w:rsidP="00026F20">
      <w:pPr>
        <w:pStyle w:val="Heading2"/>
      </w:pPr>
      <w:bookmarkStart w:id="247" w:name="_Toc509239056"/>
      <w:r>
        <w:t>Testing Participants’ Environments and Equipment</w:t>
      </w:r>
      <w:bookmarkEnd w:id="247"/>
      <w:r>
        <w:t xml:space="preserve"> </w:t>
      </w:r>
    </w:p>
    <w:p w14:paraId="0009E82D" w14:textId="77777777" w:rsidR="00841D68" w:rsidRDefault="00841D68" w:rsidP="00026F20">
      <w:pPr>
        <w:ind w:left="851"/>
      </w:pPr>
      <w:r>
        <w:t xml:space="preserve">Testing Participants conducting UEPT must use the Communications Hubs and Devices provided by the DCC for the purpose in the DCC physical test labs. UEPT cannot be conducted using the Remote Test Service. </w:t>
      </w:r>
    </w:p>
    <w:p w14:paraId="171CA705" w14:textId="77777777" w:rsidR="00841D68" w:rsidRDefault="00841D68" w:rsidP="00026F20">
      <w:pPr>
        <w:ind w:left="851"/>
      </w:pPr>
      <w:r>
        <w:t xml:space="preserve">Testing Participants are responsible for establishing connectivity with the DSP network via the DCC Gateway Connection. The DCC will provide support to the Testing Participant as requested and as appropriate. The DCC will also provide Parse &amp; Correlate software to Testing Participants for installation on their test environments.  </w:t>
      </w:r>
    </w:p>
    <w:p w14:paraId="414025C9" w14:textId="77777777" w:rsidR="00841D68" w:rsidRDefault="00841D68" w:rsidP="00026F20">
      <w:pPr>
        <w:ind w:left="851"/>
      </w:pPr>
      <w:r>
        <w:t xml:space="preserve">Testing Participants that are conducting Device Testing are responsible for providing a User System or a simulator which will “drive” the testing by generating DUIS Service Requests. </w:t>
      </w:r>
    </w:p>
    <w:p w14:paraId="54F675A4" w14:textId="77777777" w:rsidR="00841D68" w:rsidRDefault="00841D68" w:rsidP="00026F20">
      <w:pPr>
        <w:pStyle w:val="Heading2"/>
      </w:pPr>
      <w:bookmarkStart w:id="248" w:name="_Toc509239057"/>
      <w:r>
        <w:t>Support Hours</w:t>
      </w:r>
      <w:bookmarkEnd w:id="248"/>
      <w:r>
        <w:t xml:space="preserve"> </w:t>
      </w:r>
    </w:p>
    <w:p w14:paraId="0E0BF23E" w14:textId="77777777" w:rsidR="00841D68" w:rsidRDefault="00841D68" w:rsidP="00026F20">
      <w:pPr>
        <w:ind w:left="851"/>
      </w:pPr>
      <w:r>
        <w:t xml:space="preserve">The DCC will make the test environments available from 08:00 to 18:00 and provide a test support service from 09:00 to 17:00 on each Working Day. The test environment (including Remote Test Labs) may be used for testing outside these hours, but will be unsupported.  Should an issue occur during the night or weekend, then work to resolve it will not commence before 08:00 on the following Working Day. </w:t>
      </w:r>
    </w:p>
    <w:p w14:paraId="7B58E9F2" w14:textId="77777777" w:rsidR="00442E43" w:rsidRPr="00442E43" w:rsidRDefault="00841D68" w:rsidP="00026F20">
      <w:pPr>
        <w:ind w:left="851"/>
      </w:pPr>
      <w:r>
        <w:t>Access to the DCC physical test labs will be possible 08:0</w:t>
      </w:r>
      <w:r w:rsidR="003E5100">
        <w:t xml:space="preserve">0-18:00 on each Working Day.   </w:t>
      </w:r>
    </w:p>
    <w:p w14:paraId="1D13D650" w14:textId="77777777" w:rsidR="00F04C6E" w:rsidRDefault="00BC5CDF" w:rsidP="00C65911">
      <w:pPr>
        <w:pStyle w:val="Heading2"/>
      </w:pPr>
      <w:bookmarkStart w:id="249" w:name="_Toc500607794"/>
      <w:bookmarkStart w:id="250" w:name="_Toc509239058"/>
      <w:r>
        <w:t>Environment</w:t>
      </w:r>
      <w:r w:rsidR="00592E69">
        <w:t xml:space="preserve"> </w:t>
      </w:r>
      <w:r w:rsidR="00F04C6E">
        <w:t>Change Management</w:t>
      </w:r>
      <w:bookmarkEnd w:id="249"/>
      <w:bookmarkEnd w:id="250"/>
    </w:p>
    <w:p w14:paraId="1D117609" w14:textId="77777777" w:rsidR="00442E43" w:rsidRPr="00442E43" w:rsidRDefault="00BF3011" w:rsidP="00442E43">
      <w:pPr>
        <w:pStyle w:val="BodyTextNormal"/>
      </w:pPr>
      <w:r>
        <w:t>DCC will ensure a controlled approach to manging the risk associated to releasing new functionality, Devices and defect fixes into the UIT B environment. This will be managed via existing, mature Change Management processes</w:t>
      </w:r>
      <w:r w:rsidR="0027733F">
        <w:t>. DCC will outline a suggested release frequency in due course.</w:t>
      </w:r>
    </w:p>
    <w:p w14:paraId="41E9E8DF" w14:textId="77777777" w:rsidR="00491BD1" w:rsidRPr="00491BD1" w:rsidRDefault="00491BD1" w:rsidP="00491BD1">
      <w:pPr>
        <w:pStyle w:val="BodyTextNormal"/>
      </w:pPr>
    </w:p>
    <w:p w14:paraId="4597964B" w14:textId="77777777" w:rsidR="00B13C5B" w:rsidRDefault="00B13C5B" w:rsidP="00B13C5B">
      <w:pPr>
        <w:pStyle w:val="Heading2"/>
        <w:numPr>
          <w:ilvl w:val="0"/>
          <w:numId w:val="0"/>
        </w:numPr>
        <w:ind w:left="851"/>
      </w:pPr>
    </w:p>
    <w:p w14:paraId="636D8892" w14:textId="77777777" w:rsidR="00B13C5B" w:rsidRDefault="00B13C5B">
      <w:pPr>
        <w:spacing w:before="0" w:after="0"/>
        <w:rPr>
          <w:rFonts w:ascii="Arial Bold" w:eastAsia="Times New Roman" w:hAnsi="Arial Bold" w:cs="Arial"/>
          <w:b/>
          <w:bCs/>
          <w:iCs/>
          <w:color w:val="1F144A" w:themeColor="text1"/>
          <w:sz w:val="28"/>
          <w:szCs w:val="28"/>
        </w:rPr>
      </w:pPr>
      <w:r>
        <w:br w:type="page"/>
      </w:r>
    </w:p>
    <w:p w14:paraId="7C1D3442" w14:textId="77777777" w:rsidR="00CE7822" w:rsidRDefault="00CE7822" w:rsidP="00254271">
      <w:pPr>
        <w:pStyle w:val="BodyTextNormal"/>
        <w:sectPr w:rsidR="00CE7822" w:rsidSect="00603BED">
          <w:headerReference w:type="default" r:id="rId22"/>
          <w:pgSz w:w="11900" w:h="16840" w:code="9"/>
          <w:pgMar w:top="1922" w:right="1134" w:bottom="1440" w:left="1134" w:header="340" w:footer="397" w:gutter="0"/>
          <w:cols w:space="708"/>
          <w:docGrid w:linePitch="299"/>
        </w:sectPr>
      </w:pPr>
    </w:p>
    <w:p w14:paraId="076AC569" w14:textId="77777777" w:rsidR="000B20C5" w:rsidRDefault="000B20C5" w:rsidP="000B20C5">
      <w:pPr>
        <w:pStyle w:val="AppendixHeading"/>
      </w:pPr>
      <w:bookmarkStart w:id="251" w:name="_Toc489514802"/>
      <w:bookmarkStart w:id="252" w:name="_Toc490136565"/>
      <w:bookmarkStart w:id="253" w:name="_Toc491161359"/>
      <w:bookmarkStart w:id="254" w:name="_Toc491161488"/>
      <w:bookmarkStart w:id="255" w:name="_Toc491161604"/>
      <w:bookmarkStart w:id="256" w:name="_Toc491161715"/>
      <w:bookmarkStart w:id="257" w:name="_Toc500607813"/>
      <w:bookmarkStart w:id="258" w:name="_Toc509239059"/>
      <w:bookmarkEnd w:id="251"/>
      <w:bookmarkEnd w:id="252"/>
      <w:bookmarkEnd w:id="253"/>
      <w:bookmarkEnd w:id="254"/>
      <w:bookmarkEnd w:id="255"/>
      <w:bookmarkEnd w:id="256"/>
      <w:r>
        <w:lastRenderedPageBreak/>
        <w:t>UIT Plan on a Page</w:t>
      </w:r>
      <w:bookmarkEnd w:id="257"/>
      <w:bookmarkEnd w:id="258"/>
    </w:p>
    <w:p w14:paraId="26240352" w14:textId="77777777" w:rsidR="000B20C5" w:rsidRDefault="00F50789" w:rsidP="000B20C5">
      <w:pPr>
        <w:spacing w:before="0" w:after="0"/>
        <w:jc w:val="center"/>
      </w:pPr>
      <w:r>
        <w:rPr>
          <w:noProof/>
          <w:lang w:eastAsia="en-GB"/>
        </w:rPr>
        <w:drawing>
          <wp:inline distT="0" distB="0" distL="0" distR="0" wp14:anchorId="101C5EF4" wp14:editId="2B736B18">
            <wp:extent cx="7721957" cy="5426151"/>
            <wp:effectExtent l="0" t="0" r="0" b="317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724909" cy="5428225"/>
                    </a:xfrm>
                    <a:prstGeom prst="rect">
                      <a:avLst/>
                    </a:prstGeom>
                    <a:noFill/>
                  </pic:spPr>
                </pic:pic>
              </a:graphicData>
            </a:graphic>
          </wp:inline>
        </w:drawing>
      </w:r>
      <w:r w:rsidR="000B20C5">
        <w:br w:type="page"/>
      </w:r>
    </w:p>
    <w:p w14:paraId="4EA020C7" w14:textId="77777777" w:rsidR="00BA64FD" w:rsidRDefault="00BA64FD" w:rsidP="00782A93">
      <w:pPr>
        <w:pStyle w:val="AppendixHeading"/>
      </w:pPr>
      <w:bookmarkStart w:id="259" w:name="_Toc495583350"/>
      <w:bookmarkStart w:id="260" w:name="_Toc509239060"/>
      <w:bookmarkStart w:id="261" w:name="_Toc500607814"/>
      <w:bookmarkEnd w:id="259"/>
      <w:r>
        <w:lastRenderedPageBreak/>
        <w:t>Detailed Entry Criteria</w:t>
      </w:r>
      <w:r w:rsidR="004B5FC8">
        <w:t xml:space="preserve"> for UIT Entry Gate 1 (Single Band)</w:t>
      </w:r>
      <w:bookmarkEnd w:id="260"/>
    </w:p>
    <w:tbl>
      <w:tblPr>
        <w:tblW w:w="13740" w:type="dxa"/>
        <w:tblLook w:val="04A0" w:firstRow="1" w:lastRow="0" w:firstColumn="1" w:lastColumn="0" w:noHBand="0" w:noVBand="1"/>
      </w:tblPr>
      <w:tblGrid>
        <w:gridCol w:w="679"/>
        <w:gridCol w:w="2997"/>
        <w:gridCol w:w="10064"/>
      </w:tblGrid>
      <w:tr w:rsidR="004B5FC8" w:rsidRPr="00CD481E" w14:paraId="1698B4D7" w14:textId="77777777" w:rsidTr="000011EF">
        <w:trPr>
          <w:trHeight w:val="330"/>
          <w:tblHeader/>
        </w:trPr>
        <w:tc>
          <w:tcPr>
            <w:tcW w:w="679" w:type="dxa"/>
            <w:tcBorders>
              <w:top w:val="single" w:sz="8" w:space="0" w:color="auto"/>
              <w:left w:val="single" w:sz="8" w:space="0" w:color="auto"/>
              <w:bottom w:val="single" w:sz="8" w:space="0" w:color="auto"/>
              <w:right w:val="single" w:sz="8" w:space="0" w:color="auto"/>
            </w:tcBorders>
            <w:shd w:val="clear" w:color="000000" w:fill="BFBFBF"/>
            <w:vAlign w:val="center"/>
            <w:hideMark/>
          </w:tcPr>
          <w:p w14:paraId="701650C6" w14:textId="77777777" w:rsidR="00CD481E" w:rsidRPr="00CD481E" w:rsidRDefault="00CD481E" w:rsidP="00CD481E">
            <w:pPr>
              <w:spacing w:before="0" w:after="0"/>
              <w:rPr>
                <w:rFonts w:eastAsia="Times New Roman" w:cs="Arial"/>
                <w:b/>
                <w:bCs/>
                <w:color w:val="000000"/>
                <w:sz w:val="24"/>
                <w:lang w:eastAsia="en-GB"/>
              </w:rPr>
            </w:pPr>
            <w:r w:rsidRPr="00CD481E">
              <w:rPr>
                <w:rFonts w:eastAsia="Times New Roman" w:cs="Arial"/>
                <w:b/>
                <w:bCs/>
                <w:color w:val="000000"/>
                <w:sz w:val="24"/>
                <w:lang w:eastAsia="en-GB"/>
              </w:rPr>
              <w:t>Ref</w:t>
            </w:r>
          </w:p>
        </w:tc>
        <w:tc>
          <w:tcPr>
            <w:tcW w:w="2997" w:type="dxa"/>
            <w:tcBorders>
              <w:top w:val="single" w:sz="8" w:space="0" w:color="auto"/>
              <w:left w:val="nil"/>
              <w:bottom w:val="single" w:sz="8" w:space="0" w:color="auto"/>
              <w:right w:val="single" w:sz="8" w:space="0" w:color="auto"/>
            </w:tcBorders>
            <w:shd w:val="clear" w:color="000000" w:fill="BFBFBF"/>
            <w:vAlign w:val="center"/>
            <w:hideMark/>
          </w:tcPr>
          <w:p w14:paraId="2325BE02" w14:textId="77777777" w:rsidR="00CD481E" w:rsidRPr="00CD481E" w:rsidRDefault="00CD481E" w:rsidP="00CD481E">
            <w:pPr>
              <w:spacing w:before="0" w:after="0"/>
              <w:rPr>
                <w:rFonts w:eastAsia="Times New Roman" w:cs="Arial"/>
                <w:b/>
                <w:bCs/>
                <w:color w:val="000000"/>
                <w:sz w:val="24"/>
                <w:lang w:eastAsia="en-GB"/>
              </w:rPr>
            </w:pPr>
            <w:r w:rsidRPr="00CD481E">
              <w:rPr>
                <w:rFonts w:eastAsia="Times New Roman" w:cs="Arial"/>
                <w:b/>
                <w:bCs/>
                <w:color w:val="000000"/>
                <w:sz w:val="24"/>
                <w:lang w:eastAsia="en-GB"/>
              </w:rPr>
              <w:t>Entry Criteria</w:t>
            </w:r>
          </w:p>
        </w:tc>
        <w:tc>
          <w:tcPr>
            <w:tcW w:w="10064" w:type="dxa"/>
            <w:tcBorders>
              <w:top w:val="single" w:sz="8" w:space="0" w:color="auto"/>
              <w:left w:val="nil"/>
              <w:bottom w:val="single" w:sz="8" w:space="0" w:color="auto"/>
              <w:right w:val="single" w:sz="8" w:space="0" w:color="auto"/>
            </w:tcBorders>
            <w:shd w:val="clear" w:color="000000" w:fill="BFBFBF"/>
            <w:vAlign w:val="center"/>
            <w:hideMark/>
          </w:tcPr>
          <w:p w14:paraId="79F712C9" w14:textId="77777777" w:rsidR="00CD481E" w:rsidRPr="00CD481E" w:rsidRDefault="00CD481E" w:rsidP="00CD481E">
            <w:pPr>
              <w:spacing w:before="0" w:after="0"/>
              <w:rPr>
                <w:rFonts w:eastAsia="Times New Roman" w:cs="Arial"/>
                <w:b/>
                <w:bCs/>
                <w:color w:val="000000"/>
                <w:sz w:val="24"/>
                <w:lang w:eastAsia="en-GB"/>
              </w:rPr>
            </w:pPr>
            <w:r w:rsidRPr="00CD481E">
              <w:rPr>
                <w:rFonts w:eastAsia="Times New Roman" w:cs="Arial"/>
                <w:b/>
                <w:bCs/>
                <w:color w:val="000000"/>
                <w:sz w:val="24"/>
                <w:lang w:eastAsia="en-GB"/>
              </w:rPr>
              <w:t>Evidence</w:t>
            </w:r>
          </w:p>
        </w:tc>
      </w:tr>
      <w:tr w:rsidR="00CD481E" w:rsidRPr="00CD481E" w14:paraId="24AD2BA7" w14:textId="77777777" w:rsidTr="000011EF">
        <w:trPr>
          <w:trHeight w:val="300"/>
        </w:trPr>
        <w:tc>
          <w:tcPr>
            <w:tcW w:w="679" w:type="dxa"/>
            <w:vMerge w:val="restart"/>
            <w:tcBorders>
              <w:top w:val="nil"/>
              <w:left w:val="single" w:sz="8" w:space="0" w:color="auto"/>
              <w:bottom w:val="single" w:sz="8" w:space="0" w:color="000000"/>
              <w:right w:val="single" w:sz="4" w:space="0" w:color="auto"/>
            </w:tcBorders>
            <w:shd w:val="clear" w:color="auto" w:fill="auto"/>
            <w:vAlign w:val="center"/>
            <w:hideMark/>
          </w:tcPr>
          <w:p w14:paraId="7B5E4D7B" w14:textId="77777777" w:rsidR="00CD481E" w:rsidRPr="00CD481E" w:rsidRDefault="00CD481E" w:rsidP="00CD481E">
            <w:pPr>
              <w:spacing w:before="0" w:after="0"/>
              <w:rPr>
                <w:rFonts w:ascii="Calibri" w:eastAsia="Times New Roman" w:hAnsi="Calibri"/>
                <w:color w:val="000000"/>
                <w:szCs w:val="22"/>
                <w:lang w:eastAsia="en-GB"/>
              </w:rPr>
            </w:pPr>
            <w:r w:rsidRPr="00CD481E">
              <w:rPr>
                <w:rFonts w:ascii="Calibri" w:eastAsia="Times New Roman" w:hAnsi="Calibri"/>
                <w:color w:val="000000"/>
                <w:szCs w:val="22"/>
                <w:lang w:eastAsia="en-GB"/>
              </w:rPr>
              <w:t>En1</w:t>
            </w:r>
          </w:p>
        </w:tc>
        <w:tc>
          <w:tcPr>
            <w:tcW w:w="2997" w:type="dxa"/>
            <w:vMerge w:val="restart"/>
            <w:tcBorders>
              <w:top w:val="nil"/>
              <w:left w:val="single" w:sz="4" w:space="0" w:color="auto"/>
              <w:bottom w:val="single" w:sz="8" w:space="0" w:color="000000"/>
              <w:right w:val="single" w:sz="4" w:space="0" w:color="auto"/>
            </w:tcBorders>
            <w:shd w:val="clear" w:color="auto" w:fill="auto"/>
            <w:vAlign w:val="center"/>
            <w:hideMark/>
          </w:tcPr>
          <w:p w14:paraId="6BCF5C6B" w14:textId="77777777" w:rsidR="00CD481E" w:rsidRPr="00CD481E" w:rsidRDefault="00CD481E" w:rsidP="00CD481E">
            <w:pPr>
              <w:spacing w:before="0" w:after="0"/>
              <w:rPr>
                <w:rFonts w:ascii="Calibri" w:eastAsia="Times New Roman" w:hAnsi="Calibri"/>
                <w:color w:val="000000"/>
                <w:szCs w:val="22"/>
                <w:lang w:eastAsia="en-GB"/>
              </w:rPr>
            </w:pPr>
            <w:r w:rsidRPr="00CD481E">
              <w:rPr>
                <w:rFonts w:ascii="Calibri" w:eastAsia="Times New Roman" w:hAnsi="Calibri"/>
                <w:color w:val="000000"/>
                <w:szCs w:val="22"/>
                <w:lang w:eastAsia="en-GB"/>
              </w:rPr>
              <w:t>Completion of R1.x regression testing on a Region by Region basis (within overall defect mask for SIT Solution Testing)</w:t>
            </w:r>
          </w:p>
        </w:tc>
        <w:tc>
          <w:tcPr>
            <w:tcW w:w="10064" w:type="dxa"/>
            <w:tcBorders>
              <w:top w:val="nil"/>
              <w:left w:val="nil"/>
              <w:bottom w:val="single" w:sz="4" w:space="0" w:color="auto"/>
              <w:right w:val="single" w:sz="8" w:space="0" w:color="auto"/>
            </w:tcBorders>
            <w:shd w:val="clear" w:color="auto" w:fill="auto"/>
            <w:vAlign w:val="center"/>
            <w:hideMark/>
          </w:tcPr>
          <w:p w14:paraId="0D197514" w14:textId="77777777" w:rsidR="00CD481E" w:rsidRPr="00CD481E" w:rsidRDefault="00CD481E" w:rsidP="00CD481E">
            <w:pPr>
              <w:spacing w:before="0" w:after="0"/>
              <w:rPr>
                <w:rFonts w:ascii="Calibri" w:eastAsia="Times New Roman" w:hAnsi="Calibri"/>
                <w:color w:val="000000"/>
                <w:szCs w:val="22"/>
                <w:lang w:eastAsia="en-GB"/>
              </w:rPr>
            </w:pPr>
            <w:proofErr w:type="spellStart"/>
            <w:r w:rsidRPr="00CD481E">
              <w:rPr>
                <w:rFonts w:ascii="Calibri" w:eastAsia="Times New Roman" w:hAnsi="Calibri"/>
                <w:color w:val="000000"/>
                <w:szCs w:val="22"/>
                <w:lang w:eastAsia="en-GB"/>
              </w:rPr>
              <w:t>i</w:t>
            </w:r>
            <w:proofErr w:type="spellEnd"/>
            <w:r w:rsidRPr="00CD481E">
              <w:rPr>
                <w:rFonts w:ascii="Calibri" w:eastAsia="Times New Roman" w:hAnsi="Calibri"/>
                <w:color w:val="000000"/>
                <w:szCs w:val="22"/>
                <w:lang w:eastAsia="en-GB"/>
              </w:rPr>
              <w:t>) Scope of R1.x Regression Testing and  R1.x Regression Test Pack provided to TAG for information</w:t>
            </w:r>
          </w:p>
        </w:tc>
      </w:tr>
      <w:tr w:rsidR="00CD481E" w:rsidRPr="00CD481E" w14:paraId="1C7222F7" w14:textId="77777777" w:rsidTr="000011EF">
        <w:trPr>
          <w:trHeight w:val="300"/>
        </w:trPr>
        <w:tc>
          <w:tcPr>
            <w:tcW w:w="679" w:type="dxa"/>
            <w:vMerge/>
            <w:tcBorders>
              <w:top w:val="nil"/>
              <w:left w:val="single" w:sz="8" w:space="0" w:color="auto"/>
              <w:bottom w:val="single" w:sz="8" w:space="0" w:color="000000"/>
              <w:right w:val="single" w:sz="4" w:space="0" w:color="auto"/>
            </w:tcBorders>
            <w:vAlign w:val="center"/>
            <w:hideMark/>
          </w:tcPr>
          <w:p w14:paraId="22705FAA" w14:textId="77777777" w:rsidR="00CD481E" w:rsidRPr="00CD481E" w:rsidRDefault="00CD481E" w:rsidP="00CD481E">
            <w:pPr>
              <w:spacing w:before="0" w:after="0"/>
              <w:rPr>
                <w:rFonts w:ascii="Calibri" w:eastAsia="Times New Roman" w:hAnsi="Calibri"/>
                <w:color w:val="000000"/>
                <w:szCs w:val="22"/>
                <w:lang w:eastAsia="en-GB"/>
              </w:rPr>
            </w:pPr>
          </w:p>
        </w:tc>
        <w:tc>
          <w:tcPr>
            <w:tcW w:w="2997" w:type="dxa"/>
            <w:vMerge/>
            <w:tcBorders>
              <w:top w:val="nil"/>
              <w:left w:val="single" w:sz="4" w:space="0" w:color="auto"/>
              <w:bottom w:val="single" w:sz="8" w:space="0" w:color="000000"/>
              <w:right w:val="single" w:sz="4" w:space="0" w:color="auto"/>
            </w:tcBorders>
            <w:vAlign w:val="center"/>
            <w:hideMark/>
          </w:tcPr>
          <w:p w14:paraId="4C12C6DD" w14:textId="77777777" w:rsidR="00CD481E" w:rsidRPr="00CD481E" w:rsidRDefault="00CD481E" w:rsidP="00CD481E">
            <w:pPr>
              <w:spacing w:before="0" w:after="0"/>
              <w:rPr>
                <w:rFonts w:ascii="Calibri" w:eastAsia="Times New Roman" w:hAnsi="Calibri"/>
                <w:color w:val="000000"/>
                <w:szCs w:val="22"/>
                <w:lang w:eastAsia="en-GB"/>
              </w:rPr>
            </w:pPr>
          </w:p>
        </w:tc>
        <w:tc>
          <w:tcPr>
            <w:tcW w:w="10064" w:type="dxa"/>
            <w:tcBorders>
              <w:top w:val="nil"/>
              <w:left w:val="nil"/>
              <w:bottom w:val="single" w:sz="4" w:space="0" w:color="auto"/>
              <w:right w:val="single" w:sz="8" w:space="0" w:color="auto"/>
            </w:tcBorders>
            <w:shd w:val="clear" w:color="auto" w:fill="auto"/>
            <w:vAlign w:val="center"/>
            <w:hideMark/>
          </w:tcPr>
          <w:p w14:paraId="0763D86B" w14:textId="77777777" w:rsidR="00CD481E" w:rsidRPr="00CD481E" w:rsidRDefault="00CD481E" w:rsidP="00CD481E">
            <w:pPr>
              <w:spacing w:before="0" w:after="0"/>
              <w:rPr>
                <w:rFonts w:ascii="Calibri" w:eastAsia="Times New Roman" w:hAnsi="Calibri"/>
                <w:color w:val="000000"/>
                <w:szCs w:val="22"/>
                <w:lang w:eastAsia="en-GB"/>
              </w:rPr>
            </w:pPr>
            <w:r w:rsidRPr="00CD481E">
              <w:rPr>
                <w:rFonts w:ascii="Calibri" w:eastAsia="Times New Roman" w:hAnsi="Calibri"/>
                <w:color w:val="000000"/>
                <w:szCs w:val="22"/>
                <w:lang w:eastAsia="en-GB"/>
              </w:rPr>
              <w:t>ii)  Scope and results of R1.x Regression Testing set out in N Region SIT Completion Report and accepted by TAB  prior to issuance of SIT Solution Test Completion Certificate for N Region</w:t>
            </w:r>
          </w:p>
        </w:tc>
      </w:tr>
      <w:tr w:rsidR="00CD481E" w:rsidRPr="00CD481E" w14:paraId="5A7DACC0" w14:textId="77777777" w:rsidTr="000011EF">
        <w:trPr>
          <w:trHeight w:val="300"/>
        </w:trPr>
        <w:tc>
          <w:tcPr>
            <w:tcW w:w="679" w:type="dxa"/>
            <w:vMerge/>
            <w:tcBorders>
              <w:top w:val="nil"/>
              <w:left w:val="single" w:sz="8" w:space="0" w:color="auto"/>
              <w:bottom w:val="single" w:sz="8" w:space="0" w:color="000000"/>
              <w:right w:val="single" w:sz="4" w:space="0" w:color="auto"/>
            </w:tcBorders>
            <w:vAlign w:val="center"/>
            <w:hideMark/>
          </w:tcPr>
          <w:p w14:paraId="61B42A01" w14:textId="77777777" w:rsidR="00CD481E" w:rsidRPr="00CD481E" w:rsidRDefault="00CD481E" w:rsidP="00CD481E">
            <w:pPr>
              <w:spacing w:before="0" w:after="0"/>
              <w:rPr>
                <w:rFonts w:ascii="Calibri" w:eastAsia="Times New Roman" w:hAnsi="Calibri"/>
                <w:color w:val="000000"/>
                <w:szCs w:val="22"/>
                <w:lang w:eastAsia="en-GB"/>
              </w:rPr>
            </w:pPr>
          </w:p>
        </w:tc>
        <w:tc>
          <w:tcPr>
            <w:tcW w:w="2997" w:type="dxa"/>
            <w:vMerge/>
            <w:tcBorders>
              <w:top w:val="nil"/>
              <w:left w:val="single" w:sz="4" w:space="0" w:color="auto"/>
              <w:bottom w:val="single" w:sz="8" w:space="0" w:color="000000"/>
              <w:right w:val="single" w:sz="4" w:space="0" w:color="auto"/>
            </w:tcBorders>
            <w:vAlign w:val="center"/>
            <w:hideMark/>
          </w:tcPr>
          <w:p w14:paraId="57BC651E" w14:textId="77777777" w:rsidR="00CD481E" w:rsidRPr="00CD481E" w:rsidRDefault="00CD481E" w:rsidP="00CD481E">
            <w:pPr>
              <w:spacing w:before="0" w:after="0"/>
              <w:rPr>
                <w:rFonts w:ascii="Calibri" w:eastAsia="Times New Roman" w:hAnsi="Calibri"/>
                <w:color w:val="000000"/>
                <w:szCs w:val="22"/>
                <w:lang w:eastAsia="en-GB"/>
              </w:rPr>
            </w:pPr>
          </w:p>
        </w:tc>
        <w:tc>
          <w:tcPr>
            <w:tcW w:w="10064" w:type="dxa"/>
            <w:tcBorders>
              <w:top w:val="nil"/>
              <w:left w:val="nil"/>
              <w:bottom w:val="single" w:sz="4" w:space="0" w:color="auto"/>
              <w:right w:val="single" w:sz="8" w:space="0" w:color="auto"/>
            </w:tcBorders>
            <w:shd w:val="clear" w:color="auto" w:fill="auto"/>
            <w:vAlign w:val="center"/>
            <w:hideMark/>
          </w:tcPr>
          <w:p w14:paraId="71801A4B" w14:textId="77777777" w:rsidR="00CD481E" w:rsidRPr="00CD481E" w:rsidRDefault="00CD481E" w:rsidP="00CD481E">
            <w:pPr>
              <w:spacing w:before="0" w:after="0"/>
              <w:rPr>
                <w:rFonts w:ascii="Calibri" w:eastAsia="Times New Roman" w:hAnsi="Calibri"/>
                <w:color w:val="000000"/>
                <w:szCs w:val="22"/>
                <w:lang w:eastAsia="en-GB"/>
              </w:rPr>
            </w:pPr>
            <w:r w:rsidRPr="00CD481E">
              <w:rPr>
                <w:rFonts w:ascii="Calibri" w:eastAsia="Times New Roman" w:hAnsi="Calibri"/>
                <w:color w:val="000000"/>
                <w:szCs w:val="22"/>
                <w:lang w:eastAsia="en-GB"/>
              </w:rPr>
              <w:t>iii) Scope and results of R1.x Regression Testing set out in C&amp;S Region SIT Completion Report and accepted by TAB  prior to issuance of SIT Solution Test Completion Certificate for C&amp;S Region</w:t>
            </w:r>
          </w:p>
        </w:tc>
      </w:tr>
      <w:tr w:rsidR="00CD481E" w:rsidRPr="00CD481E" w14:paraId="1715D782" w14:textId="77777777" w:rsidTr="000011EF">
        <w:trPr>
          <w:trHeight w:val="300"/>
        </w:trPr>
        <w:tc>
          <w:tcPr>
            <w:tcW w:w="679" w:type="dxa"/>
            <w:vMerge/>
            <w:tcBorders>
              <w:top w:val="nil"/>
              <w:left w:val="single" w:sz="8" w:space="0" w:color="auto"/>
              <w:bottom w:val="single" w:sz="8" w:space="0" w:color="000000"/>
              <w:right w:val="single" w:sz="4" w:space="0" w:color="auto"/>
            </w:tcBorders>
            <w:vAlign w:val="center"/>
            <w:hideMark/>
          </w:tcPr>
          <w:p w14:paraId="2259252F" w14:textId="77777777" w:rsidR="00CD481E" w:rsidRPr="00CD481E" w:rsidRDefault="00CD481E" w:rsidP="00CD481E">
            <w:pPr>
              <w:spacing w:before="0" w:after="0"/>
              <w:rPr>
                <w:rFonts w:ascii="Calibri" w:eastAsia="Times New Roman" w:hAnsi="Calibri"/>
                <w:color w:val="000000"/>
                <w:szCs w:val="22"/>
                <w:lang w:eastAsia="en-GB"/>
              </w:rPr>
            </w:pPr>
          </w:p>
        </w:tc>
        <w:tc>
          <w:tcPr>
            <w:tcW w:w="2997" w:type="dxa"/>
            <w:vMerge/>
            <w:tcBorders>
              <w:top w:val="nil"/>
              <w:left w:val="single" w:sz="4" w:space="0" w:color="auto"/>
              <w:bottom w:val="single" w:sz="8" w:space="0" w:color="000000"/>
              <w:right w:val="single" w:sz="4" w:space="0" w:color="auto"/>
            </w:tcBorders>
            <w:vAlign w:val="center"/>
            <w:hideMark/>
          </w:tcPr>
          <w:p w14:paraId="50F430F9" w14:textId="77777777" w:rsidR="00CD481E" w:rsidRPr="00CD481E" w:rsidRDefault="00CD481E" w:rsidP="00CD481E">
            <w:pPr>
              <w:spacing w:before="0" w:after="0"/>
              <w:rPr>
                <w:rFonts w:ascii="Calibri" w:eastAsia="Times New Roman" w:hAnsi="Calibri"/>
                <w:color w:val="000000"/>
                <w:szCs w:val="22"/>
                <w:lang w:eastAsia="en-GB"/>
              </w:rPr>
            </w:pPr>
          </w:p>
        </w:tc>
        <w:tc>
          <w:tcPr>
            <w:tcW w:w="10064" w:type="dxa"/>
            <w:tcBorders>
              <w:top w:val="nil"/>
              <w:left w:val="nil"/>
              <w:bottom w:val="single" w:sz="8" w:space="0" w:color="auto"/>
              <w:right w:val="single" w:sz="8" w:space="0" w:color="auto"/>
            </w:tcBorders>
            <w:shd w:val="clear" w:color="auto" w:fill="auto"/>
            <w:vAlign w:val="center"/>
            <w:hideMark/>
          </w:tcPr>
          <w:p w14:paraId="4307A370" w14:textId="77777777" w:rsidR="00CD481E" w:rsidRPr="00CD481E" w:rsidRDefault="00CD481E" w:rsidP="00CD481E">
            <w:pPr>
              <w:spacing w:before="0" w:after="0"/>
              <w:rPr>
                <w:rFonts w:ascii="Calibri" w:eastAsia="Times New Roman" w:hAnsi="Calibri"/>
                <w:color w:val="000000"/>
                <w:szCs w:val="22"/>
                <w:lang w:eastAsia="en-GB"/>
              </w:rPr>
            </w:pPr>
            <w:r w:rsidRPr="00CD481E">
              <w:rPr>
                <w:rFonts w:ascii="Calibri" w:eastAsia="Times New Roman" w:hAnsi="Calibri"/>
                <w:color w:val="000000"/>
                <w:szCs w:val="22"/>
                <w:lang w:eastAsia="en-GB"/>
              </w:rPr>
              <w:t>iv) Scope of R1.x Regression Testing and R1.x Regression Testing pack provided to SIT Auditor for review</w:t>
            </w:r>
          </w:p>
        </w:tc>
      </w:tr>
      <w:tr w:rsidR="00CD481E" w:rsidRPr="00CD481E" w14:paraId="2D197FF4" w14:textId="77777777" w:rsidTr="000011EF">
        <w:trPr>
          <w:trHeight w:val="300"/>
        </w:trPr>
        <w:tc>
          <w:tcPr>
            <w:tcW w:w="679" w:type="dxa"/>
            <w:vMerge w:val="restart"/>
            <w:tcBorders>
              <w:top w:val="nil"/>
              <w:left w:val="single" w:sz="8" w:space="0" w:color="auto"/>
              <w:bottom w:val="single" w:sz="8" w:space="0" w:color="000000"/>
              <w:right w:val="single" w:sz="4" w:space="0" w:color="auto"/>
            </w:tcBorders>
            <w:shd w:val="clear" w:color="auto" w:fill="auto"/>
            <w:vAlign w:val="center"/>
            <w:hideMark/>
          </w:tcPr>
          <w:p w14:paraId="3BF94535" w14:textId="77777777" w:rsidR="00CD481E" w:rsidRPr="00CD481E" w:rsidRDefault="00CD481E" w:rsidP="00CD481E">
            <w:pPr>
              <w:spacing w:before="0" w:after="0"/>
              <w:rPr>
                <w:rFonts w:ascii="Calibri" w:eastAsia="Times New Roman" w:hAnsi="Calibri"/>
                <w:color w:val="000000"/>
                <w:szCs w:val="22"/>
                <w:lang w:eastAsia="en-GB"/>
              </w:rPr>
            </w:pPr>
            <w:r w:rsidRPr="00CD481E">
              <w:rPr>
                <w:rFonts w:ascii="Calibri" w:eastAsia="Times New Roman" w:hAnsi="Calibri"/>
                <w:color w:val="000000"/>
                <w:szCs w:val="22"/>
                <w:lang w:eastAsia="en-GB"/>
              </w:rPr>
              <w:t>En2</w:t>
            </w:r>
          </w:p>
        </w:tc>
        <w:tc>
          <w:tcPr>
            <w:tcW w:w="2997" w:type="dxa"/>
            <w:vMerge w:val="restart"/>
            <w:tcBorders>
              <w:top w:val="nil"/>
              <w:left w:val="single" w:sz="4" w:space="0" w:color="auto"/>
              <w:bottom w:val="single" w:sz="8" w:space="0" w:color="000000"/>
              <w:right w:val="single" w:sz="4" w:space="0" w:color="auto"/>
            </w:tcBorders>
            <w:shd w:val="clear" w:color="auto" w:fill="auto"/>
            <w:vAlign w:val="center"/>
            <w:hideMark/>
          </w:tcPr>
          <w:p w14:paraId="64E0D7D2" w14:textId="77777777" w:rsidR="00CD481E" w:rsidRPr="00CD481E" w:rsidRDefault="00CD481E" w:rsidP="00CD481E">
            <w:pPr>
              <w:spacing w:before="0" w:after="0"/>
              <w:rPr>
                <w:rFonts w:ascii="Calibri" w:eastAsia="Times New Roman" w:hAnsi="Calibri"/>
                <w:color w:val="000000"/>
                <w:szCs w:val="22"/>
                <w:lang w:eastAsia="en-GB"/>
              </w:rPr>
            </w:pPr>
            <w:r w:rsidRPr="00CD481E">
              <w:rPr>
                <w:rFonts w:ascii="Calibri" w:eastAsia="Times New Roman" w:hAnsi="Calibri"/>
                <w:color w:val="000000"/>
                <w:szCs w:val="22"/>
                <w:lang w:eastAsia="en-GB"/>
              </w:rPr>
              <w:t>Completion of R2.0 SIT Solution Test and R2.0 SIT UAT within defect mask for Single Band</w:t>
            </w:r>
          </w:p>
        </w:tc>
        <w:tc>
          <w:tcPr>
            <w:tcW w:w="10064" w:type="dxa"/>
            <w:tcBorders>
              <w:top w:val="nil"/>
              <w:left w:val="nil"/>
              <w:bottom w:val="single" w:sz="4" w:space="0" w:color="auto"/>
              <w:right w:val="single" w:sz="8" w:space="0" w:color="auto"/>
            </w:tcBorders>
            <w:shd w:val="clear" w:color="auto" w:fill="auto"/>
            <w:vAlign w:val="center"/>
            <w:hideMark/>
          </w:tcPr>
          <w:p w14:paraId="20C47DC4" w14:textId="77777777" w:rsidR="00CD481E" w:rsidRPr="00CD481E" w:rsidRDefault="00CD481E" w:rsidP="00CD481E">
            <w:pPr>
              <w:spacing w:before="0" w:after="0"/>
              <w:rPr>
                <w:rFonts w:ascii="Calibri" w:eastAsia="Times New Roman" w:hAnsi="Calibri"/>
                <w:color w:val="000000"/>
                <w:szCs w:val="22"/>
                <w:lang w:eastAsia="en-GB"/>
              </w:rPr>
            </w:pPr>
            <w:proofErr w:type="spellStart"/>
            <w:r w:rsidRPr="00CD481E">
              <w:rPr>
                <w:rFonts w:ascii="Calibri" w:eastAsia="Times New Roman" w:hAnsi="Calibri"/>
                <w:color w:val="000000"/>
                <w:szCs w:val="22"/>
                <w:lang w:eastAsia="en-GB"/>
              </w:rPr>
              <w:t>i</w:t>
            </w:r>
            <w:proofErr w:type="spellEnd"/>
            <w:r w:rsidRPr="00CD481E">
              <w:rPr>
                <w:rFonts w:ascii="Calibri" w:eastAsia="Times New Roman" w:hAnsi="Calibri"/>
                <w:color w:val="000000"/>
                <w:szCs w:val="22"/>
                <w:lang w:eastAsia="en-GB"/>
              </w:rPr>
              <w:t>) SIT Solution Test Completion Certificate issued by TAB for N Region</w:t>
            </w:r>
          </w:p>
        </w:tc>
      </w:tr>
      <w:tr w:rsidR="00CD481E" w:rsidRPr="00CD481E" w14:paraId="49753DC9" w14:textId="77777777" w:rsidTr="000011EF">
        <w:trPr>
          <w:trHeight w:val="300"/>
        </w:trPr>
        <w:tc>
          <w:tcPr>
            <w:tcW w:w="679" w:type="dxa"/>
            <w:vMerge/>
            <w:tcBorders>
              <w:top w:val="nil"/>
              <w:left w:val="single" w:sz="8" w:space="0" w:color="auto"/>
              <w:bottom w:val="single" w:sz="8" w:space="0" w:color="000000"/>
              <w:right w:val="single" w:sz="4" w:space="0" w:color="auto"/>
            </w:tcBorders>
            <w:vAlign w:val="center"/>
            <w:hideMark/>
          </w:tcPr>
          <w:p w14:paraId="464E6C83" w14:textId="77777777" w:rsidR="00CD481E" w:rsidRPr="00CD481E" w:rsidRDefault="00CD481E" w:rsidP="00CD481E">
            <w:pPr>
              <w:spacing w:before="0" w:after="0"/>
              <w:rPr>
                <w:rFonts w:ascii="Calibri" w:eastAsia="Times New Roman" w:hAnsi="Calibri"/>
                <w:color w:val="000000"/>
                <w:szCs w:val="22"/>
                <w:lang w:eastAsia="en-GB"/>
              </w:rPr>
            </w:pPr>
          </w:p>
        </w:tc>
        <w:tc>
          <w:tcPr>
            <w:tcW w:w="2997" w:type="dxa"/>
            <w:vMerge/>
            <w:tcBorders>
              <w:top w:val="nil"/>
              <w:left w:val="single" w:sz="4" w:space="0" w:color="auto"/>
              <w:bottom w:val="single" w:sz="8" w:space="0" w:color="000000"/>
              <w:right w:val="single" w:sz="4" w:space="0" w:color="auto"/>
            </w:tcBorders>
            <w:vAlign w:val="center"/>
            <w:hideMark/>
          </w:tcPr>
          <w:p w14:paraId="49A5B242" w14:textId="77777777" w:rsidR="00CD481E" w:rsidRPr="00CD481E" w:rsidRDefault="00CD481E" w:rsidP="00CD481E">
            <w:pPr>
              <w:spacing w:before="0" w:after="0"/>
              <w:rPr>
                <w:rFonts w:ascii="Calibri" w:eastAsia="Times New Roman" w:hAnsi="Calibri"/>
                <w:color w:val="000000"/>
                <w:szCs w:val="22"/>
                <w:lang w:eastAsia="en-GB"/>
              </w:rPr>
            </w:pPr>
          </w:p>
        </w:tc>
        <w:tc>
          <w:tcPr>
            <w:tcW w:w="10064" w:type="dxa"/>
            <w:tcBorders>
              <w:top w:val="nil"/>
              <w:left w:val="nil"/>
              <w:bottom w:val="single" w:sz="4" w:space="0" w:color="auto"/>
              <w:right w:val="single" w:sz="8" w:space="0" w:color="auto"/>
            </w:tcBorders>
            <w:shd w:val="clear" w:color="auto" w:fill="auto"/>
            <w:vAlign w:val="center"/>
            <w:hideMark/>
          </w:tcPr>
          <w:p w14:paraId="74B4718E" w14:textId="77777777" w:rsidR="00CD481E" w:rsidRPr="00CD481E" w:rsidRDefault="00CD481E" w:rsidP="00CD481E">
            <w:pPr>
              <w:spacing w:before="0" w:after="0"/>
              <w:rPr>
                <w:rFonts w:ascii="Calibri" w:eastAsia="Times New Roman" w:hAnsi="Calibri"/>
                <w:color w:val="000000"/>
                <w:szCs w:val="22"/>
                <w:lang w:eastAsia="en-GB"/>
              </w:rPr>
            </w:pPr>
            <w:r w:rsidRPr="00CD481E">
              <w:rPr>
                <w:rFonts w:ascii="Calibri" w:eastAsia="Times New Roman" w:hAnsi="Calibri"/>
                <w:color w:val="000000"/>
                <w:szCs w:val="22"/>
                <w:lang w:eastAsia="en-GB"/>
              </w:rPr>
              <w:t>ii) SIT UAT Test Completion Certificate issued by TAB for N Region</w:t>
            </w:r>
          </w:p>
        </w:tc>
      </w:tr>
      <w:tr w:rsidR="00CD481E" w:rsidRPr="00CD481E" w14:paraId="49998754" w14:textId="77777777" w:rsidTr="000011EF">
        <w:trPr>
          <w:trHeight w:val="300"/>
        </w:trPr>
        <w:tc>
          <w:tcPr>
            <w:tcW w:w="679" w:type="dxa"/>
            <w:vMerge/>
            <w:tcBorders>
              <w:top w:val="nil"/>
              <w:left w:val="single" w:sz="8" w:space="0" w:color="auto"/>
              <w:bottom w:val="single" w:sz="8" w:space="0" w:color="000000"/>
              <w:right w:val="single" w:sz="4" w:space="0" w:color="auto"/>
            </w:tcBorders>
            <w:vAlign w:val="center"/>
            <w:hideMark/>
          </w:tcPr>
          <w:p w14:paraId="31D022C2" w14:textId="77777777" w:rsidR="00CD481E" w:rsidRPr="00CD481E" w:rsidRDefault="00CD481E" w:rsidP="00CD481E">
            <w:pPr>
              <w:spacing w:before="0" w:after="0"/>
              <w:rPr>
                <w:rFonts w:ascii="Calibri" w:eastAsia="Times New Roman" w:hAnsi="Calibri"/>
                <w:color w:val="000000"/>
                <w:szCs w:val="22"/>
                <w:lang w:eastAsia="en-GB"/>
              </w:rPr>
            </w:pPr>
          </w:p>
        </w:tc>
        <w:tc>
          <w:tcPr>
            <w:tcW w:w="2997" w:type="dxa"/>
            <w:vMerge/>
            <w:tcBorders>
              <w:top w:val="nil"/>
              <w:left w:val="single" w:sz="4" w:space="0" w:color="auto"/>
              <w:bottom w:val="single" w:sz="8" w:space="0" w:color="000000"/>
              <w:right w:val="single" w:sz="4" w:space="0" w:color="auto"/>
            </w:tcBorders>
            <w:vAlign w:val="center"/>
            <w:hideMark/>
          </w:tcPr>
          <w:p w14:paraId="18D2450B" w14:textId="77777777" w:rsidR="00CD481E" w:rsidRPr="00CD481E" w:rsidRDefault="00CD481E" w:rsidP="00CD481E">
            <w:pPr>
              <w:spacing w:before="0" w:after="0"/>
              <w:rPr>
                <w:rFonts w:ascii="Calibri" w:eastAsia="Times New Roman" w:hAnsi="Calibri"/>
                <w:color w:val="000000"/>
                <w:szCs w:val="22"/>
                <w:lang w:eastAsia="en-GB"/>
              </w:rPr>
            </w:pPr>
          </w:p>
        </w:tc>
        <w:tc>
          <w:tcPr>
            <w:tcW w:w="10064" w:type="dxa"/>
            <w:tcBorders>
              <w:top w:val="nil"/>
              <w:left w:val="nil"/>
              <w:bottom w:val="single" w:sz="4" w:space="0" w:color="auto"/>
              <w:right w:val="single" w:sz="8" w:space="0" w:color="auto"/>
            </w:tcBorders>
            <w:shd w:val="clear" w:color="auto" w:fill="auto"/>
            <w:vAlign w:val="center"/>
            <w:hideMark/>
          </w:tcPr>
          <w:p w14:paraId="55AF854C" w14:textId="77777777" w:rsidR="00CD481E" w:rsidRPr="00CD481E" w:rsidRDefault="00CD481E" w:rsidP="00CD481E">
            <w:pPr>
              <w:spacing w:before="0" w:after="0"/>
              <w:rPr>
                <w:rFonts w:ascii="Calibri" w:eastAsia="Times New Roman" w:hAnsi="Calibri"/>
                <w:color w:val="000000"/>
                <w:szCs w:val="22"/>
                <w:lang w:eastAsia="en-GB"/>
              </w:rPr>
            </w:pPr>
            <w:r w:rsidRPr="00CD481E">
              <w:rPr>
                <w:rFonts w:ascii="Calibri" w:eastAsia="Times New Roman" w:hAnsi="Calibri"/>
                <w:color w:val="000000"/>
                <w:szCs w:val="22"/>
                <w:lang w:eastAsia="en-GB"/>
              </w:rPr>
              <w:t>iii) SIT Auditor Report  issued for N Region</w:t>
            </w:r>
          </w:p>
        </w:tc>
      </w:tr>
      <w:tr w:rsidR="00CD481E" w:rsidRPr="00CD481E" w14:paraId="5931F387" w14:textId="77777777" w:rsidTr="000011EF">
        <w:trPr>
          <w:trHeight w:val="300"/>
        </w:trPr>
        <w:tc>
          <w:tcPr>
            <w:tcW w:w="679" w:type="dxa"/>
            <w:vMerge/>
            <w:tcBorders>
              <w:top w:val="nil"/>
              <w:left w:val="single" w:sz="8" w:space="0" w:color="auto"/>
              <w:bottom w:val="single" w:sz="8" w:space="0" w:color="000000"/>
              <w:right w:val="single" w:sz="4" w:space="0" w:color="auto"/>
            </w:tcBorders>
            <w:vAlign w:val="center"/>
            <w:hideMark/>
          </w:tcPr>
          <w:p w14:paraId="21E98FBD" w14:textId="77777777" w:rsidR="00CD481E" w:rsidRPr="00CD481E" w:rsidRDefault="00CD481E" w:rsidP="00CD481E">
            <w:pPr>
              <w:spacing w:before="0" w:after="0"/>
              <w:rPr>
                <w:rFonts w:ascii="Calibri" w:eastAsia="Times New Roman" w:hAnsi="Calibri"/>
                <w:color w:val="000000"/>
                <w:szCs w:val="22"/>
                <w:lang w:eastAsia="en-GB"/>
              </w:rPr>
            </w:pPr>
          </w:p>
        </w:tc>
        <w:tc>
          <w:tcPr>
            <w:tcW w:w="2997" w:type="dxa"/>
            <w:vMerge/>
            <w:tcBorders>
              <w:top w:val="nil"/>
              <w:left w:val="single" w:sz="4" w:space="0" w:color="auto"/>
              <w:bottom w:val="single" w:sz="8" w:space="0" w:color="000000"/>
              <w:right w:val="single" w:sz="4" w:space="0" w:color="auto"/>
            </w:tcBorders>
            <w:vAlign w:val="center"/>
            <w:hideMark/>
          </w:tcPr>
          <w:p w14:paraId="183C008E" w14:textId="77777777" w:rsidR="00CD481E" w:rsidRPr="00CD481E" w:rsidRDefault="00CD481E" w:rsidP="00CD481E">
            <w:pPr>
              <w:spacing w:before="0" w:after="0"/>
              <w:rPr>
                <w:rFonts w:ascii="Calibri" w:eastAsia="Times New Roman" w:hAnsi="Calibri"/>
                <w:color w:val="000000"/>
                <w:szCs w:val="22"/>
                <w:lang w:eastAsia="en-GB"/>
              </w:rPr>
            </w:pPr>
          </w:p>
        </w:tc>
        <w:tc>
          <w:tcPr>
            <w:tcW w:w="10064" w:type="dxa"/>
            <w:tcBorders>
              <w:top w:val="nil"/>
              <w:left w:val="nil"/>
              <w:bottom w:val="single" w:sz="4" w:space="0" w:color="auto"/>
              <w:right w:val="single" w:sz="8" w:space="0" w:color="auto"/>
            </w:tcBorders>
            <w:shd w:val="clear" w:color="auto" w:fill="auto"/>
            <w:vAlign w:val="center"/>
            <w:hideMark/>
          </w:tcPr>
          <w:p w14:paraId="50EE1895" w14:textId="77777777" w:rsidR="00CD481E" w:rsidRPr="00CD481E" w:rsidRDefault="00CD481E" w:rsidP="00CD481E">
            <w:pPr>
              <w:spacing w:before="0" w:after="0"/>
              <w:rPr>
                <w:rFonts w:ascii="Calibri" w:eastAsia="Times New Roman" w:hAnsi="Calibri"/>
                <w:color w:val="000000"/>
                <w:szCs w:val="22"/>
                <w:lang w:eastAsia="en-GB"/>
              </w:rPr>
            </w:pPr>
            <w:r w:rsidRPr="00CD481E">
              <w:rPr>
                <w:rFonts w:ascii="Calibri" w:eastAsia="Times New Roman" w:hAnsi="Calibri"/>
                <w:color w:val="000000"/>
                <w:szCs w:val="22"/>
                <w:lang w:eastAsia="en-GB"/>
              </w:rPr>
              <w:t>iv) ST Solution Test Completion Certificate issued by TAB for C&amp;S Region</w:t>
            </w:r>
          </w:p>
        </w:tc>
      </w:tr>
      <w:tr w:rsidR="00CD481E" w:rsidRPr="00CD481E" w14:paraId="3055DBB3" w14:textId="77777777" w:rsidTr="000011EF">
        <w:trPr>
          <w:trHeight w:val="300"/>
        </w:trPr>
        <w:tc>
          <w:tcPr>
            <w:tcW w:w="679" w:type="dxa"/>
            <w:vMerge/>
            <w:tcBorders>
              <w:top w:val="nil"/>
              <w:left w:val="single" w:sz="8" w:space="0" w:color="auto"/>
              <w:bottom w:val="single" w:sz="8" w:space="0" w:color="000000"/>
              <w:right w:val="single" w:sz="4" w:space="0" w:color="auto"/>
            </w:tcBorders>
            <w:vAlign w:val="center"/>
            <w:hideMark/>
          </w:tcPr>
          <w:p w14:paraId="6C58755B" w14:textId="77777777" w:rsidR="00CD481E" w:rsidRPr="00CD481E" w:rsidRDefault="00CD481E" w:rsidP="00CD481E">
            <w:pPr>
              <w:spacing w:before="0" w:after="0"/>
              <w:rPr>
                <w:rFonts w:ascii="Calibri" w:eastAsia="Times New Roman" w:hAnsi="Calibri"/>
                <w:color w:val="000000"/>
                <w:szCs w:val="22"/>
                <w:lang w:eastAsia="en-GB"/>
              </w:rPr>
            </w:pPr>
          </w:p>
        </w:tc>
        <w:tc>
          <w:tcPr>
            <w:tcW w:w="2997" w:type="dxa"/>
            <w:vMerge/>
            <w:tcBorders>
              <w:top w:val="nil"/>
              <w:left w:val="single" w:sz="4" w:space="0" w:color="auto"/>
              <w:bottom w:val="single" w:sz="8" w:space="0" w:color="000000"/>
              <w:right w:val="single" w:sz="4" w:space="0" w:color="auto"/>
            </w:tcBorders>
            <w:vAlign w:val="center"/>
            <w:hideMark/>
          </w:tcPr>
          <w:p w14:paraId="189B12CE" w14:textId="77777777" w:rsidR="00CD481E" w:rsidRPr="00CD481E" w:rsidRDefault="00CD481E" w:rsidP="00CD481E">
            <w:pPr>
              <w:spacing w:before="0" w:after="0"/>
              <w:rPr>
                <w:rFonts w:ascii="Calibri" w:eastAsia="Times New Roman" w:hAnsi="Calibri"/>
                <w:color w:val="000000"/>
                <w:szCs w:val="22"/>
                <w:lang w:eastAsia="en-GB"/>
              </w:rPr>
            </w:pPr>
          </w:p>
        </w:tc>
        <w:tc>
          <w:tcPr>
            <w:tcW w:w="10064" w:type="dxa"/>
            <w:tcBorders>
              <w:top w:val="nil"/>
              <w:left w:val="nil"/>
              <w:bottom w:val="single" w:sz="4" w:space="0" w:color="auto"/>
              <w:right w:val="single" w:sz="8" w:space="0" w:color="auto"/>
            </w:tcBorders>
            <w:shd w:val="clear" w:color="auto" w:fill="auto"/>
            <w:vAlign w:val="center"/>
            <w:hideMark/>
          </w:tcPr>
          <w:p w14:paraId="102D2E4C" w14:textId="77777777" w:rsidR="00CD481E" w:rsidRPr="00CD481E" w:rsidRDefault="00CD481E" w:rsidP="00CD481E">
            <w:pPr>
              <w:spacing w:before="0" w:after="0"/>
              <w:rPr>
                <w:rFonts w:ascii="Calibri" w:eastAsia="Times New Roman" w:hAnsi="Calibri"/>
                <w:color w:val="000000"/>
                <w:szCs w:val="22"/>
                <w:lang w:eastAsia="en-GB"/>
              </w:rPr>
            </w:pPr>
            <w:r w:rsidRPr="00CD481E">
              <w:rPr>
                <w:rFonts w:ascii="Calibri" w:eastAsia="Times New Roman" w:hAnsi="Calibri"/>
                <w:color w:val="000000"/>
                <w:szCs w:val="22"/>
                <w:lang w:eastAsia="en-GB"/>
              </w:rPr>
              <w:t>v) SIT UAT Test Completion Certificate issued by TAB for C&amp;S Region</w:t>
            </w:r>
          </w:p>
        </w:tc>
      </w:tr>
      <w:tr w:rsidR="00CD481E" w:rsidRPr="00CD481E" w14:paraId="6628A49C" w14:textId="77777777" w:rsidTr="000011EF">
        <w:trPr>
          <w:trHeight w:val="300"/>
        </w:trPr>
        <w:tc>
          <w:tcPr>
            <w:tcW w:w="679" w:type="dxa"/>
            <w:vMerge/>
            <w:tcBorders>
              <w:top w:val="nil"/>
              <w:left w:val="single" w:sz="8" w:space="0" w:color="auto"/>
              <w:bottom w:val="single" w:sz="8" w:space="0" w:color="000000"/>
              <w:right w:val="single" w:sz="4" w:space="0" w:color="auto"/>
            </w:tcBorders>
            <w:vAlign w:val="center"/>
            <w:hideMark/>
          </w:tcPr>
          <w:p w14:paraId="68DA1D71" w14:textId="77777777" w:rsidR="00CD481E" w:rsidRPr="00CD481E" w:rsidRDefault="00CD481E" w:rsidP="00CD481E">
            <w:pPr>
              <w:spacing w:before="0" w:after="0"/>
              <w:rPr>
                <w:rFonts w:ascii="Calibri" w:eastAsia="Times New Roman" w:hAnsi="Calibri"/>
                <w:color w:val="000000"/>
                <w:szCs w:val="22"/>
                <w:lang w:eastAsia="en-GB"/>
              </w:rPr>
            </w:pPr>
          </w:p>
        </w:tc>
        <w:tc>
          <w:tcPr>
            <w:tcW w:w="2997" w:type="dxa"/>
            <w:vMerge/>
            <w:tcBorders>
              <w:top w:val="nil"/>
              <w:left w:val="single" w:sz="4" w:space="0" w:color="auto"/>
              <w:bottom w:val="single" w:sz="8" w:space="0" w:color="000000"/>
              <w:right w:val="single" w:sz="4" w:space="0" w:color="auto"/>
            </w:tcBorders>
            <w:vAlign w:val="center"/>
            <w:hideMark/>
          </w:tcPr>
          <w:p w14:paraId="12A879D4" w14:textId="77777777" w:rsidR="00CD481E" w:rsidRPr="00CD481E" w:rsidRDefault="00CD481E" w:rsidP="00CD481E">
            <w:pPr>
              <w:spacing w:before="0" w:after="0"/>
              <w:rPr>
                <w:rFonts w:ascii="Calibri" w:eastAsia="Times New Roman" w:hAnsi="Calibri"/>
                <w:color w:val="000000"/>
                <w:szCs w:val="22"/>
                <w:lang w:eastAsia="en-GB"/>
              </w:rPr>
            </w:pPr>
          </w:p>
        </w:tc>
        <w:tc>
          <w:tcPr>
            <w:tcW w:w="10064" w:type="dxa"/>
            <w:tcBorders>
              <w:top w:val="nil"/>
              <w:left w:val="nil"/>
              <w:bottom w:val="single" w:sz="4" w:space="0" w:color="auto"/>
              <w:right w:val="single" w:sz="8" w:space="0" w:color="auto"/>
            </w:tcBorders>
            <w:shd w:val="clear" w:color="auto" w:fill="auto"/>
            <w:vAlign w:val="center"/>
            <w:hideMark/>
          </w:tcPr>
          <w:p w14:paraId="64568491" w14:textId="77777777" w:rsidR="00CD481E" w:rsidRPr="00CD481E" w:rsidRDefault="00CD481E" w:rsidP="00CD481E">
            <w:pPr>
              <w:spacing w:before="0" w:after="0"/>
              <w:rPr>
                <w:rFonts w:ascii="Calibri" w:eastAsia="Times New Roman" w:hAnsi="Calibri"/>
                <w:color w:val="000000"/>
                <w:szCs w:val="22"/>
                <w:lang w:eastAsia="en-GB"/>
              </w:rPr>
            </w:pPr>
            <w:r w:rsidRPr="00CD481E">
              <w:rPr>
                <w:rFonts w:ascii="Calibri" w:eastAsia="Times New Roman" w:hAnsi="Calibri"/>
                <w:color w:val="000000"/>
                <w:szCs w:val="22"/>
                <w:lang w:eastAsia="en-GB"/>
              </w:rPr>
              <w:t>vi) SIT Auditor Report issued for C&amp;S Region</w:t>
            </w:r>
          </w:p>
        </w:tc>
      </w:tr>
      <w:tr w:rsidR="00CD481E" w:rsidRPr="00CD481E" w14:paraId="3E7459EA" w14:textId="77777777" w:rsidTr="000011EF">
        <w:trPr>
          <w:trHeight w:val="300"/>
        </w:trPr>
        <w:tc>
          <w:tcPr>
            <w:tcW w:w="679" w:type="dxa"/>
            <w:vMerge/>
            <w:tcBorders>
              <w:top w:val="nil"/>
              <w:left w:val="single" w:sz="8" w:space="0" w:color="auto"/>
              <w:bottom w:val="single" w:sz="8" w:space="0" w:color="000000"/>
              <w:right w:val="single" w:sz="4" w:space="0" w:color="auto"/>
            </w:tcBorders>
            <w:vAlign w:val="center"/>
            <w:hideMark/>
          </w:tcPr>
          <w:p w14:paraId="403FF121" w14:textId="77777777" w:rsidR="00CD481E" w:rsidRPr="00CD481E" w:rsidRDefault="00CD481E" w:rsidP="00CD481E">
            <w:pPr>
              <w:spacing w:before="0" w:after="0"/>
              <w:rPr>
                <w:rFonts w:ascii="Calibri" w:eastAsia="Times New Roman" w:hAnsi="Calibri"/>
                <w:color w:val="000000"/>
                <w:szCs w:val="22"/>
                <w:lang w:eastAsia="en-GB"/>
              </w:rPr>
            </w:pPr>
          </w:p>
        </w:tc>
        <w:tc>
          <w:tcPr>
            <w:tcW w:w="2997" w:type="dxa"/>
            <w:vMerge/>
            <w:tcBorders>
              <w:top w:val="nil"/>
              <w:left w:val="single" w:sz="4" w:space="0" w:color="auto"/>
              <w:bottom w:val="single" w:sz="8" w:space="0" w:color="000000"/>
              <w:right w:val="single" w:sz="4" w:space="0" w:color="auto"/>
            </w:tcBorders>
            <w:vAlign w:val="center"/>
            <w:hideMark/>
          </w:tcPr>
          <w:p w14:paraId="70124D83" w14:textId="77777777" w:rsidR="00CD481E" w:rsidRPr="00CD481E" w:rsidRDefault="00CD481E" w:rsidP="00CD481E">
            <w:pPr>
              <w:spacing w:before="0" w:after="0"/>
              <w:rPr>
                <w:rFonts w:ascii="Calibri" w:eastAsia="Times New Roman" w:hAnsi="Calibri"/>
                <w:color w:val="000000"/>
                <w:szCs w:val="22"/>
                <w:lang w:eastAsia="en-GB"/>
              </w:rPr>
            </w:pPr>
          </w:p>
        </w:tc>
        <w:tc>
          <w:tcPr>
            <w:tcW w:w="10064" w:type="dxa"/>
            <w:tcBorders>
              <w:top w:val="nil"/>
              <w:left w:val="nil"/>
              <w:bottom w:val="single" w:sz="4" w:space="0" w:color="auto"/>
              <w:right w:val="single" w:sz="8" w:space="0" w:color="auto"/>
            </w:tcBorders>
            <w:shd w:val="clear" w:color="auto" w:fill="auto"/>
            <w:vAlign w:val="center"/>
            <w:hideMark/>
          </w:tcPr>
          <w:p w14:paraId="09348238" w14:textId="77777777" w:rsidR="00CD481E" w:rsidRPr="00CD481E" w:rsidRDefault="00CD481E" w:rsidP="00CD481E">
            <w:pPr>
              <w:spacing w:before="0" w:after="0"/>
              <w:rPr>
                <w:rFonts w:ascii="Calibri" w:eastAsia="Times New Roman" w:hAnsi="Calibri"/>
                <w:color w:val="000000"/>
                <w:szCs w:val="22"/>
                <w:lang w:eastAsia="en-GB"/>
              </w:rPr>
            </w:pPr>
            <w:r w:rsidRPr="00CD481E">
              <w:rPr>
                <w:rFonts w:ascii="Calibri" w:eastAsia="Times New Roman" w:hAnsi="Calibri"/>
                <w:color w:val="000000"/>
                <w:szCs w:val="22"/>
                <w:lang w:eastAsia="en-GB"/>
              </w:rPr>
              <w:t>vii) Meter Emul</w:t>
            </w:r>
            <w:r w:rsidR="004B5FC8">
              <w:rPr>
                <w:rFonts w:ascii="Calibri" w:eastAsia="Times New Roman" w:hAnsi="Calibri"/>
                <w:color w:val="000000"/>
                <w:szCs w:val="22"/>
                <w:lang w:eastAsia="en-GB"/>
              </w:rPr>
              <w:t xml:space="preserve">ator </w:t>
            </w:r>
            <w:r w:rsidR="00D70938">
              <w:rPr>
                <w:rFonts w:ascii="Calibri" w:eastAsia="Times New Roman" w:hAnsi="Calibri"/>
                <w:color w:val="000000"/>
                <w:szCs w:val="22"/>
                <w:lang w:eastAsia="en-GB"/>
              </w:rPr>
              <w:t xml:space="preserve">(both Si-Labs and NXP versions) </w:t>
            </w:r>
            <w:r w:rsidR="004B5FC8">
              <w:rPr>
                <w:rFonts w:ascii="Calibri" w:eastAsia="Times New Roman" w:hAnsi="Calibri"/>
                <w:color w:val="000000"/>
                <w:szCs w:val="22"/>
                <w:lang w:eastAsia="en-GB"/>
              </w:rPr>
              <w:t xml:space="preserve">independently assured and </w:t>
            </w:r>
            <w:r w:rsidRPr="00CD481E">
              <w:rPr>
                <w:rFonts w:ascii="Calibri" w:eastAsia="Times New Roman" w:hAnsi="Calibri"/>
                <w:color w:val="000000"/>
                <w:szCs w:val="22"/>
                <w:lang w:eastAsia="en-GB"/>
              </w:rPr>
              <w:t>confirmed to provide a suitable basis for exit of SIT Solution Testing and SIT UAT.  Assurance Report provided to TAG.</w:t>
            </w:r>
          </w:p>
        </w:tc>
      </w:tr>
      <w:tr w:rsidR="00CD481E" w:rsidRPr="00CD481E" w14:paraId="09517500" w14:textId="77777777" w:rsidTr="000011EF">
        <w:trPr>
          <w:trHeight w:val="300"/>
        </w:trPr>
        <w:tc>
          <w:tcPr>
            <w:tcW w:w="679" w:type="dxa"/>
            <w:vMerge/>
            <w:tcBorders>
              <w:top w:val="nil"/>
              <w:left w:val="single" w:sz="8" w:space="0" w:color="auto"/>
              <w:bottom w:val="single" w:sz="8" w:space="0" w:color="000000"/>
              <w:right w:val="single" w:sz="4" w:space="0" w:color="auto"/>
            </w:tcBorders>
            <w:vAlign w:val="center"/>
            <w:hideMark/>
          </w:tcPr>
          <w:p w14:paraId="10AA28FF" w14:textId="77777777" w:rsidR="00CD481E" w:rsidRPr="00CD481E" w:rsidRDefault="00CD481E" w:rsidP="00CD481E">
            <w:pPr>
              <w:spacing w:before="0" w:after="0"/>
              <w:rPr>
                <w:rFonts w:ascii="Calibri" w:eastAsia="Times New Roman" w:hAnsi="Calibri"/>
                <w:color w:val="000000"/>
                <w:szCs w:val="22"/>
                <w:lang w:eastAsia="en-GB"/>
              </w:rPr>
            </w:pPr>
          </w:p>
        </w:tc>
        <w:tc>
          <w:tcPr>
            <w:tcW w:w="2997" w:type="dxa"/>
            <w:vMerge/>
            <w:tcBorders>
              <w:top w:val="nil"/>
              <w:left w:val="single" w:sz="4" w:space="0" w:color="auto"/>
              <w:bottom w:val="single" w:sz="8" w:space="0" w:color="000000"/>
              <w:right w:val="single" w:sz="4" w:space="0" w:color="auto"/>
            </w:tcBorders>
            <w:vAlign w:val="center"/>
            <w:hideMark/>
          </w:tcPr>
          <w:p w14:paraId="6AF380F2" w14:textId="77777777" w:rsidR="00CD481E" w:rsidRPr="00CD481E" w:rsidRDefault="00CD481E" w:rsidP="00CD481E">
            <w:pPr>
              <w:spacing w:before="0" w:after="0"/>
              <w:rPr>
                <w:rFonts w:ascii="Calibri" w:eastAsia="Times New Roman" w:hAnsi="Calibri"/>
                <w:color w:val="000000"/>
                <w:szCs w:val="22"/>
                <w:lang w:eastAsia="en-GB"/>
              </w:rPr>
            </w:pPr>
          </w:p>
        </w:tc>
        <w:tc>
          <w:tcPr>
            <w:tcW w:w="10064" w:type="dxa"/>
            <w:tcBorders>
              <w:top w:val="nil"/>
              <w:left w:val="nil"/>
              <w:bottom w:val="single" w:sz="8" w:space="0" w:color="auto"/>
              <w:right w:val="single" w:sz="8" w:space="0" w:color="auto"/>
            </w:tcBorders>
            <w:shd w:val="clear" w:color="auto" w:fill="auto"/>
            <w:vAlign w:val="center"/>
            <w:hideMark/>
          </w:tcPr>
          <w:p w14:paraId="1AA6BA9A" w14:textId="77777777" w:rsidR="00CD481E" w:rsidRPr="00CD481E" w:rsidRDefault="00CD481E" w:rsidP="00CD481E">
            <w:pPr>
              <w:spacing w:before="0" w:after="0"/>
              <w:rPr>
                <w:rFonts w:ascii="Calibri" w:eastAsia="Times New Roman" w:hAnsi="Calibri"/>
                <w:color w:val="000000"/>
                <w:szCs w:val="22"/>
                <w:lang w:eastAsia="en-GB"/>
              </w:rPr>
            </w:pPr>
            <w:r w:rsidRPr="00CD481E">
              <w:rPr>
                <w:rFonts w:ascii="Calibri" w:eastAsia="Times New Roman" w:hAnsi="Calibri"/>
                <w:color w:val="000000"/>
                <w:szCs w:val="22"/>
                <w:lang w:eastAsia="en-GB"/>
              </w:rPr>
              <w:t>viii) Release notes provided to TAG for information</w:t>
            </w:r>
          </w:p>
        </w:tc>
      </w:tr>
      <w:tr w:rsidR="00CD481E" w:rsidRPr="00CD481E" w14:paraId="016E5BAA" w14:textId="77777777" w:rsidTr="000011EF">
        <w:trPr>
          <w:trHeight w:val="300"/>
        </w:trPr>
        <w:tc>
          <w:tcPr>
            <w:tcW w:w="679" w:type="dxa"/>
            <w:vMerge w:val="restart"/>
            <w:tcBorders>
              <w:top w:val="nil"/>
              <w:left w:val="single" w:sz="8" w:space="0" w:color="auto"/>
              <w:bottom w:val="single" w:sz="8" w:space="0" w:color="000000"/>
              <w:right w:val="single" w:sz="4" w:space="0" w:color="auto"/>
            </w:tcBorders>
            <w:shd w:val="clear" w:color="auto" w:fill="auto"/>
            <w:vAlign w:val="center"/>
            <w:hideMark/>
          </w:tcPr>
          <w:p w14:paraId="15022651" w14:textId="77777777" w:rsidR="00CD481E" w:rsidRPr="00CD481E" w:rsidRDefault="00CD481E" w:rsidP="00CD481E">
            <w:pPr>
              <w:spacing w:before="0" w:after="0"/>
              <w:rPr>
                <w:rFonts w:ascii="Calibri" w:eastAsia="Times New Roman" w:hAnsi="Calibri"/>
                <w:color w:val="000000"/>
                <w:szCs w:val="22"/>
                <w:lang w:eastAsia="en-GB"/>
              </w:rPr>
            </w:pPr>
            <w:r w:rsidRPr="00CD481E">
              <w:rPr>
                <w:rFonts w:ascii="Calibri" w:eastAsia="Times New Roman" w:hAnsi="Calibri"/>
                <w:color w:val="000000"/>
                <w:szCs w:val="22"/>
                <w:lang w:eastAsia="en-GB"/>
              </w:rPr>
              <w:t>En3</w:t>
            </w:r>
          </w:p>
        </w:tc>
        <w:tc>
          <w:tcPr>
            <w:tcW w:w="2997" w:type="dxa"/>
            <w:vMerge w:val="restart"/>
            <w:tcBorders>
              <w:top w:val="nil"/>
              <w:left w:val="single" w:sz="4" w:space="0" w:color="auto"/>
              <w:bottom w:val="single" w:sz="8" w:space="0" w:color="000000"/>
              <w:right w:val="single" w:sz="4" w:space="0" w:color="auto"/>
            </w:tcBorders>
            <w:shd w:val="clear" w:color="auto" w:fill="auto"/>
            <w:vAlign w:val="center"/>
            <w:hideMark/>
          </w:tcPr>
          <w:p w14:paraId="0E84B670" w14:textId="77777777" w:rsidR="00CD481E" w:rsidRPr="00CD481E" w:rsidRDefault="00CD481E" w:rsidP="00CD481E">
            <w:pPr>
              <w:spacing w:before="0" w:after="0"/>
              <w:rPr>
                <w:rFonts w:ascii="Calibri" w:eastAsia="Times New Roman" w:hAnsi="Calibri"/>
                <w:color w:val="000000"/>
                <w:szCs w:val="22"/>
                <w:lang w:eastAsia="en-GB"/>
              </w:rPr>
            </w:pPr>
            <w:r w:rsidRPr="00CD481E">
              <w:rPr>
                <w:rFonts w:ascii="Calibri" w:eastAsia="Times New Roman" w:hAnsi="Calibri"/>
                <w:color w:val="000000"/>
                <w:szCs w:val="22"/>
                <w:lang w:eastAsia="en-GB"/>
              </w:rPr>
              <w:t>Completion of R2.0 DIT</w:t>
            </w:r>
            <w:r w:rsidR="003B4EB2">
              <w:rPr>
                <w:rFonts w:ascii="Calibri" w:eastAsia="Times New Roman" w:hAnsi="Calibri"/>
                <w:color w:val="000000"/>
                <w:szCs w:val="22"/>
                <w:lang w:eastAsia="en-GB"/>
              </w:rPr>
              <w:t xml:space="preserve"> Phase 1 SMETS2v2 regression</w:t>
            </w:r>
            <w:r w:rsidRPr="00CD481E">
              <w:rPr>
                <w:rFonts w:ascii="Calibri" w:eastAsia="Times New Roman" w:hAnsi="Calibri"/>
                <w:color w:val="000000"/>
                <w:szCs w:val="22"/>
                <w:lang w:eastAsia="en-GB"/>
              </w:rPr>
              <w:t xml:space="preserve">  within defect mask for</w:t>
            </w:r>
            <w:r w:rsidR="00262984">
              <w:rPr>
                <w:rFonts w:ascii="Calibri" w:eastAsia="Times New Roman" w:hAnsi="Calibri"/>
                <w:color w:val="000000"/>
                <w:szCs w:val="22"/>
                <w:lang w:eastAsia="en-GB"/>
              </w:rPr>
              <w:t xml:space="preserve"> Single</w:t>
            </w:r>
            <w:r w:rsidRPr="00CD481E">
              <w:rPr>
                <w:rFonts w:ascii="Calibri" w:eastAsia="Times New Roman" w:hAnsi="Calibri"/>
                <w:color w:val="000000"/>
                <w:szCs w:val="22"/>
                <w:lang w:eastAsia="en-GB"/>
              </w:rPr>
              <w:t xml:space="preserve"> Band</w:t>
            </w:r>
          </w:p>
        </w:tc>
        <w:tc>
          <w:tcPr>
            <w:tcW w:w="10064" w:type="dxa"/>
            <w:tcBorders>
              <w:top w:val="nil"/>
              <w:left w:val="nil"/>
              <w:bottom w:val="single" w:sz="4" w:space="0" w:color="auto"/>
              <w:right w:val="single" w:sz="8" w:space="0" w:color="auto"/>
            </w:tcBorders>
            <w:shd w:val="clear" w:color="auto" w:fill="auto"/>
            <w:vAlign w:val="center"/>
            <w:hideMark/>
          </w:tcPr>
          <w:p w14:paraId="1457A555" w14:textId="77777777" w:rsidR="00CD481E" w:rsidRPr="00CD481E" w:rsidRDefault="00CD481E" w:rsidP="00CD481E">
            <w:pPr>
              <w:spacing w:before="0" w:after="0"/>
              <w:rPr>
                <w:rFonts w:ascii="Calibri" w:eastAsia="Times New Roman" w:hAnsi="Calibri"/>
                <w:color w:val="000000"/>
                <w:szCs w:val="22"/>
                <w:lang w:eastAsia="en-GB"/>
              </w:rPr>
            </w:pPr>
            <w:proofErr w:type="spellStart"/>
            <w:r w:rsidRPr="00CD481E">
              <w:rPr>
                <w:rFonts w:ascii="Calibri" w:eastAsia="Times New Roman" w:hAnsi="Calibri"/>
                <w:color w:val="000000"/>
                <w:szCs w:val="22"/>
                <w:lang w:eastAsia="en-GB"/>
              </w:rPr>
              <w:t>i</w:t>
            </w:r>
            <w:proofErr w:type="spellEnd"/>
            <w:r w:rsidRPr="00CD481E">
              <w:rPr>
                <w:rFonts w:ascii="Calibri" w:eastAsia="Times New Roman" w:hAnsi="Calibri"/>
                <w:color w:val="000000"/>
                <w:szCs w:val="22"/>
                <w:lang w:eastAsia="en-GB"/>
              </w:rPr>
              <w:t>) DIT Test Completion Certificate issued by TAB for N Region</w:t>
            </w:r>
            <w:r w:rsidR="003C0E43">
              <w:rPr>
                <w:rFonts w:ascii="Calibri" w:eastAsia="Times New Roman" w:hAnsi="Calibri"/>
                <w:color w:val="000000"/>
                <w:szCs w:val="22"/>
                <w:lang w:eastAsia="en-GB"/>
              </w:rPr>
              <w:t xml:space="preserve"> for </w:t>
            </w:r>
            <w:r w:rsidR="009C5049">
              <w:rPr>
                <w:rFonts w:ascii="Calibri" w:eastAsia="Times New Roman" w:hAnsi="Calibri"/>
                <w:color w:val="000000"/>
                <w:szCs w:val="22"/>
                <w:lang w:eastAsia="en-GB"/>
              </w:rPr>
              <w:t>Phase 1 of DIT (</w:t>
            </w:r>
            <w:r w:rsidR="003B4EB2">
              <w:rPr>
                <w:rFonts w:ascii="Calibri" w:eastAsia="Times New Roman" w:hAnsi="Calibri"/>
                <w:color w:val="000000"/>
                <w:szCs w:val="22"/>
                <w:lang w:eastAsia="en-GB"/>
              </w:rPr>
              <w:t xml:space="preserve">i.e. </w:t>
            </w:r>
            <w:r w:rsidR="009C5049">
              <w:rPr>
                <w:rFonts w:ascii="Calibri" w:eastAsia="Times New Roman" w:hAnsi="Calibri"/>
                <w:color w:val="000000"/>
                <w:szCs w:val="22"/>
                <w:lang w:eastAsia="en-GB"/>
              </w:rPr>
              <w:t xml:space="preserve">DIT regression with </w:t>
            </w:r>
            <w:r w:rsidR="003B4EB2">
              <w:rPr>
                <w:rFonts w:ascii="Calibri" w:eastAsia="Times New Roman" w:hAnsi="Calibri"/>
                <w:color w:val="000000"/>
                <w:szCs w:val="22"/>
                <w:lang w:eastAsia="en-GB"/>
              </w:rPr>
              <w:t>SMETS2v2</w:t>
            </w:r>
            <w:r w:rsidR="009C5049">
              <w:rPr>
                <w:rFonts w:ascii="Calibri" w:eastAsia="Times New Roman" w:hAnsi="Calibri"/>
                <w:color w:val="000000"/>
                <w:szCs w:val="22"/>
                <w:lang w:eastAsia="en-GB"/>
              </w:rPr>
              <w:t xml:space="preserve"> devices).</w:t>
            </w:r>
          </w:p>
        </w:tc>
      </w:tr>
      <w:tr w:rsidR="00CD481E" w:rsidRPr="00CD481E" w14:paraId="1F769C18" w14:textId="77777777" w:rsidTr="000011EF">
        <w:trPr>
          <w:trHeight w:val="300"/>
        </w:trPr>
        <w:tc>
          <w:tcPr>
            <w:tcW w:w="679" w:type="dxa"/>
            <w:vMerge/>
            <w:tcBorders>
              <w:top w:val="nil"/>
              <w:left w:val="single" w:sz="8" w:space="0" w:color="auto"/>
              <w:bottom w:val="single" w:sz="8" w:space="0" w:color="000000"/>
              <w:right w:val="single" w:sz="4" w:space="0" w:color="auto"/>
            </w:tcBorders>
            <w:vAlign w:val="center"/>
            <w:hideMark/>
          </w:tcPr>
          <w:p w14:paraId="01BF3B90" w14:textId="77777777" w:rsidR="00CD481E" w:rsidRPr="00CD481E" w:rsidRDefault="00CD481E" w:rsidP="00CD481E">
            <w:pPr>
              <w:spacing w:before="0" w:after="0"/>
              <w:rPr>
                <w:rFonts w:ascii="Calibri" w:eastAsia="Times New Roman" w:hAnsi="Calibri"/>
                <w:color w:val="000000"/>
                <w:szCs w:val="22"/>
                <w:lang w:eastAsia="en-GB"/>
              </w:rPr>
            </w:pPr>
          </w:p>
        </w:tc>
        <w:tc>
          <w:tcPr>
            <w:tcW w:w="2997" w:type="dxa"/>
            <w:vMerge/>
            <w:tcBorders>
              <w:top w:val="nil"/>
              <w:left w:val="single" w:sz="4" w:space="0" w:color="auto"/>
              <w:bottom w:val="single" w:sz="8" w:space="0" w:color="000000"/>
              <w:right w:val="single" w:sz="4" w:space="0" w:color="auto"/>
            </w:tcBorders>
            <w:vAlign w:val="center"/>
            <w:hideMark/>
          </w:tcPr>
          <w:p w14:paraId="205CBCA3" w14:textId="77777777" w:rsidR="00CD481E" w:rsidRPr="00CD481E" w:rsidRDefault="00CD481E" w:rsidP="00CD481E">
            <w:pPr>
              <w:spacing w:before="0" w:after="0"/>
              <w:rPr>
                <w:rFonts w:ascii="Calibri" w:eastAsia="Times New Roman" w:hAnsi="Calibri"/>
                <w:color w:val="000000"/>
                <w:szCs w:val="22"/>
                <w:lang w:eastAsia="en-GB"/>
              </w:rPr>
            </w:pPr>
          </w:p>
        </w:tc>
        <w:tc>
          <w:tcPr>
            <w:tcW w:w="10064" w:type="dxa"/>
            <w:tcBorders>
              <w:top w:val="nil"/>
              <w:left w:val="nil"/>
              <w:bottom w:val="single" w:sz="4" w:space="0" w:color="auto"/>
              <w:right w:val="single" w:sz="8" w:space="0" w:color="auto"/>
            </w:tcBorders>
            <w:shd w:val="clear" w:color="auto" w:fill="auto"/>
            <w:vAlign w:val="center"/>
            <w:hideMark/>
          </w:tcPr>
          <w:p w14:paraId="20BD7678" w14:textId="77777777" w:rsidR="00CD481E" w:rsidRPr="00CD481E" w:rsidRDefault="00CD481E" w:rsidP="00CD481E">
            <w:pPr>
              <w:spacing w:before="0" w:after="0"/>
              <w:rPr>
                <w:rFonts w:ascii="Calibri" w:eastAsia="Times New Roman" w:hAnsi="Calibri"/>
                <w:color w:val="000000"/>
                <w:szCs w:val="22"/>
                <w:lang w:eastAsia="en-GB"/>
              </w:rPr>
            </w:pPr>
            <w:r w:rsidRPr="00CD481E">
              <w:rPr>
                <w:rFonts w:ascii="Calibri" w:eastAsia="Times New Roman" w:hAnsi="Calibri"/>
                <w:color w:val="000000"/>
                <w:szCs w:val="22"/>
                <w:lang w:eastAsia="en-GB"/>
              </w:rPr>
              <w:t>i</w:t>
            </w:r>
            <w:r w:rsidR="001B3267">
              <w:rPr>
                <w:rFonts w:ascii="Calibri" w:eastAsia="Times New Roman" w:hAnsi="Calibri"/>
                <w:color w:val="000000"/>
                <w:szCs w:val="22"/>
                <w:lang w:eastAsia="en-GB"/>
              </w:rPr>
              <w:t>i</w:t>
            </w:r>
            <w:r w:rsidRPr="00CD481E">
              <w:rPr>
                <w:rFonts w:ascii="Calibri" w:eastAsia="Times New Roman" w:hAnsi="Calibri"/>
                <w:color w:val="000000"/>
                <w:szCs w:val="22"/>
                <w:lang w:eastAsia="en-GB"/>
              </w:rPr>
              <w:t>) DIT Test Completion Certificate issued by TAB for C&amp;S Region</w:t>
            </w:r>
            <w:r w:rsidR="002F61A4">
              <w:rPr>
                <w:rFonts w:ascii="Calibri" w:eastAsia="Times New Roman" w:hAnsi="Calibri"/>
                <w:color w:val="000000"/>
                <w:szCs w:val="22"/>
                <w:lang w:eastAsia="en-GB"/>
              </w:rPr>
              <w:t xml:space="preserve"> for Phase 1 of DIT (i.e. DIT regression </w:t>
            </w:r>
            <w:r w:rsidR="003B4EB2">
              <w:rPr>
                <w:rFonts w:ascii="Calibri" w:eastAsia="Times New Roman" w:hAnsi="Calibri"/>
                <w:color w:val="000000"/>
                <w:szCs w:val="22"/>
                <w:lang w:eastAsia="en-GB"/>
              </w:rPr>
              <w:t>with SMETS2v2 devices).</w:t>
            </w:r>
          </w:p>
        </w:tc>
      </w:tr>
      <w:tr w:rsidR="00CD481E" w:rsidRPr="00CD481E" w14:paraId="0F1865E1" w14:textId="77777777" w:rsidTr="000011EF">
        <w:trPr>
          <w:trHeight w:val="300"/>
        </w:trPr>
        <w:tc>
          <w:tcPr>
            <w:tcW w:w="679" w:type="dxa"/>
            <w:vMerge w:val="restart"/>
            <w:tcBorders>
              <w:top w:val="nil"/>
              <w:left w:val="single" w:sz="8" w:space="0" w:color="auto"/>
              <w:bottom w:val="single" w:sz="8" w:space="0" w:color="000000"/>
              <w:right w:val="single" w:sz="4" w:space="0" w:color="auto"/>
            </w:tcBorders>
            <w:shd w:val="clear" w:color="auto" w:fill="auto"/>
            <w:vAlign w:val="center"/>
            <w:hideMark/>
          </w:tcPr>
          <w:p w14:paraId="244F1348" w14:textId="77777777" w:rsidR="00CD481E" w:rsidRPr="00CD481E" w:rsidRDefault="00CD481E" w:rsidP="00CD481E">
            <w:pPr>
              <w:spacing w:before="0" w:after="0"/>
              <w:rPr>
                <w:rFonts w:ascii="Calibri" w:eastAsia="Times New Roman" w:hAnsi="Calibri"/>
                <w:color w:val="000000"/>
                <w:szCs w:val="22"/>
                <w:lang w:eastAsia="en-GB"/>
              </w:rPr>
            </w:pPr>
            <w:r w:rsidRPr="00CD481E">
              <w:rPr>
                <w:rFonts w:ascii="Calibri" w:eastAsia="Times New Roman" w:hAnsi="Calibri"/>
                <w:color w:val="000000"/>
                <w:szCs w:val="22"/>
                <w:lang w:eastAsia="en-GB"/>
              </w:rPr>
              <w:t>En4</w:t>
            </w:r>
          </w:p>
        </w:tc>
        <w:tc>
          <w:tcPr>
            <w:tcW w:w="2997" w:type="dxa"/>
            <w:vMerge w:val="restart"/>
            <w:tcBorders>
              <w:top w:val="nil"/>
              <w:left w:val="single" w:sz="4" w:space="0" w:color="auto"/>
              <w:bottom w:val="single" w:sz="8" w:space="0" w:color="000000"/>
              <w:right w:val="single" w:sz="4" w:space="0" w:color="auto"/>
            </w:tcBorders>
            <w:shd w:val="clear" w:color="auto" w:fill="auto"/>
            <w:vAlign w:val="center"/>
            <w:hideMark/>
          </w:tcPr>
          <w:p w14:paraId="08A38917" w14:textId="77777777" w:rsidR="00CD481E" w:rsidRPr="00CD481E" w:rsidRDefault="00CD481E" w:rsidP="00CD481E">
            <w:pPr>
              <w:spacing w:before="0" w:after="0"/>
              <w:rPr>
                <w:rFonts w:ascii="Calibri" w:eastAsia="Times New Roman" w:hAnsi="Calibri"/>
                <w:color w:val="000000"/>
                <w:szCs w:val="22"/>
                <w:lang w:eastAsia="en-GB"/>
              </w:rPr>
            </w:pPr>
            <w:r w:rsidRPr="00CD481E">
              <w:rPr>
                <w:rFonts w:ascii="Calibri" w:eastAsia="Times New Roman" w:hAnsi="Calibri"/>
                <w:color w:val="000000"/>
                <w:szCs w:val="22"/>
                <w:lang w:eastAsia="en-GB"/>
              </w:rPr>
              <w:t>R2.0 code base (Single Band) approved for release into the UIT environment by TAB</w:t>
            </w:r>
          </w:p>
        </w:tc>
        <w:tc>
          <w:tcPr>
            <w:tcW w:w="10064" w:type="dxa"/>
            <w:tcBorders>
              <w:top w:val="nil"/>
              <w:left w:val="nil"/>
              <w:bottom w:val="single" w:sz="4" w:space="0" w:color="auto"/>
              <w:right w:val="single" w:sz="8" w:space="0" w:color="auto"/>
            </w:tcBorders>
            <w:shd w:val="clear" w:color="auto" w:fill="auto"/>
            <w:vAlign w:val="center"/>
            <w:hideMark/>
          </w:tcPr>
          <w:p w14:paraId="04CEDD9C" w14:textId="77777777" w:rsidR="00CD481E" w:rsidRPr="00CD481E" w:rsidRDefault="00CD481E" w:rsidP="00CD481E">
            <w:pPr>
              <w:spacing w:before="0" w:after="0"/>
              <w:rPr>
                <w:rFonts w:ascii="Calibri" w:eastAsia="Times New Roman" w:hAnsi="Calibri"/>
                <w:color w:val="000000"/>
                <w:szCs w:val="22"/>
                <w:lang w:eastAsia="en-GB"/>
              </w:rPr>
            </w:pPr>
            <w:proofErr w:type="spellStart"/>
            <w:r w:rsidRPr="00CD481E">
              <w:rPr>
                <w:rFonts w:ascii="Calibri" w:eastAsia="Times New Roman" w:hAnsi="Calibri"/>
                <w:color w:val="000000"/>
                <w:szCs w:val="22"/>
                <w:lang w:eastAsia="en-GB"/>
              </w:rPr>
              <w:t>i</w:t>
            </w:r>
            <w:proofErr w:type="spellEnd"/>
            <w:r w:rsidRPr="00CD481E">
              <w:rPr>
                <w:rFonts w:ascii="Calibri" w:eastAsia="Times New Roman" w:hAnsi="Calibri"/>
                <w:color w:val="000000"/>
                <w:szCs w:val="22"/>
                <w:lang w:eastAsia="en-GB"/>
              </w:rPr>
              <w:t>) Approval to Proceed Certificate issued by TAB in respect of N Region</w:t>
            </w:r>
          </w:p>
        </w:tc>
      </w:tr>
      <w:tr w:rsidR="00CD481E" w:rsidRPr="00CD481E" w14:paraId="0CA33747" w14:textId="77777777" w:rsidTr="000011EF">
        <w:trPr>
          <w:trHeight w:val="300"/>
        </w:trPr>
        <w:tc>
          <w:tcPr>
            <w:tcW w:w="679" w:type="dxa"/>
            <w:vMerge/>
            <w:tcBorders>
              <w:top w:val="nil"/>
              <w:left w:val="single" w:sz="8" w:space="0" w:color="auto"/>
              <w:bottom w:val="single" w:sz="8" w:space="0" w:color="000000"/>
              <w:right w:val="single" w:sz="4" w:space="0" w:color="auto"/>
            </w:tcBorders>
            <w:vAlign w:val="center"/>
            <w:hideMark/>
          </w:tcPr>
          <w:p w14:paraId="36092D69" w14:textId="77777777" w:rsidR="00CD481E" w:rsidRPr="00CD481E" w:rsidRDefault="00CD481E" w:rsidP="00CD481E">
            <w:pPr>
              <w:spacing w:before="0" w:after="0"/>
              <w:rPr>
                <w:rFonts w:ascii="Calibri" w:eastAsia="Times New Roman" w:hAnsi="Calibri"/>
                <w:color w:val="000000"/>
                <w:szCs w:val="22"/>
                <w:lang w:eastAsia="en-GB"/>
              </w:rPr>
            </w:pPr>
          </w:p>
        </w:tc>
        <w:tc>
          <w:tcPr>
            <w:tcW w:w="2997" w:type="dxa"/>
            <w:vMerge/>
            <w:tcBorders>
              <w:top w:val="nil"/>
              <w:left w:val="single" w:sz="4" w:space="0" w:color="auto"/>
              <w:bottom w:val="single" w:sz="8" w:space="0" w:color="000000"/>
              <w:right w:val="single" w:sz="4" w:space="0" w:color="auto"/>
            </w:tcBorders>
            <w:vAlign w:val="center"/>
            <w:hideMark/>
          </w:tcPr>
          <w:p w14:paraId="191FEDFA" w14:textId="77777777" w:rsidR="00CD481E" w:rsidRPr="00CD481E" w:rsidRDefault="00CD481E" w:rsidP="00CD481E">
            <w:pPr>
              <w:spacing w:before="0" w:after="0"/>
              <w:rPr>
                <w:rFonts w:ascii="Calibri" w:eastAsia="Times New Roman" w:hAnsi="Calibri"/>
                <w:color w:val="000000"/>
                <w:szCs w:val="22"/>
                <w:lang w:eastAsia="en-GB"/>
              </w:rPr>
            </w:pPr>
          </w:p>
        </w:tc>
        <w:tc>
          <w:tcPr>
            <w:tcW w:w="10064" w:type="dxa"/>
            <w:tcBorders>
              <w:top w:val="nil"/>
              <w:left w:val="nil"/>
              <w:bottom w:val="single" w:sz="8" w:space="0" w:color="auto"/>
              <w:right w:val="single" w:sz="8" w:space="0" w:color="auto"/>
            </w:tcBorders>
            <w:shd w:val="clear" w:color="auto" w:fill="auto"/>
            <w:vAlign w:val="center"/>
            <w:hideMark/>
          </w:tcPr>
          <w:p w14:paraId="78F93CED" w14:textId="77777777" w:rsidR="00CD481E" w:rsidRPr="00CD481E" w:rsidRDefault="00CD481E" w:rsidP="00CD481E">
            <w:pPr>
              <w:spacing w:before="0" w:after="0"/>
              <w:rPr>
                <w:rFonts w:ascii="Calibri" w:eastAsia="Times New Roman" w:hAnsi="Calibri"/>
                <w:color w:val="000000"/>
                <w:szCs w:val="22"/>
                <w:lang w:eastAsia="en-GB"/>
              </w:rPr>
            </w:pPr>
            <w:r w:rsidRPr="00CD481E">
              <w:rPr>
                <w:rFonts w:ascii="Calibri" w:eastAsia="Times New Roman" w:hAnsi="Calibri"/>
                <w:color w:val="000000"/>
                <w:szCs w:val="22"/>
                <w:lang w:eastAsia="en-GB"/>
              </w:rPr>
              <w:t>ii) Approval to Proceed Certificate issued by TAB in respect of C&amp;S Region</w:t>
            </w:r>
          </w:p>
        </w:tc>
      </w:tr>
      <w:tr w:rsidR="00CD481E" w:rsidRPr="00CD481E" w14:paraId="6C8B2B84" w14:textId="77777777" w:rsidTr="000011EF">
        <w:trPr>
          <w:trHeight w:val="300"/>
        </w:trPr>
        <w:tc>
          <w:tcPr>
            <w:tcW w:w="679" w:type="dxa"/>
            <w:vMerge w:val="restart"/>
            <w:tcBorders>
              <w:top w:val="nil"/>
              <w:left w:val="single" w:sz="8" w:space="0" w:color="auto"/>
              <w:bottom w:val="single" w:sz="8" w:space="0" w:color="000000"/>
              <w:right w:val="single" w:sz="4" w:space="0" w:color="auto"/>
            </w:tcBorders>
            <w:shd w:val="clear" w:color="auto" w:fill="auto"/>
            <w:vAlign w:val="center"/>
            <w:hideMark/>
          </w:tcPr>
          <w:p w14:paraId="6C8C56E9" w14:textId="77777777" w:rsidR="00CD481E" w:rsidRPr="00CD481E" w:rsidRDefault="00CD481E" w:rsidP="00CD481E">
            <w:pPr>
              <w:spacing w:before="0" w:after="0"/>
              <w:rPr>
                <w:rFonts w:ascii="Calibri" w:eastAsia="Times New Roman" w:hAnsi="Calibri"/>
                <w:color w:val="000000"/>
                <w:szCs w:val="22"/>
                <w:lang w:eastAsia="en-GB"/>
              </w:rPr>
            </w:pPr>
            <w:r w:rsidRPr="00CD481E">
              <w:rPr>
                <w:rFonts w:ascii="Calibri" w:eastAsia="Times New Roman" w:hAnsi="Calibri"/>
                <w:color w:val="000000"/>
                <w:szCs w:val="22"/>
                <w:lang w:eastAsia="en-GB"/>
              </w:rPr>
              <w:t>En5</w:t>
            </w:r>
          </w:p>
        </w:tc>
        <w:tc>
          <w:tcPr>
            <w:tcW w:w="2997" w:type="dxa"/>
            <w:vMerge w:val="restart"/>
            <w:tcBorders>
              <w:top w:val="nil"/>
              <w:left w:val="single" w:sz="4" w:space="0" w:color="auto"/>
              <w:bottom w:val="single" w:sz="8" w:space="0" w:color="000000"/>
              <w:right w:val="single" w:sz="4" w:space="0" w:color="auto"/>
            </w:tcBorders>
            <w:shd w:val="clear" w:color="auto" w:fill="auto"/>
            <w:vAlign w:val="center"/>
            <w:hideMark/>
          </w:tcPr>
          <w:p w14:paraId="5EEF2AB8" w14:textId="77777777" w:rsidR="00CD481E" w:rsidRPr="00CD481E" w:rsidRDefault="00CD481E" w:rsidP="00CD481E">
            <w:pPr>
              <w:spacing w:before="0" w:after="0"/>
              <w:rPr>
                <w:rFonts w:ascii="Calibri" w:eastAsia="Times New Roman" w:hAnsi="Calibri"/>
                <w:color w:val="000000"/>
                <w:szCs w:val="22"/>
                <w:lang w:eastAsia="en-GB"/>
              </w:rPr>
            </w:pPr>
            <w:r w:rsidRPr="00CD481E">
              <w:rPr>
                <w:rFonts w:ascii="Calibri" w:eastAsia="Times New Roman" w:hAnsi="Calibri"/>
                <w:color w:val="000000"/>
                <w:szCs w:val="22"/>
                <w:lang w:eastAsia="en-GB"/>
              </w:rPr>
              <w:t>CH Firmware for R2.0  (Single Band) available</w:t>
            </w:r>
          </w:p>
        </w:tc>
        <w:tc>
          <w:tcPr>
            <w:tcW w:w="10064" w:type="dxa"/>
            <w:tcBorders>
              <w:top w:val="nil"/>
              <w:left w:val="nil"/>
              <w:bottom w:val="single" w:sz="4" w:space="0" w:color="auto"/>
              <w:right w:val="single" w:sz="8" w:space="0" w:color="auto"/>
            </w:tcBorders>
            <w:shd w:val="clear" w:color="auto" w:fill="auto"/>
            <w:vAlign w:val="center"/>
            <w:hideMark/>
          </w:tcPr>
          <w:p w14:paraId="1846BB46" w14:textId="77777777" w:rsidR="00CD481E" w:rsidRPr="00CD481E" w:rsidRDefault="00CD481E" w:rsidP="00CD481E">
            <w:pPr>
              <w:spacing w:before="0" w:after="0"/>
              <w:rPr>
                <w:rFonts w:ascii="Calibri" w:eastAsia="Times New Roman" w:hAnsi="Calibri"/>
                <w:color w:val="000000"/>
                <w:szCs w:val="22"/>
                <w:lang w:eastAsia="en-GB"/>
              </w:rPr>
            </w:pPr>
            <w:proofErr w:type="spellStart"/>
            <w:r w:rsidRPr="00CD481E">
              <w:rPr>
                <w:rFonts w:ascii="Calibri" w:eastAsia="Times New Roman" w:hAnsi="Calibri"/>
                <w:color w:val="000000"/>
                <w:szCs w:val="22"/>
                <w:lang w:eastAsia="en-GB"/>
              </w:rPr>
              <w:t>i</w:t>
            </w:r>
            <w:proofErr w:type="spellEnd"/>
            <w:r w:rsidRPr="00CD481E">
              <w:rPr>
                <w:rFonts w:ascii="Calibri" w:eastAsia="Times New Roman" w:hAnsi="Calibri"/>
                <w:color w:val="000000"/>
                <w:szCs w:val="22"/>
                <w:lang w:eastAsia="en-GB"/>
              </w:rPr>
              <w:t>) Firmware release notes produced in respect of each CH (EDMI, Toshiba and WNC), accepted by DCC and provided to Testing Participant in advance of start of E2E testing</w:t>
            </w:r>
          </w:p>
        </w:tc>
      </w:tr>
      <w:tr w:rsidR="00CD481E" w:rsidRPr="00CD481E" w14:paraId="5A688330" w14:textId="77777777" w:rsidTr="000011EF">
        <w:trPr>
          <w:trHeight w:val="300"/>
        </w:trPr>
        <w:tc>
          <w:tcPr>
            <w:tcW w:w="679" w:type="dxa"/>
            <w:vMerge/>
            <w:tcBorders>
              <w:top w:val="nil"/>
              <w:left w:val="single" w:sz="8" w:space="0" w:color="auto"/>
              <w:bottom w:val="single" w:sz="8" w:space="0" w:color="000000"/>
              <w:right w:val="single" w:sz="4" w:space="0" w:color="auto"/>
            </w:tcBorders>
            <w:vAlign w:val="center"/>
            <w:hideMark/>
          </w:tcPr>
          <w:p w14:paraId="321164E9" w14:textId="77777777" w:rsidR="00CD481E" w:rsidRPr="00CD481E" w:rsidRDefault="00CD481E" w:rsidP="00CD481E">
            <w:pPr>
              <w:spacing w:before="0" w:after="0"/>
              <w:rPr>
                <w:rFonts w:ascii="Calibri" w:eastAsia="Times New Roman" w:hAnsi="Calibri"/>
                <w:color w:val="000000"/>
                <w:szCs w:val="22"/>
                <w:lang w:eastAsia="en-GB"/>
              </w:rPr>
            </w:pPr>
          </w:p>
        </w:tc>
        <w:tc>
          <w:tcPr>
            <w:tcW w:w="2997" w:type="dxa"/>
            <w:vMerge/>
            <w:tcBorders>
              <w:top w:val="nil"/>
              <w:left w:val="single" w:sz="4" w:space="0" w:color="auto"/>
              <w:bottom w:val="single" w:sz="8" w:space="0" w:color="000000"/>
              <w:right w:val="single" w:sz="4" w:space="0" w:color="auto"/>
            </w:tcBorders>
            <w:vAlign w:val="center"/>
            <w:hideMark/>
          </w:tcPr>
          <w:p w14:paraId="6058FF28" w14:textId="77777777" w:rsidR="00CD481E" w:rsidRPr="00CD481E" w:rsidRDefault="00CD481E" w:rsidP="00CD481E">
            <w:pPr>
              <w:spacing w:before="0" w:after="0"/>
              <w:rPr>
                <w:rFonts w:ascii="Calibri" w:eastAsia="Times New Roman" w:hAnsi="Calibri"/>
                <w:color w:val="000000"/>
                <w:szCs w:val="22"/>
                <w:lang w:eastAsia="en-GB"/>
              </w:rPr>
            </w:pPr>
          </w:p>
        </w:tc>
        <w:tc>
          <w:tcPr>
            <w:tcW w:w="10064" w:type="dxa"/>
            <w:tcBorders>
              <w:top w:val="nil"/>
              <w:left w:val="nil"/>
              <w:bottom w:val="single" w:sz="4" w:space="0" w:color="auto"/>
              <w:right w:val="single" w:sz="8" w:space="0" w:color="auto"/>
            </w:tcBorders>
            <w:shd w:val="clear" w:color="auto" w:fill="auto"/>
            <w:vAlign w:val="center"/>
            <w:hideMark/>
          </w:tcPr>
          <w:p w14:paraId="51418A6E" w14:textId="77777777" w:rsidR="00CD481E" w:rsidRPr="00CD481E" w:rsidRDefault="00CD481E" w:rsidP="00CD481E">
            <w:pPr>
              <w:spacing w:before="0" w:after="0"/>
              <w:rPr>
                <w:rFonts w:ascii="Calibri" w:eastAsia="Times New Roman" w:hAnsi="Calibri"/>
                <w:color w:val="000000"/>
                <w:szCs w:val="22"/>
                <w:lang w:eastAsia="en-GB"/>
              </w:rPr>
            </w:pPr>
            <w:r w:rsidRPr="00CD481E">
              <w:rPr>
                <w:rFonts w:ascii="Calibri" w:eastAsia="Times New Roman" w:hAnsi="Calibri"/>
                <w:color w:val="000000"/>
                <w:szCs w:val="22"/>
                <w:lang w:eastAsia="en-GB"/>
              </w:rPr>
              <w:t>ii) Confirmation provided by DCC that firmware has completed testing and test results approved by TAB</w:t>
            </w:r>
          </w:p>
        </w:tc>
      </w:tr>
      <w:tr w:rsidR="00CD481E" w:rsidRPr="00CD481E" w14:paraId="7F745804" w14:textId="77777777" w:rsidTr="000011EF">
        <w:trPr>
          <w:trHeight w:val="300"/>
        </w:trPr>
        <w:tc>
          <w:tcPr>
            <w:tcW w:w="679" w:type="dxa"/>
            <w:vMerge/>
            <w:tcBorders>
              <w:top w:val="nil"/>
              <w:left w:val="single" w:sz="8" w:space="0" w:color="auto"/>
              <w:bottom w:val="single" w:sz="8" w:space="0" w:color="000000"/>
              <w:right w:val="single" w:sz="4" w:space="0" w:color="auto"/>
            </w:tcBorders>
            <w:vAlign w:val="center"/>
            <w:hideMark/>
          </w:tcPr>
          <w:p w14:paraId="767DB17C" w14:textId="77777777" w:rsidR="00CD481E" w:rsidRPr="00CD481E" w:rsidRDefault="00CD481E" w:rsidP="00CD481E">
            <w:pPr>
              <w:spacing w:before="0" w:after="0"/>
              <w:rPr>
                <w:rFonts w:ascii="Calibri" w:eastAsia="Times New Roman" w:hAnsi="Calibri"/>
                <w:color w:val="000000"/>
                <w:szCs w:val="22"/>
                <w:lang w:eastAsia="en-GB"/>
              </w:rPr>
            </w:pPr>
          </w:p>
        </w:tc>
        <w:tc>
          <w:tcPr>
            <w:tcW w:w="2997" w:type="dxa"/>
            <w:vMerge/>
            <w:tcBorders>
              <w:top w:val="nil"/>
              <w:left w:val="single" w:sz="4" w:space="0" w:color="auto"/>
              <w:bottom w:val="single" w:sz="8" w:space="0" w:color="000000"/>
              <w:right w:val="single" w:sz="4" w:space="0" w:color="auto"/>
            </w:tcBorders>
            <w:vAlign w:val="center"/>
            <w:hideMark/>
          </w:tcPr>
          <w:p w14:paraId="4F0ED536" w14:textId="77777777" w:rsidR="00CD481E" w:rsidRPr="00CD481E" w:rsidRDefault="00CD481E" w:rsidP="00CD481E">
            <w:pPr>
              <w:spacing w:before="0" w:after="0"/>
              <w:rPr>
                <w:rFonts w:ascii="Calibri" w:eastAsia="Times New Roman" w:hAnsi="Calibri"/>
                <w:color w:val="000000"/>
                <w:szCs w:val="22"/>
                <w:lang w:eastAsia="en-GB"/>
              </w:rPr>
            </w:pPr>
          </w:p>
        </w:tc>
        <w:tc>
          <w:tcPr>
            <w:tcW w:w="10064" w:type="dxa"/>
            <w:tcBorders>
              <w:top w:val="nil"/>
              <w:left w:val="nil"/>
              <w:bottom w:val="single" w:sz="4" w:space="0" w:color="auto"/>
              <w:right w:val="single" w:sz="8" w:space="0" w:color="auto"/>
            </w:tcBorders>
            <w:shd w:val="clear" w:color="auto" w:fill="auto"/>
            <w:vAlign w:val="center"/>
            <w:hideMark/>
          </w:tcPr>
          <w:p w14:paraId="07165981" w14:textId="77777777" w:rsidR="00CD481E" w:rsidRPr="00CD481E" w:rsidRDefault="00CD481E" w:rsidP="00CD481E">
            <w:pPr>
              <w:spacing w:before="0" w:after="0"/>
              <w:rPr>
                <w:rFonts w:ascii="Calibri" w:eastAsia="Times New Roman" w:hAnsi="Calibri"/>
                <w:color w:val="000000"/>
                <w:szCs w:val="22"/>
                <w:lang w:eastAsia="en-GB"/>
              </w:rPr>
            </w:pPr>
            <w:r w:rsidRPr="00CD481E">
              <w:rPr>
                <w:rFonts w:ascii="Calibri" w:eastAsia="Times New Roman" w:hAnsi="Calibri"/>
                <w:color w:val="000000"/>
                <w:szCs w:val="22"/>
                <w:lang w:eastAsia="en-GB"/>
              </w:rPr>
              <w:t>iii) Confirmation provided by CSPs that firmware available for deployment</w:t>
            </w:r>
          </w:p>
        </w:tc>
      </w:tr>
      <w:tr w:rsidR="00CD481E" w:rsidRPr="00CD481E" w14:paraId="15ED326C" w14:textId="77777777" w:rsidTr="000011EF">
        <w:trPr>
          <w:trHeight w:val="300"/>
        </w:trPr>
        <w:tc>
          <w:tcPr>
            <w:tcW w:w="679" w:type="dxa"/>
            <w:vMerge/>
            <w:tcBorders>
              <w:top w:val="nil"/>
              <w:left w:val="single" w:sz="8" w:space="0" w:color="auto"/>
              <w:bottom w:val="single" w:sz="8" w:space="0" w:color="000000"/>
              <w:right w:val="single" w:sz="4" w:space="0" w:color="auto"/>
            </w:tcBorders>
            <w:vAlign w:val="center"/>
            <w:hideMark/>
          </w:tcPr>
          <w:p w14:paraId="2D618D76" w14:textId="77777777" w:rsidR="00CD481E" w:rsidRPr="00CD481E" w:rsidRDefault="00CD481E" w:rsidP="00CD481E">
            <w:pPr>
              <w:spacing w:before="0" w:after="0"/>
              <w:rPr>
                <w:rFonts w:ascii="Calibri" w:eastAsia="Times New Roman" w:hAnsi="Calibri"/>
                <w:color w:val="000000"/>
                <w:szCs w:val="22"/>
                <w:lang w:eastAsia="en-GB"/>
              </w:rPr>
            </w:pPr>
          </w:p>
        </w:tc>
        <w:tc>
          <w:tcPr>
            <w:tcW w:w="2997" w:type="dxa"/>
            <w:vMerge/>
            <w:tcBorders>
              <w:top w:val="nil"/>
              <w:left w:val="single" w:sz="4" w:space="0" w:color="auto"/>
              <w:bottom w:val="single" w:sz="8" w:space="0" w:color="000000"/>
              <w:right w:val="single" w:sz="4" w:space="0" w:color="auto"/>
            </w:tcBorders>
            <w:vAlign w:val="center"/>
            <w:hideMark/>
          </w:tcPr>
          <w:p w14:paraId="127CB306" w14:textId="77777777" w:rsidR="00CD481E" w:rsidRPr="00CD481E" w:rsidRDefault="00CD481E" w:rsidP="00CD481E">
            <w:pPr>
              <w:spacing w:before="0" w:after="0"/>
              <w:rPr>
                <w:rFonts w:ascii="Calibri" w:eastAsia="Times New Roman" w:hAnsi="Calibri"/>
                <w:color w:val="000000"/>
                <w:szCs w:val="22"/>
                <w:lang w:eastAsia="en-GB"/>
              </w:rPr>
            </w:pPr>
          </w:p>
        </w:tc>
        <w:tc>
          <w:tcPr>
            <w:tcW w:w="10064" w:type="dxa"/>
            <w:tcBorders>
              <w:top w:val="nil"/>
              <w:left w:val="nil"/>
              <w:bottom w:val="single" w:sz="8" w:space="0" w:color="auto"/>
              <w:right w:val="single" w:sz="8" w:space="0" w:color="auto"/>
            </w:tcBorders>
            <w:shd w:val="clear" w:color="auto" w:fill="auto"/>
            <w:vAlign w:val="center"/>
            <w:hideMark/>
          </w:tcPr>
          <w:p w14:paraId="54ECA7C6" w14:textId="77777777" w:rsidR="00CD481E" w:rsidRPr="00CD481E" w:rsidRDefault="00CD481E" w:rsidP="00CD481E">
            <w:pPr>
              <w:spacing w:before="0" w:after="0"/>
              <w:rPr>
                <w:rFonts w:ascii="Calibri" w:eastAsia="Times New Roman" w:hAnsi="Calibri"/>
                <w:color w:val="000000"/>
                <w:szCs w:val="22"/>
                <w:lang w:eastAsia="en-GB"/>
              </w:rPr>
            </w:pPr>
            <w:r w:rsidRPr="00CD481E">
              <w:rPr>
                <w:rFonts w:ascii="Calibri" w:eastAsia="Times New Roman" w:hAnsi="Calibri"/>
                <w:color w:val="000000"/>
                <w:szCs w:val="22"/>
                <w:lang w:eastAsia="en-GB"/>
              </w:rPr>
              <w:t>iv) Confirmation provided by each Testing Participant that firmware release notes have been received.</w:t>
            </w:r>
          </w:p>
        </w:tc>
      </w:tr>
      <w:tr w:rsidR="00CD481E" w:rsidRPr="00CD481E" w14:paraId="7A8AE4A5" w14:textId="77777777" w:rsidTr="000011EF">
        <w:trPr>
          <w:trHeight w:val="300"/>
        </w:trPr>
        <w:tc>
          <w:tcPr>
            <w:tcW w:w="679" w:type="dxa"/>
            <w:vMerge w:val="restart"/>
            <w:tcBorders>
              <w:top w:val="nil"/>
              <w:left w:val="single" w:sz="8" w:space="0" w:color="auto"/>
              <w:bottom w:val="single" w:sz="8" w:space="0" w:color="000000"/>
              <w:right w:val="single" w:sz="4" w:space="0" w:color="auto"/>
            </w:tcBorders>
            <w:shd w:val="clear" w:color="auto" w:fill="auto"/>
            <w:vAlign w:val="center"/>
            <w:hideMark/>
          </w:tcPr>
          <w:p w14:paraId="47B40465" w14:textId="77777777" w:rsidR="00CD481E" w:rsidRPr="00CD481E" w:rsidRDefault="00CD481E" w:rsidP="00CD481E">
            <w:pPr>
              <w:spacing w:before="0" w:after="0"/>
              <w:rPr>
                <w:rFonts w:ascii="Calibri" w:eastAsia="Times New Roman" w:hAnsi="Calibri"/>
                <w:color w:val="000000"/>
                <w:szCs w:val="22"/>
                <w:lang w:eastAsia="en-GB"/>
              </w:rPr>
            </w:pPr>
            <w:r w:rsidRPr="00CD481E">
              <w:rPr>
                <w:rFonts w:ascii="Calibri" w:eastAsia="Times New Roman" w:hAnsi="Calibri"/>
                <w:color w:val="000000"/>
                <w:szCs w:val="22"/>
                <w:lang w:eastAsia="en-GB"/>
              </w:rPr>
              <w:t>En6</w:t>
            </w:r>
          </w:p>
        </w:tc>
        <w:tc>
          <w:tcPr>
            <w:tcW w:w="2997" w:type="dxa"/>
            <w:vMerge w:val="restart"/>
            <w:tcBorders>
              <w:top w:val="nil"/>
              <w:left w:val="single" w:sz="4" w:space="0" w:color="auto"/>
              <w:bottom w:val="single" w:sz="8" w:space="0" w:color="000000"/>
              <w:right w:val="single" w:sz="4" w:space="0" w:color="auto"/>
            </w:tcBorders>
            <w:shd w:val="clear" w:color="auto" w:fill="auto"/>
            <w:vAlign w:val="center"/>
            <w:hideMark/>
          </w:tcPr>
          <w:p w14:paraId="60196224" w14:textId="77777777" w:rsidR="00CD481E" w:rsidRPr="00CD481E" w:rsidRDefault="00CD481E" w:rsidP="00CD481E">
            <w:pPr>
              <w:spacing w:before="0" w:after="0"/>
              <w:rPr>
                <w:rFonts w:ascii="Calibri" w:eastAsia="Times New Roman" w:hAnsi="Calibri"/>
                <w:color w:val="000000"/>
                <w:szCs w:val="22"/>
                <w:lang w:eastAsia="en-GB"/>
              </w:rPr>
            </w:pPr>
            <w:r w:rsidRPr="00CD481E">
              <w:rPr>
                <w:rFonts w:ascii="Calibri" w:eastAsia="Times New Roman" w:hAnsi="Calibri"/>
                <w:color w:val="000000"/>
                <w:szCs w:val="22"/>
                <w:lang w:eastAsia="en-GB"/>
              </w:rPr>
              <w:t>R2 UIT Approach Document (UITAD) approved</w:t>
            </w:r>
          </w:p>
        </w:tc>
        <w:tc>
          <w:tcPr>
            <w:tcW w:w="10064" w:type="dxa"/>
            <w:tcBorders>
              <w:top w:val="nil"/>
              <w:left w:val="nil"/>
              <w:bottom w:val="single" w:sz="4" w:space="0" w:color="auto"/>
              <w:right w:val="single" w:sz="8" w:space="0" w:color="auto"/>
            </w:tcBorders>
            <w:shd w:val="clear" w:color="auto" w:fill="auto"/>
            <w:vAlign w:val="center"/>
            <w:hideMark/>
          </w:tcPr>
          <w:p w14:paraId="48D6FBE9" w14:textId="77777777" w:rsidR="00CD481E" w:rsidRPr="00CD481E" w:rsidRDefault="00CD481E" w:rsidP="00CD481E">
            <w:pPr>
              <w:spacing w:before="0" w:after="0"/>
              <w:rPr>
                <w:rFonts w:ascii="Calibri" w:eastAsia="Times New Roman" w:hAnsi="Calibri"/>
                <w:color w:val="000000"/>
                <w:szCs w:val="22"/>
                <w:lang w:eastAsia="en-GB"/>
              </w:rPr>
            </w:pPr>
            <w:proofErr w:type="spellStart"/>
            <w:r w:rsidRPr="00CD481E">
              <w:rPr>
                <w:rFonts w:ascii="Calibri" w:eastAsia="Times New Roman" w:hAnsi="Calibri"/>
                <w:color w:val="000000"/>
                <w:szCs w:val="22"/>
                <w:lang w:eastAsia="en-GB"/>
              </w:rPr>
              <w:t>i</w:t>
            </w:r>
            <w:proofErr w:type="spellEnd"/>
            <w:r w:rsidRPr="00CD481E">
              <w:rPr>
                <w:rFonts w:ascii="Calibri" w:eastAsia="Times New Roman" w:hAnsi="Calibri"/>
                <w:color w:val="000000"/>
                <w:szCs w:val="22"/>
                <w:lang w:eastAsia="en-GB"/>
              </w:rPr>
              <w:t>) R2 UITAD approved by Secretary of State</w:t>
            </w:r>
          </w:p>
        </w:tc>
      </w:tr>
      <w:tr w:rsidR="00CD481E" w:rsidRPr="00CD481E" w14:paraId="40D56805" w14:textId="77777777" w:rsidTr="000011EF">
        <w:trPr>
          <w:trHeight w:val="300"/>
        </w:trPr>
        <w:tc>
          <w:tcPr>
            <w:tcW w:w="679" w:type="dxa"/>
            <w:vMerge/>
            <w:tcBorders>
              <w:top w:val="nil"/>
              <w:left w:val="single" w:sz="8" w:space="0" w:color="auto"/>
              <w:bottom w:val="single" w:sz="8" w:space="0" w:color="000000"/>
              <w:right w:val="single" w:sz="4" w:space="0" w:color="auto"/>
            </w:tcBorders>
            <w:vAlign w:val="center"/>
            <w:hideMark/>
          </w:tcPr>
          <w:p w14:paraId="3D728753" w14:textId="77777777" w:rsidR="00CD481E" w:rsidRPr="00CD481E" w:rsidRDefault="00CD481E" w:rsidP="00CD481E">
            <w:pPr>
              <w:spacing w:before="0" w:after="0"/>
              <w:rPr>
                <w:rFonts w:ascii="Calibri" w:eastAsia="Times New Roman" w:hAnsi="Calibri"/>
                <w:color w:val="000000"/>
                <w:szCs w:val="22"/>
                <w:lang w:eastAsia="en-GB"/>
              </w:rPr>
            </w:pPr>
          </w:p>
        </w:tc>
        <w:tc>
          <w:tcPr>
            <w:tcW w:w="2997" w:type="dxa"/>
            <w:vMerge/>
            <w:tcBorders>
              <w:top w:val="nil"/>
              <w:left w:val="single" w:sz="4" w:space="0" w:color="auto"/>
              <w:bottom w:val="single" w:sz="8" w:space="0" w:color="000000"/>
              <w:right w:val="single" w:sz="4" w:space="0" w:color="auto"/>
            </w:tcBorders>
            <w:vAlign w:val="center"/>
            <w:hideMark/>
          </w:tcPr>
          <w:p w14:paraId="6DBE5EE1" w14:textId="77777777" w:rsidR="00CD481E" w:rsidRPr="00CD481E" w:rsidRDefault="00CD481E" w:rsidP="00CD481E">
            <w:pPr>
              <w:spacing w:before="0" w:after="0"/>
              <w:rPr>
                <w:rFonts w:ascii="Calibri" w:eastAsia="Times New Roman" w:hAnsi="Calibri"/>
                <w:color w:val="000000"/>
                <w:szCs w:val="22"/>
                <w:lang w:eastAsia="en-GB"/>
              </w:rPr>
            </w:pPr>
          </w:p>
        </w:tc>
        <w:tc>
          <w:tcPr>
            <w:tcW w:w="10064" w:type="dxa"/>
            <w:tcBorders>
              <w:top w:val="nil"/>
              <w:left w:val="nil"/>
              <w:bottom w:val="single" w:sz="8" w:space="0" w:color="auto"/>
              <w:right w:val="single" w:sz="8" w:space="0" w:color="auto"/>
            </w:tcBorders>
            <w:shd w:val="clear" w:color="auto" w:fill="auto"/>
            <w:vAlign w:val="center"/>
            <w:hideMark/>
          </w:tcPr>
          <w:p w14:paraId="3B4AD4E0" w14:textId="77777777" w:rsidR="00CD481E" w:rsidRPr="00CD481E" w:rsidRDefault="00CD481E" w:rsidP="00CD481E">
            <w:pPr>
              <w:spacing w:before="0" w:after="0"/>
              <w:rPr>
                <w:rFonts w:ascii="Calibri" w:eastAsia="Times New Roman" w:hAnsi="Calibri"/>
                <w:color w:val="000000"/>
                <w:szCs w:val="22"/>
                <w:lang w:eastAsia="en-GB"/>
              </w:rPr>
            </w:pPr>
            <w:r w:rsidRPr="00CD481E">
              <w:rPr>
                <w:rFonts w:ascii="Calibri" w:eastAsia="Times New Roman" w:hAnsi="Calibri"/>
                <w:color w:val="000000"/>
                <w:szCs w:val="22"/>
                <w:lang w:eastAsia="en-GB"/>
              </w:rPr>
              <w:t>ii) R2 UITAD publ</w:t>
            </w:r>
            <w:r w:rsidR="0004717E">
              <w:rPr>
                <w:rFonts w:ascii="Calibri" w:eastAsia="Times New Roman" w:hAnsi="Calibri"/>
                <w:color w:val="000000"/>
                <w:szCs w:val="22"/>
                <w:lang w:eastAsia="en-GB"/>
              </w:rPr>
              <w:t>i</w:t>
            </w:r>
            <w:r w:rsidRPr="00CD481E">
              <w:rPr>
                <w:rFonts w:ascii="Calibri" w:eastAsia="Times New Roman" w:hAnsi="Calibri"/>
                <w:color w:val="000000"/>
                <w:szCs w:val="22"/>
                <w:lang w:eastAsia="en-GB"/>
              </w:rPr>
              <w:t>shed to DCC Website</w:t>
            </w:r>
          </w:p>
        </w:tc>
      </w:tr>
      <w:tr w:rsidR="00CD481E" w:rsidRPr="00CD481E" w14:paraId="1C62782E" w14:textId="77777777" w:rsidTr="000011EF">
        <w:trPr>
          <w:trHeight w:val="300"/>
        </w:trPr>
        <w:tc>
          <w:tcPr>
            <w:tcW w:w="679" w:type="dxa"/>
            <w:vMerge w:val="restart"/>
            <w:tcBorders>
              <w:top w:val="nil"/>
              <w:left w:val="single" w:sz="8" w:space="0" w:color="auto"/>
              <w:bottom w:val="single" w:sz="8" w:space="0" w:color="000000"/>
              <w:right w:val="single" w:sz="4" w:space="0" w:color="auto"/>
            </w:tcBorders>
            <w:shd w:val="clear" w:color="auto" w:fill="auto"/>
            <w:vAlign w:val="center"/>
            <w:hideMark/>
          </w:tcPr>
          <w:p w14:paraId="56046F11" w14:textId="77777777" w:rsidR="00CD481E" w:rsidRPr="00CD481E" w:rsidRDefault="00CD481E" w:rsidP="00CD481E">
            <w:pPr>
              <w:spacing w:before="0" w:after="0"/>
              <w:rPr>
                <w:rFonts w:ascii="Calibri" w:eastAsia="Times New Roman" w:hAnsi="Calibri"/>
                <w:color w:val="000000"/>
                <w:szCs w:val="22"/>
                <w:lang w:eastAsia="en-GB"/>
              </w:rPr>
            </w:pPr>
            <w:r w:rsidRPr="00CD481E">
              <w:rPr>
                <w:rFonts w:ascii="Calibri" w:eastAsia="Times New Roman" w:hAnsi="Calibri"/>
                <w:color w:val="000000"/>
                <w:szCs w:val="22"/>
                <w:lang w:eastAsia="en-GB"/>
              </w:rPr>
              <w:t>En7</w:t>
            </w:r>
          </w:p>
        </w:tc>
        <w:tc>
          <w:tcPr>
            <w:tcW w:w="2997" w:type="dxa"/>
            <w:vMerge w:val="restart"/>
            <w:tcBorders>
              <w:top w:val="nil"/>
              <w:left w:val="single" w:sz="4" w:space="0" w:color="auto"/>
              <w:bottom w:val="single" w:sz="8" w:space="0" w:color="000000"/>
              <w:right w:val="single" w:sz="4" w:space="0" w:color="auto"/>
            </w:tcBorders>
            <w:shd w:val="clear" w:color="auto" w:fill="auto"/>
            <w:vAlign w:val="center"/>
            <w:hideMark/>
          </w:tcPr>
          <w:p w14:paraId="0325C48F" w14:textId="77777777" w:rsidR="00CD481E" w:rsidRPr="00CD481E" w:rsidRDefault="0004717E" w:rsidP="00CD481E">
            <w:pPr>
              <w:spacing w:before="0" w:after="0"/>
              <w:rPr>
                <w:rFonts w:ascii="Calibri" w:eastAsia="Times New Roman" w:hAnsi="Calibri"/>
                <w:color w:val="000000"/>
                <w:szCs w:val="22"/>
                <w:lang w:eastAsia="en-GB"/>
              </w:rPr>
            </w:pPr>
            <w:r>
              <w:rPr>
                <w:rFonts w:ascii="Calibri" w:eastAsia="Times New Roman" w:hAnsi="Calibri"/>
                <w:color w:val="000000"/>
                <w:szCs w:val="22"/>
                <w:lang w:eastAsia="en-GB"/>
              </w:rPr>
              <w:t>R2 UIT sup</w:t>
            </w:r>
            <w:r w:rsidR="00CD481E" w:rsidRPr="00CD481E">
              <w:rPr>
                <w:rFonts w:ascii="Calibri" w:eastAsia="Times New Roman" w:hAnsi="Calibri"/>
                <w:color w:val="000000"/>
                <w:szCs w:val="22"/>
                <w:lang w:eastAsia="en-GB"/>
              </w:rPr>
              <w:t>p</w:t>
            </w:r>
            <w:r>
              <w:rPr>
                <w:rFonts w:ascii="Calibri" w:eastAsia="Times New Roman" w:hAnsi="Calibri"/>
                <w:color w:val="000000"/>
                <w:szCs w:val="22"/>
                <w:lang w:eastAsia="en-GB"/>
              </w:rPr>
              <w:t>o</w:t>
            </w:r>
            <w:r w:rsidR="00CD481E" w:rsidRPr="00CD481E">
              <w:rPr>
                <w:rFonts w:ascii="Calibri" w:eastAsia="Times New Roman" w:hAnsi="Calibri"/>
                <w:color w:val="000000"/>
                <w:szCs w:val="22"/>
                <w:lang w:eastAsia="en-GB"/>
              </w:rPr>
              <w:t>rting documents approved</w:t>
            </w:r>
          </w:p>
        </w:tc>
        <w:tc>
          <w:tcPr>
            <w:tcW w:w="10064" w:type="dxa"/>
            <w:tcBorders>
              <w:top w:val="nil"/>
              <w:left w:val="nil"/>
              <w:bottom w:val="single" w:sz="4" w:space="0" w:color="auto"/>
              <w:right w:val="single" w:sz="8" w:space="0" w:color="auto"/>
            </w:tcBorders>
            <w:shd w:val="clear" w:color="auto" w:fill="auto"/>
            <w:vAlign w:val="center"/>
            <w:hideMark/>
          </w:tcPr>
          <w:p w14:paraId="5AF24C35" w14:textId="77777777" w:rsidR="00CD481E" w:rsidRPr="00CD481E" w:rsidRDefault="00CD481E" w:rsidP="00CD481E">
            <w:pPr>
              <w:spacing w:before="0" w:after="0"/>
              <w:rPr>
                <w:rFonts w:ascii="Calibri" w:eastAsia="Times New Roman" w:hAnsi="Calibri"/>
                <w:color w:val="000000"/>
                <w:szCs w:val="22"/>
                <w:lang w:eastAsia="en-GB"/>
              </w:rPr>
            </w:pPr>
            <w:proofErr w:type="spellStart"/>
            <w:r w:rsidRPr="00CD481E">
              <w:rPr>
                <w:rFonts w:ascii="Calibri" w:eastAsia="Times New Roman" w:hAnsi="Calibri"/>
                <w:color w:val="000000"/>
                <w:szCs w:val="22"/>
                <w:lang w:eastAsia="en-GB"/>
              </w:rPr>
              <w:t>i</w:t>
            </w:r>
            <w:proofErr w:type="spellEnd"/>
            <w:r w:rsidRPr="00CD481E">
              <w:rPr>
                <w:rFonts w:ascii="Calibri" w:eastAsia="Times New Roman" w:hAnsi="Calibri"/>
                <w:color w:val="000000"/>
                <w:szCs w:val="22"/>
                <w:lang w:eastAsia="en-GB"/>
              </w:rPr>
              <w:t>) "Common Test Scenarios Document" updated for R2 and approved by Secretary of State</w:t>
            </w:r>
          </w:p>
        </w:tc>
      </w:tr>
      <w:tr w:rsidR="00CD481E" w:rsidRPr="00CD481E" w14:paraId="6EE91FAB" w14:textId="77777777" w:rsidTr="000011EF">
        <w:trPr>
          <w:trHeight w:val="300"/>
        </w:trPr>
        <w:tc>
          <w:tcPr>
            <w:tcW w:w="679" w:type="dxa"/>
            <w:vMerge/>
            <w:tcBorders>
              <w:top w:val="nil"/>
              <w:left w:val="single" w:sz="8" w:space="0" w:color="auto"/>
              <w:bottom w:val="single" w:sz="8" w:space="0" w:color="000000"/>
              <w:right w:val="single" w:sz="4" w:space="0" w:color="auto"/>
            </w:tcBorders>
            <w:vAlign w:val="center"/>
            <w:hideMark/>
          </w:tcPr>
          <w:p w14:paraId="08A94EE9" w14:textId="77777777" w:rsidR="00CD481E" w:rsidRPr="00CD481E" w:rsidRDefault="00CD481E" w:rsidP="00CD481E">
            <w:pPr>
              <w:spacing w:before="0" w:after="0"/>
              <w:rPr>
                <w:rFonts w:ascii="Calibri" w:eastAsia="Times New Roman" w:hAnsi="Calibri"/>
                <w:color w:val="000000"/>
                <w:szCs w:val="22"/>
                <w:lang w:eastAsia="en-GB"/>
              </w:rPr>
            </w:pPr>
          </w:p>
        </w:tc>
        <w:tc>
          <w:tcPr>
            <w:tcW w:w="2997" w:type="dxa"/>
            <w:vMerge/>
            <w:tcBorders>
              <w:top w:val="nil"/>
              <w:left w:val="single" w:sz="4" w:space="0" w:color="auto"/>
              <w:bottom w:val="single" w:sz="8" w:space="0" w:color="000000"/>
              <w:right w:val="single" w:sz="4" w:space="0" w:color="auto"/>
            </w:tcBorders>
            <w:vAlign w:val="center"/>
            <w:hideMark/>
          </w:tcPr>
          <w:p w14:paraId="6244FE15" w14:textId="77777777" w:rsidR="00CD481E" w:rsidRPr="00CD481E" w:rsidRDefault="00CD481E" w:rsidP="00CD481E">
            <w:pPr>
              <w:spacing w:before="0" w:after="0"/>
              <w:rPr>
                <w:rFonts w:ascii="Calibri" w:eastAsia="Times New Roman" w:hAnsi="Calibri"/>
                <w:color w:val="000000"/>
                <w:szCs w:val="22"/>
                <w:lang w:eastAsia="en-GB"/>
              </w:rPr>
            </w:pPr>
          </w:p>
        </w:tc>
        <w:tc>
          <w:tcPr>
            <w:tcW w:w="10064" w:type="dxa"/>
            <w:tcBorders>
              <w:top w:val="nil"/>
              <w:left w:val="nil"/>
              <w:bottom w:val="single" w:sz="4" w:space="0" w:color="auto"/>
              <w:right w:val="single" w:sz="8" w:space="0" w:color="auto"/>
            </w:tcBorders>
            <w:shd w:val="clear" w:color="auto" w:fill="auto"/>
            <w:vAlign w:val="center"/>
            <w:hideMark/>
          </w:tcPr>
          <w:p w14:paraId="0BD469BD" w14:textId="77777777" w:rsidR="00CD481E" w:rsidRPr="00CD481E" w:rsidRDefault="00CD481E" w:rsidP="00CD481E">
            <w:pPr>
              <w:spacing w:before="0" w:after="0"/>
              <w:rPr>
                <w:rFonts w:ascii="Calibri" w:eastAsia="Times New Roman" w:hAnsi="Calibri"/>
                <w:color w:val="000000"/>
                <w:szCs w:val="22"/>
                <w:lang w:eastAsia="en-GB"/>
              </w:rPr>
            </w:pPr>
            <w:r w:rsidRPr="00CD481E">
              <w:rPr>
                <w:rFonts w:ascii="Calibri" w:eastAsia="Times New Roman" w:hAnsi="Calibri"/>
                <w:color w:val="000000"/>
                <w:szCs w:val="22"/>
                <w:lang w:eastAsia="en-GB"/>
              </w:rPr>
              <w:t>ii) "Environment Guide for UIT Participants" approved by TAG</w:t>
            </w:r>
          </w:p>
        </w:tc>
      </w:tr>
      <w:tr w:rsidR="00CD481E" w:rsidRPr="00CD481E" w14:paraId="33115934" w14:textId="77777777" w:rsidTr="000011EF">
        <w:trPr>
          <w:trHeight w:val="300"/>
        </w:trPr>
        <w:tc>
          <w:tcPr>
            <w:tcW w:w="679" w:type="dxa"/>
            <w:vMerge/>
            <w:tcBorders>
              <w:top w:val="nil"/>
              <w:left w:val="single" w:sz="8" w:space="0" w:color="auto"/>
              <w:bottom w:val="single" w:sz="8" w:space="0" w:color="000000"/>
              <w:right w:val="single" w:sz="4" w:space="0" w:color="auto"/>
            </w:tcBorders>
            <w:vAlign w:val="center"/>
            <w:hideMark/>
          </w:tcPr>
          <w:p w14:paraId="0070E32E" w14:textId="77777777" w:rsidR="00CD481E" w:rsidRPr="00CD481E" w:rsidRDefault="00CD481E" w:rsidP="00CD481E">
            <w:pPr>
              <w:spacing w:before="0" w:after="0"/>
              <w:rPr>
                <w:rFonts w:ascii="Calibri" w:eastAsia="Times New Roman" w:hAnsi="Calibri"/>
                <w:color w:val="000000"/>
                <w:szCs w:val="22"/>
                <w:lang w:eastAsia="en-GB"/>
              </w:rPr>
            </w:pPr>
          </w:p>
        </w:tc>
        <w:tc>
          <w:tcPr>
            <w:tcW w:w="2997" w:type="dxa"/>
            <w:vMerge/>
            <w:tcBorders>
              <w:top w:val="nil"/>
              <w:left w:val="single" w:sz="4" w:space="0" w:color="auto"/>
              <w:bottom w:val="single" w:sz="8" w:space="0" w:color="000000"/>
              <w:right w:val="single" w:sz="4" w:space="0" w:color="auto"/>
            </w:tcBorders>
            <w:vAlign w:val="center"/>
            <w:hideMark/>
          </w:tcPr>
          <w:p w14:paraId="05C7F929" w14:textId="77777777" w:rsidR="00CD481E" w:rsidRPr="00CD481E" w:rsidRDefault="00CD481E" w:rsidP="00CD481E">
            <w:pPr>
              <w:spacing w:before="0" w:after="0"/>
              <w:rPr>
                <w:rFonts w:ascii="Calibri" w:eastAsia="Times New Roman" w:hAnsi="Calibri"/>
                <w:color w:val="000000"/>
                <w:szCs w:val="22"/>
                <w:lang w:eastAsia="en-GB"/>
              </w:rPr>
            </w:pPr>
          </w:p>
        </w:tc>
        <w:tc>
          <w:tcPr>
            <w:tcW w:w="10064" w:type="dxa"/>
            <w:tcBorders>
              <w:top w:val="nil"/>
              <w:left w:val="nil"/>
              <w:bottom w:val="single" w:sz="4" w:space="0" w:color="auto"/>
              <w:right w:val="single" w:sz="8" w:space="0" w:color="auto"/>
            </w:tcBorders>
            <w:shd w:val="clear" w:color="auto" w:fill="auto"/>
            <w:vAlign w:val="center"/>
            <w:hideMark/>
          </w:tcPr>
          <w:p w14:paraId="63AE5C21" w14:textId="77777777" w:rsidR="00CD481E" w:rsidRPr="00CD481E" w:rsidRDefault="00CD481E" w:rsidP="00CD481E">
            <w:pPr>
              <w:spacing w:before="0" w:after="0"/>
              <w:rPr>
                <w:rFonts w:ascii="Calibri" w:eastAsia="Times New Roman" w:hAnsi="Calibri"/>
                <w:color w:val="000000"/>
                <w:szCs w:val="22"/>
                <w:lang w:eastAsia="en-GB"/>
              </w:rPr>
            </w:pPr>
            <w:r w:rsidRPr="00CD481E">
              <w:rPr>
                <w:rFonts w:ascii="Calibri" w:eastAsia="Times New Roman" w:hAnsi="Calibri"/>
                <w:color w:val="000000"/>
                <w:szCs w:val="22"/>
                <w:lang w:eastAsia="en-GB"/>
              </w:rPr>
              <w:t>iii) "Communications Hub Definition Document" approved by TAG</w:t>
            </w:r>
          </w:p>
        </w:tc>
      </w:tr>
      <w:tr w:rsidR="00CD481E" w:rsidRPr="00CD481E" w14:paraId="64DDC544" w14:textId="77777777" w:rsidTr="000011EF">
        <w:trPr>
          <w:trHeight w:val="300"/>
        </w:trPr>
        <w:tc>
          <w:tcPr>
            <w:tcW w:w="679" w:type="dxa"/>
            <w:vMerge/>
            <w:tcBorders>
              <w:top w:val="nil"/>
              <w:left w:val="single" w:sz="8" w:space="0" w:color="auto"/>
              <w:bottom w:val="single" w:sz="8" w:space="0" w:color="000000"/>
              <w:right w:val="single" w:sz="4" w:space="0" w:color="auto"/>
            </w:tcBorders>
            <w:vAlign w:val="center"/>
            <w:hideMark/>
          </w:tcPr>
          <w:p w14:paraId="3B97FA1B" w14:textId="77777777" w:rsidR="00CD481E" w:rsidRPr="00CD481E" w:rsidRDefault="00CD481E" w:rsidP="00CD481E">
            <w:pPr>
              <w:spacing w:before="0" w:after="0"/>
              <w:rPr>
                <w:rFonts w:ascii="Calibri" w:eastAsia="Times New Roman" w:hAnsi="Calibri"/>
                <w:color w:val="000000"/>
                <w:szCs w:val="22"/>
                <w:lang w:eastAsia="en-GB"/>
              </w:rPr>
            </w:pPr>
          </w:p>
        </w:tc>
        <w:tc>
          <w:tcPr>
            <w:tcW w:w="2997" w:type="dxa"/>
            <w:vMerge/>
            <w:tcBorders>
              <w:top w:val="nil"/>
              <w:left w:val="single" w:sz="4" w:space="0" w:color="auto"/>
              <w:bottom w:val="single" w:sz="8" w:space="0" w:color="000000"/>
              <w:right w:val="single" w:sz="4" w:space="0" w:color="auto"/>
            </w:tcBorders>
            <w:vAlign w:val="center"/>
            <w:hideMark/>
          </w:tcPr>
          <w:p w14:paraId="5062ABF5" w14:textId="77777777" w:rsidR="00CD481E" w:rsidRPr="00CD481E" w:rsidRDefault="00CD481E" w:rsidP="00CD481E">
            <w:pPr>
              <w:spacing w:before="0" w:after="0"/>
              <w:rPr>
                <w:rFonts w:ascii="Calibri" w:eastAsia="Times New Roman" w:hAnsi="Calibri"/>
                <w:color w:val="000000"/>
                <w:szCs w:val="22"/>
                <w:lang w:eastAsia="en-GB"/>
              </w:rPr>
            </w:pPr>
          </w:p>
        </w:tc>
        <w:tc>
          <w:tcPr>
            <w:tcW w:w="10064" w:type="dxa"/>
            <w:tcBorders>
              <w:top w:val="nil"/>
              <w:left w:val="nil"/>
              <w:bottom w:val="single" w:sz="8" w:space="0" w:color="auto"/>
              <w:right w:val="single" w:sz="8" w:space="0" w:color="auto"/>
            </w:tcBorders>
            <w:shd w:val="clear" w:color="auto" w:fill="auto"/>
            <w:vAlign w:val="center"/>
            <w:hideMark/>
          </w:tcPr>
          <w:p w14:paraId="746BC126" w14:textId="77777777" w:rsidR="00CD481E" w:rsidRPr="00CD481E" w:rsidRDefault="00CD481E" w:rsidP="00CD481E">
            <w:pPr>
              <w:spacing w:before="0" w:after="0"/>
              <w:rPr>
                <w:rFonts w:ascii="Calibri" w:eastAsia="Times New Roman" w:hAnsi="Calibri"/>
                <w:color w:val="000000"/>
                <w:szCs w:val="22"/>
                <w:lang w:eastAsia="en-GB"/>
              </w:rPr>
            </w:pPr>
            <w:r w:rsidRPr="00CD481E">
              <w:rPr>
                <w:rFonts w:ascii="Calibri" w:eastAsia="Times New Roman" w:hAnsi="Calibri"/>
                <w:color w:val="000000"/>
                <w:szCs w:val="22"/>
                <w:lang w:eastAsia="en-GB"/>
              </w:rPr>
              <w:t>ii) R2 UIT Supporting Documents published to DCC Website</w:t>
            </w:r>
          </w:p>
        </w:tc>
      </w:tr>
      <w:tr w:rsidR="00CD481E" w:rsidRPr="00CD481E" w14:paraId="6E930F90" w14:textId="77777777" w:rsidTr="000011EF">
        <w:trPr>
          <w:trHeight w:val="300"/>
        </w:trPr>
        <w:tc>
          <w:tcPr>
            <w:tcW w:w="679" w:type="dxa"/>
            <w:vMerge w:val="restart"/>
            <w:tcBorders>
              <w:top w:val="nil"/>
              <w:left w:val="single" w:sz="8" w:space="0" w:color="auto"/>
              <w:bottom w:val="single" w:sz="8" w:space="0" w:color="000000"/>
              <w:right w:val="single" w:sz="4" w:space="0" w:color="auto"/>
            </w:tcBorders>
            <w:shd w:val="clear" w:color="auto" w:fill="auto"/>
            <w:vAlign w:val="center"/>
            <w:hideMark/>
          </w:tcPr>
          <w:p w14:paraId="2AE5A24A" w14:textId="77777777" w:rsidR="00CD481E" w:rsidRPr="00CD481E" w:rsidRDefault="00CD481E" w:rsidP="00CD481E">
            <w:pPr>
              <w:spacing w:before="0" w:after="0"/>
              <w:rPr>
                <w:rFonts w:ascii="Calibri" w:eastAsia="Times New Roman" w:hAnsi="Calibri"/>
                <w:color w:val="000000"/>
                <w:szCs w:val="22"/>
                <w:lang w:eastAsia="en-GB"/>
              </w:rPr>
            </w:pPr>
            <w:r w:rsidRPr="00CD481E">
              <w:rPr>
                <w:rFonts w:ascii="Calibri" w:eastAsia="Times New Roman" w:hAnsi="Calibri"/>
                <w:color w:val="000000"/>
                <w:szCs w:val="22"/>
                <w:lang w:eastAsia="en-GB"/>
              </w:rPr>
              <w:t>En8</w:t>
            </w:r>
          </w:p>
        </w:tc>
        <w:tc>
          <w:tcPr>
            <w:tcW w:w="2997" w:type="dxa"/>
            <w:vMerge w:val="restart"/>
            <w:tcBorders>
              <w:top w:val="nil"/>
              <w:left w:val="single" w:sz="4" w:space="0" w:color="auto"/>
              <w:bottom w:val="single" w:sz="8" w:space="0" w:color="000000"/>
              <w:right w:val="single" w:sz="4" w:space="0" w:color="auto"/>
            </w:tcBorders>
            <w:shd w:val="clear" w:color="auto" w:fill="auto"/>
            <w:vAlign w:val="center"/>
            <w:hideMark/>
          </w:tcPr>
          <w:p w14:paraId="468FA987" w14:textId="77777777" w:rsidR="00CD481E" w:rsidRPr="00CD481E" w:rsidRDefault="00CD481E" w:rsidP="00CD481E">
            <w:pPr>
              <w:spacing w:before="0" w:after="0"/>
              <w:rPr>
                <w:rFonts w:ascii="Calibri" w:eastAsia="Times New Roman" w:hAnsi="Calibri"/>
                <w:color w:val="000000"/>
                <w:szCs w:val="22"/>
                <w:lang w:eastAsia="en-GB"/>
              </w:rPr>
            </w:pPr>
            <w:r w:rsidRPr="00CD481E">
              <w:rPr>
                <w:rFonts w:ascii="Calibri" w:eastAsia="Times New Roman" w:hAnsi="Calibri"/>
                <w:color w:val="000000"/>
                <w:szCs w:val="22"/>
                <w:lang w:eastAsia="en-GB"/>
              </w:rPr>
              <w:t>Resources &amp; Processes in place to support testing and defect resolution</w:t>
            </w:r>
          </w:p>
        </w:tc>
        <w:tc>
          <w:tcPr>
            <w:tcW w:w="10064" w:type="dxa"/>
            <w:tcBorders>
              <w:top w:val="nil"/>
              <w:left w:val="nil"/>
              <w:bottom w:val="single" w:sz="4" w:space="0" w:color="auto"/>
              <w:right w:val="single" w:sz="8" w:space="0" w:color="auto"/>
            </w:tcBorders>
            <w:shd w:val="clear" w:color="auto" w:fill="auto"/>
            <w:vAlign w:val="center"/>
            <w:hideMark/>
          </w:tcPr>
          <w:p w14:paraId="1067862C" w14:textId="77777777" w:rsidR="00CD481E" w:rsidRPr="00CD481E" w:rsidRDefault="00CD481E" w:rsidP="00CD481E">
            <w:pPr>
              <w:spacing w:before="0" w:after="0"/>
              <w:rPr>
                <w:rFonts w:ascii="Calibri" w:eastAsia="Times New Roman" w:hAnsi="Calibri"/>
                <w:color w:val="000000"/>
                <w:szCs w:val="22"/>
                <w:lang w:eastAsia="en-GB"/>
              </w:rPr>
            </w:pPr>
            <w:proofErr w:type="spellStart"/>
            <w:r w:rsidRPr="00CD481E">
              <w:rPr>
                <w:rFonts w:ascii="Calibri" w:eastAsia="Times New Roman" w:hAnsi="Calibri"/>
                <w:color w:val="000000"/>
                <w:szCs w:val="22"/>
                <w:lang w:eastAsia="en-GB"/>
              </w:rPr>
              <w:t>i</w:t>
            </w:r>
            <w:proofErr w:type="spellEnd"/>
            <w:r w:rsidRPr="00CD481E">
              <w:rPr>
                <w:rFonts w:ascii="Calibri" w:eastAsia="Times New Roman" w:hAnsi="Calibri"/>
                <w:color w:val="000000"/>
                <w:szCs w:val="22"/>
                <w:lang w:eastAsia="en-GB"/>
              </w:rPr>
              <w:t>) Statement of resources available to support  UEPT, User Testing/E2E Testing  and triage activities (including capabilities) provided to DCC by each Service Provider</w:t>
            </w:r>
          </w:p>
        </w:tc>
      </w:tr>
      <w:tr w:rsidR="00CD481E" w:rsidRPr="00CD481E" w14:paraId="140F09C8" w14:textId="77777777" w:rsidTr="000011EF">
        <w:trPr>
          <w:trHeight w:val="300"/>
        </w:trPr>
        <w:tc>
          <w:tcPr>
            <w:tcW w:w="679" w:type="dxa"/>
            <w:vMerge/>
            <w:tcBorders>
              <w:top w:val="nil"/>
              <w:left w:val="single" w:sz="8" w:space="0" w:color="auto"/>
              <w:bottom w:val="single" w:sz="8" w:space="0" w:color="000000"/>
              <w:right w:val="single" w:sz="4" w:space="0" w:color="auto"/>
            </w:tcBorders>
            <w:vAlign w:val="center"/>
            <w:hideMark/>
          </w:tcPr>
          <w:p w14:paraId="1AC8EF64" w14:textId="77777777" w:rsidR="00CD481E" w:rsidRPr="00CD481E" w:rsidRDefault="00CD481E" w:rsidP="00CD481E">
            <w:pPr>
              <w:spacing w:before="0" w:after="0"/>
              <w:rPr>
                <w:rFonts w:ascii="Calibri" w:eastAsia="Times New Roman" w:hAnsi="Calibri"/>
                <w:color w:val="000000"/>
                <w:szCs w:val="22"/>
                <w:lang w:eastAsia="en-GB"/>
              </w:rPr>
            </w:pPr>
          </w:p>
        </w:tc>
        <w:tc>
          <w:tcPr>
            <w:tcW w:w="2997" w:type="dxa"/>
            <w:vMerge/>
            <w:tcBorders>
              <w:top w:val="nil"/>
              <w:left w:val="single" w:sz="4" w:space="0" w:color="auto"/>
              <w:bottom w:val="single" w:sz="8" w:space="0" w:color="000000"/>
              <w:right w:val="single" w:sz="4" w:space="0" w:color="auto"/>
            </w:tcBorders>
            <w:vAlign w:val="center"/>
            <w:hideMark/>
          </w:tcPr>
          <w:p w14:paraId="29948E58" w14:textId="77777777" w:rsidR="00CD481E" w:rsidRPr="00CD481E" w:rsidRDefault="00CD481E" w:rsidP="00CD481E">
            <w:pPr>
              <w:spacing w:before="0" w:after="0"/>
              <w:rPr>
                <w:rFonts w:ascii="Calibri" w:eastAsia="Times New Roman" w:hAnsi="Calibri"/>
                <w:color w:val="000000"/>
                <w:szCs w:val="22"/>
                <w:lang w:eastAsia="en-GB"/>
              </w:rPr>
            </w:pPr>
          </w:p>
        </w:tc>
        <w:tc>
          <w:tcPr>
            <w:tcW w:w="10064" w:type="dxa"/>
            <w:tcBorders>
              <w:top w:val="nil"/>
              <w:left w:val="nil"/>
              <w:bottom w:val="single" w:sz="4" w:space="0" w:color="auto"/>
              <w:right w:val="single" w:sz="8" w:space="0" w:color="auto"/>
            </w:tcBorders>
            <w:shd w:val="clear" w:color="auto" w:fill="auto"/>
            <w:vAlign w:val="center"/>
            <w:hideMark/>
          </w:tcPr>
          <w:p w14:paraId="43259697" w14:textId="77777777" w:rsidR="00CD481E" w:rsidRPr="00CD481E" w:rsidRDefault="00CD481E" w:rsidP="00CD481E">
            <w:pPr>
              <w:spacing w:before="0" w:after="0"/>
              <w:rPr>
                <w:rFonts w:ascii="Calibri" w:eastAsia="Times New Roman" w:hAnsi="Calibri"/>
                <w:color w:val="000000"/>
                <w:szCs w:val="22"/>
                <w:lang w:eastAsia="en-GB"/>
              </w:rPr>
            </w:pPr>
            <w:r w:rsidRPr="00CD481E">
              <w:rPr>
                <w:rFonts w:ascii="Calibri" w:eastAsia="Times New Roman" w:hAnsi="Calibri"/>
                <w:color w:val="000000"/>
                <w:szCs w:val="22"/>
                <w:lang w:eastAsia="en-GB"/>
              </w:rPr>
              <w:t>ii) Testing Issues Management Process updated, triage guide and defect management tool provided to each Testing Participant</w:t>
            </w:r>
          </w:p>
        </w:tc>
      </w:tr>
      <w:tr w:rsidR="00CD481E" w:rsidRPr="00CD481E" w14:paraId="0D1CC627" w14:textId="77777777" w:rsidTr="000011EF">
        <w:trPr>
          <w:trHeight w:val="300"/>
        </w:trPr>
        <w:tc>
          <w:tcPr>
            <w:tcW w:w="679" w:type="dxa"/>
            <w:vMerge/>
            <w:tcBorders>
              <w:top w:val="nil"/>
              <w:left w:val="single" w:sz="8" w:space="0" w:color="auto"/>
              <w:bottom w:val="single" w:sz="8" w:space="0" w:color="000000"/>
              <w:right w:val="single" w:sz="4" w:space="0" w:color="auto"/>
            </w:tcBorders>
            <w:vAlign w:val="center"/>
            <w:hideMark/>
          </w:tcPr>
          <w:p w14:paraId="1FF6F8DA" w14:textId="77777777" w:rsidR="00CD481E" w:rsidRPr="00CD481E" w:rsidRDefault="00CD481E" w:rsidP="00CD481E">
            <w:pPr>
              <w:spacing w:before="0" w:after="0"/>
              <w:rPr>
                <w:rFonts w:ascii="Calibri" w:eastAsia="Times New Roman" w:hAnsi="Calibri"/>
                <w:color w:val="000000"/>
                <w:szCs w:val="22"/>
                <w:lang w:eastAsia="en-GB"/>
              </w:rPr>
            </w:pPr>
          </w:p>
        </w:tc>
        <w:tc>
          <w:tcPr>
            <w:tcW w:w="2997" w:type="dxa"/>
            <w:vMerge/>
            <w:tcBorders>
              <w:top w:val="nil"/>
              <w:left w:val="single" w:sz="4" w:space="0" w:color="auto"/>
              <w:bottom w:val="single" w:sz="8" w:space="0" w:color="000000"/>
              <w:right w:val="single" w:sz="4" w:space="0" w:color="auto"/>
            </w:tcBorders>
            <w:vAlign w:val="center"/>
            <w:hideMark/>
          </w:tcPr>
          <w:p w14:paraId="60B589B3" w14:textId="77777777" w:rsidR="00CD481E" w:rsidRPr="00CD481E" w:rsidRDefault="00CD481E" w:rsidP="00CD481E">
            <w:pPr>
              <w:spacing w:before="0" w:after="0"/>
              <w:rPr>
                <w:rFonts w:ascii="Calibri" w:eastAsia="Times New Roman" w:hAnsi="Calibri"/>
                <w:color w:val="000000"/>
                <w:szCs w:val="22"/>
                <w:lang w:eastAsia="en-GB"/>
              </w:rPr>
            </w:pPr>
          </w:p>
        </w:tc>
        <w:tc>
          <w:tcPr>
            <w:tcW w:w="10064" w:type="dxa"/>
            <w:tcBorders>
              <w:top w:val="nil"/>
              <w:left w:val="nil"/>
              <w:bottom w:val="single" w:sz="4" w:space="0" w:color="auto"/>
              <w:right w:val="single" w:sz="8" w:space="0" w:color="auto"/>
            </w:tcBorders>
            <w:shd w:val="clear" w:color="auto" w:fill="auto"/>
            <w:vAlign w:val="center"/>
            <w:hideMark/>
          </w:tcPr>
          <w:p w14:paraId="2F70954F" w14:textId="77777777" w:rsidR="00CD481E" w:rsidRPr="00CD481E" w:rsidRDefault="00CD481E" w:rsidP="00CD481E">
            <w:pPr>
              <w:spacing w:before="0" w:after="0"/>
              <w:rPr>
                <w:rFonts w:ascii="Calibri" w:eastAsia="Times New Roman" w:hAnsi="Calibri"/>
                <w:color w:val="000000"/>
                <w:szCs w:val="22"/>
                <w:lang w:eastAsia="en-GB"/>
              </w:rPr>
            </w:pPr>
            <w:r w:rsidRPr="00CD481E">
              <w:rPr>
                <w:rFonts w:ascii="Calibri" w:eastAsia="Times New Roman" w:hAnsi="Calibri"/>
                <w:color w:val="000000"/>
                <w:szCs w:val="22"/>
                <w:lang w:eastAsia="en-GB"/>
              </w:rPr>
              <w:t>iii) Confirmation from CSPs, DSP and SI that Testing Service availability is: 08:00 – 18:00 Monday to Friday</w:t>
            </w:r>
          </w:p>
        </w:tc>
      </w:tr>
      <w:tr w:rsidR="00CD481E" w:rsidRPr="00CD481E" w14:paraId="63EA0646" w14:textId="77777777" w:rsidTr="000011EF">
        <w:trPr>
          <w:trHeight w:val="300"/>
        </w:trPr>
        <w:tc>
          <w:tcPr>
            <w:tcW w:w="679" w:type="dxa"/>
            <w:vMerge/>
            <w:tcBorders>
              <w:top w:val="nil"/>
              <w:left w:val="single" w:sz="8" w:space="0" w:color="auto"/>
              <w:bottom w:val="single" w:sz="8" w:space="0" w:color="000000"/>
              <w:right w:val="single" w:sz="4" w:space="0" w:color="auto"/>
            </w:tcBorders>
            <w:vAlign w:val="center"/>
            <w:hideMark/>
          </w:tcPr>
          <w:p w14:paraId="23EA8077" w14:textId="77777777" w:rsidR="00CD481E" w:rsidRPr="00CD481E" w:rsidRDefault="00CD481E" w:rsidP="00CD481E">
            <w:pPr>
              <w:spacing w:before="0" w:after="0"/>
              <w:rPr>
                <w:rFonts w:ascii="Calibri" w:eastAsia="Times New Roman" w:hAnsi="Calibri"/>
                <w:color w:val="000000"/>
                <w:szCs w:val="22"/>
                <w:lang w:eastAsia="en-GB"/>
              </w:rPr>
            </w:pPr>
          </w:p>
        </w:tc>
        <w:tc>
          <w:tcPr>
            <w:tcW w:w="2997" w:type="dxa"/>
            <w:vMerge/>
            <w:tcBorders>
              <w:top w:val="nil"/>
              <w:left w:val="single" w:sz="4" w:space="0" w:color="auto"/>
              <w:bottom w:val="single" w:sz="8" w:space="0" w:color="000000"/>
              <w:right w:val="single" w:sz="4" w:space="0" w:color="auto"/>
            </w:tcBorders>
            <w:vAlign w:val="center"/>
            <w:hideMark/>
          </w:tcPr>
          <w:p w14:paraId="764F14D7" w14:textId="77777777" w:rsidR="00CD481E" w:rsidRPr="00CD481E" w:rsidRDefault="00CD481E" w:rsidP="00CD481E">
            <w:pPr>
              <w:spacing w:before="0" w:after="0"/>
              <w:rPr>
                <w:rFonts w:ascii="Calibri" w:eastAsia="Times New Roman" w:hAnsi="Calibri"/>
                <w:color w:val="000000"/>
                <w:szCs w:val="22"/>
                <w:lang w:eastAsia="en-GB"/>
              </w:rPr>
            </w:pPr>
          </w:p>
        </w:tc>
        <w:tc>
          <w:tcPr>
            <w:tcW w:w="10064" w:type="dxa"/>
            <w:tcBorders>
              <w:top w:val="nil"/>
              <w:left w:val="nil"/>
              <w:bottom w:val="single" w:sz="4" w:space="0" w:color="auto"/>
              <w:right w:val="single" w:sz="8" w:space="0" w:color="auto"/>
            </w:tcBorders>
            <w:shd w:val="clear" w:color="auto" w:fill="auto"/>
            <w:vAlign w:val="center"/>
            <w:hideMark/>
          </w:tcPr>
          <w:p w14:paraId="52DF8479" w14:textId="77777777" w:rsidR="00CD481E" w:rsidRPr="00CD481E" w:rsidRDefault="00CD481E" w:rsidP="00CD481E">
            <w:pPr>
              <w:spacing w:before="0" w:after="0"/>
              <w:rPr>
                <w:rFonts w:ascii="Calibri" w:eastAsia="Times New Roman" w:hAnsi="Calibri"/>
                <w:color w:val="000000"/>
                <w:szCs w:val="22"/>
                <w:lang w:eastAsia="en-GB"/>
              </w:rPr>
            </w:pPr>
            <w:r w:rsidRPr="00CD481E">
              <w:rPr>
                <w:rFonts w:ascii="Calibri" w:eastAsia="Times New Roman" w:hAnsi="Calibri"/>
                <w:color w:val="000000"/>
                <w:szCs w:val="22"/>
                <w:lang w:eastAsia="en-GB"/>
              </w:rPr>
              <w:t xml:space="preserve">iv) User Guides updated by DCC to reflect R2.0 testing requirements.  </w:t>
            </w:r>
          </w:p>
        </w:tc>
      </w:tr>
      <w:tr w:rsidR="00CD481E" w:rsidRPr="00CD481E" w14:paraId="15C88AF2" w14:textId="77777777" w:rsidTr="000011EF">
        <w:trPr>
          <w:trHeight w:val="300"/>
        </w:trPr>
        <w:tc>
          <w:tcPr>
            <w:tcW w:w="679" w:type="dxa"/>
            <w:vMerge/>
            <w:tcBorders>
              <w:top w:val="nil"/>
              <w:left w:val="single" w:sz="8" w:space="0" w:color="auto"/>
              <w:bottom w:val="single" w:sz="8" w:space="0" w:color="000000"/>
              <w:right w:val="single" w:sz="4" w:space="0" w:color="auto"/>
            </w:tcBorders>
            <w:vAlign w:val="center"/>
            <w:hideMark/>
          </w:tcPr>
          <w:p w14:paraId="23FF8FFC" w14:textId="77777777" w:rsidR="00CD481E" w:rsidRPr="00CD481E" w:rsidRDefault="00CD481E" w:rsidP="00CD481E">
            <w:pPr>
              <w:spacing w:before="0" w:after="0"/>
              <w:rPr>
                <w:rFonts w:ascii="Calibri" w:eastAsia="Times New Roman" w:hAnsi="Calibri"/>
                <w:color w:val="000000"/>
                <w:szCs w:val="22"/>
                <w:lang w:eastAsia="en-GB"/>
              </w:rPr>
            </w:pPr>
          </w:p>
        </w:tc>
        <w:tc>
          <w:tcPr>
            <w:tcW w:w="2997" w:type="dxa"/>
            <w:vMerge/>
            <w:tcBorders>
              <w:top w:val="nil"/>
              <w:left w:val="single" w:sz="4" w:space="0" w:color="auto"/>
              <w:bottom w:val="single" w:sz="8" w:space="0" w:color="000000"/>
              <w:right w:val="single" w:sz="4" w:space="0" w:color="auto"/>
            </w:tcBorders>
            <w:vAlign w:val="center"/>
            <w:hideMark/>
          </w:tcPr>
          <w:p w14:paraId="1E43873F" w14:textId="77777777" w:rsidR="00CD481E" w:rsidRPr="00CD481E" w:rsidRDefault="00CD481E" w:rsidP="00CD481E">
            <w:pPr>
              <w:spacing w:before="0" w:after="0"/>
              <w:rPr>
                <w:rFonts w:ascii="Calibri" w:eastAsia="Times New Roman" w:hAnsi="Calibri"/>
                <w:color w:val="000000"/>
                <w:szCs w:val="22"/>
                <w:lang w:eastAsia="en-GB"/>
              </w:rPr>
            </w:pPr>
          </w:p>
        </w:tc>
        <w:tc>
          <w:tcPr>
            <w:tcW w:w="10064" w:type="dxa"/>
            <w:tcBorders>
              <w:top w:val="nil"/>
              <w:left w:val="nil"/>
              <w:bottom w:val="single" w:sz="8" w:space="0" w:color="auto"/>
              <w:right w:val="single" w:sz="8" w:space="0" w:color="auto"/>
            </w:tcBorders>
            <w:shd w:val="clear" w:color="auto" w:fill="auto"/>
            <w:vAlign w:val="center"/>
            <w:hideMark/>
          </w:tcPr>
          <w:p w14:paraId="1FA8476B" w14:textId="77777777" w:rsidR="00CD481E" w:rsidRPr="00CD481E" w:rsidRDefault="00CD481E" w:rsidP="00CD481E">
            <w:pPr>
              <w:spacing w:before="0" w:after="0"/>
              <w:rPr>
                <w:rFonts w:ascii="Calibri" w:eastAsia="Times New Roman" w:hAnsi="Calibri"/>
                <w:color w:val="000000"/>
                <w:szCs w:val="22"/>
                <w:lang w:eastAsia="en-GB"/>
              </w:rPr>
            </w:pPr>
            <w:r w:rsidRPr="00CD481E">
              <w:rPr>
                <w:rFonts w:ascii="Calibri" w:eastAsia="Times New Roman" w:hAnsi="Calibri"/>
                <w:color w:val="000000"/>
                <w:szCs w:val="22"/>
                <w:lang w:eastAsia="en-GB"/>
              </w:rPr>
              <w:t>v) Test slots allocated to Testing Participants to cover first month of E2E Testing</w:t>
            </w:r>
          </w:p>
        </w:tc>
      </w:tr>
      <w:tr w:rsidR="00CD481E" w:rsidRPr="00CD481E" w14:paraId="4547FF12" w14:textId="77777777" w:rsidTr="000011EF">
        <w:trPr>
          <w:trHeight w:val="300"/>
        </w:trPr>
        <w:tc>
          <w:tcPr>
            <w:tcW w:w="679" w:type="dxa"/>
            <w:vMerge w:val="restart"/>
            <w:tcBorders>
              <w:top w:val="nil"/>
              <w:left w:val="single" w:sz="8" w:space="0" w:color="auto"/>
              <w:bottom w:val="single" w:sz="8" w:space="0" w:color="000000"/>
              <w:right w:val="single" w:sz="4" w:space="0" w:color="auto"/>
            </w:tcBorders>
            <w:shd w:val="clear" w:color="auto" w:fill="auto"/>
            <w:vAlign w:val="center"/>
            <w:hideMark/>
          </w:tcPr>
          <w:p w14:paraId="49872CCC" w14:textId="77777777" w:rsidR="00CD481E" w:rsidRPr="00CD481E" w:rsidRDefault="00CD481E" w:rsidP="00CD481E">
            <w:pPr>
              <w:spacing w:before="0" w:after="0"/>
              <w:rPr>
                <w:rFonts w:ascii="Calibri" w:eastAsia="Times New Roman" w:hAnsi="Calibri"/>
                <w:color w:val="000000"/>
                <w:szCs w:val="22"/>
                <w:lang w:eastAsia="en-GB"/>
              </w:rPr>
            </w:pPr>
            <w:r w:rsidRPr="00CD481E">
              <w:rPr>
                <w:rFonts w:ascii="Calibri" w:eastAsia="Times New Roman" w:hAnsi="Calibri"/>
                <w:color w:val="000000"/>
                <w:szCs w:val="22"/>
                <w:lang w:eastAsia="en-GB"/>
              </w:rPr>
              <w:t>En9</w:t>
            </w:r>
          </w:p>
        </w:tc>
        <w:tc>
          <w:tcPr>
            <w:tcW w:w="2997" w:type="dxa"/>
            <w:vMerge w:val="restart"/>
            <w:tcBorders>
              <w:top w:val="nil"/>
              <w:left w:val="single" w:sz="4" w:space="0" w:color="auto"/>
              <w:bottom w:val="single" w:sz="8" w:space="0" w:color="000000"/>
              <w:right w:val="single" w:sz="4" w:space="0" w:color="auto"/>
            </w:tcBorders>
            <w:shd w:val="clear" w:color="auto" w:fill="auto"/>
            <w:vAlign w:val="center"/>
            <w:hideMark/>
          </w:tcPr>
          <w:p w14:paraId="61CE6181" w14:textId="77777777" w:rsidR="00CD481E" w:rsidRPr="00CD481E" w:rsidRDefault="00CD481E" w:rsidP="00CD481E">
            <w:pPr>
              <w:spacing w:before="0" w:after="0"/>
              <w:rPr>
                <w:rFonts w:ascii="Calibri" w:eastAsia="Times New Roman" w:hAnsi="Calibri"/>
                <w:color w:val="000000"/>
                <w:szCs w:val="22"/>
                <w:lang w:eastAsia="en-GB"/>
              </w:rPr>
            </w:pPr>
            <w:r w:rsidRPr="00CD481E">
              <w:rPr>
                <w:rFonts w:ascii="Calibri" w:eastAsia="Times New Roman" w:hAnsi="Calibri"/>
                <w:color w:val="000000"/>
                <w:szCs w:val="22"/>
                <w:lang w:eastAsia="en-GB"/>
              </w:rPr>
              <w:t>DCC Device Management Process</w:t>
            </w:r>
          </w:p>
        </w:tc>
        <w:tc>
          <w:tcPr>
            <w:tcW w:w="10064" w:type="dxa"/>
            <w:tcBorders>
              <w:top w:val="nil"/>
              <w:left w:val="nil"/>
              <w:bottom w:val="single" w:sz="4" w:space="0" w:color="auto"/>
              <w:right w:val="single" w:sz="8" w:space="0" w:color="auto"/>
            </w:tcBorders>
            <w:shd w:val="clear" w:color="auto" w:fill="auto"/>
            <w:vAlign w:val="center"/>
            <w:hideMark/>
          </w:tcPr>
          <w:p w14:paraId="457F7212" w14:textId="77777777" w:rsidR="00CD481E" w:rsidRPr="00CD481E" w:rsidRDefault="00CD481E" w:rsidP="00CD481E">
            <w:pPr>
              <w:spacing w:before="0" w:after="0"/>
              <w:rPr>
                <w:rFonts w:ascii="Calibri" w:eastAsia="Times New Roman" w:hAnsi="Calibri"/>
                <w:color w:val="000000"/>
                <w:szCs w:val="22"/>
                <w:lang w:eastAsia="en-GB"/>
              </w:rPr>
            </w:pPr>
            <w:proofErr w:type="spellStart"/>
            <w:r w:rsidRPr="00CD481E">
              <w:rPr>
                <w:rFonts w:ascii="Calibri" w:eastAsia="Times New Roman" w:hAnsi="Calibri"/>
                <w:color w:val="000000"/>
                <w:szCs w:val="22"/>
                <w:lang w:eastAsia="en-GB"/>
              </w:rPr>
              <w:t>i</w:t>
            </w:r>
            <w:proofErr w:type="spellEnd"/>
            <w:r w:rsidRPr="00CD481E">
              <w:rPr>
                <w:rFonts w:ascii="Calibri" w:eastAsia="Times New Roman" w:hAnsi="Calibri"/>
                <w:color w:val="000000"/>
                <w:szCs w:val="22"/>
                <w:lang w:eastAsia="en-GB"/>
              </w:rPr>
              <w:t>) Device management process approved by DCC</w:t>
            </w:r>
          </w:p>
        </w:tc>
      </w:tr>
      <w:tr w:rsidR="00CD481E" w:rsidRPr="00CD481E" w14:paraId="39B9F190" w14:textId="77777777" w:rsidTr="000011EF">
        <w:trPr>
          <w:trHeight w:val="300"/>
        </w:trPr>
        <w:tc>
          <w:tcPr>
            <w:tcW w:w="679" w:type="dxa"/>
            <w:vMerge/>
            <w:tcBorders>
              <w:top w:val="nil"/>
              <w:left w:val="single" w:sz="8" w:space="0" w:color="auto"/>
              <w:bottom w:val="single" w:sz="8" w:space="0" w:color="000000"/>
              <w:right w:val="single" w:sz="4" w:space="0" w:color="auto"/>
            </w:tcBorders>
            <w:vAlign w:val="center"/>
            <w:hideMark/>
          </w:tcPr>
          <w:p w14:paraId="761129E8" w14:textId="77777777" w:rsidR="00CD481E" w:rsidRPr="00CD481E" w:rsidRDefault="00CD481E" w:rsidP="00CD481E">
            <w:pPr>
              <w:spacing w:before="0" w:after="0"/>
              <w:rPr>
                <w:rFonts w:ascii="Calibri" w:eastAsia="Times New Roman" w:hAnsi="Calibri"/>
                <w:color w:val="000000"/>
                <w:szCs w:val="22"/>
                <w:lang w:eastAsia="en-GB"/>
              </w:rPr>
            </w:pPr>
          </w:p>
        </w:tc>
        <w:tc>
          <w:tcPr>
            <w:tcW w:w="2997" w:type="dxa"/>
            <w:vMerge/>
            <w:tcBorders>
              <w:top w:val="nil"/>
              <w:left w:val="single" w:sz="4" w:space="0" w:color="auto"/>
              <w:bottom w:val="single" w:sz="8" w:space="0" w:color="000000"/>
              <w:right w:val="single" w:sz="4" w:space="0" w:color="auto"/>
            </w:tcBorders>
            <w:vAlign w:val="center"/>
            <w:hideMark/>
          </w:tcPr>
          <w:p w14:paraId="0B81975B" w14:textId="77777777" w:rsidR="00CD481E" w:rsidRPr="00CD481E" w:rsidRDefault="00CD481E" w:rsidP="00CD481E">
            <w:pPr>
              <w:spacing w:before="0" w:after="0"/>
              <w:rPr>
                <w:rFonts w:ascii="Calibri" w:eastAsia="Times New Roman" w:hAnsi="Calibri"/>
                <w:color w:val="000000"/>
                <w:szCs w:val="22"/>
                <w:lang w:eastAsia="en-GB"/>
              </w:rPr>
            </w:pPr>
          </w:p>
        </w:tc>
        <w:tc>
          <w:tcPr>
            <w:tcW w:w="10064" w:type="dxa"/>
            <w:tcBorders>
              <w:top w:val="nil"/>
              <w:left w:val="nil"/>
              <w:bottom w:val="single" w:sz="8" w:space="0" w:color="auto"/>
              <w:right w:val="single" w:sz="8" w:space="0" w:color="auto"/>
            </w:tcBorders>
            <w:shd w:val="clear" w:color="auto" w:fill="auto"/>
            <w:vAlign w:val="center"/>
            <w:hideMark/>
          </w:tcPr>
          <w:p w14:paraId="05982B18" w14:textId="77777777" w:rsidR="00CD481E" w:rsidRPr="00CD481E" w:rsidRDefault="00CD481E" w:rsidP="00CD481E">
            <w:pPr>
              <w:spacing w:before="0" w:after="0"/>
              <w:rPr>
                <w:rFonts w:ascii="Calibri" w:eastAsia="Times New Roman" w:hAnsi="Calibri"/>
                <w:color w:val="000000"/>
                <w:szCs w:val="22"/>
                <w:lang w:eastAsia="en-GB"/>
              </w:rPr>
            </w:pPr>
            <w:r w:rsidRPr="00CD481E">
              <w:rPr>
                <w:rFonts w:ascii="Calibri" w:eastAsia="Times New Roman" w:hAnsi="Calibri"/>
                <w:color w:val="000000"/>
                <w:szCs w:val="22"/>
                <w:lang w:eastAsia="en-GB"/>
              </w:rPr>
              <w:t>ii) Confirmation provided by DCC that process implemented, including across Service Providers.</w:t>
            </w:r>
          </w:p>
        </w:tc>
      </w:tr>
      <w:tr w:rsidR="00CD481E" w:rsidRPr="00CD481E" w14:paraId="7165F2F4" w14:textId="77777777" w:rsidTr="000011EF">
        <w:trPr>
          <w:trHeight w:val="300"/>
        </w:trPr>
        <w:tc>
          <w:tcPr>
            <w:tcW w:w="679" w:type="dxa"/>
            <w:vMerge w:val="restart"/>
            <w:tcBorders>
              <w:top w:val="nil"/>
              <w:left w:val="single" w:sz="8" w:space="0" w:color="auto"/>
              <w:bottom w:val="single" w:sz="8" w:space="0" w:color="000000"/>
              <w:right w:val="single" w:sz="4" w:space="0" w:color="auto"/>
            </w:tcBorders>
            <w:shd w:val="clear" w:color="auto" w:fill="auto"/>
            <w:vAlign w:val="center"/>
            <w:hideMark/>
          </w:tcPr>
          <w:p w14:paraId="2D7503D8" w14:textId="77777777" w:rsidR="00CD481E" w:rsidRPr="00CD481E" w:rsidRDefault="00CD481E" w:rsidP="00CD481E">
            <w:pPr>
              <w:spacing w:before="0" w:after="0"/>
              <w:rPr>
                <w:rFonts w:ascii="Calibri" w:eastAsia="Times New Roman" w:hAnsi="Calibri"/>
                <w:color w:val="000000"/>
                <w:szCs w:val="22"/>
                <w:lang w:eastAsia="en-GB"/>
              </w:rPr>
            </w:pPr>
            <w:r w:rsidRPr="00CD481E">
              <w:rPr>
                <w:rFonts w:ascii="Calibri" w:eastAsia="Times New Roman" w:hAnsi="Calibri"/>
                <w:color w:val="000000"/>
                <w:szCs w:val="22"/>
                <w:lang w:eastAsia="en-GB"/>
              </w:rPr>
              <w:t>En10</w:t>
            </w:r>
          </w:p>
        </w:tc>
        <w:tc>
          <w:tcPr>
            <w:tcW w:w="2997" w:type="dxa"/>
            <w:vMerge w:val="restart"/>
            <w:tcBorders>
              <w:top w:val="nil"/>
              <w:left w:val="single" w:sz="4" w:space="0" w:color="auto"/>
              <w:bottom w:val="single" w:sz="8" w:space="0" w:color="000000"/>
              <w:right w:val="single" w:sz="4" w:space="0" w:color="auto"/>
            </w:tcBorders>
            <w:shd w:val="clear" w:color="auto" w:fill="auto"/>
            <w:vAlign w:val="center"/>
            <w:hideMark/>
          </w:tcPr>
          <w:p w14:paraId="7D2149D6" w14:textId="77777777" w:rsidR="00CD481E" w:rsidRPr="00CD481E" w:rsidRDefault="00CD481E" w:rsidP="00CD481E">
            <w:pPr>
              <w:spacing w:before="0" w:after="0"/>
              <w:rPr>
                <w:rFonts w:ascii="Calibri" w:eastAsia="Times New Roman" w:hAnsi="Calibri"/>
                <w:color w:val="000000"/>
                <w:szCs w:val="22"/>
                <w:lang w:eastAsia="en-GB"/>
              </w:rPr>
            </w:pPr>
            <w:r w:rsidRPr="00CD481E">
              <w:rPr>
                <w:rFonts w:ascii="Calibri" w:eastAsia="Times New Roman" w:hAnsi="Calibri"/>
                <w:color w:val="000000"/>
                <w:szCs w:val="22"/>
                <w:lang w:eastAsia="en-GB"/>
              </w:rPr>
              <w:t>UIT Environment uplifted to R2.0 (Single Band)</w:t>
            </w:r>
          </w:p>
        </w:tc>
        <w:tc>
          <w:tcPr>
            <w:tcW w:w="10064" w:type="dxa"/>
            <w:tcBorders>
              <w:top w:val="nil"/>
              <w:left w:val="nil"/>
              <w:bottom w:val="single" w:sz="4" w:space="0" w:color="auto"/>
              <w:right w:val="single" w:sz="8" w:space="0" w:color="auto"/>
            </w:tcBorders>
            <w:shd w:val="clear" w:color="auto" w:fill="auto"/>
            <w:vAlign w:val="center"/>
            <w:hideMark/>
          </w:tcPr>
          <w:p w14:paraId="011A84D1" w14:textId="77777777" w:rsidR="00CD481E" w:rsidRPr="00CD481E" w:rsidRDefault="00CD481E" w:rsidP="00CD481E">
            <w:pPr>
              <w:spacing w:before="0" w:after="0"/>
              <w:rPr>
                <w:rFonts w:ascii="Calibri" w:eastAsia="Times New Roman" w:hAnsi="Calibri"/>
                <w:color w:val="000000"/>
                <w:szCs w:val="22"/>
                <w:lang w:eastAsia="en-GB"/>
              </w:rPr>
            </w:pPr>
            <w:proofErr w:type="spellStart"/>
            <w:r w:rsidRPr="00CD481E">
              <w:rPr>
                <w:rFonts w:ascii="Calibri" w:eastAsia="Times New Roman" w:hAnsi="Calibri"/>
                <w:color w:val="000000"/>
                <w:szCs w:val="22"/>
                <w:lang w:eastAsia="en-GB"/>
              </w:rPr>
              <w:t>i</w:t>
            </w:r>
            <w:proofErr w:type="spellEnd"/>
            <w:r w:rsidRPr="00CD481E">
              <w:rPr>
                <w:rFonts w:ascii="Calibri" w:eastAsia="Times New Roman" w:hAnsi="Calibri"/>
                <w:color w:val="000000"/>
                <w:szCs w:val="22"/>
                <w:lang w:eastAsia="en-GB"/>
              </w:rPr>
              <w:t>) Release note provided to TAG, for information, setting out all components of UIT environment and confirming compliance with SIT exit baseline</w:t>
            </w:r>
          </w:p>
        </w:tc>
      </w:tr>
      <w:tr w:rsidR="00CD481E" w:rsidRPr="00CD481E" w14:paraId="60A39616" w14:textId="77777777" w:rsidTr="000011EF">
        <w:trPr>
          <w:trHeight w:val="300"/>
        </w:trPr>
        <w:tc>
          <w:tcPr>
            <w:tcW w:w="679" w:type="dxa"/>
            <w:vMerge/>
            <w:tcBorders>
              <w:top w:val="nil"/>
              <w:left w:val="single" w:sz="8" w:space="0" w:color="auto"/>
              <w:bottom w:val="single" w:sz="8" w:space="0" w:color="000000"/>
              <w:right w:val="single" w:sz="4" w:space="0" w:color="auto"/>
            </w:tcBorders>
            <w:vAlign w:val="center"/>
            <w:hideMark/>
          </w:tcPr>
          <w:p w14:paraId="6F268136" w14:textId="77777777" w:rsidR="00CD481E" w:rsidRPr="00CD481E" w:rsidRDefault="00CD481E" w:rsidP="00CD481E">
            <w:pPr>
              <w:spacing w:before="0" w:after="0"/>
              <w:rPr>
                <w:rFonts w:ascii="Calibri" w:eastAsia="Times New Roman" w:hAnsi="Calibri"/>
                <w:color w:val="000000"/>
                <w:szCs w:val="22"/>
                <w:lang w:eastAsia="en-GB"/>
              </w:rPr>
            </w:pPr>
          </w:p>
        </w:tc>
        <w:tc>
          <w:tcPr>
            <w:tcW w:w="2997" w:type="dxa"/>
            <w:vMerge/>
            <w:tcBorders>
              <w:top w:val="nil"/>
              <w:left w:val="single" w:sz="4" w:space="0" w:color="auto"/>
              <w:bottom w:val="single" w:sz="8" w:space="0" w:color="000000"/>
              <w:right w:val="single" w:sz="4" w:space="0" w:color="auto"/>
            </w:tcBorders>
            <w:vAlign w:val="center"/>
            <w:hideMark/>
          </w:tcPr>
          <w:p w14:paraId="3337E2B0" w14:textId="77777777" w:rsidR="00CD481E" w:rsidRPr="00CD481E" w:rsidRDefault="00CD481E" w:rsidP="00CD481E">
            <w:pPr>
              <w:spacing w:before="0" w:after="0"/>
              <w:rPr>
                <w:rFonts w:ascii="Calibri" w:eastAsia="Times New Roman" w:hAnsi="Calibri"/>
                <w:color w:val="000000"/>
                <w:szCs w:val="22"/>
                <w:lang w:eastAsia="en-GB"/>
              </w:rPr>
            </w:pPr>
          </w:p>
        </w:tc>
        <w:tc>
          <w:tcPr>
            <w:tcW w:w="10064" w:type="dxa"/>
            <w:tcBorders>
              <w:top w:val="nil"/>
              <w:left w:val="nil"/>
              <w:bottom w:val="single" w:sz="8" w:space="0" w:color="auto"/>
              <w:right w:val="single" w:sz="8" w:space="0" w:color="auto"/>
            </w:tcBorders>
            <w:shd w:val="clear" w:color="auto" w:fill="auto"/>
            <w:vAlign w:val="center"/>
            <w:hideMark/>
          </w:tcPr>
          <w:p w14:paraId="02004D56" w14:textId="77777777" w:rsidR="00CD481E" w:rsidRPr="00CD481E" w:rsidRDefault="00CD481E" w:rsidP="00CD481E">
            <w:pPr>
              <w:spacing w:before="0" w:after="0"/>
              <w:rPr>
                <w:rFonts w:ascii="Calibri" w:eastAsia="Times New Roman" w:hAnsi="Calibri"/>
                <w:color w:val="000000"/>
                <w:szCs w:val="22"/>
                <w:lang w:eastAsia="en-GB"/>
              </w:rPr>
            </w:pPr>
            <w:r w:rsidRPr="00CD481E">
              <w:rPr>
                <w:rFonts w:ascii="Calibri" w:eastAsia="Times New Roman" w:hAnsi="Calibri"/>
                <w:color w:val="000000"/>
                <w:szCs w:val="22"/>
                <w:lang w:eastAsia="en-GB"/>
              </w:rPr>
              <w:t xml:space="preserve">ii) Written confirmation from SI to DCC that environment uplift successful, including manner in which uplift assured.  </w:t>
            </w:r>
          </w:p>
        </w:tc>
      </w:tr>
      <w:tr w:rsidR="00CD481E" w:rsidRPr="00CD481E" w14:paraId="598B0A96" w14:textId="77777777" w:rsidTr="000011EF">
        <w:trPr>
          <w:trHeight w:val="300"/>
        </w:trPr>
        <w:tc>
          <w:tcPr>
            <w:tcW w:w="679" w:type="dxa"/>
            <w:vMerge w:val="restart"/>
            <w:tcBorders>
              <w:top w:val="nil"/>
              <w:left w:val="single" w:sz="8" w:space="0" w:color="auto"/>
              <w:bottom w:val="single" w:sz="8" w:space="0" w:color="000000"/>
              <w:right w:val="single" w:sz="4" w:space="0" w:color="auto"/>
            </w:tcBorders>
            <w:shd w:val="clear" w:color="auto" w:fill="auto"/>
            <w:vAlign w:val="center"/>
            <w:hideMark/>
          </w:tcPr>
          <w:p w14:paraId="7EC1AC86" w14:textId="77777777" w:rsidR="00CD481E" w:rsidRPr="00CD481E" w:rsidRDefault="00CD481E" w:rsidP="00CD481E">
            <w:pPr>
              <w:spacing w:before="0" w:after="0"/>
              <w:rPr>
                <w:rFonts w:ascii="Calibri" w:eastAsia="Times New Roman" w:hAnsi="Calibri"/>
                <w:color w:val="000000"/>
                <w:szCs w:val="22"/>
                <w:lang w:eastAsia="en-GB"/>
              </w:rPr>
            </w:pPr>
            <w:r w:rsidRPr="00CD481E">
              <w:rPr>
                <w:rFonts w:ascii="Calibri" w:eastAsia="Times New Roman" w:hAnsi="Calibri"/>
                <w:color w:val="000000"/>
                <w:szCs w:val="22"/>
                <w:lang w:eastAsia="en-GB"/>
              </w:rPr>
              <w:t>En11</w:t>
            </w:r>
          </w:p>
        </w:tc>
        <w:tc>
          <w:tcPr>
            <w:tcW w:w="2997" w:type="dxa"/>
            <w:vMerge w:val="restart"/>
            <w:tcBorders>
              <w:top w:val="nil"/>
              <w:left w:val="single" w:sz="4" w:space="0" w:color="auto"/>
              <w:bottom w:val="single" w:sz="8" w:space="0" w:color="000000"/>
              <w:right w:val="single" w:sz="4" w:space="0" w:color="auto"/>
            </w:tcBorders>
            <w:shd w:val="clear" w:color="auto" w:fill="auto"/>
            <w:vAlign w:val="center"/>
            <w:hideMark/>
          </w:tcPr>
          <w:p w14:paraId="67047C0D" w14:textId="77777777" w:rsidR="00CD481E" w:rsidRPr="00CD481E" w:rsidRDefault="00CD481E" w:rsidP="00CD481E">
            <w:pPr>
              <w:spacing w:before="0" w:after="0"/>
              <w:rPr>
                <w:rFonts w:ascii="Calibri" w:eastAsia="Times New Roman" w:hAnsi="Calibri"/>
                <w:color w:val="000000"/>
                <w:szCs w:val="22"/>
                <w:lang w:eastAsia="en-GB"/>
              </w:rPr>
            </w:pPr>
            <w:r w:rsidRPr="00CD481E">
              <w:rPr>
                <w:rFonts w:ascii="Calibri" w:eastAsia="Times New Roman" w:hAnsi="Calibri"/>
                <w:color w:val="000000"/>
                <w:szCs w:val="22"/>
                <w:lang w:eastAsia="en-GB"/>
              </w:rPr>
              <w:t>Completion of Pre-UIT</w:t>
            </w:r>
          </w:p>
        </w:tc>
        <w:tc>
          <w:tcPr>
            <w:tcW w:w="10064" w:type="dxa"/>
            <w:tcBorders>
              <w:top w:val="nil"/>
              <w:left w:val="nil"/>
              <w:bottom w:val="single" w:sz="4" w:space="0" w:color="auto"/>
              <w:right w:val="single" w:sz="8" w:space="0" w:color="auto"/>
            </w:tcBorders>
            <w:shd w:val="clear" w:color="auto" w:fill="auto"/>
            <w:vAlign w:val="center"/>
            <w:hideMark/>
          </w:tcPr>
          <w:p w14:paraId="3217E3CD" w14:textId="77777777" w:rsidR="00CD481E" w:rsidRPr="00CD481E" w:rsidRDefault="00CD481E" w:rsidP="00CD481E">
            <w:pPr>
              <w:spacing w:before="0" w:after="0"/>
              <w:rPr>
                <w:rFonts w:ascii="Calibri" w:eastAsia="Times New Roman" w:hAnsi="Calibri"/>
                <w:color w:val="000000"/>
                <w:szCs w:val="22"/>
                <w:lang w:eastAsia="en-GB"/>
              </w:rPr>
            </w:pPr>
            <w:proofErr w:type="spellStart"/>
            <w:r w:rsidRPr="00CD481E">
              <w:rPr>
                <w:rFonts w:ascii="Calibri" w:eastAsia="Times New Roman" w:hAnsi="Calibri"/>
                <w:color w:val="000000"/>
                <w:szCs w:val="22"/>
                <w:lang w:eastAsia="en-GB"/>
              </w:rPr>
              <w:t>i</w:t>
            </w:r>
            <w:proofErr w:type="spellEnd"/>
            <w:r w:rsidRPr="00CD481E">
              <w:rPr>
                <w:rFonts w:ascii="Calibri" w:eastAsia="Times New Roman" w:hAnsi="Calibri"/>
                <w:color w:val="000000"/>
                <w:szCs w:val="22"/>
                <w:lang w:eastAsia="en-GB"/>
              </w:rPr>
              <w:t>) Scope of Pre-UIT  Testing defined in Test Plan, accepted by DCC and provided to TAG for information</w:t>
            </w:r>
          </w:p>
        </w:tc>
      </w:tr>
      <w:tr w:rsidR="00CD481E" w:rsidRPr="00CD481E" w14:paraId="6E446648" w14:textId="77777777" w:rsidTr="000011EF">
        <w:trPr>
          <w:trHeight w:val="300"/>
        </w:trPr>
        <w:tc>
          <w:tcPr>
            <w:tcW w:w="679" w:type="dxa"/>
            <w:vMerge/>
            <w:tcBorders>
              <w:top w:val="nil"/>
              <w:left w:val="single" w:sz="8" w:space="0" w:color="auto"/>
              <w:bottom w:val="single" w:sz="8" w:space="0" w:color="000000"/>
              <w:right w:val="single" w:sz="4" w:space="0" w:color="auto"/>
            </w:tcBorders>
            <w:vAlign w:val="center"/>
            <w:hideMark/>
          </w:tcPr>
          <w:p w14:paraId="4621F189" w14:textId="77777777" w:rsidR="00CD481E" w:rsidRPr="00CD481E" w:rsidRDefault="00CD481E" w:rsidP="00CD481E">
            <w:pPr>
              <w:spacing w:before="0" w:after="0"/>
              <w:rPr>
                <w:rFonts w:ascii="Calibri" w:eastAsia="Times New Roman" w:hAnsi="Calibri"/>
                <w:color w:val="000000"/>
                <w:szCs w:val="22"/>
                <w:lang w:eastAsia="en-GB"/>
              </w:rPr>
            </w:pPr>
          </w:p>
        </w:tc>
        <w:tc>
          <w:tcPr>
            <w:tcW w:w="2997" w:type="dxa"/>
            <w:vMerge/>
            <w:tcBorders>
              <w:top w:val="nil"/>
              <w:left w:val="single" w:sz="4" w:space="0" w:color="auto"/>
              <w:bottom w:val="single" w:sz="8" w:space="0" w:color="000000"/>
              <w:right w:val="single" w:sz="4" w:space="0" w:color="auto"/>
            </w:tcBorders>
            <w:vAlign w:val="center"/>
            <w:hideMark/>
          </w:tcPr>
          <w:p w14:paraId="1F3BF4D4" w14:textId="77777777" w:rsidR="00CD481E" w:rsidRPr="00CD481E" w:rsidRDefault="00CD481E" w:rsidP="00CD481E">
            <w:pPr>
              <w:spacing w:before="0" w:after="0"/>
              <w:rPr>
                <w:rFonts w:ascii="Calibri" w:eastAsia="Times New Roman" w:hAnsi="Calibri"/>
                <w:color w:val="000000"/>
                <w:szCs w:val="22"/>
                <w:lang w:eastAsia="en-GB"/>
              </w:rPr>
            </w:pPr>
          </w:p>
        </w:tc>
        <w:tc>
          <w:tcPr>
            <w:tcW w:w="10064" w:type="dxa"/>
            <w:tcBorders>
              <w:top w:val="nil"/>
              <w:left w:val="nil"/>
              <w:bottom w:val="single" w:sz="8" w:space="0" w:color="auto"/>
              <w:right w:val="single" w:sz="8" w:space="0" w:color="auto"/>
            </w:tcBorders>
            <w:shd w:val="clear" w:color="auto" w:fill="auto"/>
            <w:vAlign w:val="center"/>
            <w:hideMark/>
          </w:tcPr>
          <w:p w14:paraId="5A2C3D9C" w14:textId="77777777" w:rsidR="00CD481E" w:rsidRPr="00CD481E" w:rsidRDefault="00CD481E" w:rsidP="00CD481E">
            <w:pPr>
              <w:spacing w:before="0" w:after="0"/>
              <w:rPr>
                <w:rFonts w:ascii="Calibri" w:eastAsia="Times New Roman" w:hAnsi="Calibri"/>
                <w:color w:val="000000"/>
                <w:szCs w:val="22"/>
                <w:lang w:eastAsia="en-GB"/>
              </w:rPr>
            </w:pPr>
            <w:r w:rsidRPr="00CD481E">
              <w:rPr>
                <w:rFonts w:ascii="Calibri" w:eastAsia="Times New Roman" w:hAnsi="Calibri"/>
                <w:color w:val="000000"/>
                <w:szCs w:val="22"/>
                <w:lang w:eastAsia="en-GB"/>
              </w:rPr>
              <w:t xml:space="preserve">ii) Evidence of successful completion provided to DCC by Systems Integrator and testing witnessed by DCC and test results accepted by DCC. </w:t>
            </w:r>
          </w:p>
        </w:tc>
      </w:tr>
      <w:tr w:rsidR="00CD481E" w:rsidRPr="00CD481E" w14:paraId="0798CC32" w14:textId="77777777" w:rsidTr="000011EF">
        <w:trPr>
          <w:trHeight w:val="300"/>
        </w:trPr>
        <w:tc>
          <w:tcPr>
            <w:tcW w:w="679" w:type="dxa"/>
            <w:vMerge w:val="restart"/>
            <w:tcBorders>
              <w:top w:val="nil"/>
              <w:left w:val="single" w:sz="8" w:space="0" w:color="auto"/>
              <w:bottom w:val="single" w:sz="4" w:space="0" w:color="auto"/>
              <w:right w:val="single" w:sz="4" w:space="0" w:color="auto"/>
            </w:tcBorders>
            <w:shd w:val="clear" w:color="auto" w:fill="auto"/>
            <w:vAlign w:val="center"/>
            <w:hideMark/>
          </w:tcPr>
          <w:p w14:paraId="5114C57A" w14:textId="77777777" w:rsidR="00CD481E" w:rsidRPr="00CD481E" w:rsidRDefault="00CD481E" w:rsidP="00CD481E">
            <w:pPr>
              <w:spacing w:before="0" w:after="0"/>
              <w:rPr>
                <w:rFonts w:ascii="Calibri" w:eastAsia="Times New Roman" w:hAnsi="Calibri"/>
                <w:color w:val="000000"/>
                <w:szCs w:val="22"/>
                <w:lang w:eastAsia="en-GB"/>
              </w:rPr>
            </w:pPr>
            <w:r w:rsidRPr="00CD481E">
              <w:rPr>
                <w:rFonts w:ascii="Calibri" w:eastAsia="Times New Roman" w:hAnsi="Calibri"/>
                <w:color w:val="000000"/>
                <w:szCs w:val="22"/>
                <w:lang w:eastAsia="en-GB"/>
              </w:rPr>
              <w:t>En12</w:t>
            </w:r>
          </w:p>
        </w:tc>
        <w:tc>
          <w:tcPr>
            <w:tcW w:w="2997" w:type="dxa"/>
            <w:vMerge w:val="restart"/>
            <w:tcBorders>
              <w:top w:val="nil"/>
              <w:left w:val="single" w:sz="4" w:space="0" w:color="auto"/>
              <w:bottom w:val="single" w:sz="4" w:space="0" w:color="auto"/>
              <w:right w:val="single" w:sz="4" w:space="0" w:color="auto"/>
            </w:tcBorders>
            <w:shd w:val="clear" w:color="auto" w:fill="auto"/>
            <w:vAlign w:val="center"/>
            <w:hideMark/>
          </w:tcPr>
          <w:p w14:paraId="24E8B3C3" w14:textId="77777777" w:rsidR="00CD481E" w:rsidRPr="00CD481E" w:rsidRDefault="00CD481E" w:rsidP="00CD481E">
            <w:pPr>
              <w:spacing w:before="0" w:after="0"/>
              <w:rPr>
                <w:rFonts w:ascii="Calibri" w:eastAsia="Times New Roman" w:hAnsi="Calibri"/>
                <w:color w:val="000000"/>
                <w:szCs w:val="22"/>
                <w:lang w:eastAsia="en-GB"/>
              </w:rPr>
            </w:pPr>
            <w:r w:rsidRPr="00CD481E">
              <w:rPr>
                <w:rFonts w:ascii="Calibri" w:eastAsia="Times New Roman" w:hAnsi="Calibri"/>
                <w:color w:val="000000"/>
                <w:szCs w:val="22"/>
                <w:lang w:eastAsia="en-GB"/>
              </w:rPr>
              <w:t>Provision of Device/Business Test Data</w:t>
            </w:r>
          </w:p>
        </w:tc>
        <w:tc>
          <w:tcPr>
            <w:tcW w:w="10064" w:type="dxa"/>
            <w:tcBorders>
              <w:top w:val="nil"/>
              <w:left w:val="nil"/>
              <w:bottom w:val="single" w:sz="4" w:space="0" w:color="auto"/>
              <w:right w:val="single" w:sz="8" w:space="0" w:color="auto"/>
            </w:tcBorders>
            <w:shd w:val="clear" w:color="auto" w:fill="auto"/>
            <w:vAlign w:val="center"/>
            <w:hideMark/>
          </w:tcPr>
          <w:p w14:paraId="0E44FC89" w14:textId="77777777" w:rsidR="00CD481E" w:rsidRPr="00CD481E" w:rsidRDefault="00CD481E" w:rsidP="00CD481E">
            <w:pPr>
              <w:spacing w:before="0" w:after="0"/>
              <w:rPr>
                <w:rFonts w:ascii="Calibri" w:eastAsia="Times New Roman" w:hAnsi="Calibri"/>
                <w:color w:val="000000"/>
                <w:szCs w:val="22"/>
                <w:lang w:eastAsia="en-GB"/>
              </w:rPr>
            </w:pPr>
            <w:proofErr w:type="spellStart"/>
            <w:r w:rsidRPr="00CD481E">
              <w:rPr>
                <w:rFonts w:ascii="Calibri" w:eastAsia="Times New Roman" w:hAnsi="Calibri"/>
                <w:color w:val="000000"/>
                <w:szCs w:val="22"/>
                <w:lang w:eastAsia="en-GB"/>
              </w:rPr>
              <w:t>i</w:t>
            </w:r>
            <w:proofErr w:type="spellEnd"/>
            <w:r w:rsidRPr="00CD481E">
              <w:rPr>
                <w:rFonts w:ascii="Calibri" w:eastAsia="Times New Roman" w:hAnsi="Calibri"/>
                <w:color w:val="000000"/>
                <w:szCs w:val="22"/>
                <w:lang w:eastAsia="en-GB"/>
              </w:rPr>
              <w:t>) Device Data, Firmware version and CPL data reviewed by DCC</w:t>
            </w:r>
          </w:p>
        </w:tc>
      </w:tr>
      <w:tr w:rsidR="00CD481E" w:rsidRPr="00CD481E" w14:paraId="7110D87C" w14:textId="77777777" w:rsidTr="000011EF">
        <w:trPr>
          <w:trHeight w:val="300"/>
        </w:trPr>
        <w:tc>
          <w:tcPr>
            <w:tcW w:w="679" w:type="dxa"/>
            <w:vMerge/>
            <w:tcBorders>
              <w:top w:val="nil"/>
              <w:left w:val="single" w:sz="8" w:space="0" w:color="auto"/>
              <w:bottom w:val="single" w:sz="4" w:space="0" w:color="auto"/>
              <w:right w:val="single" w:sz="4" w:space="0" w:color="auto"/>
            </w:tcBorders>
            <w:vAlign w:val="center"/>
            <w:hideMark/>
          </w:tcPr>
          <w:p w14:paraId="0BDE4507" w14:textId="77777777" w:rsidR="00CD481E" w:rsidRPr="00CD481E" w:rsidRDefault="00CD481E" w:rsidP="00CD481E">
            <w:pPr>
              <w:spacing w:before="0" w:after="0"/>
              <w:rPr>
                <w:rFonts w:ascii="Calibri" w:eastAsia="Times New Roman" w:hAnsi="Calibri"/>
                <w:color w:val="000000"/>
                <w:szCs w:val="22"/>
                <w:lang w:eastAsia="en-GB"/>
              </w:rPr>
            </w:pPr>
          </w:p>
        </w:tc>
        <w:tc>
          <w:tcPr>
            <w:tcW w:w="2997" w:type="dxa"/>
            <w:vMerge/>
            <w:tcBorders>
              <w:top w:val="nil"/>
              <w:left w:val="single" w:sz="4" w:space="0" w:color="auto"/>
              <w:bottom w:val="single" w:sz="4" w:space="0" w:color="auto"/>
              <w:right w:val="single" w:sz="4" w:space="0" w:color="auto"/>
            </w:tcBorders>
            <w:vAlign w:val="center"/>
            <w:hideMark/>
          </w:tcPr>
          <w:p w14:paraId="690ACD1F" w14:textId="77777777" w:rsidR="00CD481E" w:rsidRPr="00CD481E" w:rsidRDefault="00CD481E" w:rsidP="00CD481E">
            <w:pPr>
              <w:spacing w:before="0" w:after="0"/>
              <w:rPr>
                <w:rFonts w:ascii="Calibri" w:eastAsia="Times New Roman" w:hAnsi="Calibri"/>
                <w:color w:val="000000"/>
                <w:szCs w:val="22"/>
                <w:lang w:eastAsia="en-GB"/>
              </w:rPr>
            </w:pPr>
          </w:p>
        </w:tc>
        <w:tc>
          <w:tcPr>
            <w:tcW w:w="10064" w:type="dxa"/>
            <w:tcBorders>
              <w:top w:val="nil"/>
              <w:left w:val="nil"/>
              <w:bottom w:val="single" w:sz="4" w:space="0" w:color="auto"/>
              <w:right w:val="single" w:sz="8" w:space="0" w:color="auto"/>
            </w:tcBorders>
            <w:shd w:val="clear" w:color="auto" w:fill="auto"/>
            <w:vAlign w:val="center"/>
            <w:hideMark/>
          </w:tcPr>
          <w:p w14:paraId="5E6C0536" w14:textId="77777777" w:rsidR="00CD481E" w:rsidRPr="00CD481E" w:rsidRDefault="00CD481E" w:rsidP="00CD481E">
            <w:pPr>
              <w:spacing w:before="0" w:after="0"/>
              <w:rPr>
                <w:rFonts w:ascii="Calibri" w:eastAsia="Times New Roman" w:hAnsi="Calibri"/>
                <w:color w:val="000000"/>
                <w:szCs w:val="22"/>
                <w:lang w:eastAsia="en-GB"/>
              </w:rPr>
            </w:pPr>
            <w:r w:rsidRPr="00CD481E">
              <w:rPr>
                <w:rFonts w:ascii="Calibri" w:eastAsia="Times New Roman" w:hAnsi="Calibri"/>
                <w:color w:val="000000"/>
                <w:szCs w:val="22"/>
                <w:lang w:eastAsia="en-GB"/>
              </w:rPr>
              <w:t>ii) Business Test Data provided by SI and reviewed by DCC</w:t>
            </w:r>
          </w:p>
        </w:tc>
      </w:tr>
      <w:tr w:rsidR="00CD481E" w:rsidRPr="00CD481E" w14:paraId="4B1779DA" w14:textId="77777777" w:rsidTr="000011EF">
        <w:trPr>
          <w:trHeight w:val="300"/>
        </w:trPr>
        <w:tc>
          <w:tcPr>
            <w:tcW w:w="679" w:type="dxa"/>
            <w:vMerge/>
            <w:tcBorders>
              <w:top w:val="nil"/>
              <w:left w:val="single" w:sz="8" w:space="0" w:color="auto"/>
              <w:bottom w:val="single" w:sz="4" w:space="0" w:color="auto"/>
              <w:right w:val="single" w:sz="4" w:space="0" w:color="auto"/>
            </w:tcBorders>
            <w:vAlign w:val="center"/>
            <w:hideMark/>
          </w:tcPr>
          <w:p w14:paraId="2E4DEE28" w14:textId="77777777" w:rsidR="00CD481E" w:rsidRPr="00CD481E" w:rsidRDefault="00CD481E" w:rsidP="00CD481E">
            <w:pPr>
              <w:spacing w:before="0" w:after="0"/>
              <w:rPr>
                <w:rFonts w:ascii="Calibri" w:eastAsia="Times New Roman" w:hAnsi="Calibri"/>
                <w:color w:val="000000"/>
                <w:szCs w:val="22"/>
                <w:lang w:eastAsia="en-GB"/>
              </w:rPr>
            </w:pPr>
          </w:p>
        </w:tc>
        <w:tc>
          <w:tcPr>
            <w:tcW w:w="2997" w:type="dxa"/>
            <w:vMerge/>
            <w:tcBorders>
              <w:top w:val="nil"/>
              <w:left w:val="single" w:sz="4" w:space="0" w:color="auto"/>
              <w:bottom w:val="single" w:sz="4" w:space="0" w:color="auto"/>
              <w:right w:val="single" w:sz="4" w:space="0" w:color="auto"/>
            </w:tcBorders>
            <w:vAlign w:val="center"/>
            <w:hideMark/>
          </w:tcPr>
          <w:p w14:paraId="7EB63797" w14:textId="77777777" w:rsidR="00CD481E" w:rsidRPr="00CD481E" w:rsidRDefault="00CD481E" w:rsidP="00CD481E">
            <w:pPr>
              <w:spacing w:before="0" w:after="0"/>
              <w:rPr>
                <w:rFonts w:ascii="Calibri" w:eastAsia="Times New Roman" w:hAnsi="Calibri"/>
                <w:color w:val="000000"/>
                <w:szCs w:val="22"/>
                <w:lang w:eastAsia="en-GB"/>
              </w:rPr>
            </w:pPr>
          </w:p>
        </w:tc>
        <w:tc>
          <w:tcPr>
            <w:tcW w:w="10064" w:type="dxa"/>
            <w:tcBorders>
              <w:top w:val="nil"/>
              <w:left w:val="nil"/>
              <w:bottom w:val="single" w:sz="4" w:space="0" w:color="auto"/>
              <w:right w:val="single" w:sz="8" w:space="0" w:color="auto"/>
            </w:tcBorders>
            <w:shd w:val="clear" w:color="auto" w:fill="auto"/>
            <w:vAlign w:val="center"/>
            <w:hideMark/>
          </w:tcPr>
          <w:p w14:paraId="2F7F8B80" w14:textId="77777777" w:rsidR="00CD481E" w:rsidRPr="00CD481E" w:rsidRDefault="00CD481E" w:rsidP="00CD481E">
            <w:pPr>
              <w:spacing w:before="0" w:after="0"/>
              <w:rPr>
                <w:rFonts w:ascii="Calibri" w:eastAsia="Times New Roman" w:hAnsi="Calibri"/>
                <w:color w:val="000000"/>
                <w:szCs w:val="22"/>
                <w:lang w:eastAsia="en-GB"/>
              </w:rPr>
            </w:pPr>
            <w:r w:rsidRPr="00CD481E">
              <w:rPr>
                <w:rFonts w:ascii="Calibri" w:eastAsia="Times New Roman" w:hAnsi="Calibri"/>
                <w:color w:val="000000"/>
                <w:szCs w:val="22"/>
                <w:lang w:eastAsia="en-GB"/>
              </w:rPr>
              <w:t>iii) Written notification from SI and CSPs that data loaded into DCC systems.</w:t>
            </w:r>
          </w:p>
        </w:tc>
      </w:tr>
      <w:tr w:rsidR="00CD481E" w:rsidRPr="00CD481E" w14:paraId="7B465F4D" w14:textId="77777777" w:rsidTr="000011EF">
        <w:trPr>
          <w:trHeight w:val="300"/>
        </w:trPr>
        <w:tc>
          <w:tcPr>
            <w:tcW w:w="679" w:type="dxa"/>
            <w:vMerge/>
            <w:tcBorders>
              <w:top w:val="nil"/>
              <w:left w:val="single" w:sz="8" w:space="0" w:color="auto"/>
              <w:bottom w:val="single" w:sz="4" w:space="0" w:color="auto"/>
              <w:right w:val="single" w:sz="4" w:space="0" w:color="auto"/>
            </w:tcBorders>
            <w:vAlign w:val="center"/>
            <w:hideMark/>
          </w:tcPr>
          <w:p w14:paraId="5EAA7D8E" w14:textId="77777777" w:rsidR="00CD481E" w:rsidRPr="00CD481E" w:rsidRDefault="00CD481E" w:rsidP="00CD481E">
            <w:pPr>
              <w:spacing w:before="0" w:after="0"/>
              <w:rPr>
                <w:rFonts w:ascii="Calibri" w:eastAsia="Times New Roman" w:hAnsi="Calibri"/>
                <w:color w:val="000000"/>
                <w:szCs w:val="22"/>
                <w:lang w:eastAsia="en-GB"/>
              </w:rPr>
            </w:pPr>
          </w:p>
        </w:tc>
        <w:tc>
          <w:tcPr>
            <w:tcW w:w="2997" w:type="dxa"/>
            <w:vMerge/>
            <w:tcBorders>
              <w:top w:val="nil"/>
              <w:left w:val="single" w:sz="4" w:space="0" w:color="auto"/>
              <w:bottom w:val="single" w:sz="4" w:space="0" w:color="auto"/>
              <w:right w:val="single" w:sz="4" w:space="0" w:color="auto"/>
            </w:tcBorders>
            <w:vAlign w:val="center"/>
            <w:hideMark/>
          </w:tcPr>
          <w:p w14:paraId="4D9F96DD" w14:textId="77777777" w:rsidR="00CD481E" w:rsidRPr="00CD481E" w:rsidRDefault="00CD481E" w:rsidP="00CD481E">
            <w:pPr>
              <w:spacing w:before="0" w:after="0"/>
              <w:rPr>
                <w:rFonts w:ascii="Calibri" w:eastAsia="Times New Roman" w:hAnsi="Calibri"/>
                <w:color w:val="000000"/>
                <w:szCs w:val="22"/>
                <w:lang w:eastAsia="en-GB"/>
              </w:rPr>
            </w:pPr>
          </w:p>
        </w:tc>
        <w:tc>
          <w:tcPr>
            <w:tcW w:w="10064" w:type="dxa"/>
            <w:tcBorders>
              <w:top w:val="nil"/>
              <w:left w:val="nil"/>
              <w:bottom w:val="single" w:sz="4" w:space="0" w:color="auto"/>
              <w:right w:val="single" w:sz="8" w:space="0" w:color="auto"/>
            </w:tcBorders>
            <w:shd w:val="clear" w:color="auto" w:fill="auto"/>
            <w:vAlign w:val="center"/>
            <w:hideMark/>
          </w:tcPr>
          <w:p w14:paraId="7E6B73CC" w14:textId="77777777" w:rsidR="00CD481E" w:rsidRPr="00CD481E" w:rsidRDefault="00CD481E" w:rsidP="00CD481E">
            <w:pPr>
              <w:spacing w:before="0" w:after="0"/>
              <w:rPr>
                <w:rFonts w:ascii="Calibri" w:eastAsia="Times New Roman" w:hAnsi="Calibri"/>
                <w:color w:val="000000"/>
                <w:szCs w:val="22"/>
                <w:lang w:eastAsia="en-GB"/>
              </w:rPr>
            </w:pPr>
            <w:r w:rsidRPr="00CD481E">
              <w:rPr>
                <w:rFonts w:ascii="Calibri" w:eastAsia="Times New Roman" w:hAnsi="Calibri"/>
                <w:color w:val="000000"/>
                <w:szCs w:val="22"/>
                <w:lang w:eastAsia="en-GB"/>
              </w:rPr>
              <w:t>iv) Spot check of data load conducted by DCC and confirmation provided that data loaded correctly.</w:t>
            </w:r>
          </w:p>
        </w:tc>
      </w:tr>
      <w:tr w:rsidR="00CD481E" w:rsidRPr="00CD481E" w14:paraId="6888709F" w14:textId="77777777" w:rsidTr="000011EF">
        <w:trPr>
          <w:trHeight w:val="300"/>
        </w:trPr>
        <w:tc>
          <w:tcPr>
            <w:tcW w:w="679" w:type="dxa"/>
            <w:vMerge/>
            <w:tcBorders>
              <w:top w:val="nil"/>
              <w:left w:val="single" w:sz="8" w:space="0" w:color="auto"/>
              <w:bottom w:val="single" w:sz="4" w:space="0" w:color="auto"/>
              <w:right w:val="single" w:sz="4" w:space="0" w:color="auto"/>
            </w:tcBorders>
            <w:vAlign w:val="center"/>
            <w:hideMark/>
          </w:tcPr>
          <w:p w14:paraId="55C31976" w14:textId="77777777" w:rsidR="00CD481E" w:rsidRPr="00CD481E" w:rsidRDefault="00CD481E" w:rsidP="00CD481E">
            <w:pPr>
              <w:spacing w:before="0" w:after="0"/>
              <w:rPr>
                <w:rFonts w:ascii="Calibri" w:eastAsia="Times New Roman" w:hAnsi="Calibri"/>
                <w:color w:val="000000"/>
                <w:szCs w:val="22"/>
                <w:lang w:eastAsia="en-GB"/>
              </w:rPr>
            </w:pPr>
          </w:p>
        </w:tc>
        <w:tc>
          <w:tcPr>
            <w:tcW w:w="2997" w:type="dxa"/>
            <w:vMerge/>
            <w:tcBorders>
              <w:top w:val="nil"/>
              <w:left w:val="single" w:sz="4" w:space="0" w:color="auto"/>
              <w:bottom w:val="single" w:sz="4" w:space="0" w:color="auto"/>
              <w:right w:val="single" w:sz="4" w:space="0" w:color="auto"/>
            </w:tcBorders>
            <w:vAlign w:val="center"/>
            <w:hideMark/>
          </w:tcPr>
          <w:p w14:paraId="38B4B3E3" w14:textId="77777777" w:rsidR="00CD481E" w:rsidRPr="00CD481E" w:rsidRDefault="00CD481E" w:rsidP="00CD481E">
            <w:pPr>
              <w:spacing w:before="0" w:after="0"/>
              <w:rPr>
                <w:rFonts w:ascii="Calibri" w:eastAsia="Times New Roman" w:hAnsi="Calibri"/>
                <w:color w:val="000000"/>
                <w:szCs w:val="22"/>
                <w:lang w:eastAsia="en-GB"/>
              </w:rPr>
            </w:pPr>
          </w:p>
        </w:tc>
        <w:tc>
          <w:tcPr>
            <w:tcW w:w="10064" w:type="dxa"/>
            <w:tcBorders>
              <w:top w:val="nil"/>
              <w:left w:val="nil"/>
              <w:bottom w:val="single" w:sz="4" w:space="0" w:color="auto"/>
              <w:right w:val="single" w:sz="8" w:space="0" w:color="auto"/>
            </w:tcBorders>
            <w:shd w:val="clear" w:color="auto" w:fill="auto"/>
            <w:vAlign w:val="center"/>
            <w:hideMark/>
          </w:tcPr>
          <w:p w14:paraId="0765D426" w14:textId="77777777" w:rsidR="00CD481E" w:rsidRPr="00CD481E" w:rsidRDefault="00CD481E" w:rsidP="00CD481E">
            <w:pPr>
              <w:spacing w:before="0" w:after="0"/>
              <w:rPr>
                <w:rFonts w:ascii="Calibri" w:eastAsia="Times New Roman" w:hAnsi="Calibri"/>
                <w:color w:val="000000"/>
                <w:szCs w:val="22"/>
                <w:lang w:eastAsia="en-GB"/>
              </w:rPr>
            </w:pPr>
            <w:r w:rsidRPr="00CD481E">
              <w:rPr>
                <w:rFonts w:ascii="Calibri" w:eastAsia="Times New Roman" w:hAnsi="Calibri"/>
                <w:color w:val="000000"/>
                <w:szCs w:val="22"/>
                <w:lang w:eastAsia="en-GB"/>
              </w:rPr>
              <w:t>v) Data provided to Testing Participants and confirmation of receipt provided to DCC</w:t>
            </w:r>
          </w:p>
        </w:tc>
      </w:tr>
      <w:tr w:rsidR="00CD481E" w:rsidRPr="00CD481E" w14:paraId="70A0ACA3" w14:textId="77777777" w:rsidTr="000011EF">
        <w:trPr>
          <w:trHeight w:val="300"/>
        </w:trPr>
        <w:tc>
          <w:tcPr>
            <w:tcW w:w="679" w:type="dxa"/>
            <w:vMerge/>
            <w:tcBorders>
              <w:top w:val="nil"/>
              <w:left w:val="single" w:sz="8" w:space="0" w:color="auto"/>
              <w:bottom w:val="single" w:sz="4" w:space="0" w:color="auto"/>
              <w:right w:val="single" w:sz="4" w:space="0" w:color="auto"/>
            </w:tcBorders>
            <w:vAlign w:val="center"/>
            <w:hideMark/>
          </w:tcPr>
          <w:p w14:paraId="55557427" w14:textId="77777777" w:rsidR="00CD481E" w:rsidRPr="00CD481E" w:rsidRDefault="00CD481E" w:rsidP="00CD481E">
            <w:pPr>
              <w:spacing w:before="0" w:after="0"/>
              <w:rPr>
                <w:rFonts w:ascii="Calibri" w:eastAsia="Times New Roman" w:hAnsi="Calibri"/>
                <w:color w:val="000000"/>
                <w:szCs w:val="22"/>
                <w:lang w:eastAsia="en-GB"/>
              </w:rPr>
            </w:pPr>
          </w:p>
        </w:tc>
        <w:tc>
          <w:tcPr>
            <w:tcW w:w="2997" w:type="dxa"/>
            <w:vMerge/>
            <w:tcBorders>
              <w:top w:val="nil"/>
              <w:left w:val="single" w:sz="4" w:space="0" w:color="auto"/>
              <w:bottom w:val="single" w:sz="4" w:space="0" w:color="auto"/>
              <w:right w:val="single" w:sz="4" w:space="0" w:color="auto"/>
            </w:tcBorders>
            <w:vAlign w:val="center"/>
            <w:hideMark/>
          </w:tcPr>
          <w:p w14:paraId="4A55E7B1" w14:textId="77777777" w:rsidR="00CD481E" w:rsidRPr="00CD481E" w:rsidRDefault="00CD481E" w:rsidP="00CD481E">
            <w:pPr>
              <w:spacing w:before="0" w:after="0"/>
              <w:rPr>
                <w:rFonts w:ascii="Calibri" w:eastAsia="Times New Roman" w:hAnsi="Calibri"/>
                <w:color w:val="000000"/>
                <w:szCs w:val="22"/>
                <w:lang w:eastAsia="en-GB"/>
              </w:rPr>
            </w:pPr>
          </w:p>
        </w:tc>
        <w:tc>
          <w:tcPr>
            <w:tcW w:w="10064" w:type="dxa"/>
            <w:tcBorders>
              <w:top w:val="nil"/>
              <w:left w:val="nil"/>
              <w:bottom w:val="nil"/>
              <w:right w:val="single" w:sz="8" w:space="0" w:color="auto"/>
            </w:tcBorders>
            <w:shd w:val="clear" w:color="auto" w:fill="auto"/>
            <w:vAlign w:val="center"/>
            <w:hideMark/>
          </w:tcPr>
          <w:p w14:paraId="5CA63DE0" w14:textId="77777777" w:rsidR="00CD481E" w:rsidRPr="00CD481E" w:rsidRDefault="00CD481E" w:rsidP="00CD481E">
            <w:pPr>
              <w:spacing w:before="0" w:after="0"/>
              <w:rPr>
                <w:rFonts w:ascii="Calibri" w:eastAsia="Times New Roman" w:hAnsi="Calibri"/>
                <w:color w:val="000000"/>
                <w:szCs w:val="22"/>
                <w:lang w:eastAsia="en-GB"/>
              </w:rPr>
            </w:pPr>
            <w:r w:rsidRPr="00CD481E">
              <w:rPr>
                <w:rFonts w:ascii="Calibri" w:eastAsia="Times New Roman" w:hAnsi="Calibri"/>
                <w:color w:val="000000"/>
                <w:szCs w:val="22"/>
                <w:lang w:eastAsia="en-GB"/>
              </w:rPr>
              <w:t xml:space="preserve">vi) Written confirmation provided to Testing Participants that data loaded into DCC systems. </w:t>
            </w:r>
          </w:p>
        </w:tc>
      </w:tr>
      <w:tr w:rsidR="00CD481E" w:rsidRPr="00CD481E" w14:paraId="6A41B2E4" w14:textId="77777777" w:rsidTr="000011EF">
        <w:trPr>
          <w:trHeight w:val="300"/>
        </w:trPr>
        <w:tc>
          <w:tcPr>
            <w:tcW w:w="679"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14:paraId="5F0BE97E" w14:textId="77777777" w:rsidR="00CD481E" w:rsidRPr="00CD481E" w:rsidRDefault="00CD481E" w:rsidP="00CD481E">
            <w:pPr>
              <w:spacing w:before="0" w:after="0"/>
              <w:rPr>
                <w:rFonts w:ascii="Calibri" w:eastAsia="Times New Roman" w:hAnsi="Calibri"/>
                <w:color w:val="000000"/>
                <w:szCs w:val="22"/>
                <w:lang w:eastAsia="en-GB"/>
              </w:rPr>
            </w:pPr>
            <w:r w:rsidRPr="00CD481E">
              <w:rPr>
                <w:rFonts w:ascii="Calibri" w:eastAsia="Times New Roman" w:hAnsi="Calibri"/>
                <w:color w:val="000000"/>
                <w:szCs w:val="22"/>
                <w:lang w:eastAsia="en-GB"/>
              </w:rPr>
              <w:lastRenderedPageBreak/>
              <w:t>En13</w:t>
            </w:r>
          </w:p>
        </w:tc>
        <w:tc>
          <w:tcPr>
            <w:tcW w:w="2997"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67095F69" w14:textId="77777777" w:rsidR="00CD481E" w:rsidRPr="00CD481E" w:rsidRDefault="00CD481E" w:rsidP="00CD481E">
            <w:pPr>
              <w:spacing w:before="0" w:after="0"/>
              <w:rPr>
                <w:rFonts w:ascii="Calibri" w:eastAsia="Times New Roman" w:hAnsi="Calibri"/>
                <w:color w:val="000000"/>
                <w:szCs w:val="22"/>
                <w:lang w:eastAsia="en-GB"/>
              </w:rPr>
            </w:pPr>
            <w:r w:rsidRPr="00CD481E">
              <w:rPr>
                <w:rFonts w:ascii="Calibri" w:eastAsia="Times New Roman" w:hAnsi="Calibri"/>
                <w:color w:val="000000"/>
                <w:szCs w:val="22"/>
                <w:lang w:eastAsia="en-GB"/>
              </w:rPr>
              <w:t>Remote Test Lab (RTL) Services available for use</w:t>
            </w:r>
          </w:p>
        </w:tc>
        <w:tc>
          <w:tcPr>
            <w:tcW w:w="10064" w:type="dxa"/>
            <w:tcBorders>
              <w:top w:val="single" w:sz="8" w:space="0" w:color="auto"/>
              <w:left w:val="nil"/>
              <w:bottom w:val="single" w:sz="4" w:space="0" w:color="auto"/>
              <w:right w:val="single" w:sz="8" w:space="0" w:color="auto"/>
            </w:tcBorders>
            <w:shd w:val="clear" w:color="auto" w:fill="auto"/>
            <w:vAlign w:val="center"/>
            <w:hideMark/>
          </w:tcPr>
          <w:p w14:paraId="6D9E3AC6" w14:textId="77777777" w:rsidR="00CD481E" w:rsidRPr="00CD481E" w:rsidRDefault="00CD481E" w:rsidP="00CD481E">
            <w:pPr>
              <w:spacing w:before="0" w:after="0"/>
              <w:rPr>
                <w:rFonts w:ascii="Calibri" w:eastAsia="Times New Roman" w:hAnsi="Calibri"/>
                <w:color w:val="000000"/>
                <w:szCs w:val="22"/>
                <w:lang w:eastAsia="en-GB"/>
              </w:rPr>
            </w:pPr>
            <w:proofErr w:type="spellStart"/>
            <w:r w:rsidRPr="00CD481E">
              <w:rPr>
                <w:rFonts w:ascii="Calibri" w:eastAsia="Times New Roman" w:hAnsi="Calibri"/>
                <w:color w:val="000000"/>
                <w:szCs w:val="22"/>
                <w:lang w:eastAsia="en-GB"/>
              </w:rPr>
              <w:t>i</w:t>
            </w:r>
            <w:proofErr w:type="spellEnd"/>
            <w:r w:rsidRPr="00CD481E">
              <w:rPr>
                <w:rFonts w:ascii="Calibri" w:eastAsia="Times New Roman" w:hAnsi="Calibri"/>
                <w:color w:val="000000"/>
                <w:szCs w:val="22"/>
                <w:lang w:eastAsia="en-GB"/>
              </w:rPr>
              <w:t>) RTL service</w:t>
            </w:r>
            <w:r w:rsidR="0004717E">
              <w:rPr>
                <w:rFonts w:ascii="Calibri" w:eastAsia="Times New Roman" w:hAnsi="Calibri"/>
                <w:color w:val="000000"/>
                <w:szCs w:val="22"/>
                <w:lang w:eastAsia="en-GB"/>
              </w:rPr>
              <w:t>s available to order and any ordered ser</w:t>
            </w:r>
            <w:r w:rsidRPr="00CD481E">
              <w:rPr>
                <w:rFonts w:ascii="Calibri" w:eastAsia="Times New Roman" w:hAnsi="Calibri"/>
                <w:color w:val="000000"/>
                <w:szCs w:val="22"/>
                <w:lang w:eastAsia="en-GB"/>
              </w:rPr>
              <w:t>vices provided according to published lead times (at time of UIT Entry Gate 1)</w:t>
            </w:r>
          </w:p>
        </w:tc>
      </w:tr>
      <w:tr w:rsidR="00CD481E" w:rsidRPr="00CD481E" w14:paraId="79CE554E" w14:textId="77777777" w:rsidTr="000011EF">
        <w:trPr>
          <w:trHeight w:val="300"/>
        </w:trPr>
        <w:tc>
          <w:tcPr>
            <w:tcW w:w="679" w:type="dxa"/>
            <w:vMerge/>
            <w:tcBorders>
              <w:top w:val="single" w:sz="8" w:space="0" w:color="auto"/>
              <w:left w:val="single" w:sz="8" w:space="0" w:color="auto"/>
              <w:bottom w:val="single" w:sz="8" w:space="0" w:color="000000"/>
              <w:right w:val="single" w:sz="4" w:space="0" w:color="auto"/>
            </w:tcBorders>
            <w:vAlign w:val="center"/>
            <w:hideMark/>
          </w:tcPr>
          <w:p w14:paraId="7578C37F" w14:textId="77777777" w:rsidR="00CD481E" w:rsidRPr="00CD481E" w:rsidRDefault="00CD481E" w:rsidP="00CD481E">
            <w:pPr>
              <w:spacing w:before="0" w:after="0"/>
              <w:rPr>
                <w:rFonts w:ascii="Calibri" w:eastAsia="Times New Roman" w:hAnsi="Calibri"/>
                <w:color w:val="000000"/>
                <w:szCs w:val="22"/>
                <w:lang w:eastAsia="en-GB"/>
              </w:rPr>
            </w:pPr>
          </w:p>
        </w:tc>
        <w:tc>
          <w:tcPr>
            <w:tcW w:w="2997" w:type="dxa"/>
            <w:vMerge/>
            <w:tcBorders>
              <w:top w:val="single" w:sz="8" w:space="0" w:color="auto"/>
              <w:left w:val="single" w:sz="4" w:space="0" w:color="auto"/>
              <w:bottom w:val="single" w:sz="8" w:space="0" w:color="000000"/>
              <w:right w:val="single" w:sz="4" w:space="0" w:color="auto"/>
            </w:tcBorders>
            <w:vAlign w:val="center"/>
            <w:hideMark/>
          </w:tcPr>
          <w:p w14:paraId="34F0C3D7" w14:textId="77777777" w:rsidR="00CD481E" w:rsidRPr="00CD481E" w:rsidRDefault="00CD481E" w:rsidP="00CD481E">
            <w:pPr>
              <w:spacing w:before="0" w:after="0"/>
              <w:rPr>
                <w:rFonts w:ascii="Calibri" w:eastAsia="Times New Roman" w:hAnsi="Calibri"/>
                <w:color w:val="000000"/>
                <w:szCs w:val="22"/>
                <w:lang w:eastAsia="en-GB"/>
              </w:rPr>
            </w:pPr>
          </w:p>
        </w:tc>
        <w:tc>
          <w:tcPr>
            <w:tcW w:w="10064" w:type="dxa"/>
            <w:tcBorders>
              <w:top w:val="nil"/>
              <w:left w:val="nil"/>
              <w:bottom w:val="single" w:sz="4" w:space="0" w:color="auto"/>
              <w:right w:val="single" w:sz="8" w:space="0" w:color="auto"/>
            </w:tcBorders>
            <w:shd w:val="clear" w:color="auto" w:fill="auto"/>
            <w:vAlign w:val="center"/>
            <w:hideMark/>
          </w:tcPr>
          <w:p w14:paraId="1395EDBE" w14:textId="77777777" w:rsidR="00CD481E" w:rsidRPr="00CD481E" w:rsidRDefault="00CD481E" w:rsidP="00CD481E">
            <w:pPr>
              <w:spacing w:before="0" w:after="0"/>
              <w:rPr>
                <w:rFonts w:ascii="Calibri" w:eastAsia="Times New Roman" w:hAnsi="Calibri"/>
                <w:color w:val="000000"/>
                <w:szCs w:val="22"/>
                <w:lang w:eastAsia="en-GB"/>
              </w:rPr>
            </w:pPr>
            <w:proofErr w:type="spellStart"/>
            <w:r w:rsidRPr="00CD481E">
              <w:rPr>
                <w:rFonts w:ascii="Calibri" w:eastAsia="Times New Roman" w:hAnsi="Calibri"/>
                <w:color w:val="000000"/>
                <w:szCs w:val="22"/>
                <w:lang w:eastAsia="en-GB"/>
              </w:rPr>
              <w:t>i</w:t>
            </w:r>
            <w:proofErr w:type="spellEnd"/>
            <w:r w:rsidRPr="00CD481E">
              <w:rPr>
                <w:rFonts w:ascii="Calibri" w:eastAsia="Times New Roman" w:hAnsi="Calibri"/>
                <w:color w:val="000000"/>
                <w:szCs w:val="22"/>
                <w:lang w:eastAsia="en-GB"/>
              </w:rPr>
              <w:t xml:space="preserve">) Manner in which each CSP will ensure service continuity (including risk and mitigating actions) accepted by DCC.   </w:t>
            </w:r>
          </w:p>
        </w:tc>
      </w:tr>
      <w:tr w:rsidR="00CD481E" w:rsidRPr="00CD481E" w14:paraId="648C58D1" w14:textId="77777777" w:rsidTr="000011EF">
        <w:trPr>
          <w:trHeight w:val="300"/>
        </w:trPr>
        <w:tc>
          <w:tcPr>
            <w:tcW w:w="679" w:type="dxa"/>
            <w:vMerge/>
            <w:tcBorders>
              <w:top w:val="single" w:sz="8" w:space="0" w:color="auto"/>
              <w:left w:val="single" w:sz="8" w:space="0" w:color="auto"/>
              <w:bottom w:val="single" w:sz="8" w:space="0" w:color="000000"/>
              <w:right w:val="single" w:sz="4" w:space="0" w:color="auto"/>
            </w:tcBorders>
            <w:vAlign w:val="center"/>
            <w:hideMark/>
          </w:tcPr>
          <w:p w14:paraId="7BAB95E1" w14:textId="77777777" w:rsidR="00CD481E" w:rsidRPr="00CD481E" w:rsidRDefault="00CD481E" w:rsidP="00CD481E">
            <w:pPr>
              <w:spacing w:before="0" w:after="0"/>
              <w:rPr>
                <w:rFonts w:ascii="Calibri" w:eastAsia="Times New Roman" w:hAnsi="Calibri"/>
                <w:color w:val="000000"/>
                <w:szCs w:val="22"/>
                <w:lang w:eastAsia="en-GB"/>
              </w:rPr>
            </w:pPr>
          </w:p>
        </w:tc>
        <w:tc>
          <w:tcPr>
            <w:tcW w:w="2997" w:type="dxa"/>
            <w:vMerge/>
            <w:tcBorders>
              <w:top w:val="single" w:sz="8" w:space="0" w:color="auto"/>
              <w:left w:val="single" w:sz="4" w:space="0" w:color="auto"/>
              <w:bottom w:val="single" w:sz="8" w:space="0" w:color="000000"/>
              <w:right w:val="single" w:sz="4" w:space="0" w:color="auto"/>
            </w:tcBorders>
            <w:vAlign w:val="center"/>
            <w:hideMark/>
          </w:tcPr>
          <w:p w14:paraId="00A1E562" w14:textId="77777777" w:rsidR="00CD481E" w:rsidRPr="00CD481E" w:rsidRDefault="00CD481E" w:rsidP="00CD481E">
            <w:pPr>
              <w:spacing w:before="0" w:after="0"/>
              <w:rPr>
                <w:rFonts w:ascii="Calibri" w:eastAsia="Times New Roman" w:hAnsi="Calibri"/>
                <w:color w:val="000000"/>
                <w:szCs w:val="22"/>
                <w:lang w:eastAsia="en-GB"/>
              </w:rPr>
            </w:pPr>
          </w:p>
        </w:tc>
        <w:tc>
          <w:tcPr>
            <w:tcW w:w="10064" w:type="dxa"/>
            <w:tcBorders>
              <w:top w:val="nil"/>
              <w:left w:val="nil"/>
              <w:bottom w:val="single" w:sz="8" w:space="0" w:color="auto"/>
              <w:right w:val="single" w:sz="8" w:space="0" w:color="auto"/>
            </w:tcBorders>
            <w:shd w:val="clear" w:color="auto" w:fill="auto"/>
            <w:vAlign w:val="center"/>
            <w:hideMark/>
          </w:tcPr>
          <w:p w14:paraId="5DE991D4" w14:textId="77777777" w:rsidR="00CD481E" w:rsidRPr="00CD481E" w:rsidRDefault="00CD481E" w:rsidP="00CD481E">
            <w:pPr>
              <w:spacing w:before="0" w:after="0"/>
              <w:rPr>
                <w:rFonts w:ascii="Calibri" w:eastAsia="Times New Roman" w:hAnsi="Calibri"/>
                <w:color w:val="000000"/>
                <w:szCs w:val="22"/>
                <w:lang w:eastAsia="en-GB"/>
              </w:rPr>
            </w:pPr>
            <w:r w:rsidRPr="00CD481E">
              <w:rPr>
                <w:rFonts w:ascii="Calibri" w:eastAsia="Times New Roman" w:hAnsi="Calibri"/>
                <w:color w:val="000000"/>
                <w:szCs w:val="22"/>
                <w:lang w:eastAsia="en-GB"/>
              </w:rPr>
              <w:t>ii)  Confirmation that resources in place to resolve any risks that may materialise</w:t>
            </w:r>
          </w:p>
        </w:tc>
      </w:tr>
      <w:tr w:rsidR="00CD481E" w:rsidRPr="00CD481E" w14:paraId="0D93B339" w14:textId="77777777" w:rsidTr="000011EF">
        <w:trPr>
          <w:trHeight w:val="300"/>
        </w:trPr>
        <w:tc>
          <w:tcPr>
            <w:tcW w:w="679" w:type="dxa"/>
            <w:vMerge w:val="restart"/>
            <w:tcBorders>
              <w:top w:val="nil"/>
              <w:left w:val="single" w:sz="8" w:space="0" w:color="auto"/>
              <w:bottom w:val="single" w:sz="8" w:space="0" w:color="000000"/>
              <w:right w:val="single" w:sz="4" w:space="0" w:color="auto"/>
            </w:tcBorders>
            <w:shd w:val="clear" w:color="auto" w:fill="auto"/>
            <w:vAlign w:val="center"/>
            <w:hideMark/>
          </w:tcPr>
          <w:p w14:paraId="77383751" w14:textId="77777777" w:rsidR="00CD481E" w:rsidRPr="00CD481E" w:rsidRDefault="00CD481E" w:rsidP="00CD481E">
            <w:pPr>
              <w:spacing w:before="0" w:after="0"/>
              <w:rPr>
                <w:rFonts w:ascii="Calibri" w:eastAsia="Times New Roman" w:hAnsi="Calibri"/>
                <w:color w:val="000000"/>
                <w:szCs w:val="22"/>
                <w:lang w:eastAsia="en-GB"/>
              </w:rPr>
            </w:pPr>
            <w:r w:rsidRPr="00CD481E">
              <w:rPr>
                <w:rFonts w:ascii="Calibri" w:eastAsia="Times New Roman" w:hAnsi="Calibri"/>
                <w:color w:val="000000"/>
                <w:szCs w:val="22"/>
                <w:lang w:eastAsia="en-GB"/>
              </w:rPr>
              <w:t>En14</w:t>
            </w:r>
          </w:p>
        </w:tc>
        <w:tc>
          <w:tcPr>
            <w:tcW w:w="2997" w:type="dxa"/>
            <w:vMerge w:val="restart"/>
            <w:tcBorders>
              <w:top w:val="nil"/>
              <w:left w:val="single" w:sz="4" w:space="0" w:color="auto"/>
              <w:bottom w:val="single" w:sz="8" w:space="0" w:color="000000"/>
              <w:right w:val="single" w:sz="4" w:space="0" w:color="auto"/>
            </w:tcBorders>
            <w:shd w:val="clear" w:color="auto" w:fill="auto"/>
            <w:vAlign w:val="center"/>
            <w:hideMark/>
          </w:tcPr>
          <w:p w14:paraId="42AF261F" w14:textId="77777777" w:rsidR="00CD481E" w:rsidRPr="00CD481E" w:rsidRDefault="00CD481E" w:rsidP="00CD481E">
            <w:pPr>
              <w:spacing w:before="0" w:after="0"/>
              <w:rPr>
                <w:rFonts w:ascii="Calibri" w:eastAsia="Times New Roman" w:hAnsi="Calibri"/>
                <w:color w:val="000000"/>
                <w:szCs w:val="22"/>
                <w:lang w:eastAsia="en-GB"/>
              </w:rPr>
            </w:pPr>
            <w:r w:rsidRPr="00CD481E">
              <w:rPr>
                <w:rFonts w:ascii="Calibri" w:eastAsia="Times New Roman" w:hAnsi="Calibri"/>
                <w:color w:val="000000"/>
                <w:szCs w:val="22"/>
                <w:lang w:eastAsia="en-GB"/>
              </w:rPr>
              <w:t>DCC Test Labs</w:t>
            </w:r>
          </w:p>
        </w:tc>
        <w:tc>
          <w:tcPr>
            <w:tcW w:w="10064" w:type="dxa"/>
            <w:tcBorders>
              <w:top w:val="nil"/>
              <w:left w:val="nil"/>
              <w:bottom w:val="single" w:sz="4" w:space="0" w:color="auto"/>
              <w:right w:val="single" w:sz="8" w:space="0" w:color="auto"/>
            </w:tcBorders>
            <w:shd w:val="clear" w:color="auto" w:fill="auto"/>
            <w:vAlign w:val="center"/>
            <w:hideMark/>
          </w:tcPr>
          <w:p w14:paraId="54564B4D" w14:textId="77777777" w:rsidR="00CD481E" w:rsidRPr="00CD481E" w:rsidRDefault="00CD481E" w:rsidP="00CD481E">
            <w:pPr>
              <w:spacing w:before="0" w:after="0"/>
              <w:rPr>
                <w:rFonts w:ascii="Calibri" w:eastAsia="Times New Roman" w:hAnsi="Calibri"/>
                <w:color w:val="000000"/>
                <w:szCs w:val="22"/>
                <w:lang w:eastAsia="en-GB"/>
              </w:rPr>
            </w:pPr>
            <w:r w:rsidRPr="00CD481E">
              <w:rPr>
                <w:rFonts w:ascii="Calibri" w:eastAsia="Times New Roman" w:hAnsi="Calibri"/>
                <w:color w:val="000000"/>
                <w:szCs w:val="22"/>
                <w:lang w:eastAsia="en-GB"/>
              </w:rPr>
              <w:t>ii) Test Lab set up by CSP N  and approved by DCC (including via Test Lab site visit)</w:t>
            </w:r>
          </w:p>
        </w:tc>
      </w:tr>
      <w:tr w:rsidR="00CD481E" w:rsidRPr="00CD481E" w14:paraId="09F62853" w14:textId="77777777" w:rsidTr="000011EF">
        <w:trPr>
          <w:trHeight w:val="300"/>
        </w:trPr>
        <w:tc>
          <w:tcPr>
            <w:tcW w:w="679" w:type="dxa"/>
            <w:vMerge/>
            <w:tcBorders>
              <w:top w:val="nil"/>
              <w:left w:val="single" w:sz="8" w:space="0" w:color="auto"/>
              <w:bottom w:val="single" w:sz="8" w:space="0" w:color="000000"/>
              <w:right w:val="single" w:sz="4" w:space="0" w:color="auto"/>
            </w:tcBorders>
            <w:vAlign w:val="center"/>
            <w:hideMark/>
          </w:tcPr>
          <w:p w14:paraId="764F5AE9" w14:textId="77777777" w:rsidR="00CD481E" w:rsidRPr="00CD481E" w:rsidRDefault="00CD481E" w:rsidP="00CD481E">
            <w:pPr>
              <w:spacing w:before="0" w:after="0"/>
              <w:rPr>
                <w:rFonts w:ascii="Calibri" w:eastAsia="Times New Roman" w:hAnsi="Calibri"/>
                <w:color w:val="000000"/>
                <w:szCs w:val="22"/>
                <w:lang w:eastAsia="en-GB"/>
              </w:rPr>
            </w:pPr>
          </w:p>
        </w:tc>
        <w:tc>
          <w:tcPr>
            <w:tcW w:w="2997" w:type="dxa"/>
            <w:vMerge/>
            <w:tcBorders>
              <w:top w:val="nil"/>
              <w:left w:val="single" w:sz="4" w:space="0" w:color="auto"/>
              <w:bottom w:val="single" w:sz="8" w:space="0" w:color="000000"/>
              <w:right w:val="single" w:sz="4" w:space="0" w:color="auto"/>
            </w:tcBorders>
            <w:vAlign w:val="center"/>
            <w:hideMark/>
          </w:tcPr>
          <w:p w14:paraId="5D5F883D" w14:textId="77777777" w:rsidR="00CD481E" w:rsidRPr="00CD481E" w:rsidRDefault="00CD481E" w:rsidP="00CD481E">
            <w:pPr>
              <w:spacing w:before="0" w:after="0"/>
              <w:rPr>
                <w:rFonts w:ascii="Calibri" w:eastAsia="Times New Roman" w:hAnsi="Calibri"/>
                <w:color w:val="000000"/>
                <w:szCs w:val="22"/>
                <w:lang w:eastAsia="en-GB"/>
              </w:rPr>
            </w:pPr>
          </w:p>
        </w:tc>
        <w:tc>
          <w:tcPr>
            <w:tcW w:w="10064" w:type="dxa"/>
            <w:tcBorders>
              <w:top w:val="nil"/>
              <w:left w:val="nil"/>
              <w:bottom w:val="single" w:sz="8" w:space="0" w:color="auto"/>
              <w:right w:val="single" w:sz="8" w:space="0" w:color="auto"/>
            </w:tcBorders>
            <w:shd w:val="clear" w:color="auto" w:fill="auto"/>
            <w:vAlign w:val="center"/>
            <w:hideMark/>
          </w:tcPr>
          <w:p w14:paraId="34FA8612" w14:textId="77777777" w:rsidR="00CD481E" w:rsidRPr="00CD481E" w:rsidRDefault="00CD481E" w:rsidP="00CD481E">
            <w:pPr>
              <w:spacing w:before="0" w:after="0"/>
              <w:rPr>
                <w:rFonts w:ascii="Calibri" w:eastAsia="Times New Roman" w:hAnsi="Calibri"/>
                <w:color w:val="000000"/>
                <w:szCs w:val="22"/>
                <w:lang w:eastAsia="en-GB"/>
              </w:rPr>
            </w:pPr>
            <w:r w:rsidRPr="00CD481E">
              <w:rPr>
                <w:rFonts w:ascii="Calibri" w:eastAsia="Times New Roman" w:hAnsi="Calibri"/>
                <w:color w:val="000000"/>
                <w:szCs w:val="22"/>
                <w:lang w:eastAsia="en-GB"/>
              </w:rPr>
              <w:t>iii) Test Lab set up by CSP C&amp;S and approved by DCC (including via Test Lab site visit).</w:t>
            </w:r>
          </w:p>
        </w:tc>
      </w:tr>
      <w:tr w:rsidR="00CD481E" w:rsidRPr="00CD481E" w14:paraId="2B0C3EF6" w14:textId="77777777" w:rsidTr="000011EF">
        <w:trPr>
          <w:trHeight w:val="300"/>
        </w:trPr>
        <w:tc>
          <w:tcPr>
            <w:tcW w:w="679" w:type="dxa"/>
            <w:vMerge w:val="restart"/>
            <w:tcBorders>
              <w:top w:val="nil"/>
              <w:left w:val="single" w:sz="8" w:space="0" w:color="auto"/>
              <w:bottom w:val="single" w:sz="8" w:space="0" w:color="000000"/>
              <w:right w:val="single" w:sz="4" w:space="0" w:color="auto"/>
            </w:tcBorders>
            <w:shd w:val="clear" w:color="auto" w:fill="auto"/>
            <w:vAlign w:val="center"/>
            <w:hideMark/>
          </w:tcPr>
          <w:p w14:paraId="4375AC14" w14:textId="77777777" w:rsidR="00CD481E" w:rsidRPr="00CD481E" w:rsidRDefault="00CD481E" w:rsidP="00CD481E">
            <w:pPr>
              <w:spacing w:before="0" w:after="0"/>
              <w:rPr>
                <w:rFonts w:ascii="Calibri" w:eastAsia="Times New Roman" w:hAnsi="Calibri"/>
                <w:color w:val="000000"/>
                <w:szCs w:val="22"/>
                <w:lang w:eastAsia="en-GB"/>
              </w:rPr>
            </w:pPr>
            <w:r w:rsidRPr="00CD481E">
              <w:rPr>
                <w:rFonts w:ascii="Calibri" w:eastAsia="Times New Roman" w:hAnsi="Calibri"/>
                <w:color w:val="000000"/>
                <w:szCs w:val="22"/>
                <w:lang w:eastAsia="en-GB"/>
              </w:rPr>
              <w:t>En15</w:t>
            </w:r>
          </w:p>
        </w:tc>
        <w:tc>
          <w:tcPr>
            <w:tcW w:w="2997" w:type="dxa"/>
            <w:vMerge w:val="restart"/>
            <w:tcBorders>
              <w:top w:val="nil"/>
              <w:left w:val="single" w:sz="4" w:space="0" w:color="auto"/>
              <w:bottom w:val="single" w:sz="8" w:space="0" w:color="000000"/>
              <w:right w:val="single" w:sz="4" w:space="0" w:color="auto"/>
            </w:tcBorders>
            <w:shd w:val="clear" w:color="auto" w:fill="auto"/>
            <w:vAlign w:val="center"/>
            <w:hideMark/>
          </w:tcPr>
          <w:p w14:paraId="14575063" w14:textId="77777777" w:rsidR="00CD481E" w:rsidRPr="00CD481E" w:rsidRDefault="00CD481E" w:rsidP="00CD481E">
            <w:pPr>
              <w:spacing w:before="0" w:after="0"/>
              <w:rPr>
                <w:rFonts w:ascii="Calibri" w:eastAsia="Times New Roman" w:hAnsi="Calibri"/>
                <w:color w:val="000000"/>
                <w:szCs w:val="22"/>
                <w:lang w:eastAsia="en-GB"/>
              </w:rPr>
            </w:pPr>
            <w:r w:rsidRPr="00CD481E">
              <w:rPr>
                <w:rFonts w:ascii="Calibri" w:eastAsia="Times New Roman" w:hAnsi="Calibri"/>
                <w:color w:val="000000"/>
                <w:szCs w:val="22"/>
                <w:lang w:eastAsia="en-GB"/>
              </w:rPr>
              <w:t>Devices provided for R2.0 (Single Band) UEPT/User Testing in CSP Test Labs</w:t>
            </w:r>
          </w:p>
        </w:tc>
        <w:tc>
          <w:tcPr>
            <w:tcW w:w="10064" w:type="dxa"/>
            <w:tcBorders>
              <w:top w:val="nil"/>
              <w:left w:val="nil"/>
              <w:bottom w:val="single" w:sz="4" w:space="0" w:color="auto"/>
              <w:right w:val="single" w:sz="8" w:space="0" w:color="auto"/>
            </w:tcBorders>
            <w:shd w:val="clear" w:color="auto" w:fill="auto"/>
            <w:vAlign w:val="center"/>
            <w:hideMark/>
          </w:tcPr>
          <w:p w14:paraId="74B3A6A0" w14:textId="77777777" w:rsidR="00CD481E" w:rsidRPr="00CD481E" w:rsidRDefault="00CD481E" w:rsidP="00CD481E">
            <w:pPr>
              <w:spacing w:before="0" w:after="0"/>
              <w:rPr>
                <w:rFonts w:ascii="Calibri" w:eastAsia="Times New Roman" w:hAnsi="Calibri"/>
                <w:color w:val="000000"/>
                <w:szCs w:val="22"/>
                <w:lang w:eastAsia="en-GB"/>
              </w:rPr>
            </w:pPr>
            <w:proofErr w:type="spellStart"/>
            <w:r w:rsidRPr="00CD481E">
              <w:rPr>
                <w:rFonts w:ascii="Calibri" w:eastAsia="Times New Roman" w:hAnsi="Calibri"/>
                <w:color w:val="000000"/>
                <w:szCs w:val="22"/>
                <w:lang w:eastAsia="en-GB"/>
              </w:rPr>
              <w:t>i</w:t>
            </w:r>
            <w:proofErr w:type="spellEnd"/>
            <w:r w:rsidRPr="00CD481E">
              <w:rPr>
                <w:rFonts w:ascii="Calibri" w:eastAsia="Times New Roman" w:hAnsi="Calibri"/>
                <w:color w:val="000000"/>
                <w:szCs w:val="22"/>
                <w:lang w:eastAsia="en-GB"/>
              </w:rPr>
              <w:t>) Notification received from each Testing Participant of number/type of existing devices in CSP test labs that must be upgraded prior to start of E2E Testing</w:t>
            </w:r>
          </w:p>
        </w:tc>
      </w:tr>
      <w:tr w:rsidR="00CD481E" w:rsidRPr="00CD481E" w14:paraId="15049EA3" w14:textId="77777777" w:rsidTr="000011EF">
        <w:trPr>
          <w:trHeight w:val="300"/>
        </w:trPr>
        <w:tc>
          <w:tcPr>
            <w:tcW w:w="679" w:type="dxa"/>
            <w:vMerge/>
            <w:tcBorders>
              <w:top w:val="nil"/>
              <w:left w:val="single" w:sz="8" w:space="0" w:color="auto"/>
              <w:bottom w:val="single" w:sz="8" w:space="0" w:color="000000"/>
              <w:right w:val="single" w:sz="4" w:space="0" w:color="auto"/>
            </w:tcBorders>
            <w:vAlign w:val="center"/>
            <w:hideMark/>
          </w:tcPr>
          <w:p w14:paraId="0FD84082" w14:textId="77777777" w:rsidR="00CD481E" w:rsidRPr="00CD481E" w:rsidRDefault="00CD481E" w:rsidP="00CD481E">
            <w:pPr>
              <w:spacing w:before="0" w:after="0"/>
              <w:rPr>
                <w:rFonts w:ascii="Calibri" w:eastAsia="Times New Roman" w:hAnsi="Calibri"/>
                <w:color w:val="000000"/>
                <w:szCs w:val="22"/>
                <w:lang w:eastAsia="en-GB"/>
              </w:rPr>
            </w:pPr>
          </w:p>
        </w:tc>
        <w:tc>
          <w:tcPr>
            <w:tcW w:w="2997" w:type="dxa"/>
            <w:vMerge/>
            <w:tcBorders>
              <w:top w:val="nil"/>
              <w:left w:val="single" w:sz="4" w:space="0" w:color="auto"/>
              <w:bottom w:val="single" w:sz="8" w:space="0" w:color="000000"/>
              <w:right w:val="single" w:sz="4" w:space="0" w:color="auto"/>
            </w:tcBorders>
            <w:vAlign w:val="center"/>
            <w:hideMark/>
          </w:tcPr>
          <w:p w14:paraId="762F663C" w14:textId="77777777" w:rsidR="00CD481E" w:rsidRPr="00CD481E" w:rsidRDefault="00CD481E" w:rsidP="00CD481E">
            <w:pPr>
              <w:spacing w:before="0" w:after="0"/>
              <w:rPr>
                <w:rFonts w:ascii="Calibri" w:eastAsia="Times New Roman" w:hAnsi="Calibri"/>
                <w:color w:val="000000"/>
                <w:szCs w:val="22"/>
                <w:lang w:eastAsia="en-GB"/>
              </w:rPr>
            </w:pPr>
          </w:p>
        </w:tc>
        <w:tc>
          <w:tcPr>
            <w:tcW w:w="10064" w:type="dxa"/>
            <w:tcBorders>
              <w:top w:val="nil"/>
              <w:left w:val="nil"/>
              <w:bottom w:val="single" w:sz="4" w:space="0" w:color="auto"/>
              <w:right w:val="single" w:sz="8" w:space="0" w:color="auto"/>
            </w:tcBorders>
            <w:shd w:val="clear" w:color="auto" w:fill="auto"/>
            <w:vAlign w:val="center"/>
            <w:hideMark/>
          </w:tcPr>
          <w:p w14:paraId="1371EFAE" w14:textId="77777777" w:rsidR="00CD481E" w:rsidRPr="00CD481E" w:rsidRDefault="00CD481E" w:rsidP="00CD481E">
            <w:pPr>
              <w:spacing w:before="0" w:after="0"/>
              <w:rPr>
                <w:rFonts w:ascii="Calibri" w:eastAsia="Times New Roman" w:hAnsi="Calibri"/>
                <w:color w:val="000000"/>
                <w:szCs w:val="22"/>
                <w:lang w:eastAsia="en-GB"/>
              </w:rPr>
            </w:pPr>
            <w:r w:rsidRPr="00CD481E">
              <w:rPr>
                <w:rFonts w:ascii="Calibri" w:eastAsia="Times New Roman" w:hAnsi="Calibri"/>
                <w:color w:val="000000"/>
                <w:szCs w:val="22"/>
                <w:lang w:eastAsia="en-GB"/>
              </w:rPr>
              <w:t xml:space="preserve">ii) Confirmation from CSPs that CH have been upgraded in accordance with </w:t>
            </w:r>
            <w:proofErr w:type="spellStart"/>
            <w:r w:rsidRPr="00CD481E">
              <w:rPr>
                <w:rFonts w:ascii="Calibri" w:eastAsia="Times New Roman" w:hAnsi="Calibri"/>
                <w:color w:val="000000"/>
                <w:szCs w:val="22"/>
                <w:lang w:eastAsia="en-GB"/>
              </w:rPr>
              <w:t>i</w:t>
            </w:r>
            <w:proofErr w:type="spellEnd"/>
            <w:r w:rsidRPr="00CD481E">
              <w:rPr>
                <w:rFonts w:ascii="Calibri" w:eastAsia="Times New Roman" w:hAnsi="Calibri"/>
                <w:color w:val="000000"/>
                <w:szCs w:val="22"/>
                <w:lang w:eastAsia="en-GB"/>
              </w:rPr>
              <w:t>) above</w:t>
            </w:r>
          </w:p>
        </w:tc>
      </w:tr>
      <w:tr w:rsidR="00CD481E" w:rsidRPr="00CD481E" w14:paraId="6665FD9C" w14:textId="77777777" w:rsidTr="000011EF">
        <w:trPr>
          <w:trHeight w:val="300"/>
        </w:trPr>
        <w:tc>
          <w:tcPr>
            <w:tcW w:w="679" w:type="dxa"/>
            <w:vMerge/>
            <w:tcBorders>
              <w:top w:val="nil"/>
              <w:left w:val="single" w:sz="8" w:space="0" w:color="auto"/>
              <w:bottom w:val="single" w:sz="8" w:space="0" w:color="000000"/>
              <w:right w:val="single" w:sz="4" w:space="0" w:color="auto"/>
            </w:tcBorders>
            <w:vAlign w:val="center"/>
            <w:hideMark/>
          </w:tcPr>
          <w:p w14:paraId="6D467E12" w14:textId="77777777" w:rsidR="00CD481E" w:rsidRPr="00CD481E" w:rsidRDefault="00CD481E" w:rsidP="00CD481E">
            <w:pPr>
              <w:spacing w:before="0" w:after="0"/>
              <w:rPr>
                <w:rFonts w:ascii="Calibri" w:eastAsia="Times New Roman" w:hAnsi="Calibri"/>
                <w:color w:val="000000"/>
                <w:szCs w:val="22"/>
                <w:lang w:eastAsia="en-GB"/>
              </w:rPr>
            </w:pPr>
          </w:p>
        </w:tc>
        <w:tc>
          <w:tcPr>
            <w:tcW w:w="2997" w:type="dxa"/>
            <w:vMerge/>
            <w:tcBorders>
              <w:top w:val="nil"/>
              <w:left w:val="single" w:sz="4" w:space="0" w:color="auto"/>
              <w:bottom w:val="single" w:sz="8" w:space="0" w:color="000000"/>
              <w:right w:val="single" w:sz="4" w:space="0" w:color="auto"/>
            </w:tcBorders>
            <w:vAlign w:val="center"/>
            <w:hideMark/>
          </w:tcPr>
          <w:p w14:paraId="445F74D8" w14:textId="77777777" w:rsidR="00CD481E" w:rsidRPr="00CD481E" w:rsidRDefault="00CD481E" w:rsidP="00CD481E">
            <w:pPr>
              <w:spacing w:before="0" w:after="0"/>
              <w:rPr>
                <w:rFonts w:ascii="Calibri" w:eastAsia="Times New Roman" w:hAnsi="Calibri"/>
                <w:color w:val="000000"/>
                <w:szCs w:val="22"/>
                <w:lang w:eastAsia="en-GB"/>
              </w:rPr>
            </w:pPr>
          </w:p>
        </w:tc>
        <w:tc>
          <w:tcPr>
            <w:tcW w:w="10064" w:type="dxa"/>
            <w:tcBorders>
              <w:top w:val="nil"/>
              <w:left w:val="nil"/>
              <w:bottom w:val="single" w:sz="4" w:space="0" w:color="auto"/>
              <w:right w:val="single" w:sz="8" w:space="0" w:color="auto"/>
            </w:tcBorders>
            <w:shd w:val="clear" w:color="auto" w:fill="auto"/>
            <w:vAlign w:val="center"/>
            <w:hideMark/>
          </w:tcPr>
          <w:p w14:paraId="1D12697F" w14:textId="77777777" w:rsidR="00CD481E" w:rsidRPr="00CD481E" w:rsidRDefault="00CD481E" w:rsidP="00CD481E">
            <w:pPr>
              <w:spacing w:before="0" w:after="0"/>
              <w:rPr>
                <w:rFonts w:ascii="Calibri" w:eastAsia="Times New Roman" w:hAnsi="Calibri"/>
                <w:color w:val="000000"/>
                <w:szCs w:val="22"/>
                <w:lang w:eastAsia="en-GB"/>
              </w:rPr>
            </w:pPr>
            <w:r w:rsidRPr="00CD481E">
              <w:rPr>
                <w:rFonts w:ascii="Calibri" w:eastAsia="Times New Roman" w:hAnsi="Calibri"/>
                <w:color w:val="000000"/>
                <w:szCs w:val="22"/>
                <w:lang w:eastAsia="en-GB"/>
              </w:rPr>
              <w:t xml:space="preserve">iii) Confirmation by DCC that meter sets /emulators have been upgraded in accordance with </w:t>
            </w:r>
            <w:proofErr w:type="spellStart"/>
            <w:r w:rsidRPr="00CD481E">
              <w:rPr>
                <w:rFonts w:ascii="Calibri" w:eastAsia="Times New Roman" w:hAnsi="Calibri"/>
                <w:color w:val="000000"/>
                <w:szCs w:val="22"/>
                <w:lang w:eastAsia="en-GB"/>
              </w:rPr>
              <w:t>i</w:t>
            </w:r>
            <w:proofErr w:type="spellEnd"/>
            <w:r w:rsidRPr="00CD481E">
              <w:rPr>
                <w:rFonts w:ascii="Calibri" w:eastAsia="Times New Roman" w:hAnsi="Calibri"/>
                <w:color w:val="000000"/>
                <w:szCs w:val="22"/>
                <w:lang w:eastAsia="en-GB"/>
              </w:rPr>
              <w:t>) above</w:t>
            </w:r>
          </w:p>
        </w:tc>
      </w:tr>
      <w:tr w:rsidR="00CD481E" w:rsidRPr="00CD481E" w14:paraId="56256DAD" w14:textId="77777777" w:rsidTr="000011EF">
        <w:trPr>
          <w:trHeight w:val="300"/>
        </w:trPr>
        <w:tc>
          <w:tcPr>
            <w:tcW w:w="679" w:type="dxa"/>
            <w:vMerge/>
            <w:tcBorders>
              <w:top w:val="nil"/>
              <w:left w:val="single" w:sz="8" w:space="0" w:color="auto"/>
              <w:bottom w:val="single" w:sz="8" w:space="0" w:color="000000"/>
              <w:right w:val="single" w:sz="4" w:space="0" w:color="auto"/>
            </w:tcBorders>
            <w:vAlign w:val="center"/>
            <w:hideMark/>
          </w:tcPr>
          <w:p w14:paraId="71BF26A8" w14:textId="77777777" w:rsidR="00CD481E" w:rsidRPr="00CD481E" w:rsidRDefault="00CD481E" w:rsidP="00CD481E">
            <w:pPr>
              <w:spacing w:before="0" w:after="0"/>
              <w:rPr>
                <w:rFonts w:ascii="Calibri" w:eastAsia="Times New Roman" w:hAnsi="Calibri"/>
                <w:color w:val="000000"/>
                <w:szCs w:val="22"/>
                <w:lang w:eastAsia="en-GB"/>
              </w:rPr>
            </w:pPr>
          </w:p>
        </w:tc>
        <w:tc>
          <w:tcPr>
            <w:tcW w:w="2997" w:type="dxa"/>
            <w:vMerge/>
            <w:tcBorders>
              <w:top w:val="nil"/>
              <w:left w:val="single" w:sz="4" w:space="0" w:color="auto"/>
              <w:bottom w:val="single" w:sz="8" w:space="0" w:color="000000"/>
              <w:right w:val="single" w:sz="4" w:space="0" w:color="auto"/>
            </w:tcBorders>
            <w:vAlign w:val="center"/>
            <w:hideMark/>
          </w:tcPr>
          <w:p w14:paraId="4D3AE4D4" w14:textId="77777777" w:rsidR="00CD481E" w:rsidRPr="00CD481E" w:rsidRDefault="00CD481E" w:rsidP="00CD481E">
            <w:pPr>
              <w:spacing w:before="0" w:after="0"/>
              <w:rPr>
                <w:rFonts w:ascii="Calibri" w:eastAsia="Times New Roman" w:hAnsi="Calibri"/>
                <w:color w:val="000000"/>
                <w:szCs w:val="22"/>
                <w:lang w:eastAsia="en-GB"/>
              </w:rPr>
            </w:pPr>
          </w:p>
        </w:tc>
        <w:tc>
          <w:tcPr>
            <w:tcW w:w="10064" w:type="dxa"/>
            <w:tcBorders>
              <w:top w:val="nil"/>
              <w:left w:val="nil"/>
              <w:bottom w:val="single" w:sz="4" w:space="0" w:color="auto"/>
              <w:right w:val="single" w:sz="8" w:space="0" w:color="auto"/>
            </w:tcBorders>
            <w:shd w:val="clear" w:color="auto" w:fill="auto"/>
            <w:vAlign w:val="center"/>
            <w:hideMark/>
          </w:tcPr>
          <w:p w14:paraId="67698523" w14:textId="77777777" w:rsidR="00CD481E" w:rsidRPr="00CD481E" w:rsidRDefault="00CD481E" w:rsidP="00CD481E">
            <w:pPr>
              <w:spacing w:before="0" w:after="0"/>
              <w:rPr>
                <w:rFonts w:ascii="Calibri" w:eastAsia="Times New Roman" w:hAnsi="Calibri"/>
                <w:color w:val="000000"/>
                <w:szCs w:val="22"/>
                <w:lang w:eastAsia="en-GB"/>
              </w:rPr>
            </w:pPr>
            <w:r w:rsidRPr="00CD481E">
              <w:rPr>
                <w:rFonts w:ascii="Calibri" w:eastAsia="Times New Roman" w:hAnsi="Calibri"/>
                <w:color w:val="000000"/>
                <w:szCs w:val="22"/>
                <w:lang w:eastAsia="en-GB"/>
              </w:rPr>
              <w:t>iv) Notification provided by DCC to CSPs of number of new R2.0 Single Band device sets that are required by each Testing Participant at the start of E2E Testing</w:t>
            </w:r>
          </w:p>
        </w:tc>
      </w:tr>
      <w:tr w:rsidR="00CD481E" w:rsidRPr="00CD481E" w14:paraId="37A5E2EC" w14:textId="77777777" w:rsidTr="000011EF">
        <w:trPr>
          <w:trHeight w:val="300"/>
        </w:trPr>
        <w:tc>
          <w:tcPr>
            <w:tcW w:w="679" w:type="dxa"/>
            <w:vMerge/>
            <w:tcBorders>
              <w:top w:val="nil"/>
              <w:left w:val="single" w:sz="8" w:space="0" w:color="auto"/>
              <w:bottom w:val="single" w:sz="8" w:space="0" w:color="000000"/>
              <w:right w:val="single" w:sz="4" w:space="0" w:color="auto"/>
            </w:tcBorders>
            <w:vAlign w:val="center"/>
            <w:hideMark/>
          </w:tcPr>
          <w:p w14:paraId="74ED5724" w14:textId="77777777" w:rsidR="00CD481E" w:rsidRPr="00CD481E" w:rsidRDefault="00CD481E" w:rsidP="00CD481E">
            <w:pPr>
              <w:spacing w:before="0" w:after="0"/>
              <w:rPr>
                <w:rFonts w:ascii="Calibri" w:eastAsia="Times New Roman" w:hAnsi="Calibri"/>
                <w:color w:val="000000"/>
                <w:szCs w:val="22"/>
                <w:lang w:eastAsia="en-GB"/>
              </w:rPr>
            </w:pPr>
          </w:p>
        </w:tc>
        <w:tc>
          <w:tcPr>
            <w:tcW w:w="2997" w:type="dxa"/>
            <w:vMerge/>
            <w:tcBorders>
              <w:top w:val="nil"/>
              <w:left w:val="single" w:sz="4" w:space="0" w:color="auto"/>
              <w:bottom w:val="single" w:sz="8" w:space="0" w:color="000000"/>
              <w:right w:val="single" w:sz="4" w:space="0" w:color="auto"/>
            </w:tcBorders>
            <w:vAlign w:val="center"/>
            <w:hideMark/>
          </w:tcPr>
          <w:p w14:paraId="5035035A" w14:textId="77777777" w:rsidR="00CD481E" w:rsidRPr="00CD481E" w:rsidRDefault="00CD481E" w:rsidP="00CD481E">
            <w:pPr>
              <w:spacing w:before="0" w:after="0"/>
              <w:rPr>
                <w:rFonts w:ascii="Calibri" w:eastAsia="Times New Roman" w:hAnsi="Calibri"/>
                <w:color w:val="000000"/>
                <w:szCs w:val="22"/>
                <w:lang w:eastAsia="en-GB"/>
              </w:rPr>
            </w:pPr>
          </w:p>
        </w:tc>
        <w:tc>
          <w:tcPr>
            <w:tcW w:w="10064" w:type="dxa"/>
            <w:tcBorders>
              <w:top w:val="nil"/>
              <w:left w:val="nil"/>
              <w:bottom w:val="single" w:sz="4" w:space="0" w:color="auto"/>
              <w:right w:val="single" w:sz="8" w:space="0" w:color="auto"/>
            </w:tcBorders>
            <w:shd w:val="clear" w:color="auto" w:fill="auto"/>
            <w:vAlign w:val="center"/>
            <w:hideMark/>
          </w:tcPr>
          <w:p w14:paraId="1CCE7687" w14:textId="77777777" w:rsidR="00CD481E" w:rsidRPr="00CD481E" w:rsidRDefault="00CD481E" w:rsidP="00CD481E">
            <w:pPr>
              <w:spacing w:before="0" w:after="0"/>
              <w:rPr>
                <w:rFonts w:ascii="Calibri" w:eastAsia="Times New Roman" w:hAnsi="Calibri"/>
                <w:color w:val="000000"/>
                <w:szCs w:val="22"/>
                <w:lang w:eastAsia="en-GB"/>
              </w:rPr>
            </w:pPr>
            <w:r w:rsidRPr="00CD481E">
              <w:rPr>
                <w:rFonts w:ascii="Calibri" w:eastAsia="Times New Roman" w:hAnsi="Calibri"/>
                <w:color w:val="000000"/>
                <w:szCs w:val="22"/>
                <w:lang w:eastAsia="en-GB"/>
              </w:rPr>
              <w:t>v) Confirmation provided by CSP to DCC that the device sets in iii) above have been set up</w:t>
            </w:r>
          </w:p>
        </w:tc>
      </w:tr>
      <w:tr w:rsidR="00CD481E" w:rsidRPr="00CD481E" w14:paraId="4CF555AF" w14:textId="77777777" w:rsidTr="000011EF">
        <w:trPr>
          <w:trHeight w:val="300"/>
        </w:trPr>
        <w:tc>
          <w:tcPr>
            <w:tcW w:w="679" w:type="dxa"/>
            <w:vMerge/>
            <w:tcBorders>
              <w:top w:val="nil"/>
              <w:left w:val="single" w:sz="8" w:space="0" w:color="auto"/>
              <w:bottom w:val="single" w:sz="8" w:space="0" w:color="000000"/>
              <w:right w:val="single" w:sz="4" w:space="0" w:color="auto"/>
            </w:tcBorders>
            <w:vAlign w:val="center"/>
            <w:hideMark/>
          </w:tcPr>
          <w:p w14:paraId="71FF5551" w14:textId="77777777" w:rsidR="00CD481E" w:rsidRPr="00CD481E" w:rsidRDefault="00CD481E" w:rsidP="00CD481E">
            <w:pPr>
              <w:spacing w:before="0" w:after="0"/>
              <w:rPr>
                <w:rFonts w:ascii="Calibri" w:eastAsia="Times New Roman" w:hAnsi="Calibri"/>
                <w:color w:val="000000"/>
                <w:szCs w:val="22"/>
                <w:lang w:eastAsia="en-GB"/>
              </w:rPr>
            </w:pPr>
          </w:p>
        </w:tc>
        <w:tc>
          <w:tcPr>
            <w:tcW w:w="2997" w:type="dxa"/>
            <w:vMerge/>
            <w:tcBorders>
              <w:top w:val="nil"/>
              <w:left w:val="single" w:sz="4" w:space="0" w:color="auto"/>
              <w:bottom w:val="single" w:sz="8" w:space="0" w:color="000000"/>
              <w:right w:val="single" w:sz="4" w:space="0" w:color="auto"/>
            </w:tcBorders>
            <w:vAlign w:val="center"/>
            <w:hideMark/>
          </w:tcPr>
          <w:p w14:paraId="6B78FF9B" w14:textId="77777777" w:rsidR="00CD481E" w:rsidRPr="00CD481E" w:rsidRDefault="00CD481E" w:rsidP="00CD481E">
            <w:pPr>
              <w:spacing w:before="0" w:after="0"/>
              <w:rPr>
                <w:rFonts w:ascii="Calibri" w:eastAsia="Times New Roman" w:hAnsi="Calibri"/>
                <w:color w:val="000000"/>
                <w:szCs w:val="22"/>
                <w:lang w:eastAsia="en-GB"/>
              </w:rPr>
            </w:pPr>
          </w:p>
        </w:tc>
        <w:tc>
          <w:tcPr>
            <w:tcW w:w="10064" w:type="dxa"/>
            <w:tcBorders>
              <w:top w:val="nil"/>
              <w:left w:val="nil"/>
              <w:bottom w:val="single" w:sz="4" w:space="0" w:color="auto"/>
              <w:right w:val="single" w:sz="8" w:space="0" w:color="auto"/>
            </w:tcBorders>
            <w:shd w:val="clear" w:color="auto" w:fill="auto"/>
            <w:vAlign w:val="center"/>
            <w:hideMark/>
          </w:tcPr>
          <w:p w14:paraId="1BF2CED4" w14:textId="77777777" w:rsidR="00CD481E" w:rsidRPr="00CD481E" w:rsidRDefault="00CD481E" w:rsidP="00CD481E">
            <w:pPr>
              <w:spacing w:before="0" w:after="0"/>
              <w:rPr>
                <w:rFonts w:ascii="Calibri" w:eastAsia="Times New Roman" w:hAnsi="Calibri"/>
                <w:color w:val="000000"/>
                <w:szCs w:val="22"/>
                <w:lang w:eastAsia="en-GB"/>
              </w:rPr>
            </w:pPr>
            <w:r w:rsidRPr="00CD481E">
              <w:rPr>
                <w:rFonts w:ascii="Calibri" w:eastAsia="Times New Roman" w:hAnsi="Calibri"/>
                <w:color w:val="000000"/>
                <w:szCs w:val="22"/>
                <w:lang w:eastAsia="en-GB"/>
              </w:rPr>
              <w:t>vi) Notification from DCC to each Testing Participant confirming that device sets have been upgraded, providing firmware release notes as appropriate</w:t>
            </w:r>
          </w:p>
        </w:tc>
      </w:tr>
      <w:tr w:rsidR="00CD481E" w:rsidRPr="00CD481E" w14:paraId="0241B8DD" w14:textId="77777777" w:rsidTr="000011EF">
        <w:trPr>
          <w:trHeight w:val="300"/>
        </w:trPr>
        <w:tc>
          <w:tcPr>
            <w:tcW w:w="679" w:type="dxa"/>
            <w:vMerge/>
            <w:tcBorders>
              <w:top w:val="nil"/>
              <w:left w:val="single" w:sz="8" w:space="0" w:color="auto"/>
              <w:bottom w:val="single" w:sz="8" w:space="0" w:color="000000"/>
              <w:right w:val="single" w:sz="4" w:space="0" w:color="auto"/>
            </w:tcBorders>
            <w:vAlign w:val="center"/>
            <w:hideMark/>
          </w:tcPr>
          <w:p w14:paraId="7AE4FD07" w14:textId="77777777" w:rsidR="00CD481E" w:rsidRPr="00CD481E" w:rsidRDefault="00CD481E" w:rsidP="00CD481E">
            <w:pPr>
              <w:spacing w:before="0" w:after="0"/>
              <w:rPr>
                <w:rFonts w:ascii="Calibri" w:eastAsia="Times New Roman" w:hAnsi="Calibri"/>
                <w:color w:val="000000"/>
                <w:szCs w:val="22"/>
                <w:lang w:eastAsia="en-GB"/>
              </w:rPr>
            </w:pPr>
          </w:p>
        </w:tc>
        <w:tc>
          <w:tcPr>
            <w:tcW w:w="2997" w:type="dxa"/>
            <w:vMerge/>
            <w:tcBorders>
              <w:top w:val="nil"/>
              <w:left w:val="single" w:sz="4" w:space="0" w:color="auto"/>
              <w:bottom w:val="single" w:sz="8" w:space="0" w:color="000000"/>
              <w:right w:val="single" w:sz="4" w:space="0" w:color="auto"/>
            </w:tcBorders>
            <w:vAlign w:val="center"/>
            <w:hideMark/>
          </w:tcPr>
          <w:p w14:paraId="3DCBE94F" w14:textId="77777777" w:rsidR="00CD481E" w:rsidRPr="00CD481E" w:rsidRDefault="00CD481E" w:rsidP="00CD481E">
            <w:pPr>
              <w:spacing w:before="0" w:after="0"/>
              <w:rPr>
                <w:rFonts w:ascii="Calibri" w:eastAsia="Times New Roman" w:hAnsi="Calibri"/>
                <w:color w:val="000000"/>
                <w:szCs w:val="22"/>
                <w:lang w:eastAsia="en-GB"/>
              </w:rPr>
            </w:pPr>
          </w:p>
        </w:tc>
        <w:tc>
          <w:tcPr>
            <w:tcW w:w="10064" w:type="dxa"/>
            <w:tcBorders>
              <w:top w:val="nil"/>
              <w:left w:val="nil"/>
              <w:bottom w:val="single" w:sz="8" w:space="0" w:color="auto"/>
              <w:right w:val="single" w:sz="8" w:space="0" w:color="auto"/>
            </w:tcBorders>
            <w:shd w:val="clear" w:color="auto" w:fill="auto"/>
            <w:vAlign w:val="center"/>
            <w:hideMark/>
          </w:tcPr>
          <w:p w14:paraId="52C2479A" w14:textId="77777777" w:rsidR="00CD481E" w:rsidRPr="00CD481E" w:rsidRDefault="00CD481E" w:rsidP="00CD481E">
            <w:pPr>
              <w:spacing w:before="0" w:after="0"/>
              <w:rPr>
                <w:rFonts w:ascii="Calibri" w:eastAsia="Times New Roman" w:hAnsi="Calibri"/>
                <w:color w:val="000000"/>
                <w:szCs w:val="22"/>
                <w:lang w:eastAsia="en-GB"/>
              </w:rPr>
            </w:pPr>
            <w:r w:rsidRPr="00CD481E">
              <w:rPr>
                <w:rFonts w:ascii="Calibri" w:eastAsia="Times New Roman" w:hAnsi="Calibri"/>
                <w:color w:val="000000"/>
                <w:szCs w:val="22"/>
                <w:lang w:eastAsia="en-GB"/>
              </w:rPr>
              <w:t xml:space="preserve">vii) Confirmation from DCC that the number of emulators provided supports the UEPT/User Testing/E2E Testing activities planned by Testing Participants </w:t>
            </w:r>
          </w:p>
        </w:tc>
      </w:tr>
      <w:bookmarkEnd w:id="261"/>
    </w:tbl>
    <w:p w14:paraId="2E5DA890" w14:textId="77777777" w:rsidR="000B20C5" w:rsidRDefault="000B20C5" w:rsidP="00782A93">
      <w:pPr>
        <w:pStyle w:val="Tableannotation"/>
        <w:sectPr w:rsidR="000B20C5" w:rsidSect="000B20C5">
          <w:footerReference w:type="default" r:id="rId24"/>
          <w:type w:val="continuous"/>
          <w:pgSz w:w="16839" w:h="11907" w:orient="landscape" w:code="9"/>
          <w:pgMar w:top="1134" w:right="1440" w:bottom="1134" w:left="1990" w:header="340" w:footer="340" w:gutter="0"/>
          <w:cols w:space="708"/>
          <w:docGrid w:linePitch="299"/>
        </w:sectPr>
      </w:pPr>
    </w:p>
    <w:p w14:paraId="5A187195" w14:textId="77777777" w:rsidR="004B5FC8" w:rsidRPr="004B5FC8" w:rsidRDefault="004B5FC8" w:rsidP="004B5FC8">
      <w:pPr>
        <w:pStyle w:val="AppendixHeading"/>
      </w:pPr>
      <w:bookmarkStart w:id="262" w:name="_Toc509239061"/>
      <w:r w:rsidRPr="004B5FC8">
        <w:lastRenderedPageBreak/>
        <w:t>Detailed Entry Crite</w:t>
      </w:r>
      <w:r>
        <w:t xml:space="preserve">ria for UIT Entry Gate </w:t>
      </w:r>
      <w:r w:rsidR="00826758">
        <w:t>2</w:t>
      </w:r>
      <w:r>
        <w:t xml:space="preserve"> (Dual</w:t>
      </w:r>
      <w:r w:rsidRPr="004B5FC8">
        <w:t xml:space="preserve"> Band)</w:t>
      </w:r>
      <w:bookmarkEnd w:id="262"/>
    </w:p>
    <w:p w14:paraId="76CA46BB" w14:textId="77777777" w:rsidR="00262984" w:rsidRDefault="00262984">
      <w:pPr>
        <w:spacing w:before="0" w:after="0"/>
        <w:rPr>
          <w:rFonts w:ascii="Arial Bold" w:eastAsia="Times New Roman" w:hAnsi="Arial Bold" w:cs="Arial"/>
          <w:b/>
          <w:bCs/>
          <w:color w:val="1F144A" w:themeColor="text1"/>
          <w:kern w:val="32"/>
          <w:sz w:val="32"/>
          <w:szCs w:val="32"/>
        </w:rPr>
      </w:pPr>
    </w:p>
    <w:tbl>
      <w:tblPr>
        <w:tblW w:w="13740" w:type="dxa"/>
        <w:tblLook w:val="04A0" w:firstRow="1" w:lastRow="0" w:firstColumn="1" w:lastColumn="0" w:noHBand="0" w:noVBand="1"/>
      </w:tblPr>
      <w:tblGrid>
        <w:gridCol w:w="679"/>
        <w:gridCol w:w="2997"/>
        <w:gridCol w:w="10064"/>
      </w:tblGrid>
      <w:tr w:rsidR="00262984" w:rsidRPr="00CD481E" w14:paraId="1312B9FE" w14:textId="77777777" w:rsidTr="000011EF">
        <w:trPr>
          <w:trHeight w:val="330"/>
          <w:tblHeader/>
        </w:trPr>
        <w:tc>
          <w:tcPr>
            <w:tcW w:w="679" w:type="dxa"/>
            <w:tcBorders>
              <w:top w:val="single" w:sz="8" w:space="0" w:color="auto"/>
              <w:left w:val="single" w:sz="8" w:space="0" w:color="auto"/>
              <w:bottom w:val="single" w:sz="8" w:space="0" w:color="auto"/>
              <w:right w:val="single" w:sz="8" w:space="0" w:color="auto"/>
            </w:tcBorders>
            <w:shd w:val="clear" w:color="000000" w:fill="BFBFBF"/>
            <w:vAlign w:val="center"/>
            <w:hideMark/>
          </w:tcPr>
          <w:p w14:paraId="49085976" w14:textId="77777777" w:rsidR="00262984" w:rsidRPr="00CD481E" w:rsidRDefault="00262984" w:rsidP="00952150">
            <w:pPr>
              <w:spacing w:before="0" w:after="0"/>
              <w:rPr>
                <w:rFonts w:eastAsia="Times New Roman" w:cs="Arial"/>
                <w:b/>
                <w:bCs/>
                <w:color w:val="000000"/>
                <w:sz w:val="24"/>
                <w:lang w:eastAsia="en-GB"/>
              </w:rPr>
            </w:pPr>
            <w:r w:rsidRPr="00CD481E">
              <w:rPr>
                <w:rFonts w:eastAsia="Times New Roman" w:cs="Arial"/>
                <w:b/>
                <w:bCs/>
                <w:color w:val="000000"/>
                <w:sz w:val="24"/>
                <w:lang w:eastAsia="en-GB"/>
              </w:rPr>
              <w:t>Ref</w:t>
            </w:r>
          </w:p>
        </w:tc>
        <w:tc>
          <w:tcPr>
            <w:tcW w:w="2997" w:type="dxa"/>
            <w:tcBorders>
              <w:top w:val="single" w:sz="8" w:space="0" w:color="auto"/>
              <w:left w:val="nil"/>
              <w:bottom w:val="single" w:sz="8" w:space="0" w:color="auto"/>
              <w:right w:val="single" w:sz="8" w:space="0" w:color="auto"/>
            </w:tcBorders>
            <w:shd w:val="clear" w:color="000000" w:fill="BFBFBF"/>
            <w:vAlign w:val="center"/>
            <w:hideMark/>
          </w:tcPr>
          <w:p w14:paraId="605CE280" w14:textId="77777777" w:rsidR="00262984" w:rsidRPr="00CD481E" w:rsidRDefault="00262984" w:rsidP="00952150">
            <w:pPr>
              <w:spacing w:before="0" w:after="0"/>
              <w:rPr>
                <w:rFonts w:eastAsia="Times New Roman" w:cs="Arial"/>
                <w:b/>
                <w:bCs/>
                <w:color w:val="000000"/>
                <w:sz w:val="24"/>
                <w:lang w:eastAsia="en-GB"/>
              </w:rPr>
            </w:pPr>
            <w:r w:rsidRPr="00CD481E">
              <w:rPr>
                <w:rFonts w:eastAsia="Times New Roman" w:cs="Arial"/>
                <w:b/>
                <w:bCs/>
                <w:color w:val="000000"/>
                <w:sz w:val="24"/>
                <w:lang w:eastAsia="en-GB"/>
              </w:rPr>
              <w:t>Entry Criteria</w:t>
            </w:r>
          </w:p>
        </w:tc>
        <w:tc>
          <w:tcPr>
            <w:tcW w:w="10064" w:type="dxa"/>
            <w:tcBorders>
              <w:top w:val="single" w:sz="8" w:space="0" w:color="auto"/>
              <w:left w:val="nil"/>
              <w:bottom w:val="single" w:sz="8" w:space="0" w:color="auto"/>
              <w:right w:val="single" w:sz="8" w:space="0" w:color="auto"/>
            </w:tcBorders>
            <w:shd w:val="clear" w:color="000000" w:fill="BFBFBF"/>
            <w:vAlign w:val="center"/>
            <w:hideMark/>
          </w:tcPr>
          <w:p w14:paraId="666A3226" w14:textId="77777777" w:rsidR="00262984" w:rsidRPr="00CD481E" w:rsidRDefault="00262984" w:rsidP="00952150">
            <w:pPr>
              <w:spacing w:before="0" w:after="0"/>
              <w:rPr>
                <w:rFonts w:eastAsia="Times New Roman" w:cs="Arial"/>
                <w:b/>
                <w:bCs/>
                <w:color w:val="000000"/>
                <w:sz w:val="24"/>
                <w:lang w:eastAsia="en-GB"/>
              </w:rPr>
            </w:pPr>
            <w:r w:rsidRPr="00CD481E">
              <w:rPr>
                <w:rFonts w:eastAsia="Times New Roman" w:cs="Arial"/>
                <w:b/>
                <w:bCs/>
                <w:color w:val="000000"/>
                <w:sz w:val="24"/>
                <w:lang w:eastAsia="en-GB"/>
              </w:rPr>
              <w:t>Evidence</w:t>
            </w:r>
          </w:p>
        </w:tc>
      </w:tr>
      <w:tr w:rsidR="00262984" w:rsidRPr="00CD481E" w14:paraId="3940C8CF" w14:textId="77777777" w:rsidTr="00952150">
        <w:trPr>
          <w:trHeight w:val="300"/>
        </w:trPr>
        <w:tc>
          <w:tcPr>
            <w:tcW w:w="679" w:type="dxa"/>
            <w:vMerge w:val="restart"/>
            <w:tcBorders>
              <w:top w:val="nil"/>
              <w:left w:val="single" w:sz="8" w:space="0" w:color="auto"/>
              <w:bottom w:val="single" w:sz="8" w:space="0" w:color="000000"/>
              <w:right w:val="single" w:sz="4" w:space="0" w:color="auto"/>
            </w:tcBorders>
            <w:shd w:val="clear" w:color="auto" w:fill="auto"/>
            <w:vAlign w:val="center"/>
            <w:hideMark/>
          </w:tcPr>
          <w:p w14:paraId="5076051D" w14:textId="77777777" w:rsidR="00262984" w:rsidRPr="00CD481E" w:rsidRDefault="00262984" w:rsidP="00952150">
            <w:pPr>
              <w:spacing w:before="0" w:after="0"/>
              <w:rPr>
                <w:rFonts w:ascii="Calibri" w:eastAsia="Times New Roman" w:hAnsi="Calibri"/>
                <w:color w:val="000000"/>
                <w:szCs w:val="22"/>
                <w:lang w:eastAsia="en-GB"/>
              </w:rPr>
            </w:pPr>
            <w:r w:rsidRPr="00CD481E">
              <w:rPr>
                <w:rFonts w:ascii="Calibri" w:eastAsia="Times New Roman" w:hAnsi="Calibri"/>
                <w:color w:val="000000"/>
                <w:szCs w:val="22"/>
                <w:lang w:eastAsia="en-GB"/>
              </w:rPr>
              <w:t>En1</w:t>
            </w:r>
          </w:p>
        </w:tc>
        <w:tc>
          <w:tcPr>
            <w:tcW w:w="2997" w:type="dxa"/>
            <w:vMerge w:val="restart"/>
            <w:tcBorders>
              <w:top w:val="nil"/>
              <w:left w:val="single" w:sz="4" w:space="0" w:color="auto"/>
              <w:bottom w:val="single" w:sz="8" w:space="0" w:color="000000"/>
              <w:right w:val="single" w:sz="4" w:space="0" w:color="auto"/>
            </w:tcBorders>
            <w:shd w:val="clear" w:color="auto" w:fill="auto"/>
            <w:vAlign w:val="center"/>
            <w:hideMark/>
          </w:tcPr>
          <w:p w14:paraId="5AAEFA15" w14:textId="77777777" w:rsidR="00262984" w:rsidRPr="00CD481E" w:rsidRDefault="00262984" w:rsidP="00952150">
            <w:pPr>
              <w:spacing w:before="0" w:after="0"/>
              <w:rPr>
                <w:rFonts w:ascii="Calibri" w:eastAsia="Times New Roman" w:hAnsi="Calibri"/>
                <w:color w:val="000000"/>
                <w:szCs w:val="22"/>
                <w:lang w:eastAsia="en-GB"/>
              </w:rPr>
            </w:pPr>
            <w:r>
              <w:rPr>
                <w:rFonts w:ascii="Calibri" w:eastAsia="Times New Roman" w:hAnsi="Calibri"/>
                <w:color w:val="000000"/>
                <w:szCs w:val="22"/>
                <w:lang w:eastAsia="en-GB"/>
              </w:rPr>
              <w:t xml:space="preserve">Completion of R2 (Single Band) </w:t>
            </w:r>
            <w:r w:rsidRPr="00CD481E">
              <w:rPr>
                <w:rFonts w:ascii="Calibri" w:eastAsia="Times New Roman" w:hAnsi="Calibri"/>
                <w:color w:val="000000"/>
                <w:szCs w:val="22"/>
                <w:lang w:eastAsia="en-GB"/>
              </w:rPr>
              <w:t xml:space="preserve"> regression testing on a Region by Region basis (within overall defect mask for SIT Solution Testing)</w:t>
            </w:r>
          </w:p>
        </w:tc>
        <w:tc>
          <w:tcPr>
            <w:tcW w:w="10064" w:type="dxa"/>
            <w:tcBorders>
              <w:top w:val="nil"/>
              <w:left w:val="nil"/>
              <w:bottom w:val="single" w:sz="4" w:space="0" w:color="auto"/>
              <w:right w:val="single" w:sz="8" w:space="0" w:color="auto"/>
            </w:tcBorders>
            <w:shd w:val="clear" w:color="auto" w:fill="auto"/>
            <w:vAlign w:val="center"/>
            <w:hideMark/>
          </w:tcPr>
          <w:p w14:paraId="05BCDB96" w14:textId="77777777" w:rsidR="00262984" w:rsidRPr="00CD481E" w:rsidRDefault="00262984" w:rsidP="00952150">
            <w:pPr>
              <w:spacing w:before="0" w:after="0"/>
              <w:rPr>
                <w:rFonts w:ascii="Calibri" w:eastAsia="Times New Roman" w:hAnsi="Calibri"/>
                <w:color w:val="000000"/>
                <w:szCs w:val="22"/>
                <w:lang w:eastAsia="en-GB"/>
              </w:rPr>
            </w:pPr>
            <w:proofErr w:type="spellStart"/>
            <w:r>
              <w:rPr>
                <w:rFonts w:ascii="Calibri" w:eastAsia="Times New Roman" w:hAnsi="Calibri"/>
                <w:color w:val="000000"/>
                <w:szCs w:val="22"/>
                <w:lang w:eastAsia="en-GB"/>
              </w:rPr>
              <w:t>i</w:t>
            </w:r>
            <w:proofErr w:type="spellEnd"/>
            <w:r>
              <w:rPr>
                <w:rFonts w:ascii="Calibri" w:eastAsia="Times New Roman" w:hAnsi="Calibri"/>
                <w:color w:val="000000"/>
                <w:szCs w:val="22"/>
                <w:lang w:eastAsia="en-GB"/>
              </w:rPr>
              <w:t xml:space="preserve">) Scope of R2 (Single Band) Regression Testing and  R2 (Single Band) </w:t>
            </w:r>
            <w:r w:rsidRPr="00CD481E">
              <w:rPr>
                <w:rFonts w:ascii="Calibri" w:eastAsia="Times New Roman" w:hAnsi="Calibri"/>
                <w:color w:val="000000"/>
                <w:szCs w:val="22"/>
                <w:lang w:eastAsia="en-GB"/>
              </w:rPr>
              <w:t>Regression Test Pack provided to TAG for information</w:t>
            </w:r>
          </w:p>
        </w:tc>
      </w:tr>
      <w:tr w:rsidR="00262984" w:rsidRPr="00CD481E" w14:paraId="5C7B499E" w14:textId="77777777" w:rsidTr="00952150">
        <w:trPr>
          <w:trHeight w:val="300"/>
        </w:trPr>
        <w:tc>
          <w:tcPr>
            <w:tcW w:w="679" w:type="dxa"/>
            <w:vMerge/>
            <w:tcBorders>
              <w:top w:val="nil"/>
              <w:left w:val="single" w:sz="8" w:space="0" w:color="auto"/>
              <w:bottom w:val="single" w:sz="8" w:space="0" w:color="000000"/>
              <w:right w:val="single" w:sz="4" w:space="0" w:color="auto"/>
            </w:tcBorders>
            <w:vAlign w:val="center"/>
            <w:hideMark/>
          </w:tcPr>
          <w:p w14:paraId="05647356" w14:textId="77777777" w:rsidR="00262984" w:rsidRPr="00CD481E" w:rsidRDefault="00262984" w:rsidP="00952150">
            <w:pPr>
              <w:spacing w:before="0" w:after="0"/>
              <w:rPr>
                <w:rFonts w:ascii="Calibri" w:eastAsia="Times New Roman" w:hAnsi="Calibri"/>
                <w:color w:val="000000"/>
                <w:szCs w:val="22"/>
                <w:lang w:eastAsia="en-GB"/>
              </w:rPr>
            </w:pPr>
          </w:p>
        </w:tc>
        <w:tc>
          <w:tcPr>
            <w:tcW w:w="2997" w:type="dxa"/>
            <w:vMerge/>
            <w:tcBorders>
              <w:top w:val="nil"/>
              <w:left w:val="single" w:sz="4" w:space="0" w:color="auto"/>
              <w:bottom w:val="single" w:sz="8" w:space="0" w:color="000000"/>
              <w:right w:val="single" w:sz="4" w:space="0" w:color="auto"/>
            </w:tcBorders>
            <w:vAlign w:val="center"/>
            <w:hideMark/>
          </w:tcPr>
          <w:p w14:paraId="79A95E50" w14:textId="77777777" w:rsidR="00262984" w:rsidRPr="00CD481E" w:rsidRDefault="00262984" w:rsidP="00952150">
            <w:pPr>
              <w:spacing w:before="0" w:after="0"/>
              <w:rPr>
                <w:rFonts w:ascii="Calibri" w:eastAsia="Times New Roman" w:hAnsi="Calibri"/>
                <w:color w:val="000000"/>
                <w:szCs w:val="22"/>
                <w:lang w:eastAsia="en-GB"/>
              </w:rPr>
            </w:pPr>
          </w:p>
        </w:tc>
        <w:tc>
          <w:tcPr>
            <w:tcW w:w="10064" w:type="dxa"/>
            <w:tcBorders>
              <w:top w:val="nil"/>
              <w:left w:val="nil"/>
              <w:bottom w:val="single" w:sz="4" w:space="0" w:color="auto"/>
              <w:right w:val="single" w:sz="8" w:space="0" w:color="auto"/>
            </w:tcBorders>
            <w:shd w:val="clear" w:color="auto" w:fill="auto"/>
            <w:vAlign w:val="center"/>
            <w:hideMark/>
          </w:tcPr>
          <w:p w14:paraId="71942C7A" w14:textId="77777777" w:rsidR="00262984" w:rsidRPr="00CD481E" w:rsidRDefault="00262984" w:rsidP="00952150">
            <w:pPr>
              <w:spacing w:before="0" w:after="0"/>
              <w:rPr>
                <w:rFonts w:ascii="Calibri" w:eastAsia="Times New Roman" w:hAnsi="Calibri"/>
                <w:color w:val="000000"/>
                <w:szCs w:val="22"/>
                <w:lang w:eastAsia="en-GB"/>
              </w:rPr>
            </w:pPr>
            <w:r>
              <w:rPr>
                <w:rFonts w:ascii="Calibri" w:eastAsia="Times New Roman" w:hAnsi="Calibri"/>
                <w:color w:val="000000"/>
                <w:szCs w:val="22"/>
                <w:lang w:eastAsia="en-GB"/>
              </w:rPr>
              <w:t xml:space="preserve">ii)  Scope and results of R2 (Single Band) </w:t>
            </w:r>
            <w:r w:rsidRPr="00CD481E">
              <w:rPr>
                <w:rFonts w:ascii="Calibri" w:eastAsia="Times New Roman" w:hAnsi="Calibri"/>
                <w:color w:val="000000"/>
                <w:szCs w:val="22"/>
                <w:lang w:eastAsia="en-GB"/>
              </w:rPr>
              <w:t>Regression Testing set out in N Region SIT Completion Report and accepted by TAB  prior to issuance of SIT Solution Test Completion Certificate for N Region</w:t>
            </w:r>
          </w:p>
        </w:tc>
      </w:tr>
      <w:tr w:rsidR="00262984" w:rsidRPr="00CD481E" w14:paraId="634EBB01" w14:textId="77777777" w:rsidTr="00952150">
        <w:trPr>
          <w:trHeight w:val="300"/>
        </w:trPr>
        <w:tc>
          <w:tcPr>
            <w:tcW w:w="679" w:type="dxa"/>
            <w:vMerge/>
            <w:tcBorders>
              <w:top w:val="nil"/>
              <w:left w:val="single" w:sz="8" w:space="0" w:color="auto"/>
              <w:bottom w:val="single" w:sz="8" w:space="0" w:color="000000"/>
              <w:right w:val="single" w:sz="4" w:space="0" w:color="auto"/>
            </w:tcBorders>
            <w:vAlign w:val="center"/>
            <w:hideMark/>
          </w:tcPr>
          <w:p w14:paraId="00C411A3" w14:textId="77777777" w:rsidR="00262984" w:rsidRPr="00CD481E" w:rsidRDefault="00262984" w:rsidP="00952150">
            <w:pPr>
              <w:spacing w:before="0" w:after="0"/>
              <w:rPr>
                <w:rFonts w:ascii="Calibri" w:eastAsia="Times New Roman" w:hAnsi="Calibri"/>
                <w:color w:val="000000"/>
                <w:szCs w:val="22"/>
                <w:lang w:eastAsia="en-GB"/>
              </w:rPr>
            </w:pPr>
          </w:p>
        </w:tc>
        <w:tc>
          <w:tcPr>
            <w:tcW w:w="2997" w:type="dxa"/>
            <w:vMerge/>
            <w:tcBorders>
              <w:top w:val="nil"/>
              <w:left w:val="single" w:sz="4" w:space="0" w:color="auto"/>
              <w:bottom w:val="single" w:sz="8" w:space="0" w:color="000000"/>
              <w:right w:val="single" w:sz="4" w:space="0" w:color="auto"/>
            </w:tcBorders>
            <w:vAlign w:val="center"/>
            <w:hideMark/>
          </w:tcPr>
          <w:p w14:paraId="7CE54884" w14:textId="77777777" w:rsidR="00262984" w:rsidRPr="00CD481E" w:rsidRDefault="00262984" w:rsidP="00952150">
            <w:pPr>
              <w:spacing w:before="0" w:after="0"/>
              <w:rPr>
                <w:rFonts w:ascii="Calibri" w:eastAsia="Times New Roman" w:hAnsi="Calibri"/>
                <w:color w:val="000000"/>
                <w:szCs w:val="22"/>
                <w:lang w:eastAsia="en-GB"/>
              </w:rPr>
            </w:pPr>
          </w:p>
        </w:tc>
        <w:tc>
          <w:tcPr>
            <w:tcW w:w="10064" w:type="dxa"/>
            <w:tcBorders>
              <w:top w:val="nil"/>
              <w:left w:val="nil"/>
              <w:bottom w:val="single" w:sz="4" w:space="0" w:color="auto"/>
              <w:right w:val="single" w:sz="8" w:space="0" w:color="auto"/>
            </w:tcBorders>
            <w:shd w:val="clear" w:color="auto" w:fill="auto"/>
            <w:vAlign w:val="center"/>
            <w:hideMark/>
          </w:tcPr>
          <w:p w14:paraId="031BF9E7" w14:textId="77777777" w:rsidR="00262984" w:rsidRPr="00CD481E" w:rsidRDefault="00262984" w:rsidP="00262984">
            <w:pPr>
              <w:spacing w:before="0" w:after="0"/>
              <w:rPr>
                <w:rFonts w:ascii="Calibri" w:eastAsia="Times New Roman" w:hAnsi="Calibri"/>
                <w:color w:val="000000"/>
                <w:szCs w:val="22"/>
                <w:lang w:eastAsia="en-GB"/>
              </w:rPr>
            </w:pPr>
            <w:r w:rsidRPr="00CD481E">
              <w:rPr>
                <w:rFonts w:ascii="Calibri" w:eastAsia="Times New Roman" w:hAnsi="Calibri"/>
                <w:color w:val="000000"/>
                <w:szCs w:val="22"/>
                <w:lang w:eastAsia="en-GB"/>
              </w:rPr>
              <w:t xml:space="preserve">iii) Scope and results of </w:t>
            </w:r>
            <w:r>
              <w:rPr>
                <w:rFonts w:ascii="Calibri" w:eastAsia="Times New Roman" w:hAnsi="Calibri"/>
                <w:color w:val="000000"/>
                <w:szCs w:val="22"/>
                <w:lang w:eastAsia="en-GB"/>
              </w:rPr>
              <w:t xml:space="preserve">R2 (Single Band) </w:t>
            </w:r>
            <w:r w:rsidRPr="00CD481E">
              <w:rPr>
                <w:rFonts w:ascii="Calibri" w:eastAsia="Times New Roman" w:hAnsi="Calibri"/>
                <w:color w:val="000000"/>
                <w:szCs w:val="22"/>
                <w:lang w:eastAsia="en-GB"/>
              </w:rPr>
              <w:t>Regression Testing set out in C&amp;S Region SIT Completion Report and accepted by TAB  prior to issuance of SIT Solution Test Completion Certificate for C&amp;S Region</w:t>
            </w:r>
          </w:p>
        </w:tc>
      </w:tr>
      <w:tr w:rsidR="00262984" w:rsidRPr="00CD481E" w14:paraId="2B880694" w14:textId="77777777" w:rsidTr="00952150">
        <w:trPr>
          <w:trHeight w:val="300"/>
        </w:trPr>
        <w:tc>
          <w:tcPr>
            <w:tcW w:w="679" w:type="dxa"/>
            <w:vMerge/>
            <w:tcBorders>
              <w:top w:val="nil"/>
              <w:left w:val="single" w:sz="8" w:space="0" w:color="auto"/>
              <w:bottom w:val="single" w:sz="8" w:space="0" w:color="000000"/>
              <w:right w:val="single" w:sz="4" w:space="0" w:color="auto"/>
            </w:tcBorders>
            <w:vAlign w:val="center"/>
            <w:hideMark/>
          </w:tcPr>
          <w:p w14:paraId="5E68F606" w14:textId="77777777" w:rsidR="00262984" w:rsidRPr="00CD481E" w:rsidRDefault="00262984" w:rsidP="00952150">
            <w:pPr>
              <w:spacing w:before="0" w:after="0"/>
              <w:rPr>
                <w:rFonts w:ascii="Calibri" w:eastAsia="Times New Roman" w:hAnsi="Calibri"/>
                <w:color w:val="000000"/>
                <w:szCs w:val="22"/>
                <w:lang w:eastAsia="en-GB"/>
              </w:rPr>
            </w:pPr>
          </w:p>
        </w:tc>
        <w:tc>
          <w:tcPr>
            <w:tcW w:w="2997" w:type="dxa"/>
            <w:vMerge/>
            <w:tcBorders>
              <w:top w:val="nil"/>
              <w:left w:val="single" w:sz="4" w:space="0" w:color="auto"/>
              <w:bottom w:val="single" w:sz="8" w:space="0" w:color="000000"/>
              <w:right w:val="single" w:sz="4" w:space="0" w:color="auto"/>
            </w:tcBorders>
            <w:vAlign w:val="center"/>
            <w:hideMark/>
          </w:tcPr>
          <w:p w14:paraId="7BB31ACB" w14:textId="77777777" w:rsidR="00262984" w:rsidRPr="00CD481E" w:rsidRDefault="00262984" w:rsidP="00952150">
            <w:pPr>
              <w:spacing w:before="0" w:after="0"/>
              <w:rPr>
                <w:rFonts w:ascii="Calibri" w:eastAsia="Times New Roman" w:hAnsi="Calibri"/>
                <w:color w:val="000000"/>
                <w:szCs w:val="22"/>
                <w:lang w:eastAsia="en-GB"/>
              </w:rPr>
            </w:pPr>
          </w:p>
        </w:tc>
        <w:tc>
          <w:tcPr>
            <w:tcW w:w="10064" w:type="dxa"/>
            <w:tcBorders>
              <w:top w:val="nil"/>
              <w:left w:val="nil"/>
              <w:bottom w:val="single" w:sz="8" w:space="0" w:color="auto"/>
              <w:right w:val="single" w:sz="8" w:space="0" w:color="auto"/>
            </w:tcBorders>
            <w:shd w:val="clear" w:color="auto" w:fill="auto"/>
            <w:vAlign w:val="center"/>
            <w:hideMark/>
          </w:tcPr>
          <w:p w14:paraId="2117DD0D" w14:textId="77777777" w:rsidR="00262984" w:rsidRPr="00CD481E" w:rsidRDefault="00262984" w:rsidP="00952150">
            <w:pPr>
              <w:spacing w:before="0" w:after="0"/>
              <w:rPr>
                <w:rFonts w:ascii="Calibri" w:eastAsia="Times New Roman" w:hAnsi="Calibri"/>
                <w:color w:val="000000"/>
                <w:szCs w:val="22"/>
                <w:lang w:eastAsia="en-GB"/>
              </w:rPr>
            </w:pPr>
            <w:r w:rsidRPr="00CD481E">
              <w:rPr>
                <w:rFonts w:ascii="Calibri" w:eastAsia="Times New Roman" w:hAnsi="Calibri"/>
                <w:color w:val="000000"/>
                <w:szCs w:val="22"/>
                <w:lang w:eastAsia="en-GB"/>
              </w:rPr>
              <w:t>iv) Scope of R1.x Regression Testing and R1.x Regression Testing pack provided to SIT Auditor for review</w:t>
            </w:r>
          </w:p>
        </w:tc>
      </w:tr>
      <w:tr w:rsidR="00262984" w:rsidRPr="00CD481E" w14:paraId="37729776" w14:textId="77777777" w:rsidTr="00952150">
        <w:trPr>
          <w:trHeight w:val="300"/>
        </w:trPr>
        <w:tc>
          <w:tcPr>
            <w:tcW w:w="679" w:type="dxa"/>
            <w:vMerge w:val="restart"/>
            <w:tcBorders>
              <w:top w:val="nil"/>
              <w:left w:val="single" w:sz="8" w:space="0" w:color="auto"/>
              <w:bottom w:val="single" w:sz="8" w:space="0" w:color="000000"/>
              <w:right w:val="single" w:sz="4" w:space="0" w:color="auto"/>
            </w:tcBorders>
            <w:shd w:val="clear" w:color="auto" w:fill="auto"/>
            <w:vAlign w:val="center"/>
            <w:hideMark/>
          </w:tcPr>
          <w:p w14:paraId="1C7120DA" w14:textId="77777777" w:rsidR="00262984" w:rsidRPr="00CD481E" w:rsidRDefault="00262984" w:rsidP="00952150">
            <w:pPr>
              <w:spacing w:before="0" w:after="0"/>
              <w:rPr>
                <w:rFonts w:ascii="Calibri" w:eastAsia="Times New Roman" w:hAnsi="Calibri"/>
                <w:color w:val="000000"/>
                <w:szCs w:val="22"/>
                <w:lang w:eastAsia="en-GB"/>
              </w:rPr>
            </w:pPr>
            <w:r w:rsidRPr="00CD481E">
              <w:rPr>
                <w:rFonts w:ascii="Calibri" w:eastAsia="Times New Roman" w:hAnsi="Calibri"/>
                <w:color w:val="000000"/>
                <w:szCs w:val="22"/>
                <w:lang w:eastAsia="en-GB"/>
              </w:rPr>
              <w:t>En2</w:t>
            </w:r>
          </w:p>
        </w:tc>
        <w:tc>
          <w:tcPr>
            <w:tcW w:w="2997" w:type="dxa"/>
            <w:vMerge w:val="restart"/>
            <w:tcBorders>
              <w:top w:val="nil"/>
              <w:left w:val="single" w:sz="4" w:space="0" w:color="auto"/>
              <w:bottom w:val="single" w:sz="8" w:space="0" w:color="000000"/>
              <w:right w:val="single" w:sz="4" w:space="0" w:color="auto"/>
            </w:tcBorders>
            <w:shd w:val="clear" w:color="auto" w:fill="auto"/>
            <w:vAlign w:val="center"/>
            <w:hideMark/>
          </w:tcPr>
          <w:p w14:paraId="3B0610CE" w14:textId="77777777" w:rsidR="00262984" w:rsidRPr="00CD481E" w:rsidRDefault="00262984" w:rsidP="00952150">
            <w:pPr>
              <w:spacing w:before="0" w:after="0"/>
              <w:rPr>
                <w:rFonts w:ascii="Calibri" w:eastAsia="Times New Roman" w:hAnsi="Calibri"/>
                <w:color w:val="000000"/>
                <w:szCs w:val="22"/>
                <w:lang w:eastAsia="en-GB"/>
              </w:rPr>
            </w:pPr>
            <w:r w:rsidRPr="00CD481E">
              <w:rPr>
                <w:rFonts w:ascii="Calibri" w:eastAsia="Times New Roman" w:hAnsi="Calibri"/>
                <w:color w:val="000000"/>
                <w:szCs w:val="22"/>
                <w:lang w:eastAsia="en-GB"/>
              </w:rPr>
              <w:t xml:space="preserve">Completion of R2.0 SIT Solution Test and R2.0 SIT </w:t>
            </w:r>
            <w:r>
              <w:rPr>
                <w:rFonts w:ascii="Calibri" w:eastAsia="Times New Roman" w:hAnsi="Calibri"/>
                <w:color w:val="000000"/>
                <w:szCs w:val="22"/>
                <w:lang w:eastAsia="en-GB"/>
              </w:rPr>
              <w:t xml:space="preserve">UAT within defect mask for Dual </w:t>
            </w:r>
            <w:r w:rsidRPr="00CD481E">
              <w:rPr>
                <w:rFonts w:ascii="Calibri" w:eastAsia="Times New Roman" w:hAnsi="Calibri"/>
                <w:color w:val="000000"/>
                <w:szCs w:val="22"/>
                <w:lang w:eastAsia="en-GB"/>
              </w:rPr>
              <w:t>Band</w:t>
            </w:r>
          </w:p>
        </w:tc>
        <w:tc>
          <w:tcPr>
            <w:tcW w:w="10064" w:type="dxa"/>
            <w:tcBorders>
              <w:top w:val="nil"/>
              <w:left w:val="nil"/>
              <w:bottom w:val="single" w:sz="4" w:space="0" w:color="auto"/>
              <w:right w:val="single" w:sz="8" w:space="0" w:color="auto"/>
            </w:tcBorders>
            <w:shd w:val="clear" w:color="auto" w:fill="auto"/>
            <w:vAlign w:val="center"/>
            <w:hideMark/>
          </w:tcPr>
          <w:p w14:paraId="72BF7EDB" w14:textId="77777777" w:rsidR="00262984" w:rsidRPr="00CD481E" w:rsidRDefault="00262984" w:rsidP="00952150">
            <w:pPr>
              <w:spacing w:before="0" w:after="0"/>
              <w:rPr>
                <w:rFonts w:ascii="Calibri" w:eastAsia="Times New Roman" w:hAnsi="Calibri"/>
                <w:color w:val="000000"/>
                <w:szCs w:val="22"/>
                <w:lang w:eastAsia="en-GB"/>
              </w:rPr>
            </w:pPr>
            <w:proofErr w:type="spellStart"/>
            <w:r w:rsidRPr="00CD481E">
              <w:rPr>
                <w:rFonts w:ascii="Calibri" w:eastAsia="Times New Roman" w:hAnsi="Calibri"/>
                <w:color w:val="000000"/>
                <w:szCs w:val="22"/>
                <w:lang w:eastAsia="en-GB"/>
              </w:rPr>
              <w:t>i</w:t>
            </w:r>
            <w:proofErr w:type="spellEnd"/>
            <w:r w:rsidRPr="00CD481E">
              <w:rPr>
                <w:rFonts w:ascii="Calibri" w:eastAsia="Times New Roman" w:hAnsi="Calibri"/>
                <w:color w:val="000000"/>
                <w:szCs w:val="22"/>
                <w:lang w:eastAsia="en-GB"/>
              </w:rPr>
              <w:t>) SIT Solution Test Completion Certificate issued by TAB for N Region</w:t>
            </w:r>
          </w:p>
        </w:tc>
      </w:tr>
      <w:tr w:rsidR="00262984" w:rsidRPr="00CD481E" w14:paraId="0A9A9CA1" w14:textId="77777777" w:rsidTr="00952150">
        <w:trPr>
          <w:trHeight w:val="300"/>
        </w:trPr>
        <w:tc>
          <w:tcPr>
            <w:tcW w:w="679" w:type="dxa"/>
            <w:vMerge/>
            <w:tcBorders>
              <w:top w:val="nil"/>
              <w:left w:val="single" w:sz="8" w:space="0" w:color="auto"/>
              <w:bottom w:val="single" w:sz="8" w:space="0" w:color="000000"/>
              <w:right w:val="single" w:sz="4" w:space="0" w:color="auto"/>
            </w:tcBorders>
            <w:vAlign w:val="center"/>
            <w:hideMark/>
          </w:tcPr>
          <w:p w14:paraId="4229661B" w14:textId="77777777" w:rsidR="00262984" w:rsidRPr="00CD481E" w:rsidRDefault="00262984" w:rsidP="00952150">
            <w:pPr>
              <w:spacing w:before="0" w:after="0"/>
              <w:rPr>
                <w:rFonts w:ascii="Calibri" w:eastAsia="Times New Roman" w:hAnsi="Calibri"/>
                <w:color w:val="000000"/>
                <w:szCs w:val="22"/>
                <w:lang w:eastAsia="en-GB"/>
              </w:rPr>
            </w:pPr>
          </w:p>
        </w:tc>
        <w:tc>
          <w:tcPr>
            <w:tcW w:w="2997" w:type="dxa"/>
            <w:vMerge/>
            <w:tcBorders>
              <w:top w:val="nil"/>
              <w:left w:val="single" w:sz="4" w:space="0" w:color="auto"/>
              <w:bottom w:val="single" w:sz="8" w:space="0" w:color="000000"/>
              <w:right w:val="single" w:sz="4" w:space="0" w:color="auto"/>
            </w:tcBorders>
            <w:vAlign w:val="center"/>
            <w:hideMark/>
          </w:tcPr>
          <w:p w14:paraId="493EE449" w14:textId="77777777" w:rsidR="00262984" w:rsidRPr="00CD481E" w:rsidRDefault="00262984" w:rsidP="00952150">
            <w:pPr>
              <w:spacing w:before="0" w:after="0"/>
              <w:rPr>
                <w:rFonts w:ascii="Calibri" w:eastAsia="Times New Roman" w:hAnsi="Calibri"/>
                <w:color w:val="000000"/>
                <w:szCs w:val="22"/>
                <w:lang w:eastAsia="en-GB"/>
              </w:rPr>
            </w:pPr>
          </w:p>
        </w:tc>
        <w:tc>
          <w:tcPr>
            <w:tcW w:w="10064" w:type="dxa"/>
            <w:tcBorders>
              <w:top w:val="nil"/>
              <w:left w:val="nil"/>
              <w:bottom w:val="single" w:sz="4" w:space="0" w:color="auto"/>
              <w:right w:val="single" w:sz="8" w:space="0" w:color="auto"/>
            </w:tcBorders>
            <w:shd w:val="clear" w:color="auto" w:fill="auto"/>
            <w:vAlign w:val="center"/>
            <w:hideMark/>
          </w:tcPr>
          <w:p w14:paraId="0CC8B37E" w14:textId="77777777" w:rsidR="00262984" w:rsidRPr="00CD481E" w:rsidRDefault="00262984" w:rsidP="00952150">
            <w:pPr>
              <w:spacing w:before="0" w:after="0"/>
              <w:rPr>
                <w:rFonts w:ascii="Calibri" w:eastAsia="Times New Roman" w:hAnsi="Calibri"/>
                <w:color w:val="000000"/>
                <w:szCs w:val="22"/>
                <w:lang w:eastAsia="en-GB"/>
              </w:rPr>
            </w:pPr>
            <w:r w:rsidRPr="00CD481E">
              <w:rPr>
                <w:rFonts w:ascii="Calibri" w:eastAsia="Times New Roman" w:hAnsi="Calibri"/>
                <w:color w:val="000000"/>
                <w:szCs w:val="22"/>
                <w:lang w:eastAsia="en-GB"/>
              </w:rPr>
              <w:t>ii) SIT UAT Test Completion Certificate issued by TAB for N Region</w:t>
            </w:r>
          </w:p>
        </w:tc>
      </w:tr>
      <w:tr w:rsidR="00262984" w:rsidRPr="00CD481E" w14:paraId="468FD3CB" w14:textId="77777777" w:rsidTr="00952150">
        <w:trPr>
          <w:trHeight w:val="300"/>
        </w:trPr>
        <w:tc>
          <w:tcPr>
            <w:tcW w:w="679" w:type="dxa"/>
            <w:vMerge/>
            <w:tcBorders>
              <w:top w:val="nil"/>
              <w:left w:val="single" w:sz="8" w:space="0" w:color="auto"/>
              <w:bottom w:val="single" w:sz="8" w:space="0" w:color="000000"/>
              <w:right w:val="single" w:sz="4" w:space="0" w:color="auto"/>
            </w:tcBorders>
            <w:vAlign w:val="center"/>
            <w:hideMark/>
          </w:tcPr>
          <w:p w14:paraId="68777446" w14:textId="77777777" w:rsidR="00262984" w:rsidRPr="00CD481E" w:rsidRDefault="00262984" w:rsidP="00952150">
            <w:pPr>
              <w:spacing w:before="0" w:after="0"/>
              <w:rPr>
                <w:rFonts w:ascii="Calibri" w:eastAsia="Times New Roman" w:hAnsi="Calibri"/>
                <w:color w:val="000000"/>
                <w:szCs w:val="22"/>
                <w:lang w:eastAsia="en-GB"/>
              </w:rPr>
            </w:pPr>
          </w:p>
        </w:tc>
        <w:tc>
          <w:tcPr>
            <w:tcW w:w="2997" w:type="dxa"/>
            <w:vMerge/>
            <w:tcBorders>
              <w:top w:val="nil"/>
              <w:left w:val="single" w:sz="4" w:space="0" w:color="auto"/>
              <w:bottom w:val="single" w:sz="8" w:space="0" w:color="000000"/>
              <w:right w:val="single" w:sz="4" w:space="0" w:color="auto"/>
            </w:tcBorders>
            <w:vAlign w:val="center"/>
            <w:hideMark/>
          </w:tcPr>
          <w:p w14:paraId="49B48C94" w14:textId="77777777" w:rsidR="00262984" w:rsidRPr="00CD481E" w:rsidRDefault="00262984" w:rsidP="00952150">
            <w:pPr>
              <w:spacing w:before="0" w:after="0"/>
              <w:rPr>
                <w:rFonts w:ascii="Calibri" w:eastAsia="Times New Roman" w:hAnsi="Calibri"/>
                <w:color w:val="000000"/>
                <w:szCs w:val="22"/>
                <w:lang w:eastAsia="en-GB"/>
              </w:rPr>
            </w:pPr>
          </w:p>
        </w:tc>
        <w:tc>
          <w:tcPr>
            <w:tcW w:w="10064" w:type="dxa"/>
            <w:tcBorders>
              <w:top w:val="nil"/>
              <w:left w:val="nil"/>
              <w:bottom w:val="single" w:sz="4" w:space="0" w:color="auto"/>
              <w:right w:val="single" w:sz="8" w:space="0" w:color="auto"/>
            </w:tcBorders>
            <w:shd w:val="clear" w:color="auto" w:fill="auto"/>
            <w:vAlign w:val="center"/>
            <w:hideMark/>
          </w:tcPr>
          <w:p w14:paraId="2E81D9DE" w14:textId="77777777" w:rsidR="00262984" w:rsidRPr="00CD481E" w:rsidRDefault="00262984" w:rsidP="00952150">
            <w:pPr>
              <w:spacing w:before="0" w:after="0"/>
              <w:rPr>
                <w:rFonts w:ascii="Calibri" w:eastAsia="Times New Roman" w:hAnsi="Calibri"/>
                <w:color w:val="000000"/>
                <w:szCs w:val="22"/>
                <w:lang w:eastAsia="en-GB"/>
              </w:rPr>
            </w:pPr>
            <w:r w:rsidRPr="00CD481E">
              <w:rPr>
                <w:rFonts w:ascii="Calibri" w:eastAsia="Times New Roman" w:hAnsi="Calibri"/>
                <w:color w:val="000000"/>
                <w:szCs w:val="22"/>
                <w:lang w:eastAsia="en-GB"/>
              </w:rPr>
              <w:t>iii) SIT Auditor Report  issued for N Region</w:t>
            </w:r>
          </w:p>
        </w:tc>
      </w:tr>
      <w:tr w:rsidR="00262984" w:rsidRPr="00CD481E" w14:paraId="192D85AB" w14:textId="77777777" w:rsidTr="00952150">
        <w:trPr>
          <w:trHeight w:val="300"/>
        </w:trPr>
        <w:tc>
          <w:tcPr>
            <w:tcW w:w="679" w:type="dxa"/>
            <w:vMerge/>
            <w:tcBorders>
              <w:top w:val="nil"/>
              <w:left w:val="single" w:sz="8" w:space="0" w:color="auto"/>
              <w:bottom w:val="single" w:sz="8" w:space="0" w:color="000000"/>
              <w:right w:val="single" w:sz="4" w:space="0" w:color="auto"/>
            </w:tcBorders>
            <w:vAlign w:val="center"/>
            <w:hideMark/>
          </w:tcPr>
          <w:p w14:paraId="16BCEACA" w14:textId="77777777" w:rsidR="00262984" w:rsidRPr="00CD481E" w:rsidRDefault="00262984" w:rsidP="00952150">
            <w:pPr>
              <w:spacing w:before="0" w:after="0"/>
              <w:rPr>
                <w:rFonts w:ascii="Calibri" w:eastAsia="Times New Roman" w:hAnsi="Calibri"/>
                <w:color w:val="000000"/>
                <w:szCs w:val="22"/>
                <w:lang w:eastAsia="en-GB"/>
              </w:rPr>
            </w:pPr>
          </w:p>
        </w:tc>
        <w:tc>
          <w:tcPr>
            <w:tcW w:w="2997" w:type="dxa"/>
            <w:vMerge/>
            <w:tcBorders>
              <w:top w:val="nil"/>
              <w:left w:val="single" w:sz="4" w:space="0" w:color="auto"/>
              <w:bottom w:val="single" w:sz="8" w:space="0" w:color="000000"/>
              <w:right w:val="single" w:sz="4" w:space="0" w:color="auto"/>
            </w:tcBorders>
            <w:vAlign w:val="center"/>
            <w:hideMark/>
          </w:tcPr>
          <w:p w14:paraId="68880B44" w14:textId="77777777" w:rsidR="00262984" w:rsidRPr="00CD481E" w:rsidRDefault="00262984" w:rsidP="00952150">
            <w:pPr>
              <w:spacing w:before="0" w:after="0"/>
              <w:rPr>
                <w:rFonts w:ascii="Calibri" w:eastAsia="Times New Roman" w:hAnsi="Calibri"/>
                <w:color w:val="000000"/>
                <w:szCs w:val="22"/>
                <w:lang w:eastAsia="en-GB"/>
              </w:rPr>
            </w:pPr>
          </w:p>
        </w:tc>
        <w:tc>
          <w:tcPr>
            <w:tcW w:w="10064" w:type="dxa"/>
            <w:tcBorders>
              <w:top w:val="nil"/>
              <w:left w:val="nil"/>
              <w:bottom w:val="single" w:sz="4" w:space="0" w:color="auto"/>
              <w:right w:val="single" w:sz="8" w:space="0" w:color="auto"/>
            </w:tcBorders>
            <w:shd w:val="clear" w:color="auto" w:fill="auto"/>
            <w:vAlign w:val="center"/>
            <w:hideMark/>
          </w:tcPr>
          <w:p w14:paraId="46251F45" w14:textId="77777777" w:rsidR="00262984" w:rsidRPr="00CD481E" w:rsidRDefault="00262984" w:rsidP="00952150">
            <w:pPr>
              <w:spacing w:before="0" w:after="0"/>
              <w:rPr>
                <w:rFonts w:ascii="Calibri" w:eastAsia="Times New Roman" w:hAnsi="Calibri"/>
                <w:color w:val="000000"/>
                <w:szCs w:val="22"/>
                <w:lang w:eastAsia="en-GB"/>
              </w:rPr>
            </w:pPr>
            <w:r w:rsidRPr="00CD481E">
              <w:rPr>
                <w:rFonts w:ascii="Calibri" w:eastAsia="Times New Roman" w:hAnsi="Calibri"/>
                <w:color w:val="000000"/>
                <w:szCs w:val="22"/>
                <w:lang w:eastAsia="en-GB"/>
              </w:rPr>
              <w:t>iv) ST Solution Test Completion Certificate issued by TAB for C&amp;S Region</w:t>
            </w:r>
          </w:p>
        </w:tc>
      </w:tr>
      <w:tr w:rsidR="00262984" w:rsidRPr="00CD481E" w14:paraId="4BF9C08F" w14:textId="77777777" w:rsidTr="00952150">
        <w:trPr>
          <w:trHeight w:val="300"/>
        </w:trPr>
        <w:tc>
          <w:tcPr>
            <w:tcW w:w="679" w:type="dxa"/>
            <w:vMerge/>
            <w:tcBorders>
              <w:top w:val="nil"/>
              <w:left w:val="single" w:sz="8" w:space="0" w:color="auto"/>
              <w:bottom w:val="single" w:sz="8" w:space="0" w:color="000000"/>
              <w:right w:val="single" w:sz="4" w:space="0" w:color="auto"/>
            </w:tcBorders>
            <w:vAlign w:val="center"/>
            <w:hideMark/>
          </w:tcPr>
          <w:p w14:paraId="026D9E4F" w14:textId="77777777" w:rsidR="00262984" w:rsidRPr="00CD481E" w:rsidRDefault="00262984" w:rsidP="00952150">
            <w:pPr>
              <w:spacing w:before="0" w:after="0"/>
              <w:rPr>
                <w:rFonts w:ascii="Calibri" w:eastAsia="Times New Roman" w:hAnsi="Calibri"/>
                <w:color w:val="000000"/>
                <w:szCs w:val="22"/>
                <w:lang w:eastAsia="en-GB"/>
              </w:rPr>
            </w:pPr>
          </w:p>
        </w:tc>
        <w:tc>
          <w:tcPr>
            <w:tcW w:w="2997" w:type="dxa"/>
            <w:vMerge/>
            <w:tcBorders>
              <w:top w:val="nil"/>
              <w:left w:val="single" w:sz="4" w:space="0" w:color="auto"/>
              <w:bottom w:val="single" w:sz="8" w:space="0" w:color="000000"/>
              <w:right w:val="single" w:sz="4" w:space="0" w:color="auto"/>
            </w:tcBorders>
            <w:vAlign w:val="center"/>
            <w:hideMark/>
          </w:tcPr>
          <w:p w14:paraId="425EDE1E" w14:textId="77777777" w:rsidR="00262984" w:rsidRPr="00CD481E" w:rsidRDefault="00262984" w:rsidP="00952150">
            <w:pPr>
              <w:spacing w:before="0" w:after="0"/>
              <w:rPr>
                <w:rFonts w:ascii="Calibri" w:eastAsia="Times New Roman" w:hAnsi="Calibri"/>
                <w:color w:val="000000"/>
                <w:szCs w:val="22"/>
                <w:lang w:eastAsia="en-GB"/>
              </w:rPr>
            </w:pPr>
          </w:p>
        </w:tc>
        <w:tc>
          <w:tcPr>
            <w:tcW w:w="10064" w:type="dxa"/>
            <w:tcBorders>
              <w:top w:val="nil"/>
              <w:left w:val="nil"/>
              <w:bottom w:val="single" w:sz="4" w:space="0" w:color="auto"/>
              <w:right w:val="single" w:sz="8" w:space="0" w:color="auto"/>
            </w:tcBorders>
            <w:shd w:val="clear" w:color="auto" w:fill="auto"/>
            <w:vAlign w:val="center"/>
            <w:hideMark/>
          </w:tcPr>
          <w:p w14:paraId="4C7BFF30" w14:textId="77777777" w:rsidR="00262984" w:rsidRPr="00CD481E" w:rsidRDefault="00262984" w:rsidP="00952150">
            <w:pPr>
              <w:spacing w:before="0" w:after="0"/>
              <w:rPr>
                <w:rFonts w:ascii="Calibri" w:eastAsia="Times New Roman" w:hAnsi="Calibri"/>
                <w:color w:val="000000"/>
                <w:szCs w:val="22"/>
                <w:lang w:eastAsia="en-GB"/>
              </w:rPr>
            </w:pPr>
            <w:r w:rsidRPr="00CD481E">
              <w:rPr>
                <w:rFonts w:ascii="Calibri" w:eastAsia="Times New Roman" w:hAnsi="Calibri"/>
                <w:color w:val="000000"/>
                <w:szCs w:val="22"/>
                <w:lang w:eastAsia="en-GB"/>
              </w:rPr>
              <w:t>v) SIT UAT Test Completion Certificate issued by TAB for C&amp;S Region</w:t>
            </w:r>
          </w:p>
        </w:tc>
      </w:tr>
      <w:tr w:rsidR="00262984" w:rsidRPr="00CD481E" w14:paraId="01F76DB4" w14:textId="77777777" w:rsidTr="00952150">
        <w:trPr>
          <w:trHeight w:val="300"/>
        </w:trPr>
        <w:tc>
          <w:tcPr>
            <w:tcW w:w="679" w:type="dxa"/>
            <w:vMerge/>
            <w:tcBorders>
              <w:top w:val="nil"/>
              <w:left w:val="single" w:sz="8" w:space="0" w:color="auto"/>
              <w:bottom w:val="single" w:sz="8" w:space="0" w:color="000000"/>
              <w:right w:val="single" w:sz="4" w:space="0" w:color="auto"/>
            </w:tcBorders>
            <w:vAlign w:val="center"/>
            <w:hideMark/>
          </w:tcPr>
          <w:p w14:paraId="475D0BE9" w14:textId="77777777" w:rsidR="00262984" w:rsidRPr="00CD481E" w:rsidRDefault="00262984" w:rsidP="00952150">
            <w:pPr>
              <w:spacing w:before="0" w:after="0"/>
              <w:rPr>
                <w:rFonts w:ascii="Calibri" w:eastAsia="Times New Roman" w:hAnsi="Calibri"/>
                <w:color w:val="000000"/>
                <w:szCs w:val="22"/>
                <w:lang w:eastAsia="en-GB"/>
              </w:rPr>
            </w:pPr>
          </w:p>
        </w:tc>
        <w:tc>
          <w:tcPr>
            <w:tcW w:w="2997" w:type="dxa"/>
            <w:vMerge/>
            <w:tcBorders>
              <w:top w:val="nil"/>
              <w:left w:val="single" w:sz="4" w:space="0" w:color="auto"/>
              <w:bottom w:val="single" w:sz="8" w:space="0" w:color="000000"/>
              <w:right w:val="single" w:sz="4" w:space="0" w:color="auto"/>
            </w:tcBorders>
            <w:vAlign w:val="center"/>
            <w:hideMark/>
          </w:tcPr>
          <w:p w14:paraId="579EBAF1" w14:textId="77777777" w:rsidR="00262984" w:rsidRPr="00CD481E" w:rsidRDefault="00262984" w:rsidP="00952150">
            <w:pPr>
              <w:spacing w:before="0" w:after="0"/>
              <w:rPr>
                <w:rFonts w:ascii="Calibri" w:eastAsia="Times New Roman" w:hAnsi="Calibri"/>
                <w:color w:val="000000"/>
                <w:szCs w:val="22"/>
                <w:lang w:eastAsia="en-GB"/>
              </w:rPr>
            </w:pPr>
          </w:p>
        </w:tc>
        <w:tc>
          <w:tcPr>
            <w:tcW w:w="10064" w:type="dxa"/>
            <w:tcBorders>
              <w:top w:val="nil"/>
              <w:left w:val="nil"/>
              <w:bottom w:val="single" w:sz="4" w:space="0" w:color="auto"/>
              <w:right w:val="single" w:sz="8" w:space="0" w:color="auto"/>
            </w:tcBorders>
            <w:shd w:val="clear" w:color="auto" w:fill="auto"/>
            <w:vAlign w:val="center"/>
            <w:hideMark/>
          </w:tcPr>
          <w:p w14:paraId="7F768C75" w14:textId="77777777" w:rsidR="00262984" w:rsidRPr="00CD481E" w:rsidRDefault="00262984" w:rsidP="00952150">
            <w:pPr>
              <w:spacing w:before="0" w:after="0"/>
              <w:rPr>
                <w:rFonts w:ascii="Calibri" w:eastAsia="Times New Roman" w:hAnsi="Calibri"/>
                <w:color w:val="000000"/>
                <w:szCs w:val="22"/>
                <w:lang w:eastAsia="en-GB"/>
              </w:rPr>
            </w:pPr>
            <w:r w:rsidRPr="00CD481E">
              <w:rPr>
                <w:rFonts w:ascii="Calibri" w:eastAsia="Times New Roman" w:hAnsi="Calibri"/>
                <w:color w:val="000000"/>
                <w:szCs w:val="22"/>
                <w:lang w:eastAsia="en-GB"/>
              </w:rPr>
              <w:t>vi) SIT Auditor Report issued for C&amp;S Region</w:t>
            </w:r>
          </w:p>
        </w:tc>
      </w:tr>
      <w:tr w:rsidR="00262984" w:rsidRPr="00CD481E" w14:paraId="5015BA3C" w14:textId="77777777" w:rsidTr="00952150">
        <w:trPr>
          <w:trHeight w:val="300"/>
        </w:trPr>
        <w:tc>
          <w:tcPr>
            <w:tcW w:w="679" w:type="dxa"/>
            <w:vMerge/>
            <w:tcBorders>
              <w:top w:val="nil"/>
              <w:left w:val="single" w:sz="8" w:space="0" w:color="auto"/>
              <w:bottom w:val="single" w:sz="8" w:space="0" w:color="000000"/>
              <w:right w:val="single" w:sz="4" w:space="0" w:color="auto"/>
            </w:tcBorders>
            <w:vAlign w:val="center"/>
            <w:hideMark/>
          </w:tcPr>
          <w:p w14:paraId="0C3835FC" w14:textId="77777777" w:rsidR="00262984" w:rsidRPr="00CD481E" w:rsidRDefault="00262984" w:rsidP="00952150">
            <w:pPr>
              <w:spacing w:before="0" w:after="0"/>
              <w:rPr>
                <w:rFonts w:ascii="Calibri" w:eastAsia="Times New Roman" w:hAnsi="Calibri"/>
                <w:color w:val="000000"/>
                <w:szCs w:val="22"/>
                <w:lang w:eastAsia="en-GB"/>
              </w:rPr>
            </w:pPr>
          </w:p>
        </w:tc>
        <w:tc>
          <w:tcPr>
            <w:tcW w:w="2997" w:type="dxa"/>
            <w:vMerge/>
            <w:tcBorders>
              <w:top w:val="nil"/>
              <w:left w:val="single" w:sz="4" w:space="0" w:color="auto"/>
              <w:bottom w:val="single" w:sz="8" w:space="0" w:color="000000"/>
              <w:right w:val="single" w:sz="4" w:space="0" w:color="auto"/>
            </w:tcBorders>
            <w:vAlign w:val="center"/>
            <w:hideMark/>
          </w:tcPr>
          <w:p w14:paraId="637BC2BD" w14:textId="77777777" w:rsidR="00262984" w:rsidRPr="00CD481E" w:rsidRDefault="00262984" w:rsidP="00952150">
            <w:pPr>
              <w:spacing w:before="0" w:after="0"/>
              <w:rPr>
                <w:rFonts w:ascii="Calibri" w:eastAsia="Times New Roman" w:hAnsi="Calibri"/>
                <w:color w:val="000000"/>
                <w:szCs w:val="22"/>
                <w:lang w:eastAsia="en-GB"/>
              </w:rPr>
            </w:pPr>
          </w:p>
        </w:tc>
        <w:tc>
          <w:tcPr>
            <w:tcW w:w="10064" w:type="dxa"/>
            <w:tcBorders>
              <w:top w:val="nil"/>
              <w:left w:val="nil"/>
              <w:bottom w:val="single" w:sz="4" w:space="0" w:color="auto"/>
              <w:right w:val="single" w:sz="8" w:space="0" w:color="auto"/>
            </w:tcBorders>
            <w:shd w:val="clear" w:color="auto" w:fill="auto"/>
            <w:vAlign w:val="center"/>
            <w:hideMark/>
          </w:tcPr>
          <w:p w14:paraId="1DEAB45B" w14:textId="77777777" w:rsidR="00262984" w:rsidRPr="00CD481E" w:rsidRDefault="00262984" w:rsidP="00952150">
            <w:pPr>
              <w:spacing w:before="0" w:after="0"/>
              <w:rPr>
                <w:rFonts w:ascii="Calibri" w:eastAsia="Times New Roman" w:hAnsi="Calibri"/>
                <w:color w:val="000000"/>
                <w:szCs w:val="22"/>
                <w:lang w:eastAsia="en-GB"/>
              </w:rPr>
            </w:pPr>
            <w:r w:rsidRPr="00CD481E">
              <w:rPr>
                <w:rFonts w:ascii="Calibri" w:eastAsia="Times New Roman" w:hAnsi="Calibri"/>
                <w:color w:val="000000"/>
                <w:szCs w:val="22"/>
                <w:lang w:eastAsia="en-GB"/>
              </w:rPr>
              <w:t>vii) Meter Emul</w:t>
            </w:r>
            <w:r>
              <w:rPr>
                <w:rFonts w:ascii="Calibri" w:eastAsia="Times New Roman" w:hAnsi="Calibri"/>
                <w:color w:val="000000"/>
                <w:szCs w:val="22"/>
                <w:lang w:eastAsia="en-GB"/>
              </w:rPr>
              <w:t xml:space="preserve">ator independently assured and </w:t>
            </w:r>
            <w:r w:rsidRPr="00CD481E">
              <w:rPr>
                <w:rFonts w:ascii="Calibri" w:eastAsia="Times New Roman" w:hAnsi="Calibri"/>
                <w:color w:val="000000"/>
                <w:szCs w:val="22"/>
                <w:lang w:eastAsia="en-GB"/>
              </w:rPr>
              <w:t>confirmed to provide a suitable basis for exit of SIT Solution Testing and SIT UAT.  Assurance Report provided to TAG.</w:t>
            </w:r>
          </w:p>
        </w:tc>
      </w:tr>
      <w:tr w:rsidR="00262984" w:rsidRPr="00CD481E" w14:paraId="133E39F1" w14:textId="77777777" w:rsidTr="00952150">
        <w:trPr>
          <w:trHeight w:val="300"/>
        </w:trPr>
        <w:tc>
          <w:tcPr>
            <w:tcW w:w="679" w:type="dxa"/>
            <w:vMerge/>
            <w:tcBorders>
              <w:top w:val="nil"/>
              <w:left w:val="single" w:sz="8" w:space="0" w:color="auto"/>
              <w:bottom w:val="single" w:sz="8" w:space="0" w:color="000000"/>
              <w:right w:val="single" w:sz="4" w:space="0" w:color="auto"/>
            </w:tcBorders>
            <w:vAlign w:val="center"/>
            <w:hideMark/>
          </w:tcPr>
          <w:p w14:paraId="6C966BF5" w14:textId="77777777" w:rsidR="00262984" w:rsidRPr="00CD481E" w:rsidRDefault="00262984" w:rsidP="00952150">
            <w:pPr>
              <w:spacing w:before="0" w:after="0"/>
              <w:rPr>
                <w:rFonts w:ascii="Calibri" w:eastAsia="Times New Roman" w:hAnsi="Calibri"/>
                <w:color w:val="000000"/>
                <w:szCs w:val="22"/>
                <w:lang w:eastAsia="en-GB"/>
              </w:rPr>
            </w:pPr>
          </w:p>
        </w:tc>
        <w:tc>
          <w:tcPr>
            <w:tcW w:w="2997" w:type="dxa"/>
            <w:vMerge/>
            <w:tcBorders>
              <w:top w:val="nil"/>
              <w:left w:val="single" w:sz="4" w:space="0" w:color="auto"/>
              <w:bottom w:val="single" w:sz="8" w:space="0" w:color="000000"/>
              <w:right w:val="single" w:sz="4" w:space="0" w:color="auto"/>
            </w:tcBorders>
            <w:vAlign w:val="center"/>
            <w:hideMark/>
          </w:tcPr>
          <w:p w14:paraId="61B87FE0" w14:textId="77777777" w:rsidR="00262984" w:rsidRPr="00CD481E" w:rsidRDefault="00262984" w:rsidP="00952150">
            <w:pPr>
              <w:spacing w:before="0" w:after="0"/>
              <w:rPr>
                <w:rFonts w:ascii="Calibri" w:eastAsia="Times New Roman" w:hAnsi="Calibri"/>
                <w:color w:val="000000"/>
                <w:szCs w:val="22"/>
                <w:lang w:eastAsia="en-GB"/>
              </w:rPr>
            </w:pPr>
          </w:p>
        </w:tc>
        <w:tc>
          <w:tcPr>
            <w:tcW w:w="10064" w:type="dxa"/>
            <w:tcBorders>
              <w:top w:val="nil"/>
              <w:left w:val="nil"/>
              <w:bottom w:val="single" w:sz="8" w:space="0" w:color="auto"/>
              <w:right w:val="single" w:sz="8" w:space="0" w:color="auto"/>
            </w:tcBorders>
            <w:shd w:val="clear" w:color="auto" w:fill="auto"/>
            <w:vAlign w:val="center"/>
            <w:hideMark/>
          </w:tcPr>
          <w:p w14:paraId="7E0EA789" w14:textId="77777777" w:rsidR="00262984" w:rsidRPr="00CD481E" w:rsidRDefault="00262984" w:rsidP="00952150">
            <w:pPr>
              <w:spacing w:before="0" w:after="0"/>
              <w:rPr>
                <w:rFonts w:ascii="Calibri" w:eastAsia="Times New Roman" w:hAnsi="Calibri"/>
                <w:color w:val="000000"/>
                <w:szCs w:val="22"/>
                <w:lang w:eastAsia="en-GB"/>
              </w:rPr>
            </w:pPr>
            <w:r w:rsidRPr="00CD481E">
              <w:rPr>
                <w:rFonts w:ascii="Calibri" w:eastAsia="Times New Roman" w:hAnsi="Calibri"/>
                <w:color w:val="000000"/>
                <w:szCs w:val="22"/>
                <w:lang w:eastAsia="en-GB"/>
              </w:rPr>
              <w:t>viii) Release notes provided to TAG for information</w:t>
            </w:r>
          </w:p>
        </w:tc>
      </w:tr>
      <w:tr w:rsidR="00262984" w:rsidRPr="00CD481E" w14:paraId="06C44FD4" w14:textId="77777777" w:rsidTr="00952150">
        <w:trPr>
          <w:trHeight w:val="300"/>
        </w:trPr>
        <w:tc>
          <w:tcPr>
            <w:tcW w:w="679" w:type="dxa"/>
            <w:vMerge w:val="restart"/>
            <w:tcBorders>
              <w:top w:val="nil"/>
              <w:left w:val="single" w:sz="8" w:space="0" w:color="auto"/>
              <w:bottom w:val="single" w:sz="8" w:space="0" w:color="000000"/>
              <w:right w:val="single" w:sz="4" w:space="0" w:color="auto"/>
            </w:tcBorders>
            <w:shd w:val="clear" w:color="auto" w:fill="auto"/>
            <w:vAlign w:val="center"/>
            <w:hideMark/>
          </w:tcPr>
          <w:p w14:paraId="5541A01A" w14:textId="77777777" w:rsidR="00262984" w:rsidRPr="00CD481E" w:rsidRDefault="00262984" w:rsidP="00952150">
            <w:pPr>
              <w:spacing w:before="0" w:after="0"/>
              <w:rPr>
                <w:rFonts w:ascii="Calibri" w:eastAsia="Times New Roman" w:hAnsi="Calibri"/>
                <w:color w:val="000000"/>
                <w:szCs w:val="22"/>
                <w:lang w:eastAsia="en-GB"/>
              </w:rPr>
            </w:pPr>
            <w:r w:rsidRPr="00CD481E">
              <w:rPr>
                <w:rFonts w:ascii="Calibri" w:eastAsia="Times New Roman" w:hAnsi="Calibri"/>
                <w:color w:val="000000"/>
                <w:szCs w:val="22"/>
                <w:lang w:eastAsia="en-GB"/>
              </w:rPr>
              <w:t>En3</w:t>
            </w:r>
          </w:p>
        </w:tc>
        <w:tc>
          <w:tcPr>
            <w:tcW w:w="2997" w:type="dxa"/>
            <w:vMerge w:val="restart"/>
            <w:tcBorders>
              <w:top w:val="nil"/>
              <w:left w:val="single" w:sz="4" w:space="0" w:color="auto"/>
              <w:bottom w:val="single" w:sz="8" w:space="0" w:color="000000"/>
              <w:right w:val="single" w:sz="4" w:space="0" w:color="auto"/>
            </w:tcBorders>
            <w:shd w:val="clear" w:color="auto" w:fill="auto"/>
            <w:vAlign w:val="center"/>
            <w:hideMark/>
          </w:tcPr>
          <w:p w14:paraId="51A7DF35" w14:textId="77777777" w:rsidR="00262984" w:rsidRDefault="00262984" w:rsidP="00952150">
            <w:pPr>
              <w:spacing w:before="0" w:after="0"/>
              <w:rPr>
                <w:rFonts w:ascii="Calibri" w:eastAsia="Times New Roman" w:hAnsi="Calibri"/>
                <w:color w:val="000000"/>
                <w:szCs w:val="22"/>
                <w:lang w:eastAsia="en-GB"/>
              </w:rPr>
            </w:pPr>
            <w:r w:rsidRPr="00CD481E">
              <w:rPr>
                <w:rFonts w:ascii="Calibri" w:eastAsia="Times New Roman" w:hAnsi="Calibri"/>
                <w:color w:val="000000"/>
                <w:szCs w:val="22"/>
                <w:lang w:eastAsia="en-GB"/>
              </w:rPr>
              <w:t xml:space="preserve"> </w:t>
            </w:r>
          </w:p>
          <w:p w14:paraId="302AE552" w14:textId="77777777" w:rsidR="00CD2A68" w:rsidRPr="00CD481E" w:rsidRDefault="00CD2A68" w:rsidP="00952150">
            <w:pPr>
              <w:spacing w:before="0" w:after="0"/>
              <w:rPr>
                <w:rFonts w:ascii="Calibri" w:eastAsia="Times New Roman" w:hAnsi="Calibri"/>
                <w:color w:val="000000"/>
                <w:szCs w:val="22"/>
                <w:lang w:eastAsia="en-GB"/>
              </w:rPr>
            </w:pPr>
            <w:r>
              <w:rPr>
                <w:rFonts w:ascii="Calibri" w:eastAsia="Times New Roman" w:hAnsi="Calibri"/>
                <w:color w:val="000000"/>
                <w:szCs w:val="22"/>
                <w:lang w:eastAsia="en-GB"/>
              </w:rPr>
              <w:t>Removed</w:t>
            </w:r>
          </w:p>
        </w:tc>
        <w:tc>
          <w:tcPr>
            <w:tcW w:w="10064" w:type="dxa"/>
            <w:tcBorders>
              <w:top w:val="nil"/>
              <w:left w:val="nil"/>
              <w:bottom w:val="single" w:sz="4" w:space="0" w:color="auto"/>
              <w:right w:val="single" w:sz="8" w:space="0" w:color="auto"/>
            </w:tcBorders>
            <w:shd w:val="clear" w:color="auto" w:fill="auto"/>
            <w:vAlign w:val="center"/>
            <w:hideMark/>
          </w:tcPr>
          <w:p w14:paraId="78AC584C" w14:textId="77777777" w:rsidR="00262984" w:rsidRPr="00CD481E" w:rsidRDefault="00262984" w:rsidP="00952150">
            <w:pPr>
              <w:spacing w:before="0" w:after="0"/>
              <w:rPr>
                <w:rFonts w:ascii="Calibri" w:eastAsia="Times New Roman" w:hAnsi="Calibri"/>
                <w:color w:val="000000"/>
                <w:szCs w:val="22"/>
                <w:lang w:eastAsia="en-GB"/>
              </w:rPr>
            </w:pPr>
          </w:p>
        </w:tc>
      </w:tr>
      <w:tr w:rsidR="00262984" w:rsidRPr="00CD481E" w14:paraId="6859A8AC" w14:textId="77777777" w:rsidTr="00952150">
        <w:trPr>
          <w:trHeight w:val="300"/>
        </w:trPr>
        <w:tc>
          <w:tcPr>
            <w:tcW w:w="679" w:type="dxa"/>
            <w:vMerge/>
            <w:tcBorders>
              <w:top w:val="nil"/>
              <w:left w:val="single" w:sz="8" w:space="0" w:color="auto"/>
              <w:bottom w:val="single" w:sz="8" w:space="0" w:color="000000"/>
              <w:right w:val="single" w:sz="4" w:space="0" w:color="auto"/>
            </w:tcBorders>
            <w:vAlign w:val="center"/>
            <w:hideMark/>
          </w:tcPr>
          <w:p w14:paraId="34372101" w14:textId="77777777" w:rsidR="00262984" w:rsidRPr="00CD481E" w:rsidRDefault="00262984" w:rsidP="00952150">
            <w:pPr>
              <w:spacing w:before="0" w:after="0"/>
              <w:rPr>
                <w:rFonts w:ascii="Calibri" w:eastAsia="Times New Roman" w:hAnsi="Calibri"/>
                <w:color w:val="000000"/>
                <w:szCs w:val="22"/>
                <w:lang w:eastAsia="en-GB"/>
              </w:rPr>
            </w:pPr>
          </w:p>
        </w:tc>
        <w:tc>
          <w:tcPr>
            <w:tcW w:w="2997" w:type="dxa"/>
            <w:vMerge/>
            <w:tcBorders>
              <w:top w:val="nil"/>
              <w:left w:val="single" w:sz="4" w:space="0" w:color="auto"/>
              <w:bottom w:val="single" w:sz="8" w:space="0" w:color="000000"/>
              <w:right w:val="single" w:sz="4" w:space="0" w:color="auto"/>
            </w:tcBorders>
            <w:vAlign w:val="center"/>
            <w:hideMark/>
          </w:tcPr>
          <w:p w14:paraId="41F9E48D" w14:textId="77777777" w:rsidR="00262984" w:rsidRPr="00CD481E" w:rsidRDefault="00262984" w:rsidP="00952150">
            <w:pPr>
              <w:spacing w:before="0" w:after="0"/>
              <w:rPr>
                <w:rFonts w:ascii="Calibri" w:eastAsia="Times New Roman" w:hAnsi="Calibri"/>
                <w:color w:val="000000"/>
                <w:szCs w:val="22"/>
                <w:lang w:eastAsia="en-GB"/>
              </w:rPr>
            </w:pPr>
          </w:p>
        </w:tc>
        <w:tc>
          <w:tcPr>
            <w:tcW w:w="10064" w:type="dxa"/>
            <w:tcBorders>
              <w:top w:val="nil"/>
              <w:left w:val="nil"/>
              <w:bottom w:val="single" w:sz="4" w:space="0" w:color="auto"/>
              <w:right w:val="single" w:sz="8" w:space="0" w:color="auto"/>
            </w:tcBorders>
            <w:shd w:val="clear" w:color="auto" w:fill="auto"/>
            <w:vAlign w:val="center"/>
            <w:hideMark/>
          </w:tcPr>
          <w:p w14:paraId="2AC1D01D" w14:textId="77777777" w:rsidR="00262984" w:rsidRPr="00CD481E" w:rsidRDefault="00262984" w:rsidP="00952150">
            <w:pPr>
              <w:spacing w:before="0" w:after="0"/>
              <w:rPr>
                <w:rFonts w:ascii="Calibri" w:eastAsia="Times New Roman" w:hAnsi="Calibri"/>
                <w:color w:val="000000"/>
                <w:szCs w:val="22"/>
                <w:lang w:eastAsia="en-GB"/>
              </w:rPr>
            </w:pPr>
          </w:p>
        </w:tc>
      </w:tr>
      <w:tr w:rsidR="00262984" w:rsidRPr="00CD481E" w14:paraId="09500F83" w14:textId="77777777" w:rsidTr="00952150">
        <w:trPr>
          <w:trHeight w:val="300"/>
        </w:trPr>
        <w:tc>
          <w:tcPr>
            <w:tcW w:w="679" w:type="dxa"/>
            <w:vMerge w:val="restart"/>
            <w:tcBorders>
              <w:top w:val="nil"/>
              <w:left w:val="single" w:sz="8" w:space="0" w:color="auto"/>
              <w:bottom w:val="single" w:sz="8" w:space="0" w:color="000000"/>
              <w:right w:val="single" w:sz="4" w:space="0" w:color="auto"/>
            </w:tcBorders>
            <w:shd w:val="clear" w:color="auto" w:fill="auto"/>
            <w:vAlign w:val="center"/>
            <w:hideMark/>
          </w:tcPr>
          <w:p w14:paraId="52A8BAE8" w14:textId="77777777" w:rsidR="00262984" w:rsidRPr="00CD481E" w:rsidRDefault="00262984" w:rsidP="00952150">
            <w:pPr>
              <w:spacing w:before="0" w:after="0"/>
              <w:rPr>
                <w:rFonts w:ascii="Calibri" w:eastAsia="Times New Roman" w:hAnsi="Calibri"/>
                <w:color w:val="000000"/>
                <w:szCs w:val="22"/>
                <w:lang w:eastAsia="en-GB"/>
              </w:rPr>
            </w:pPr>
            <w:r w:rsidRPr="00CD481E">
              <w:rPr>
                <w:rFonts w:ascii="Calibri" w:eastAsia="Times New Roman" w:hAnsi="Calibri"/>
                <w:color w:val="000000"/>
                <w:szCs w:val="22"/>
                <w:lang w:eastAsia="en-GB"/>
              </w:rPr>
              <w:t>En4</w:t>
            </w:r>
          </w:p>
        </w:tc>
        <w:tc>
          <w:tcPr>
            <w:tcW w:w="2997" w:type="dxa"/>
            <w:vMerge w:val="restart"/>
            <w:tcBorders>
              <w:top w:val="nil"/>
              <w:left w:val="single" w:sz="4" w:space="0" w:color="auto"/>
              <w:bottom w:val="single" w:sz="8" w:space="0" w:color="000000"/>
              <w:right w:val="single" w:sz="4" w:space="0" w:color="auto"/>
            </w:tcBorders>
            <w:shd w:val="clear" w:color="auto" w:fill="auto"/>
            <w:vAlign w:val="center"/>
            <w:hideMark/>
          </w:tcPr>
          <w:p w14:paraId="2E1729C1" w14:textId="77777777" w:rsidR="00262984" w:rsidRPr="00CD481E" w:rsidRDefault="00262984" w:rsidP="00952150">
            <w:pPr>
              <w:spacing w:before="0" w:after="0"/>
              <w:rPr>
                <w:rFonts w:ascii="Calibri" w:eastAsia="Times New Roman" w:hAnsi="Calibri"/>
                <w:color w:val="000000"/>
                <w:szCs w:val="22"/>
                <w:lang w:eastAsia="en-GB"/>
              </w:rPr>
            </w:pPr>
            <w:r>
              <w:rPr>
                <w:rFonts w:ascii="Calibri" w:eastAsia="Times New Roman" w:hAnsi="Calibri"/>
                <w:color w:val="000000"/>
                <w:szCs w:val="22"/>
                <w:lang w:eastAsia="en-GB"/>
              </w:rPr>
              <w:t>R2.0 code base (Dual</w:t>
            </w:r>
            <w:r w:rsidRPr="00CD481E">
              <w:rPr>
                <w:rFonts w:ascii="Calibri" w:eastAsia="Times New Roman" w:hAnsi="Calibri"/>
                <w:color w:val="000000"/>
                <w:szCs w:val="22"/>
                <w:lang w:eastAsia="en-GB"/>
              </w:rPr>
              <w:t xml:space="preserve"> Band) approved for release into the UIT environment by TAB</w:t>
            </w:r>
          </w:p>
        </w:tc>
        <w:tc>
          <w:tcPr>
            <w:tcW w:w="10064" w:type="dxa"/>
            <w:tcBorders>
              <w:top w:val="nil"/>
              <w:left w:val="nil"/>
              <w:bottom w:val="single" w:sz="4" w:space="0" w:color="auto"/>
              <w:right w:val="single" w:sz="8" w:space="0" w:color="auto"/>
            </w:tcBorders>
            <w:shd w:val="clear" w:color="auto" w:fill="auto"/>
            <w:vAlign w:val="center"/>
            <w:hideMark/>
          </w:tcPr>
          <w:p w14:paraId="49A991ED" w14:textId="77777777" w:rsidR="00262984" w:rsidRPr="00CD481E" w:rsidRDefault="00262984" w:rsidP="00952150">
            <w:pPr>
              <w:spacing w:before="0" w:after="0"/>
              <w:rPr>
                <w:rFonts w:ascii="Calibri" w:eastAsia="Times New Roman" w:hAnsi="Calibri"/>
                <w:color w:val="000000"/>
                <w:szCs w:val="22"/>
                <w:lang w:eastAsia="en-GB"/>
              </w:rPr>
            </w:pPr>
            <w:proofErr w:type="spellStart"/>
            <w:r w:rsidRPr="00CD481E">
              <w:rPr>
                <w:rFonts w:ascii="Calibri" w:eastAsia="Times New Roman" w:hAnsi="Calibri"/>
                <w:color w:val="000000"/>
                <w:szCs w:val="22"/>
                <w:lang w:eastAsia="en-GB"/>
              </w:rPr>
              <w:t>i</w:t>
            </w:r>
            <w:proofErr w:type="spellEnd"/>
            <w:r w:rsidRPr="00CD481E">
              <w:rPr>
                <w:rFonts w:ascii="Calibri" w:eastAsia="Times New Roman" w:hAnsi="Calibri"/>
                <w:color w:val="000000"/>
                <w:szCs w:val="22"/>
                <w:lang w:eastAsia="en-GB"/>
              </w:rPr>
              <w:t>) Approval to Proceed Certificate issued by TAB in respect of N Region</w:t>
            </w:r>
          </w:p>
        </w:tc>
      </w:tr>
      <w:tr w:rsidR="00262984" w:rsidRPr="00CD481E" w14:paraId="59671E25" w14:textId="77777777" w:rsidTr="00952150">
        <w:trPr>
          <w:trHeight w:val="300"/>
        </w:trPr>
        <w:tc>
          <w:tcPr>
            <w:tcW w:w="679" w:type="dxa"/>
            <w:vMerge/>
            <w:tcBorders>
              <w:top w:val="nil"/>
              <w:left w:val="single" w:sz="8" w:space="0" w:color="auto"/>
              <w:bottom w:val="single" w:sz="8" w:space="0" w:color="000000"/>
              <w:right w:val="single" w:sz="4" w:space="0" w:color="auto"/>
            </w:tcBorders>
            <w:vAlign w:val="center"/>
            <w:hideMark/>
          </w:tcPr>
          <w:p w14:paraId="5F6FC2F8" w14:textId="77777777" w:rsidR="00262984" w:rsidRPr="00CD481E" w:rsidRDefault="00262984" w:rsidP="00952150">
            <w:pPr>
              <w:spacing w:before="0" w:after="0"/>
              <w:rPr>
                <w:rFonts w:ascii="Calibri" w:eastAsia="Times New Roman" w:hAnsi="Calibri"/>
                <w:color w:val="000000"/>
                <w:szCs w:val="22"/>
                <w:lang w:eastAsia="en-GB"/>
              </w:rPr>
            </w:pPr>
          </w:p>
        </w:tc>
        <w:tc>
          <w:tcPr>
            <w:tcW w:w="2997" w:type="dxa"/>
            <w:vMerge/>
            <w:tcBorders>
              <w:top w:val="nil"/>
              <w:left w:val="single" w:sz="4" w:space="0" w:color="auto"/>
              <w:bottom w:val="single" w:sz="8" w:space="0" w:color="000000"/>
              <w:right w:val="single" w:sz="4" w:space="0" w:color="auto"/>
            </w:tcBorders>
            <w:vAlign w:val="center"/>
            <w:hideMark/>
          </w:tcPr>
          <w:p w14:paraId="5D978EA4" w14:textId="77777777" w:rsidR="00262984" w:rsidRPr="00CD481E" w:rsidRDefault="00262984" w:rsidP="00952150">
            <w:pPr>
              <w:spacing w:before="0" w:after="0"/>
              <w:rPr>
                <w:rFonts w:ascii="Calibri" w:eastAsia="Times New Roman" w:hAnsi="Calibri"/>
                <w:color w:val="000000"/>
                <w:szCs w:val="22"/>
                <w:lang w:eastAsia="en-GB"/>
              </w:rPr>
            </w:pPr>
          </w:p>
        </w:tc>
        <w:tc>
          <w:tcPr>
            <w:tcW w:w="10064" w:type="dxa"/>
            <w:tcBorders>
              <w:top w:val="nil"/>
              <w:left w:val="nil"/>
              <w:bottom w:val="single" w:sz="8" w:space="0" w:color="auto"/>
              <w:right w:val="single" w:sz="8" w:space="0" w:color="auto"/>
            </w:tcBorders>
            <w:shd w:val="clear" w:color="auto" w:fill="auto"/>
            <w:vAlign w:val="center"/>
            <w:hideMark/>
          </w:tcPr>
          <w:p w14:paraId="1A480EA9" w14:textId="77777777" w:rsidR="00262984" w:rsidRPr="00CD481E" w:rsidRDefault="00262984" w:rsidP="00952150">
            <w:pPr>
              <w:spacing w:before="0" w:after="0"/>
              <w:rPr>
                <w:rFonts w:ascii="Calibri" w:eastAsia="Times New Roman" w:hAnsi="Calibri"/>
                <w:color w:val="000000"/>
                <w:szCs w:val="22"/>
                <w:lang w:eastAsia="en-GB"/>
              </w:rPr>
            </w:pPr>
            <w:r w:rsidRPr="00CD481E">
              <w:rPr>
                <w:rFonts w:ascii="Calibri" w:eastAsia="Times New Roman" w:hAnsi="Calibri"/>
                <w:color w:val="000000"/>
                <w:szCs w:val="22"/>
                <w:lang w:eastAsia="en-GB"/>
              </w:rPr>
              <w:t>ii) Approval to Proceed Certificate issued by TAB in respect of C&amp;S Region</w:t>
            </w:r>
          </w:p>
        </w:tc>
      </w:tr>
      <w:tr w:rsidR="00262984" w:rsidRPr="00CD481E" w14:paraId="7E2EE707" w14:textId="77777777" w:rsidTr="00952150">
        <w:trPr>
          <w:trHeight w:val="300"/>
        </w:trPr>
        <w:tc>
          <w:tcPr>
            <w:tcW w:w="679" w:type="dxa"/>
            <w:vMerge w:val="restart"/>
            <w:tcBorders>
              <w:top w:val="nil"/>
              <w:left w:val="single" w:sz="8" w:space="0" w:color="auto"/>
              <w:bottom w:val="single" w:sz="8" w:space="0" w:color="000000"/>
              <w:right w:val="single" w:sz="4" w:space="0" w:color="auto"/>
            </w:tcBorders>
            <w:shd w:val="clear" w:color="auto" w:fill="auto"/>
            <w:vAlign w:val="center"/>
            <w:hideMark/>
          </w:tcPr>
          <w:p w14:paraId="63FC467C" w14:textId="77777777" w:rsidR="00262984" w:rsidRPr="00CD481E" w:rsidRDefault="00262984" w:rsidP="00952150">
            <w:pPr>
              <w:spacing w:before="0" w:after="0"/>
              <w:rPr>
                <w:rFonts w:ascii="Calibri" w:eastAsia="Times New Roman" w:hAnsi="Calibri"/>
                <w:color w:val="000000"/>
                <w:szCs w:val="22"/>
                <w:lang w:eastAsia="en-GB"/>
              </w:rPr>
            </w:pPr>
            <w:r w:rsidRPr="00CD481E">
              <w:rPr>
                <w:rFonts w:ascii="Calibri" w:eastAsia="Times New Roman" w:hAnsi="Calibri"/>
                <w:color w:val="000000"/>
                <w:szCs w:val="22"/>
                <w:lang w:eastAsia="en-GB"/>
              </w:rPr>
              <w:t>En5</w:t>
            </w:r>
          </w:p>
        </w:tc>
        <w:tc>
          <w:tcPr>
            <w:tcW w:w="2997" w:type="dxa"/>
            <w:vMerge w:val="restart"/>
            <w:tcBorders>
              <w:top w:val="nil"/>
              <w:left w:val="single" w:sz="4" w:space="0" w:color="auto"/>
              <w:bottom w:val="single" w:sz="8" w:space="0" w:color="000000"/>
              <w:right w:val="single" w:sz="4" w:space="0" w:color="auto"/>
            </w:tcBorders>
            <w:shd w:val="clear" w:color="auto" w:fill="auto"/>
            <w:vAlign w:val="center"/>
            <w:hideMark/>
          </w:tcPr>
          <w:p w14:paraId="6028E31A" w14:textId="77777777" w:rsidR="00262984" w:rsidRPr="00CD481E" w:rsidRDefault="00262984" w:rsidP="00952150">
            <w:pPr>
              <w:spacing w:before="0" w:after="0"/>
              <w:rPr>
                <w:rFonts w:ascii="Calibri" w:eastAsia="Times New Roman" w:hAnsi="Calibri"/>
                <w:color w:val="000000"/>
                <w:szCs w:val="22"/>
                <w:lang w:eastAsia="en-GB"/>
              </w:rPr>
            </w:pPr>
            <w:r>
              <w:rPr>
                <w:rFonts w:ascii="Calibri" w:eastAsia="Times New Roman" w:hAnsi="Calibri"/>
                <w:color w:val="000000"/>
                <w:szCs w:val="22"/>
                <w:lang w:eastAsia="en-GB"/>
              </w:rPr>
              <w:t>CH Firmware for R2.0  (Dual</w:t>
            </w:r>
            <w:r w:rsidRPr="00CD481E">
              <w:rPr>
                <w:rFonts w:ascii="Calibri" w:eastAsia="Times New Roman" w:hAnsi="Calibri"/>
                <w:color w:val="000000"/>
                <w:szCs w:val="22"/>
                <w:lang w:eastAsia="en-GB"/>
              </w:rPr>
              <w:t xml:space="preserve"> Band) available</w:t>
            </w:r>
          </w:p>
        </w:tc>
        <w:tc>
          <w:tcPr>
            <w:tcW w:w="10064" w:type="dxa"/>
            <w:tcBorders>
              <w:top w:val="nil"/>
              <w:left w:val="nil"/>
              <w:bottom w:val="single" w:sz="4" w:space="0" w:color="auto"/>
              <w:right w:val="single" w:sz="8" w:space="0" w:color="auto"/>
            </w:tcBorders>
            <w:shd w:val="clear" w:color="auto" w:fill="auto"/>
            <w:vAlign w:val="center"/>
            <w:hideMark/>
          </w:tcPr>
          <w:p w14:paraId="1B9D5768" w14:textId="77777777" w:rsidR="00262984" w:rsidRPr="00CD481E" w:rsidRDefault="00262984" w:rsidP="00952150">
            <w:pPr>
              <w:spacing w:before="0" w:after="0"/>
              <w:rPr>
                <w:rFonts w:ascii="Calibri" w:eastAsia="Times New Roman" w:hAnsi="Calibri"/>
                <w:color w:val="000000"/>
                <w:szCs w:val="22"/>
                <w:lang w:eastAsia="en-GB"/>
              </w:rPr>
            </w:pPr>
            <w:proofErr w:type="spellStart"/>
            <w:r w:rsidRPr="00CD481E">
              <w:rPr>
                <w:rFonts w:ascii="Calibri" w:eastAsia="Times New Roman" w:hAnsi="Calibri"/>
                <w:color w:val="000000"/>
                <w:szCs w:val="22"/>
                <w:lang w:eastAsia="en-GB"/>
              </w:rPr>
              <w:t>i</w:t>
            </w:r>
            <w:proofErr w:type="spellEnd"/>
            <w:r w:rsidRPr="00CD481E">
              <w:rPr>
                <w:rFonts w:ascii="Calibri" w:eastAsia="Times New Roman" w:hAnsi="Calibri"/>
                <w:color w:val="000000"/>
                <w:szCs w:val="22"/>
                <w:lang w:eastAsia="en-GB"/>
              </w:rPr>
              <w:t>) Firmware release notes produced in respect of each CH (EDMI, Toshiba and WNC), accepted by DCC and provided to Testing Participant in advance of start of E2E testing</w:t>
            </w:r>
          </w:p>
        </w:tc>
      </w:tr>
      <w:tr w:rsidR="00262984" w:rsidRPr="00CD481E" w14:paraId="3F38C120" w14:textId="77777777" w:rsidTr="00952150">
        <w:trPr>
          <w:trHeight w:val="300"/>
        </w:trPr>
        <w:tc>
          <w:tcPr>
            <w:tcW w:w="679" w:type="dxa"/>
            <w:vMerge/>
            <w:tcBorders>
              <w:top w:val="nil"/>
              <w:left w:val="single" w:sz="8" w:space="0" w:color="auto"/>
              <w:bottom w:val="single" w:sz="8" w:space="0" w:color="000000"/>
              <w:right w:val="single" w:sz="4" w:space="0" w:color="auto"/>
            </w:tcBorders>
            <w:vAlign w:val="center"/>
            <w:hideMark/>
          </w:tcPr>
          <w:p w14:paraId="6861E4DC" w14:textId="77777777" w:rsidR="00262984" w:rsidRPr="00CD481E" w:rsidRDefault="00262984" w:rsidP="00952150">
            <w:pPr>
              <w:spacing w:before="0" w:after="0"/>
              <w:rPr>
                <w:rFonts w:ascii="Calibri" w:eastAsia="Times New Roman" w:hAnsi="Calibri"/>
                <w:color w:val="000000"/>
                <w:szCs w:val="22"/>
                <w:lang w:eastAsia="en-GB"/>
              </w:rPr>
            </w:pPr>
          </w:p>
        </w:tc>
        <w:tc>
          <w:tcPr>
            <w:tcW w:w="2997" w:type="dxa"/>
            <w:vMerge/>
            <w:tcBorders>
              <w:top w:val="nil"/>
              <w:left w:val="single" w:sz="4" w:space="0" w:color="auto"/>
              <w:bottom w:val="single" w:sz="8" w:space="0" w:color="000000"/>
              <w:right w:val="single" w:sz="4" w:space="0" w:color="auto"/>
            </w:tcBorders>
            <w:vAlign w:val="center"/>
            <w:hideMark/>
          </w:tcPr>
          <w:p w14:paraId="0E95CCBA" w14:textId="77777777" w:rsidR="00262984" w:rsidRPr="00CD481E" w:rsidRDefault="00262984" w:rsidP="00952150">
            <w:pPr>
              <w:spacing w:before="0" w:after="0"/>
              <w:rPr>
                <w:rFonts w:ascii="Calibri" w:eastAsia="Times New Roman" w:hAnsi="Calibri"/>
                <w:color w:val="000000"/>
                <w:szCs w:val="22"/>
                <w:lang w:eastAsia="en-GB"/>
              </w:rPr>
            </w:pPr>
          </w:p>
        </w:tc>
        <w:tc>
          <w:tcPr>
            <w:tcW w:w="10064" w:type="dxa"/>
            <w:tcBorders>
              <w:top w:val="nil"/>
              <w:left w:val="nil"/>
              <w:bottom w:val="single" w:sz="4" w:space="0" w:color="auto"/>
              <w:right w:val="single" w:sz="8" w:space="0" w:color="auto"/>
            </w:tcBorders>
            <w:shd w:val="clear" w:color="auto" w:fill="auto"/>
            <w:vAlign w:val="center"/>
            <w:hideMark/>
          </w:tcPr>
          <w:p w14:paraId="23DBB844" w14:textId="77777777" w:rsidR="00262984" w:rsidRPr="00CD481E" w:rsidRDefault="00262984" w:rsidP="00952150">
            <w:pPr>
              <w:spacing w:before="0" w:after="0"/>
              <w:rPr>
                <w:rFonts w:ascii="Calibri" w:eastAsia="Times New Roman" w:hAnsi="Calibri"/>
                <w:color w:val="000000"/>
                <w:szCs w:val="22"/>
                <w:lang w:eastAsia="en-GB"/>
              </w:rPr>
            </w:pPr>
            <w:r w:rsidRPr="00CD481E">
              <w:rPr>
                <w:rFonts w:ascii="Calibri" w:eastAsia="Times New Roman" w:hAnsi="Calibri"/>
                <w:color w:val="000000"/>
                <w:szCs w:val="22"/>
                <w:lang w:eastAsia="en-GB"/>
              </w:rPr>
              <w:t>ii) Confirmation provided by DCC that firmware has completed testing and test results approved by TAB</w:t>
            </w:r>
          </w:p>
        </w:tc>
      </w:tr>
      <w:tr w:rsidR="00262984" w:rsidRPr="00CD481E" w14:paraId="3396D87A" w14:textId="77777777" w:rsidTr="00952150">
        <w:trPr>
          <w:trHeight w:val="300"/>
        </w:trPr>
        <w:tc>
          <w:tcPr>
            <w:tcW w:w="679" w:type="dxa"/>
            <w:vMerge/>
            <w:tcBorders>
              <w:top w:val="nil"/>
              <w:left w:val="single" w:sz="8" w:space="0" w:color="auto"/>
              <w:bottom w:val="single" w:sz="8" w:space="0" w:color="000000"/>
              <w:right w:val="single" w:sz="4" w:space="0" w:color="auto"/>
            </w:tcBorders>
            <w:vAlign w:val="center"/>
            <w:hideMark/>
          </w:tcPr>
          <w:p w14:paraId="7F55B9D8" w14:textId="77777777" w:rsidR="00262984" w:rsidRPr="00CD481E" w:rsidRDefault="00262984" w:rsidP="00952150">
            <w:pPr>
              <w:spacing w:before="0" w:after="0"/>
              <w:rPr>
                <w:rFonts w:ascii="Calibri" w:eastAsia="Times New Roman" w:hAnsi="Calibri"/>
                <w:color w:val="000000"/>
                <w:szCs w:val="22"/>
                <w:lang w:eastAsia="en-GB"/>
              </w:rPr>
            </w:pPr>
          </w:p>
        </w:tc>
        <w:tc>
          <w:tcPr>
            <w:tcW w:w="2997" w:type="dxa"/>
            <w:vMerge/>
            <w:tcBorders>
              <w:top w:val="nil"/>
              <w:left w:val="single" w:sz="4" w:space="0" w:color="auto"/>
              <w:bottom w:val="single" w:sz="8" w:space="0" w:color="000000"/>
              <w:right w:val="single" w:sz="4" w:space="0" w:color="auto"/>
            </w:tcBorders>
            <w:vAlign w:val="center"/>
            <w:hideMark/>
          </w:tcPr>
          <w:p w14:paraId="16C78FC7" w14:textId="77777777" w:rsidR="00262984" w:rsidRPr="00CD481E" w:rsidRDefault="00262984" w:rsidP="00952150">
            <w:pPr>
              <w:spacing w:before="0" w:after="0"/>
              <w:rPr>
                <w:rFonts w:ascii="Calibri" w:eastAsia="Times New Roman" w:hAnsi="Calibri"/>
                <w:color w:val="000000"/>
                <w:szCs w:val="22"/>
                <w:lang w:eastAsia="en-GB"/>
              </w:rPr>
            </w:pPr>
          </w:p>
        </w:tc>
        <w:tc>
          <w:tcPr>
            <w:tcW w:w="10064" w:type="dxa"/>
            <w:tcBorders>
              <w:top w:val="nil"/>
              <w:left w:val="nil"/>
              <w:bottom w:val="single" w:sz="4" w:space="0" w:color="auto"/>
              <w:right w:val="single" w:sz="8" w:space="0" w:color="auto"/>
            </w:tcBorders>
            <w:shd w:val="clear" w:color="auto" w:fill="auto"/>
            <w:vAlign w:val="center"/>
            <w:hideMark/>
          </w:tcPr>
          <w:p w14:paraId="00E385F6" w14:textId="77777777" w:rsidR="00262984" w:rsidRPr="00CD481E" w:rsidRDefault="00262984" w:rsidP="00952150">
            <w:pPr>
              <w:spacing w:before="0" w:after="0"/>
              <w:rPr>
                <w:rFonts w:ascii="Calibri" w:eastAsia="Times New Roman" w:hAnsi="Calibri"/>
                <w:color w:val="000000"/>
                <w:szCs w:val="22"/>
                <w:lang w:eastAsia="en-GB"/>
              </w:rPr>
            </w:pPr>
            <w:r w:rsidRPr="00CD481E">
              <w:rPr>
                <w:rFonts w:ascii="Calibri" w:eastAsia="Times New Roman" w:hAnsi="Calibri"/>
                <w:color w:val="000000"/>
                <w:szCs w:val="22"/>
                <w:lang w:eastAsia="en-GB"/>
              </w:rPr>
              <w:t>iii) Confirmation provided by CSPs that firmware available for deployment</w:t>
            </w:r>
          </w:p>
        </w:tc>
      </w:tr>
      <w:tr w:rsidR="00262984" w:rsidRPr="00CD481E" w14:paraId="3D0E7D33" w14:textId="77777777" w:rsidTr="00952150">
        <w:trPr>
          <w:trHeight w:val="300"/>
        </w:trPr>
        <w:tc>
          <w:tcPr>
            <w:tcW w:w="679" w:type="dxa"/>
            <w:vMerge/>
            <w:tcBorders>
              <w:top w:val="nil"/>
              <w:left w:val="single" w:sz="8" w:space="0" w:color="auto"/>
              <w:bottom w:val="single" w:sz="8" w:space="0" w:color="000000"/>
              <w:right w:val="single" w:sz="4" w:space="0" w:color="auto"/>
            </w:tcBorders>
            <w:vAlign w:val="center"/>
            <w:hideMark/>
          </w:tcPr>
          <w:p w14:paraId="3CFB9D4F" w14:textId="77777777" w:rsidR="00262984" w:rsidRPr="00CD481E" w:rsidRDefault="00262984" w:rsidP="00952150">
            <w:pPr>
              <w:spacing w:before="0" w:after="0"/>
              <w:rPr>
                <w:rFonts w:ascii="Calibri" w:eastAsia="Times New Roman" w:hAnsi="Calibri"/>
                <w:color w:val="000000"/>
                <w:szCs w:val="22"/>
                <w:lang w:eastAsia="en-GB"/>
              </w:rPr>
            </w:pPr>
          </w:p>
        </w:tc>
        <w:tc>
          <w:tcPr>
            <w:tcW w:w="2997" w:type="dxa"/>
            <w:vMerge/>
            <w:tcBorders>
              <w:top w:val="nil"/>
              <w:left w:val="single" w:sz="4" w:space="0" w:color="auto"/>
              <w:bottom w:val="single" w:sz="8" w:space="0" w:color="000000"/>
              <w:right w:val="single" w:sz="4" w:space="0" w:color="auto"/>
            </w:tcBorders>
            <w:vAlign w:val="center"/>
            <w:hideMark/>
          </w:tcPr>
          <w:p w14:paraId="1BCEAEA4" w14:textId="77777777" w:rsidR="00262984" w:rsidRPr="00CD481E" w:rsidRDefault="00262984" w:rsidP="00952150">
            <w:pPr>
              <w:spacing w:before="0" w:after="0"/>
              <w:rPr>
                <w:rFonts w:ascii="Calibri" w:eastAsia="Times New Roman" w:hAnsi="Calibri"/>
                <w:color w:val="000000"/>
                <w:szCs w:val="22"/>
                <w:lang w:eastAsia="en-GB"/>
              </w:rPr>
            </w:pPr>
          </w:p>
        </w:tc>
        <w:tc>
          <w:tcPr>
            <w:tcW w:w="10064" w:type="dxa"/>
            <w:tcBorders>
              <w:top w:val="nil"/>
              <w:left w:val="nil"/>
              <w:bottom w:val="single" w:sz="8" w:space="0" w:color="auto"/>
              <w:right w:val="single" w:sz="8" w:space="0" w:color="auto"/>
            </w:tcBorders>
            <w:shd w:val="clear" w:color="auto" w:fill="auto"/>
            <w:vAlign w:val="center"/>
            <w:hideMark/>
          </w:tcPr>
          <w:p w14:paraId="630E7795" w14:textId="77777777" w:rsidR="00262984" w:rsidRPr="00CD481E" w:rsidRDefault="00262984" w:rsidP="00952150">
            <w:pPr>
              <w:spacing w:before="0" w:after="0"/>
              <w:rPr>
                <w:rFonts w:ascii="Calibri" w:eastAsia="Times New Roman" w:hAnsi="Calibri"/>
                <w:color w:val="000000"/>
                <w:szCs w:val="22"/>
                <w:lang w:eastAsia="en-GB"/>
              </w:rPr>
            </w:pPr>
            <w:r w:rsidRPr="00CD481E">
              <w:rPr>
                <w:rFonts w:ascii="Calibri" w:eastAsia="Times New Roman" w:hAnsi="Calibri"/>
                <w:color w:val="000000"/>
                <w:szCs w:val="22"/>
                <w:lang w:eastAsia="en-GB"/>
              </w:rPr>
              <w:t>iv) Confirmation provided by each Testing Participant that firmware release notes have been received.</w:t>
            </w:r>
          </w:p>
        </w:tc>
      </w:tr>
      <w:tr w:rsidR="00262984" w:rsidRPr="00CD481E" w14:paraId="1DF9CEAB" w14:textId="77777777" w:rsidTr="00952150">
        <w:trPr>
          <w:trHeight w:val="300"/>
        </w:trPr>
        <w:tc>
          <w:tcPr>
            <w:tcW w:w="679" w:type="dxa"/>
            <w:vMerge w:val="restart"/>
            <w:tcBorders>
              <w:top w:val="nil"/>
              <w:left w:val="single" w:sz="8" w:space="0" w:color="auto"/>
              <w:bottom w:val="single" w:sz="4" w:space="0" w:color="auto"/>
              <w:right w:val="single" w:sz="4" w:space="0" w:color="auto"/>
            </w:tcBorders>
            <w:shd w:val="clear" w:color="auto" w:fill="auto"/>
            <w:vAlign w:val="center"/>
            <w:hideMark/>
          </w:tcPr>
          <w:p w14:paraId="6FE5E0D8" w14:textId="77777777" w:rsidR="00262984" w:rsidRPr="00CD481E" w:rsidRDefault="00566399" w:rsidP="00952150">
            <w:pPr>
              <w:spacing w:before="0" w:after="0"/>
              <w:rPr>
                <w:rFonts w:ascii="Calibri" w:eastAsia="Times New Roman" w:hAnsi="Calibri"/>
                <w:color w:val="000000"/>
                <w:szCs w:val="22"/>
                <w:lang w:eastAsia="en-GB"/>
              </w:rPr>
            </w:pPr>
            <w:r>
              <w:rPr>
                <w:rFonts w:ascii="Calibri" w:eastAsia="Times New Roman" w:hAnsi="Calibri"/>
                <w:color w:val="000000"/>
                <w:szCs w:val="22"/>
                <w:lang w:eastAsia="en-GB"/>
              </w:rPr>
              <w:t>En6</w:t>
            </w:r>
          </w:p>
        </w:tc>
        <w:tc>
          <w:tcPr>
            <w:tcW w:w="2997" w:type="dxa"/>
            <w:vMerge w:val="restart"/>
            <w:tcBorders>
              <w:top w:val="nil"/>
              <w:left w:val="single" w:sz="4" w:space="0" w:color="auto"/>
              <w:bottom w:val="single" w:sz="4" w:space="0" w:color="auto"/>
              <w:right w:val="single" w:sz="4" w:space="0" w:color="auto"/>
            </w:tcBorders>
            <w:shd w:val="clear" w:color="auto" w:fill="auto"/>
            <w:vAlign w:val="center"/>
            <w:hideMark/>
          </w:tcPr>
          <w:p w14:paraId="60EFBE12" w14:textId="77777777" w:rsidR="00262984" w:rsidRPr="00CD481E" w:rsidRDefault="00262984" w:rsidP="00952150">
            <w:pPr>
              <w:spacing w:before="0" w:after="0"/>
              <w:rPr>
                <w:rFonts w:ascii="Calibri" w:eastAsia="Times New Roman" w:hAnsi="Calibri"/>
                <w:color w:val="000000"/>
                <w:szCs w:val="22"/>
                <w:lang w:eastAsia="en-GB"/>
              </w:rPr>
            </w:pPr>
            <w:r w:rsidRPr="00CD481E">
              <w:rPr>
                <w:rFonts w:ascii="Calibri" w:eastAsia="Times New Roman" w:hAnsi="Calibri"/>
                <w:color w:val="000000"/>
                <w:szCs w:val="22"/>
                <w:lang w:eastAsia="en-GB"/>
              </w:rPr>
              <w:t>Provision of Device/Business Test Data</w:t>
            </w:r>
            <w:r w:rsidR="00566399">
              <w:rPr>
                <w:rFonts w:ascii="Calibri" w:eastAsia="Times New Roman" w:hAnsi="Calibri"/>
                <w:color w:val="000000"/>
                <w:szCs w:val="22"/>
                <w:lang w:eastAsia="en-GB"/>
              </w:rPr>
              <w:t xml:space="preserve"> (Dual Band)</w:t>
            </w:r>
          </w:p>
        </w:tc>
        <w:tc>
          <w:tcPr>
            <w:tcW w:w="10064" w:type="dxa"/>
            <w:tcBorders>
              <w:top w:val="nil"/>
              <w:left w:val="nil"/>
              <w:bottom w:val="single" w:sz="4" w:space="0" w:color="auto"/>
              <w:right w:val="single" w:sz="8" w:space="0" w:color="auto"/>
            </w:tcBorders>
            <w:shd w:val="clear" w:color="auto" w:fill="auto"/>
            <w:vAlign w:val="center"/>
            <w:hideMark/>
          </w:tcPr>
          <w:p w14:paraId="685B9F43" w14:textId="77777777" w:rsidR="00262984" w:rsidRPr="00CD481E" w:rsidRDefault="00262984" w:rsidP="00952150">
            <w:pPr>
              <w:spacing w:before="0" w:after="0"/>
              <w:rPr>
                <w:rFonts w:ascii="Calibri" w:eastAsia="Times New Roman" w:hAnsi="Calibri"/>
                <w:color w:val="000000"/>
                <w:szCs w:val="22"/>
                <w:lang w:eastAsia="en-GB"/>
              </w:rPr>
            </w:pPr>
            <w:proofErr w:type="spellStart"/>
            <w:r w:rsidRPr="00CD481E">
              <w:rPr>
                <w:rFonts w:ascii="Calibri" w:eastAsia="Times New Roman" w:hAnsi="Calibri"/>
                <w:color w:val="000000"/>
                <w:szCs w:val="22"/>
                <w:lang w:eastAsia="en-GB"/>
              </w:rPr>
              <w:t>i</w:t>
            </w:r>
            <w:proofErr w:type="spellEnd"/>
            <w:r w:rsidRPr="00CD481E">
              <w:rPr>
                <w:rFonts w:ascii="Calibri" w:eastAsia="Times New Roman" w:hAnsi="Calibri"/>
                <w:color w:val="000000"/>
                <w:szCs w:val="22"/>
                <w:lang w:eastAsia="en-GB"/>
              </w:rPr>
              <w:t>) Device Data, Firmware version and CPL data reviewed by DCC</w:t>
            </w:r>
          </w:p>
        </w:tc>
      </w:tr>
      <w:tr w:rsidR="00262984" w:rsidRPr="00CD481E" w14:paraId="7D44A8B6" w14:textId="77777777" w:rsidTr="00952150">
        <w:trPr>
          <w:trHeight w:val="300"/>
        </w:trPr>
        <w:tc>
          <w:tcPr>
            <w:tcW w:w="679" w:type="dxa"/>
            <w:vMerge/>
            <w:tcBorders>
              <w:top w:val="nil"/>
              <w:left w:val="single" w:sz="8" w:space="0" w:color="auto"/>
              <w:bottom w:val="single" w:sz="4" w:space="0" w:color="auto"/>
              <w:right w:val="single" w:sz="4" w:space="0" w:color="auto"/>
            </w:tcBorders>
            <w:vAlign w:val="center"/>
            <w:hideMark/>
          </w:tcPr>
          <w:p w14:paraId="137A3D3B" w14:textId="77777777" w:rsidR="00262984" w:rsidRPr="00CD481E" w:rsidRDefault="00262984" w:rsidP="00952150">
            <w:pPr>
              <w:spacing w:before="0" w:after="0"/>
              <w:rPr>
                <w:rFonts w:ascii="Calibri" w:eastAsia="Times New Roman" w:hAnsi="Calibri"/>
                <w:color w:val="000000"/>
                <w:szCs w:val="22"/>
                <w:lang w:eastAsia="en-GB"/>
              </w:rPr>
            </w:pPr>
          </w:p>
        </w:tc>
        <w:tc>
          <w:tcPr>
            <w:tcW w:w="2997" w:type="dxa"/>
            <w:vMerge/>
            <w:tcBorders>
              <w:top w:val="nil"/>
              <w:left w:val="single" w:sz="4" w:space="0" w:color="auto"/>
              <w:bottom w:val="single" w:sz="4" w:space="0" w:color="auto"/>
              <w:right w:val="single" w:sz="4" w:space="0" w:color="auto"/>
            </w:tcBorders>
            <w:vAlign w:val="center"/>
            <w:hideMark/>
          </w:tcPr>
          <w:p w14:paraId="538BC25F" w14:textId="77777777" w:rsidR="00262984" w:rsidRPr="00CD481E" w:rsidRDefault="00262984" w:rsidP="00952150">
            <w:pPr>
              <w:spacing w:before="0" w:after="0"/>
              <w:rPr>
                <w:rFonts w:ascii="Calibri" w:eastAsia="Times New Roman" w:hAnsi="Calibri"/>
                <w:color w:val="000000"/>
                <w:szCs w:val="22"/>
                <w:lang w:eastAsia="en-GB"/>
              </w:rPr>
            </w:pPr>
          </w:p>
        </w:tc>
        <w:tc>
          <w:tcPr>
            <w:tcW w:w="10064" w:type="dxa"/>
            <w:tcBorders>
              <w:top w:val="nil"/>
              <w:left w:val="nil"/>
              <w:bottom w:val="single" w:sz="4" w:space="0" w:color="auto"/>
              <w:right w:val="single" w:sz="8" w:space="0" w:color="auto"/>
            </w:tcBorders>
            <w:shd w:val="clear" w:color="auto" w:fill="auto"/>
            <w:vAlign w:val="center"/>
            <w:hideMark/>
          </w:tcPr>
          <w:p w14:paraId="33AC8A5C" w14:textId="77777777" w:rsidR="00262984" w:rsidRPr="00CD481E" w:rsidRDefault="00262984" w:rsidP="00952150">
            <w:pPr>
              <w:spacing w:before="0" w:after="0"/>
              <w:rPr>
                <w:rFonts w:ascii="Calibri" w:eastAsia="Times New Roman" w:hAnsi="Calibri"/>
                <w:color w:val="000000"/>
                <w:szCs w:val="22"/>
                <w:lang w:eastAsia="en-GB"/>
              </w:rPr>
            </w:pPr>
            <w:r w:rsidRPr="00CD481E">
              <w:rPr>
                <w:rFonts w:ascii="Calibri" w:eastAsia="Times New Roman" w:hAnsi="Calibri"/>
                <w:color w:val="000000"/>
                <w:szCs w:val="22"/>
                <w:lang w:eastAsia="en-GB"/>
              </w:rPr>
              <w:t>ii) Business Test Data provided by SI and reviewed by DCC</w:t>
            </w:r>
          </w:p>
        </w:tc>
      </w:tr>
      <w:tr w:rsidR="00262984" w:rsidRPr="00CD481E" w14:paraId="339D31B4" w14:textId="77777777" w:rsidTr="00952150">
        <w:trPr>
          <w:trHeight w:val="300"/>
        </w:trPr>
        <w:tc>
          <w:tcPr>
            <w:tcW w:w="679" w:type="dxa"/>
            <w:vMerge/>
            <w:tcBorders>
              <w:top w:val="nil"/>
              <w:left w:val="single" w:sz="8" w:space="0" w:color="auto"/>
              <w:bottom w:val="single" w:sz="4" w:space="0" w:color="auto"/>
              <w:right w:val="single" w:sz="4" w:space="0" w:color="auto"/>
            </w:tcBorders>
            <w:vAlign w:val="center"/>
            <w:hideMark/>
          </w:tcPr>
          <w:p w14:paraId="4E093E49" w14:textId="77777777" w:rsidR="00262984" w:rsidRPr="00CD481E" w:rsidRDefault="00262984" w:rsidP="00952150">
            <w:pPr>
              <w:spacing w:before="0" w:after="0"/>
              <w:rPr>
                <w:rFonts w:ascii="Calibri" w:eastAsia="Times New Roman" w:hAnsi="Calibri"/>
                <w:color w:val="000000"/>
                <w:szCs w:val="22"/>
                <w:lang w:eastAsia="en-GB"/>
              </w:rPr>
            </w:pPr>
          </w:p>
        </w:tc>
        <w:tc>
          <w:tcPr>
            <w:tcW w:w="2997" w:type="dxa"/>
            <w:vMerge/>
            <w:tcBorders>
              <w:top w:val="nil"/>
              <w:left w:val="single" w:sz="4" w:space="0" w:color="auto"/>
              <w:bottom w:val="single" w:sz="4" w:space="0" w:color="auto"/>
              <w:right w:val="single" w:sz="4" w:space="0" w:color="auto"/>
            </w:tcBorders>
            <w:vAlign w:val="center"/>
            <w:hideMark/>
          </w:tcPr>
          <w:p w14:paraId="53A74D36" w14:textId="77777777" w:rsidR="00262984" w:rsidRPr="00CD481E" w:rsidRDefault="00262984" w:rsidP="00952150">
            <w:pPr>
              <w:spacing w:before="0" w:after="0"/>
              <w:rPr>
                <w:rFonts w:ascii="Calibri" w:eastAsia="Times New Roman" w:hAnsi="Calibri"/>
                <w:color w:val="000000"/>
                <w:szCs w:val="22"/>
                <w:lang w:eastAsia="en-GB"/>
              </w:rPr>
            </w:pPr>
          </w:p>
        </w:tc>
        <w:tc>
          <w:tcPr>
            <w:tcW w:w="10064" w:type="dxa"/>
            <w:tcBorders>
              <w:top w:val="nil"/>
              <w:left w:val="nil"/>
              <w:bottom w:val="single" w:sz="4" w:space="0" w:color="auto"/>
              <w:right w:val="single" w:sz="8" w:space="0" w:color="auto"/>
            </w:tcBorders>
            <w:shd w:val="clear" w:color="auto" w:fill="auto"/>
            <w:vAlign w:val="center"/>
            <w:hideMark/>
          </w:tcPr>
          <w:p w14:paraId="5449F086" w14:textId="77777777" w:rsidR="00262984" w:rsidRPr="00CD481E" w:rsidRDefault="00262984" w:rsidP="00952150">
            <w:pPr>
              <w:spacing w:before="0" w:after="0"/>
              <w:rPr>
                <w:rFonts w:ascii="Calibri" w:eastAsia="Times New Roman" w:hAnsi="Calibri"/>
                <w:color w:val="000000"/>
                <w:szCs w:val="22"/>
                <w:lang w:eastAsia="en-GB"/>
              </w:rPr>
            </w:pPr>
            <w:r w:rsidRPr="00CD481E">
              <w:rPr>
                <w:rFonts w:ascii="Calibri" w:eastAsia="Times New Roman" w:hAnsi="Calibri"/>
                <w:color w:val="000000"/>
                <w:szCs w:val="22"/>
                <w:lang w:eastAsia="en-GB"/>
              </w:rPr>
              <w:t>iii) Written notification from SI and CSPs that data loaded into DCC systems.</w:t>
            </w:r>
          </w:p>
        </w:tc>
      </w:tr>
      <w:tr w:rsidR="00262984" w:rsidRPr="00CD481E" w14:paraId="26D91ABF" w14:textId="77777777" w:rsidTr="00952150">
        <w:trPr>
          <w:trHeight w:val="300"/>
        </w:trPr>
        <w:tc>
          <w:tcPr>
            <w:tcW w:w="679" w:type="dxa"/>
            <w:vMerge/>
            <w:tcBorders>
              <w:top w:val="nil"/>
              <w:left w:val="single" w:sz="8" w:space="0" w:color="auto"/>
              <w:bottom w:val="single" w:sz="4" w:space="0" w:color="auto"/>
              <w:right w:val="single" w:sz="4" w:space="0" w:color="auto"/>
            </w:tcBorders>
            <w:vAlign w:val="center"/>
            <w:hideMark/>
          </w:tcPr>
          <w:p w14:paraId="308884E2" w14:textId="77777777" w:rsidR="00262984" w:rsidRPr="00CD481E" w:rsidRDefault="00262984" w:rsidP="00952150">
            <w:pPr>
              <w:spacing w:before="0" w:after="0"/>
              <w:rPr>
                <w:rFonts w:ascii="Calibri" w:eastAsia="Times New Roman" w:hAnsi="Calibri"/>
                <w:color w:val="000000"/>
                <w:szCs w:val="22"/>
                <w:lang w:eastAsia="en-GB"/>
              </w:rPr>
            </w:pPr>
          </w:p>
        </w:tc>
        <w:tc>
          <w:tcPr>
            <w:tcW w:w="2997" w:type="dxa"/>
            <w:vMerge/>
            <w:tcBorders>
              <w:top w:val="nil"/>
              <w:left w:val="single" w:sz="4" w:space="0" w:color="auto"/>
              <w:bottom w:val="single" w:sz="4" w:space="0" w:color="auto"/>
              <w:right w:val="single" w:sz="4" w:space="0" w:color="auto"/>
            </w:tcBorders>
            <w:vAlign w:val="center"/>
            <w:hideMark/>
          </w:tcPr>
          <w:p w14:paraId="005E9850" w14:textId="77777777" w:rsidR="00262984" w:rsidRPr="00CD481E" w:rsidRDefault="00262984" w:rsidP="00952150">
            <w:pPr>
              <w:spacing w:before="0" w:after="0"/>
              <w:rPr>
                <w:rFonts w:ascii="Calibri" w:eastAsia="Times New Roman" w:hAnsi="Calibri"/>
                <w:color w:val="000000"/>
                <w:szCs w:val="22"/>
                <w:lang w:eastAsia="en-GB"/>
              </w:rPr>
            </w:pPr>
          </w:p>
        </w:tc>
        <w:tc>
          <w:tcPr>
            <w:tcW w:w="10064" w:type="dxa"/>
            <w:tcBorders>
              <w:top w:val="nil"/>
              <w:left w:val="nil"/>
              <w:bottom w:val="single" w:sz="4" w:space="0" w:color="auto"/>
              <w:right w:val="single" w:sz="8" w:space="0" w:color="auto"/>
            </w:tcBorders>
            <w:shd w:val="clear" w:color="auto" w:fill="auto"/>
            <w:vAlign w:val="center"/>
            <w:hideMark/>
          </w:tcPr>
          <w:p w14:paraId="4805F01B" w14:textId="77777777" w:rsidR="00262984" w:rsidRPr="00CD481E" w:rsidRDefault="00262984" w:rsidP="00952150">
            <w:pPr>
              <w:spacing w:before="0" w:after="0"/>
              <w:rPr>
                <w:rFonts w:ascii="Calibri" w:eastAsia="Times New Roman" w:hAnsi="Calibri"/>
                <w:color w:val="000000"/>
                <w:szCs w:val="22"/>
                <w:lang w:eastAsia="en-GB"/>
              </w:rPr>
            </w:pPr>
            <w:r w:rsidRPr="00CD481E">
              <w:rPr>
                <w:rFonts w:ascii="Calibri" w:eastAsia="Times New Roman" w:hAnsi="Calibri"/>
                <w:color w:val="000000"/>
                <w:szCs w:val="22"/>
                <w:lang w:eastAsia="en-GB"/>
              </w:rPr>
              <w:t>iv) Spot check of data load conducted by DCC and confirmation provided that data loaded correctly.</w:t>
            </w:r>
          </w:p>
        </w:tc>
      </w:tr>
      <w:tr w:rsidR="00262984" w:rsidRPr="00CD481E" w14:paraId="02FD011E" w14:textId="77777777" w:rsidTr="00952150">
        <w:trPr>
          <w:trHeight w:val="300"/>
        </w:trPr>
        <w:tc>
          <w:tcPr>
            <w:tcW w:w="679" w:type="dxa"/>
            <w:vMerge/>
            <w:tcBorders>
              <w:top w:val="nil"/>
              <w:left w:val="single" w:sz="8" w:space="0" w:color="auto"/>
              <w:bottom w:val="single" w:sz="4" w:space="0" w:color="auto"/>
              <w:right w:val="single" w:sz="4" w:space="0" w:color="auto"/>
            </w:tcBorders>
            <w:vAlign w:val="center"/>
            <w:hideMark/>
          </w:tcPr>
          <w:p w14:paraId="71E3D891" w14:textId="77777777" w:rsidR="00262984" w:rsidRPr="00CD481E" w:rsidRDefault="00262984" w:rsidP="00952150">
            <w:pPr>
              <w:spacing w:before="0" w:after="0"/>
              <w:rPr>
                <w:rFonts w:ascii="Calibri" w:eastAsia="Times New Roman" w:hAnsi="Calibri"/>
                <w:color w:val="000000"/>
                <w:szCs w:val="22"/>
                <w:lang w:eastAsia="en-GB"/>
              </w:rPr>
            </w:pPr>
          </w:p>
        </w:tc>
        <w:tc>
          <w:tcPr>
            <w:tcW w:w="2997" w:type="dxa"/>
            <w:vMerge/>
            <w:tcBorders>
              <w:top w:val="nil"/>
              <w:left w:val="single" w:sz="4" w:space="0" w:color="auto"/>
              <w:bottom w:val="single" w:sz="4" w:space="0" w:color="auto"/>
              <w:right w:val="single" w:sz="4" w:space="0" w:color="auto"/>
            </w:tcBorders>
            <w:vAlign w:val="center"/>
            <w:hideMark/>
          </w:tcPr>
          <w:p w14:paraId="4CF821F2" w14:textId="77777777" w:rsidR="00262984" w:rsidRPr="00CD481E" w:rsidRDefault="00262984" w:rsidP="00952150">
            <w:pPr>
              <w:spacing w:before="0" w:after="0"/>
              <w:rPr>
                <w:rFonts w:ascii="Calibri" w:eastAsia="Times New Roman" w:hAnsi="Calibri"/>
                <w:color w:val="000000"/>
                <w:szCs w:val="22"/>
                <w:lang w:eastAsia="en-GB"/>
              </w:rPr>
            </w:pPr>
          </w:p>
        </w:tc>
        <w:tc>
          <w:tcPr>
            <w:tcW w:w="10064" w:type="dxa"/>
            <w:tcBorders>
              <w:top w:val="nil"/>
              <w:left w:val="nil"/>
              <w:bottom w:val="single" w:sz="4" w:space="0" w:color="auto"/>
              <w:right w:val="single" w:sz="8" w:space="0" w:color="auto"/>
            </w:tcBorders>
            <w:shd w:val="clear" w:color="auto" w:fill="auto"/>
            <w:vAlign w:val="center"/>
            <w:hideMark/>
          </w:tcPr>
          <w:p w14:paraId="663B10B6" w14:textId="77777777" w:rsidR="00262984" w:rsidRPr="00CD481E" w:rsidRDefault="00262984" w:rsidP="00952150">
            <w:pPr>
              <w:spacing w:before="0" w:after="0"/>
              <w:rPr>
                <w:rFonts w:ascii="Calibri" w:eastAsia="Times New Roman" w:hAnsi="Calibri"/>
                <w:color w:val="000000"/>
                <w:szCs w:val="22"/>
                <w:lang w:eastAsia="en-GB"/>
              </w:rPr>
            </w:pPr>
            <w:r w:rsidRPr="00CD481E">
              <w:rPr>
                <w:rFonts w:ascii="Calibri" w:eastAsia="Times New Roman" w:hAnsi="Calibri"/>
                <w:color w:val="000000"/>
                <w:szCs w:val="22"/>
                <w:lang w:eastAsia="en-GB"/>
              </w:rPr>
              <w:t>v) Data provided to Testing Participants and confirmation of receipt provided to DCC</w:t>
            </w:r>
          </w:p>
        </w:tc>
      </w:tr>
      <w:tr w:rsidR="00262984" w:rsidRPr="00CD481E" w14:paraId="37D2E884" w14:textId="77777777" w:rsidTr="00952150">
        <w:trPr>
          <w:trHeight w:val="300"/>
        </w:trPr>
        <w:tc>
          <w:tcPr>
            <w:tcW w:w="679" w:type="dxa"/>
            <w:vMerge/>
            <w:tcBorders>
              <w:top w:val="nil"/>
              <w:left w:val="single" w:sz="8" w:space="0" w:color="auto"/>
              <w:bottom w:val="single" w:sz="4" w:space="0" w:color="auto"/>
              <w:right w:val="single" w:sz="4" w:space="0" w:color="auto"/>
            </w:tcBorders>
            <w:vAlign w:val="center"/>
            <w:hideMark/>
          </w:tcPr>
          <w:p w14:paraId="3F209E0F" w14:textId="77777777" w:rsidR="00262984" w:rsidRPr="00CD481E" w:rsidRDefault="00262984" w:rsidP="00952150">
            <w:pPr>
              <w:spacing w:before="0" w:after="0"/>
              <w:rPr>
                <w:rFonts w:ascii="Calibri" w:eastAsia="Times New Roman" w:hAnsi="Calibri"/>
                <w:color w:val="000000"/>
                <w:szCs w:val="22"/>
                <w:lang w:eastAsia="en-GB"/>
              </w:rPr>
            </w:pPr>
          </w:p>
        </w:tc>
        <w:tc>
          <w:tcPr>
            <w:tcW w:w="2997" w:type="dxa"/>
            <w:vMerge/>
            <w:tcBorders>
              <w:top w:val="nil"/>
              <w:left w:val="single" w:sz="4" w:space="0" w:color="auto"/>
              <w:bottom w:val="single" w:sz="4" w:space="0" w:color="auto"/>
              <w:right w:val="single" w:sz="4" w:space="0" w:color="auto"/>
            </w:tcBorders>
            <w:vAlign w:val="center"/>
            <w:hideMark/>
          </w:tcPr>
          <w:p w14:paraId="615C8E33" w14:textId="77777777" w:rsidR="00262984" w:rsidRPr="00CD481E" w:rsidRDefault="00262984" w:rsidP="00952150">
            <w:pPr>
              <w:spacing w:before="0" w:after="0"/>
              <w:rPr>
                <w:rFonts w:ascii="Calibri" w:eastAsia="Times New Roman" w:hAnsi="Calibri"/>
                <w:color w:val="000000"/>
                <w:szCs w:val="22"/>
                <w:lang w:eastAsia="en-GB"/>
              </w:rPr>
            </w:pPr>
          </w:p>
        </w:tc>
        <w:tc>
          <w:tcPr>
            <w:tcW w:w="10064" w:type="dxa"/>
            <w:tcBorders>
              <w:top w:val="nil"/>
              <w:left w:val="nil"/>
              <w:bottom w:val="nil"/>
              <w:right w:val="single" w:sz="8" w:space="0" w:color="auto"/>
            </w:tcBorders>
            <w:shd w:val="clear" w:color="auto" w:fill="auto"/>
            <w:vAlign w:val="center"/>
            <w:hideMark/>
          </w:tcPr>
          <w:p w14:paraId="36C828D3" w14:textId="77777777" w:rsidR="00262984" w:rsidRPr="00CD481E" w:rsidRDefault="00262984" w:rsidP="00952150">
            <w:pPr>
              <w:spacing w:before="0" w:after="0"/>
              <w:rPr>
                <w:rFonts w:ascii="Calibri" w:eastAsia="Times New Roman" w:hAnsi="Calibri"/>
                <w:color w:val="000000"/>
                <w:szCs w:val="22"/>
                <w:lang w:eastAsia="en-GB"/>
              </w:rPr>
            </w:pPr>
            <w:r w:rsidRPr="00CD481E">
              <w:rPr>
                <w:rFonts w:ascii="Calibri" w:eastAsia="Times New Roman" w:hAnsi="Calibri"/>
                <w:color w:val="000000"/>
                <w:szCs w:val="22"/>
                <w:lang w:eastAsia="en-GB"/>
              </w:rPr>
              <w:t xml:space="preserve">vi) Written confirmation provided to Testing Participants that data loaded into DCC systems. </w:t>
            </w:r>
          </w:p>
        </w:tc>
      </w:tr>
      <w:tr w:rsidR="00262984" w:rsidRPr="00CD481E" w14:paraId="6E7D317C" w14:textId="77777777" w:rsidTr="00952150">
        <w:trPr>
          <w:trHeight w:val="300"/>
        </w:trPr>
        <w:tc>
          <w:tcPr>
            <w:tcW w:w="679" w:type="dxa"/>
            <w:vMerge w:val="restart"/>
            <w:tcBorders>
              <w:top w:val="nil"/>
              <w:left w:val="single" w:sz="8" w:space="0" w:color="auto"/>
              <w:bottom w:val="single" w:sz="8" w:space="0" w:color="000000"/>
              <w:right w:val="single" w:sz="4" w:space="0" w:color="auto"/>
            </w:tcBorders>
            <w:shd w:val="clear" w:color="auto" w:fill="auto"/>
            <w:vAlign w:val="center"/>
            <w:hideMark/>
          </w:tcPr>
          <w:p w14:paraId="312EDCD5" w14:textId="77777777" w:rsidR="00262984" w:rsidRPr="00CD481E" w:rsidRDefault="00566399" w:rsidP="00952150">
            <w:pPr>
              <w:spacing w:before="0" w:after="0"/>
              <w:rPr>
                <w:rFonts w:ascii="Calibri" w:eastAsia="Times New Roman" w:hAnsi="Calibri"/>
                <w:color w:val="000000"/>
                <w:szCs w:val="22"/>
                <w:lang w:eastAsia="en-GB"/>
              </w:rPr>
            </w:pPr>
            <w:r>
              <w:rPr>
                <w:rFonts w:ascii="Calibri" w:eastAsia="Times New Roman" w:hAnsi="Calibri"/>
                <w:color w:val="000000"/>
                <w:szCs w:val="22"/>
                <w:lang w:eastAsia="en-GB"/>
              </w:rPr>
              <w:t>En7</w:t>
            </w:r>
          </w:p>
        </w:tc>
        <w:tc>
          <w:tcPr>
            <w:tcW w:w="2997" w:type="dxa"/>
            <w:vMerge w:val="restart"/>
            <w:tcBorders>
              <w:top w:val="nil"/>
              <w:left w:val="single" w:sz="4" w:space="0" w:color="auto"/>
              <w:bottom w:val="single" w:sz="8" w:space="0" w:color="000000"/>
              <w:right w:val="single" w:sz="4" w:space="0" w:color="auto"/>
            </w:tcBorders>
            <w:shd w:val="clear" w:color="auto" w:fill="auto"/>
            <w:vAlign w:val="center"/>
            <w:hideMark/>
          </w:tcPr>
          <w:p w14:paraId="6DDA98CA" w14:textId="77777777" w:rsidR="00262984" w:rsidRPr="00CD481E" w:rsidRDefault="00262984" w:rsidP="00952150">
            <w:pPr>
              <w:spacing w:before="0" w:after="0"/>
              <w:rPr>
                <w:rFonts w:ascii="Calibri" w:eastAsia="Times New Roman" w:hAnsi="Calibri"/>
                <w:color w:val="000000"/>
                <w:szCs w:val="22"/>
                <w:lang w:eastAsia="en-GB"/>
              </w:rPr>
            </w:pPr>
            <w:r w:rsidRPr="00CD481E">
              <w:rPr>
                <w:rFonts w:ascii="Calibri" w:eastAsia="Times New Roman" w:hAnsi="Calibri"/>
                <w:color w:val="000000"/>
                <w:szCs w:val="22"/>
                <w:lang w:eastAsia="en-GB"/>
              </w:rPr>
              <w:t xml:space="preserve">Devices provided for R2.0 </w:t>
            </w:r>
            <w:r w:rsidR="00566399">
              <w:rPr>
                <w:rFonts w:ascii="Calibri" w:eastAsia="Times New Roman" w:hAnsi="Calibri"/>
                <w:color w:val="000000"/>
                <w:szCs w:val="22"/>
                <w:lang w:eastAsia="en-GB"/>
              </w:rPr>
              <w:t>(Dual</w:t>
            </w:r>
            <w:r w:rsidRPr="00CD481E">
              <w:rPr>
                <w:rFonts w:ascii="Calibri" w:eastAsia="Times New Roman" w:hAnsi="Calibri"/>
                <w:color w:val="000000"/>
                <w:szCs w:val="22"/>
                <w:lang w:eastAsia="en-GB"/>
              </w:rPr>
              <w:t xml:space="preserve"> Band) UEPT/User Testing in CSP Test Labs</w:t>
            </w:r>
          </w:p>
        </w:tc>
        <w:tc>
          <w:tcPr>
            <w:tcW w:w="10064" w:type="dxa"/>
            <w:tcBorders>
              <w:top w:val="nil"/>
              <w:left w:val="nil"/>
              <w:bottom w:val="single" w:sz="4" w:space="0" w:color="auto"/>
              <w:right w:val="single" w:sz="8" w:space="0" w:color="auto"/>
            </w:tcBorders>
            <w:shd w:val="clear" w:color="auto" w:fill="auto"/>
            <w:vAlign w:val="center"/>
            <w:hideMark/>
          </w:tcPr>
          <w:p w14:paraId="76246D2C" w14:textId="77777777" w:rsidR="00262984" w:rsidRPr="00CD481E" w:rsidRDefault="00262984" w:rsidP="00952150">
            <w:pPr>
              <w:spacing w:before="0" w:after="0"/>
              <w:rPr>
                <w:rFonts w:ascii="Calibri" w:eastAsia="Times New Roman" w:hAnsi="Calibri"/>
                <w:color w:val="000000"/>
                <w:szCs w:val="22"/>
                <w:lang w:eastAsia="en-GB"/>
              </w:rPr>
            </w:pPr>
            <w:proofErr w:type="spellStart"/>
            <w:r w:rsidRPr="00CD481E">
              <w:rPr>
                <w:rFonts w:ascii="Calibri" w:eastAsia="Times New Roman" w:hAnsi="Calibri"/>
                <w:color w:val="000000"/>
                <w:szCs w:val="22"/>
                <w:lang w:eastAsia="en-GB"/>
              </w:rPr>
              <w:t>i</w:t>
            </w:r>
            <w:proofErr w:type="spellEnd"/>
            <w:r w:rsidRPr="00CD481E">
              <w:rPr>
                <w:rFonts w:ascii="Calibri" w:eastAsia="Times New Roman" w:hAnsi="Calibri"/>
                <w:color w:val="000000"/>
                <w:szCs w:val="22"/>
                <w:lang w:eastAsia="en-GB"/>
              </w:rPr>
              <w:t>) Notification received from each Testing Participant of number/type of existing devices in CSP test labs that must be upgraded prior to start of E2E Testing</w:t>
            </w:r>
          </w:p>
        </w:tc>
      </w:tr>
      <w:tr w:rsidR="00262984" w:rsidRPr="00CD481E" w14:paraId="7D69DE74" w14:textId="77777777" w:rsidTr="00952150">
        <w:trPr>
          <w:trHeight w:val="300"/>
        </w:trPr>
        <w:tc>
          <w:tcPr>
            <w:tcW w:w="679" w:type="dxa"/>
            <w:vMerge/>
            <w:tcBorders>
              <w:top w:val="nil"/>
              <w:left w:val="single" w:sz="8" w:space="0" w:color="auto"/>
              <w:bottom w:val="single" w:sz="8" w:space="0" w:color="000000"/>
              <w:right w:val="single" w:sz="4" w:space="0" w:color="auto"/>
            </w:tcBorders>
            <w:vAlign w:val="center"/>
            <w:hideMark/>
          </w:tcPr>
          <w:p w14:paraId="53E04FAB" w14:textId="77777777" w:rsidR="00262984" w:rsidRPr="00CD481E" w:rsidRDefault="00262984" w:rsidP="00952150">
            <w:pPr>
              <w:spacing w:before="0" w:after="0"/>
              <w:rPr>
                <w:rFonts w:ascii="Calibri" w:eastAsia="Times New Roman" w:hAnsi="Calibri"/>
                <w:color w:val="000000"/>
                <w:szCs w:val="22"/>
                <w:lang w:eastAsia="en-GB"/>
              </w:rPr>
            </w:pPr>
          </w:p>
        </w:tc>
        <w:tc>
          <w:tcPr>
            <w:tcW w:w="2997" w:type="dxa"/>
            <w:vMerge/>
            <w:tcBorders>
              <w:top w:val="nil"/>
              <w:left w:val="single" w:sz="4" w:space="0" w:color="auto"/>
              <w:bottom w:val="single" w:sz="8" w:space="0" w:color="000000"/>
              <w:right w:val="single" w:sz="4" w:space="0" w:color="auto"/>
            </w:tcBorders>
            <w:vAlign w:val="center"/>
            <w:hideMark/>
          </w:tcPr>
          <w:p w14:paraId="5F5D2311" w14:textId="77777777" w:rsidR="00262984" w:rsidRPr="00CD481E" w:rsidRDefault="00262984" w:rsidP="00952150">
            <w:pPr>
              <w:spacing w:before="0" w:after="0"/>
              <w:rPr>
                <w:rFonts w:ascii="Calibri" w:eastAsia="Times New Roman" w:hAnsi="Calibri"/>
                <w:color w:val="000000"/>
                <w:szCs w:val="22"/>
                <w:lang w:eastAsia="en-GB"/>
              </w:rPr>
            </w:pPr>
          </w:p>
        </w:tc>
        <w:tc>
          <w:tcPr>
            <w:tcW w:w="10064" w:type="dxa"/>
            <w:tcBorders>
              <w:top w:val="nil"/>
              <w:left w:val="nil"/>
              <w:bottom w:val="single" w:sz="4" w:space="0" w:color="auto"/>
              <w:right w:val="single" w:sz="8" w:space="0" w:color="auto"/>
            </w:tcBorders>
            <w:shd w:val="clear" w:color="auto" w:fill="auto"/>
            <w:vAlign w:val="center"/>
            <w:hideMark/>
          </w:tcPr>
          <w:p w14:paraId="13173C1D" w14:textId="77777777" w:rsidR="00262984" w:rsidRPr="00CD481E" w:rsidRDefault="00262984" w:rsidP="00952150">
            <w:pPr>
              <w:spacing w:before="0" w:after="0"/>
              <w:rPr>
                <w:rFonts w:ascii="Calibri" w:eastAsia="Times New Roman" w:hAnsi="Calibri"/>
                <w:color w:val="000000"/>
                <w:szCs w:val="22"/>
                <w:lang w:eastAsia="en-GB"/>
              </w:rPr>
            </w:pPr>
            <w:r w:rsidRPr="00CD481E">
              <w:rPr>
                <w:rFonts w:ascii="Calibri" w:eastAsia="Times New Roman" w:hAnsi="Calibri"/>
                <w:color w:val="000000"/>
                <w:szCs w:val="22"/>
                <w:lang w:eastAsia="en-GB"/>
              </w:rPr>
              <w:t xml:space="preserve">ii) Confirmation from CSPs that CH have been upgraded in accordance with </w:t>
            </w:r>
            <w:proofErr w:type="spellStart"/>
            <w:r w:rsidRPr="00CD481E">
              <w:rPr>
                <w:rFonts w:ascii="Calibri" w:eastAsia="Times New Roman" w:hAnsi="Calibri"/>
                <w:color w:val="000000"/>
                <w:szCs w:val="22"/>
                <w:lang w:eastAsia="en-GB"/>
              </w:rPr>
              <w:t>i</w:t>
            </w:r>
            <w:proofErr w:type="spellEnd"/>
            <w:r w:rsidRPr="00CD481E">
              <w:rPr>
                <w:rFonts w:ascii="Calibri" w:eastAsia="Times New Roman" w:hAnsi="Calibri"/>
                <w:color w:val="000000"/>
                <w:szCs w:val="22"/>
                <w:lang w:eastAsia="en-GB"/>
              </w:rPr>
              <w:t>) above</w:t>
            </w:r>
          </w:p>
        </w:tc>
      </w:tr>
      <w:tr w:rsidR="00262984" w:rsidRPr="00CD481E" w14:paraId="1D8F37E2" w14:textId="77777777" w:rsidTr="00952150">
        <w:trPr>
          <w:trHeight w:val="300"/>
        </w:trPr>
        <w:tc>
          <w:tcPr>
            <w:tcW w:w="679" w:type="dxa"/>
            <w:vMerge/>
            <w:tcBorders>
              <w:top w:val="nil"/>
              <w:left w:val="single" w:sz="8" w:space="0" w:color="auto"/>
              <w:bottom w:val="single" w:sz="8" w:space="0" w:color="000000"/>
              <w:right w:val="single" w:sz="4" w:space="0" w:color="auto"/>
            </w:tcBorders>
            <w:vAlign w:val="center"/>
            <w:hideMark/>
          </w:tcPr>
          <w:p w14:paraId="6187F1A3" w14:textId="77777777" w:rsidR="00262984" w:rsidRPr="00CD481E" w:rsidRDefault="00262984" w:rsidP="00952150">
            <w:pPr>
              <w:spacing w:before="0" w:after="0"/>
              <w:rPr>
                <w:rFonts w:ascii="Calibri" w:eastAsia="Times New Roman" w:hAnsi="Calibri"/>
                <w:color w:val="000000"/>
                <w:szCs w:val="22"/>
                <w:lang w:eastAsia="en-GB"/>
              </w:rPr>
            </w:pPr>
          </w:p>
        </w:tc>
        <w:tc>
          <w:tcPr>
            <w:tcW w:w="2997" w:type="dxa"/>
            <w:vMerge/>
            <w:tcBorders>
              <w:top w:val="nil"/>
              <w:left w:val="single" w:sz="4" w:space="0" w:color="auto"/>
              <w:bottom w:val="single" w:sz="8" w:space="0" w:color="000000"/>
              <w:right w:val="single" w:sz="4" w:space="0" w:color="auto"/>
            </w:tcBorders>
            <w:vAlign w:val="center"/>
            <w:hideMark/>
          </w:tcPr>
          <w:p w14:paraId="374DF0D4" w14:textId="77777777" w:rsidR="00262984" w:rsidRPr="00CD481E" w:rsidRDefault="00262984" w:rsidP="00952150">
            <w:pPr>
              <w:spacing w:before="0" w:after="0"/>
              <w:rPr>
                <w:rFonts w:ascii="Calibri" w:eastAsia="Times New Roman" w:hAnsi="Calibri"/>
                <w:color w:val="000000"/>
                <w:szCs w:val="22"/>
                <w:lang w:eastAsia="en-GB"/>
              </w:rPr>
            </w:pPr>
          </w:p>
        </w:tc>
        <w:tc>
          <w:tcPr>
            <w:tcW w:w="10064" w:type="dxa"/>
            <w:tcBorders>
              <w:top w:val="nil"/>
              <w:left w:val="nil"/>
              <w:bottom w:val="single" w:sz="4" w:space="0" w:color="auto"/>
              <w:right w:val="single" w:sz="8" w:space="0" w:color="auto"/>
            </w:tcBorders>
            <w:shd w:val="clear" w:color="auto" w:fill="auto"/>
            <w:vAlign w:val="center"/>
            <w:hideMark/>
          </w:tcPr>
          <w:p w14:paraId="441CBD19" w14:textId="77777777" w:rsidR="00262984" w:rsidRPr="00CD481E" w:rsidRDefault="00262984" w:rsidP="00952150">
            <w:pPr>
              <w:spacing w:before="0" w:after="0"/>
              <w:rPr>
                <w:rFonts w:ascii="Calibri" w:eastAsia="Times New Roman" w:hAnsi="Calibri"/>
                <w:color w:val="000000"/>
                <w:szCs w:val="22"/>
                <w:lang w:eastAsia="en-GB"/>
              </w:rPr>
            </w:pPr>
            <w:r w:rsidRPr="00CD481E">
              <w:rPr>
                <w:rFonts w:ascii="Calibri" w:eastAsia="Times New Roman" w:hAnsi="Calibri"/>
                <w:color w:val="000000"/>
                <w:szCs w:val="22"/>
                <w:lang w:eastAsia="en-GB"/>
              </w:rPr>
              <w:t xml:space="preserve">iii) Confirmation by DCC that meter sets /emulators have been upgraded in accordance with </w:t>
            </w:r>
            <w:proofErr w:type="spellStart"/>
            <w:r w:rsidRPr="00CD481E">
              <w:rPr>
                <w:rFonts w:ascii="Calibri" w:eastAsia="Times New Roman" w:hAnsi="Calibri"/>
                <w:color w:val="000000"/>
                <w:szCs w:val="22"/>
                <w:lang w:eastAsia="en-GB"/>
              </w:rPr>
              <w:t>i</w:t>
            </w:r>
            <w:proofErr w:type="spellEnd"/>
            <w:r w:rsidRPr="00CD481E">
              <w:rPr>
                <w:rFonts w:ascii="Calibri" w:eastAsia="Times New Roman" w:hAnsi="Calibri"/>
                <w:color w:val="000000"/>
                <w:szCs w:val="22"/>
                <w:lang w:eastAsia="en-GB"/>
              </w:rPr>
              <w:t>) above</w:t>
            </w:r>
          </w:p>
        </w:tc>
      </w:tr>
      <w:tr w:rsidR="00262984" w:rsidRPr="00CD481E" w14:paraId="411E58ED" w14:textId="77777777" w:rsidTr="00952150">
        <w:trPr>
          <w:trHeight w:val="300"/>
        </w:trPr>
        <w:tc>
          <w:tcPr>
            <w:tcW w:w="679" w:type="dxa"/>
            <w:vMerge/>
            <w:tcBorders>
              <w:top w:val="nil"/>
              <w:left w:val="single" w:sz="8" w:space="0" w:color="auto"/>
              <w:bottom w:val="single" w:sz="8" w:space="0" w:color="000000"/>
              <w:right w:val="single" w:sz="4" w:space="0" w:color="auto"/>
            </w:tcBorders>
            <w:vAlign w:val="center"/>
            <w:hideMark/>
          </w:tcPr>
          <w:p w14:paraId="1A5F9DBD" w14:textId="77777777" w:rsidR="00262984" w:rsidRPr="00CD481E" w:rsidRDefault="00262984" w:rsidP="00952150">
            <w:pPr>
              <w:spacing w:before="0" w:after="0"/>
              <w:rPr>
                <w:rFonts w:ascii="Calibri" w:eastAsia="Times New Roman" w:hAnsi="Calibri"/>
                <w:color w:val="000000"/>
                <w:szCs w:val="22"/>
                <w:lang w:eastAsia="en-GB"/>
              </w:rPr>
            </w:pPr>
          </w:p>
        </w:tc>
        <w:tc>
          <w:tcPr>
            <w:tcW w:w="2997" w:type="dxa"/>
            <w:vMerge/>
            <w:tcBorders>
              <w:top w:val="nil"/>
              <w:left w:val="single" w:sz="4" w:space="0" w:color="auto"/>
              <w:bottom w:val="single" w:sz="8" w:space="0" w:color="000000"/>
              <w:right w:val="single" w:sz="4" w:space="0" w:color="auto"/>
            </w:tcBorders>
            <w:vAlign w:val="center"/>
            <w:hideMark/>
          </w:tcPr>
          <w:p w14:paraId="61331DD2" w14:textId="77777777" w:rsidR="00262984" w:rsidRPr="00CD481E" w:rsidRDefault="00262984" w:rsidP="00952150">
            <w:pPr>
              <w:spacing w:before="0" w:after="0"/>
              <w:rPr>
                <w:rFonts w:ascii="Calibri" w:eastAsia="Times New Roman" w:hAnsi="Calibri"/>
                <w:color w:val="000000"/>
                <w:szCs w:val="22"/>
                <w:lang w:eastAsia="en-GB"/>
              </w:rPr>
            </w:pPr>
          </w:p>
        </w:tc>
        <w:tc>
          <w:tcPr>
            <w:tcW w:w="10064" w:type="dxa"/>
            <w:tcBorders>
              <w:top w:val="nil"/>
              <w:left w:val="nil"/>
              <w:bottom w:val="single" w:sz="4" w:space="0" w:color="auto"/>
              <w:right w:val="single" w:sz="8" w:space="0" w:color="auto"/>
            </w:tcBorders>
            <w:shd w:val="clear" w:color="auto" w:fill="auto"/>
            <w:vAlign w:val="center"/>
            <w:hideMark/>
          </w:tcPr>
          <w:p w14:paraId="010BEA0B" w14:textId="77777777" w:rsidR="00262984" w:rsidRPr="00CD481E" w:rsidRDefault="00262984" w:rsidP="00952150">
            <w:pPr>
              <w:spacing w:before="0" w:after="0"/>
              <w:rPr>
                <w:rFonts w:ascii="Calibri" w:eastAsia="Times New Roman" w:hAnsi="Calibri"/>
                <w:color w:val="000000"/>
                <w:szCs w:val="22"/>
                <w:lang w:eastAsia="en-GB"/>
              </w:rPr>
            </w:pPr>
            <w:r w:rsidRPr="00CD481E">
              <w:rPr>
                <w:rFonts w:ascii="Calibri" w:eastAsia="Times New Roman" w:hAnsi="Calibri"/>
                <w:color w:val="000000"/>
                <w:szCs w:val="22"/>
                <w:lang w:eastAsia="en-GB"/>
              </w:rPr>
              <w:t>iv) Notification provided by DCC to C</w:t>
            </w:r>
            <w:r w:rsidR="00566399">
              <w:rPr>
                <w:rFonts w:ascii="Calibri" w:eastAsia="Times New Roman" w:hAnsi="Calibri"/>
                <w:color w:val="000000"/>
                <w:szCs w:val="22"/>
                <w:lang w:eastAsia="en-GB"/>
              </w:rPr>
              <w:t>SPs of number of new R2.0 Dual</w:t>
            </w:r>
            <w:r w:rsidRPr="00CD481E">
              <w:rPr>
                <w:rFonts w:ascii="Calibri" w:eastAsia="Times New Roman" w:hAnsi="Calibri"/>
                <w:color w:val="000000"/>
                <w:szCs w:val="22"/>
                <w:lang w:eastAsia="en-GB"/>
              </w:rPr>
              <w:t xml:space="preserve"> Band device sets that are required by each Testing Participant at the start of E2E Testing</w:t>
            </w:r>
          </w:p>
        </w:tc>
      </w:tr>
      <w:tr w:rsidR="00262984" w:rsidRPr="00CD481E" w14:paraId="0B435A36" w14:textId="77777777" w:rsidTr="00952150">
        <w:trPr>
          <w:trHeight w:val="300"/>
        </w:trPr>
        <w:tc>
          <w:tcPr>
            <w:tcW w:w="679" w:type="dxa"/>
            <w:vMerge/>
            <w:tcBorders>
              <w:top w:val="nil"/>
              <w:left w:val="single" w:sz="8" w:space="0" w:color="auto"/>
              <w:bottom w:val="single" w:sz="8" w:space="0" w:color="000000"/>
              <w:right w:val="single" w:sz="4" w:space="0" w:color="auto"/>
            </w:tcBorders>
            <w:vAlign w:val="center"/>
            <w:hideMark/>
          </w:tcPr>
          <w:p w14:paraId="44464707" w14:textId="77777777" w:rsidR="00262984" w:rsidRPr="00CD481E" w:rsidRDefault="00262984" w:rsidP="00952150">
            <w:pPr>
              <w:spacing w:before="0" w:after="0"/>
              <w:rPr>
                <w:rFonts w:ascii="Calibri" w:eastAsia="Times New Roman" w:hAnsi="Calibri"/>
                <w:color w:val="000000"/>
                <w:szCs w:val="22"/>
                <w:lang w:eastAsia="en-GB"/>
              </w:rPr>
            </w:pPr>
          </w:p>
        </w:tc>
        <w:tc>
          <w:tcPr>
            <w:tcW w:w="2997" w:type="dxa"/>
            <w:vMerge/>
            <w:tcBorders>
              <w:top w:val="nil"/>
              <w:left w:val="single" w:sz="4" w:space="0" w:color="auto"/>
              <w:bottom w:val="single" w:sz="8" w:space="0" w:color="000000"/>
              <w:right w:val="single" w:sz="4" w:space="0" w:color="auto"/>
            </w:tcBorders>
            <w:vAlign w:val="center"/>
            <w:hideMark/>
          </w:tcPr>
          <w:p w14:paraId="571FAF0F" w14:textId="77777777" w:rsidR="00262984" w:rsidRPr="00CD481E" w:rsidRDefault="00262984" w:rsidP="00952150">
            <w:pPr>
              <w:spacing w:before="0" w:after="0"/>
              <w:rPr>
                <w:rFonts w:ascii="Calibri" w:eastAsia="Times New Roman" w:hAnsi="Calibri"/>
                <w:color w:val="000000"/>
                <w:szCs w:val="22"/>
                <w:lang w:eastAsia="en-GB"/>
              </w:rPr>
            </w:pPr>
          </w:p>
        </w:tc>
        <w:tc>
          <w:tcPr>
            <w:tcW w:w="10064" w:type="dxa"/>
            <w:tcBorders>
              <w:top w:val="nil"/>
              <w:left w:val="nil"/>
              <w:bottom w:val="single" w:sz="4" w:space="0" w:color="auto"/>
              <w:right w:val="single" w:sz="8" w:space="0" w:color="auto"/>
            </w:tcBorders>
            <w:shd w:val="clear" w:color="auto" w:fill="auto"/>
            <w:vAlign w:val="center"/>
            <w:hideMark/>
          </w:tcPr>
          <w:p w14:paraId="758BB248" w14:textId="77777777" w:rsidR="00262984" w:rsidRPr="00CD481E" w:rsidRDefault="00262984" w:rsidP="00952150">
            <w:pPr>
              <w:spacing w:before="0" w:after="0"/>
              <w:rPr>
                <w:rFonts w:ascii="Calibri" w:eastAsia="Times New Roman" w:hAnsi="Calibri"/>
                <w:color w:val="000000"/>
                <w:szCs w:val="22"/>
                <w:lang w:eastAsia="en-GB"/>
              </w:rPr>
            </w:pPr>
            <w:r w:rsidRPr="00CD481E">
              <w:rPr>
                <w:rFonts w:ascii="Calibri" w:eastAsia="Times New Roman" w:hAnsi="Calibri"/>
                <w:color w:val="000000"/>
                <w:szCs w:val="22"/>
                <w:lang w:eastAsia="en-GB"/>
              </w:rPr>
              <w:t>v) Confirmation provided by CSP to DCC that the device sets in iii) above have been set up</w:t>
            </w:r>
          </w:p>
        </w:tc>
      </w:tr>
      <w:tr w:rsidR="00262984" w:rsidRPr="00CD481E" w14:paraId="4D0A566F" w14:textId="77777777" w:rsidTr="00952150">
        <w:trPr>
          <w:trHeight w:val="300"/>
        </w:trPr>
        <w:tc>
          <w:tcPr>
            <w:tcW w:w="679" w:type="dxa"/>
            <w:vMerge/>
            <w:tcBorders>
              <w:top w:val="nil"/>
              <w:left w:val="single" w:sz="8" w:space="0" w:color="auto"/>
              <w:bottom w:val="single" w:sz="8" w:space="0" w:color="000000"/>
              <w:right w:val="single" w:sz="4" w:space="0" w:color="auto"/>
            </w:tcBorders>
            <w:vAlign w:val="center"/>
            <w:hideMark/>
          </w:tcPr>
          <w:p w14:paraId="31E88C61" w14:textId="77777777" w:rsidR="00262984" w:rsidRPr="00CD481E" w:rsidRDefault="00262984" w:rsidP="00952150">
            <w:pPr>
              <w:spacing w:before="0" w:after="0"/>
              <w:rPr>
                <w:rFonts w:ascii="Calibri" w:eastAsia="Times New Roman" w:hAnsi="Calibri"/>
                <w:color w:val="000000"/>
                <w:szCs w:val="22"/>
                <w:lang w:eastAsia="en-GB"/>
              </w:rPr>
            </w:pPr>
          </w:p>
        </w:tc>
        <w:tc>
          <w:tcPr>
            <w:tcW w:w="2997" w:type="dxa"/>
            <w:vMerge/>
            <w:tcBorders>
              <w:top w:val="nil"/>
              <w:left w:val="single" w:sz="4" w:space="0" w:color="auto"/>
              <w:bottom w:val="single" w:sz="8" w:space="0" w:color="000000"/>
              <w:right w:val="single" w:sz="4" w:space="0" w:color="auto"/>
            </w:tcBorders>
            <w:vAlign w:val="center"/>
            <w:hideMark/>
          </w:tcPr>
          <w:p w14:paraId="415E3902" w14:textId="77777777" w:rsidR="00262984" w:rsidRPr="00CD481E" w:rsidRDefault="00262984" w:rsidP="00952150">
            <w:pPr>
              <w:spacing w:before="0" w:after="0"/>
              <w:rPr>
                <w:rFonts w:ascii="Calibri" w:eastAsia="Times New Roman" w:hAnsi="Calibri"/>
                <w:color w:val="000000"/>
                <w:szCs w:val="22"/>
                <w:lang w:eastAsia="en-GB"/>
              </w:rPr>
            </w:pPr>
          </w:p>
        </w:tc>
        <w:tc>
          <w:tcPr>
            <w:tcW w:w="10064" w:type="dxa"/>
            <w:tcBorders>
              <w:top w:val="nil"/>
              <w:left w:val="nil"/>
              <w:bottom w:val="single" w:sz="4" w:space="0" w:color="auto"/>
              <w:right w:val="single" w:sz="8" w:space="0" w:color="auto"/>
            </w:tcBorders>
            <w:shd w:val="clear" w:color="auto" w:fill="auto"/>
            <w:vAlign w:val="center"/>
            <w:hideMark/>
          </w:tcPr>
          <w:p w14:paraId="56BDDE69" w14:textId="77777777" w:rsidR="00262984" w:rsidRPr="00CD481E" w:rsidRDefault="00262984" w:rsidP="00952150">
            <w:pPr>
              <w:spacing w:before="0" w:after="0"/>
              <w:rPr>
                <w:rFonts w:ascii="Calibri" w:eastAsia="Times New Roman" w:hAnsi="Calibri"/>
                <w:color w:val="000000"/>
                <w:szCs w:val="22"/>
                <w:lang w:eastAsia="en-GB"/>
              </w:rPr>
            </w:pPr>
            <w:r w:rsidRPr="00CD481E">
              <w:rPr>
                <w:rFonts w:ascii="Calibri" w:eastAsia="Times New Roman" w:hAnsi="Calibri"/>
                <w:color w:val="000000"/>
                <w:szCs w:val="22"/>
                <w:lang w:eastAsia="en-GB"/>
              </w:rPr>
              <w:t>vi) Notification from DCC to each Testing Participant confirming that device sets have been upgraded, providing firmware release notes as appropriate</w:t>
            </w:r>
          </w:p>
        </w:tc>
      </w:tr>
      <w:tr w:rsidR="00262984" w:rsidRPr="00CD481E" w14:paraId="651AA4B0" w14:textId="77777777" w:rsidTr="00952150">
        <w:trPr>
          <w:trHeight w:val="300"/>
        </w:trPr>
        <w:tc>
          <w:tcPr>
            <w:tcW w:w="679" w:type="dxa"/>
            <w:vMerge/>
            <w:tcBorders>
              <w:top w:val="nil"/>
              <w:left w:val="single" w:sz="8" w:space="0" w:color="auto"/>
              <w:bottom w:val="single" w:sz="8" w:space="0" w:color="000000"/>
              <w:right w:val="single" w:sz="4" w:space="0" w:color="auto"/>
            </w:tcBorders>
            <w:vAlign w:val="center"/>
            <w:hideMark/>
          </w:tcPr>
          <w:p w14:paraId="20A2B692" w14:textId="77777777" w:rsidR="00262984" w:rsidRPr="00CD481E" w:rsidRDefault="00262984" w:rsidP="00952150">
            <w:pPr>
              <w:spacing w:before="0" w:after="0"/>
              <w:rPr>
                <w:rFonts w:ascii="Calibri" w:eastAsia="Times New Roman" w:hAnsi="Calibri"/>
                <w:color w:val="000000"/>
                <w:szCs w:val="22"/>
                <w:lang w:eastAsia="en-GB"/>
              </w:rPr>
            </w:pPr>
          </w:p>
        </w:tc>
        <w:tc>
          <w:tcPr>
            <w:tcW w:w="2997" w:type="dxa"/>
            <w:vMerge/>
            <w:tcBorders>
              <w:top w:val="nil"/>
              <w:left w:val="single" w:sz="4" w:space="0" w:color="auto"/>
              <w:bottom w:val="single" w:sz="8" w:space="0" w:color="000000"/>
              <w:right w:val="single" w:sz="4" w:space="0" w:color="auto"/>
            </w:tcBorders>
            <w:vAlign w:val="center"/>
            <w:hideMark/>
          </w:tcPr>
          <w:p w14:paraId="1D42B524" w14:textId="77777777" w:rsidR="00262984" w:rsidRPr="00CD481E" w:rsidRDefault="00262984" w:rsidP="00952150">
            <w:pPr>
              <w:spacing w:before="0" w:after="0"/>
              <w:rPr>
                <w:rFonts w:ascii="Calibri" w:eastAsia="Times New Roman" w:hAnsi="Calibri"/>
                <w:color w:val="000000"/>
                <w:szCs w:val="22"/>
                <w:lang w:eastAsia="en-GB"/>
              </w:rPr>
            </w:pPr>
          </w:p>
        </w:tc>
        <w:tc>
          <w:tcPr>
            <w:tcW w:w="10064" w:type="dxa"/>
            <w:tcBorders>
              <w:top w:val="nil"/>
              <w:left w:val="nil"/>
              <w:bottom w:val="single" w:sz="8" w:space="0" w:color="auto"/>
              <w:right w:val="single" w:sz="8" w:space="0" w:color="auto"/>
            </w:tcBorders>
            <w:shd w:val="clear" w:color="auto" w:fill="auto"/>
            <w:vAlign w:val="center"/>
            <w:hideMark/>
          </w:tcPr>
          <w:p w14:paraId="232BDF1A" w14:textId="77777777" w:rsidR="00262984" w:rsidRPr="00CD481E" w:rsidRDefault="00262984" w:rsidP="00952150">
            <w:pPr>
              <w:spacing w:before="0" w:after="0"/>
              <w:rPr>
                <w:rFonts w:ascii="Calibri" w:eastAsia="Times New Roman" w:hAnsi="Calibri"/>
                <w:color w:val="000000"/>
                <w:szCs w:val="22"/>
                <w:lang w:eastAsia="en-GB"/>
              </w:rPr>
            </w:pPr>
            <w:r w:rsidRPr="00CD481E">
              <w:rPr>
                <w:rFonts w:ascii="Calibri" w:eastAsia="Times New Roman" w:hAnsi="Calibri"/>
                <w:color w:val="000000"/>
                <w:szCs w:val="22"/>
                <w:lang w:eastAsia="en-GB"/>
              </w:rPr>
              <w:t xml:space="preserve">vii) Confirmation from DCC that the number of emulators provided supports the UEPT/User Testing/E2E Testing activities planned by Testing Participants </w:t>
            </w:r>
          </w:p>
        </w:tc>
      </w:tr>
    </w:tbl>
    <w:p w14:paraId="4A2CCF46" w14:textId="77777777" w:rsidR="00566399" w:rsidRDefault="00566399">
      <w:pPr>
        <w:spacing w:before="0" w:after="0"/>
        <w:rPr>
          <w:rFonts w:ascii="Arial Bold" w:eastAsia="Times New Roman" w:hAnsi="Arial Bold" w:cs="Arial"/>
          <w:b/>
          <w:bCs/>
          <w:color w:val="1F144A" w:themeColor="text1"/>
          <w:kern w:val="32"/>
          <w:sz w:val="32"/>
          <w:szCs w:val="32"/>
        </w:rPr>
      </w:pPr>
    </w:p>
    <w:p w14:paraId="34189A61" w14:textId="77777777" w:rsidR="00D17C19" w:rsidRPr="00D17C19" w:rsidRDefault="00D17C19" w:rsidP="00BF63FB"/>
    <w:sectPr w:rsidR="00D17C19" w:rsidRPr="00D17C19" w:rsidSect="00FA60FB">
      <w:headerReference w:type="default" r:id="rId25"/>
      <w:pgSz w:w="16840" w:h="11900" w:orient="landscape" w:code="9"/>
      <w:pgMar w:top="1134" w:right="1922" w:bottom="1134" w:left="1440" w:header="340" w:footer="397"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5D1938" w14:textId="77777777" w:rsidR="00BA1B7B" w:rsidRDefault="00BA1B7B" w:rsidP="00FA568E">
      <w:pPr>
        <w:spacing w:after="0"/>
      </w:pPr>
      <w:r>
        <w:separator/>
      </w:r>
    </w:p>
  </w:endnote>
  <w:endnote w:type="continuationSeparator" w:id="0">
    <w:p w14:paraId="4CBF121E" w14:textId="77777777" w:rsidR="00BA1B7B" w:rsidRDefault="00BA1B7B" w:rsidP="00FA568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Bold">
    <w:altName w:val="Arial"/>
    <w:panose1 w:val="020B0704020202020204"/>
    <w:charset w:val="00"/>
    <w:family w:val="roman"/>
    <w:notTrueType/>
    <w:pitch w:val="default"/>
  </w:font>
  <w:font w:name="MS PGothic">
    <w:panose1 w:val="020B0600070205080204"/>
    <w:charset w:val="80"/>
    <w:family w:val="swiss"/>
    <w:pitch w:val="variable"/>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Adobe Caslon Pro">
    <w:altName w:val="Times New Roman"/>
    <w:charset w:val="00"/>
    <w:family w:val="auto"/>
    <w:pitch w:val="variable"/>
    <w:sig w:usb0="00000001"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Rounded MT Bold">
    <w:charset w:val="00"/>
    <w:family w:val="swiss"/>
    <w:pitch w:val="variable"/>
    <w:sig w:usb0="00000003" w:usb1="00000000" w:usb2="00000000" w:usb3="00000000" w:csb0="00000001" w:csb1="00000000"/>
  </w:font>
  <w:font w:name="Segoe UI Semilight">
    <w:panose1 w:val="020B04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Malgun Gothic"/>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F69BF7" w14:textId="77777777" w:rsidR="008A7807" w:rsidRDefault="008A7807" w:rsidP="00961D4F">
    <w:pP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ACA4EBC" w14:textId="77777777" w:rsidR="008A7807" w:rsidRDefault="008A7807" w:rsidP="00FF4EC2">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466C06" w14:textId="77777777" w:rsidR="008A7807" w:rsidRDefault="008A7807" w:rsidP="00FF4EC2">
    <w:pP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F43D2">
      <w:rPr>
        <w:rStyle w:val="PageNumber"/>
        <w:noProof/>
      </w:rPr>
      <w:t>6</w:t>
    </w:r>
    <w:r>
      <w:rPr>
        <w:rStyle w:val="PageNumber"/>
      </w:rPr>
      <w:fldChar w:fldCharType="end"/>
    </w:r>
  </w:p>
  <w:p w14:paraId="61AAE337" w14:textId="77777777" w:rsidR="008A7807" w:rsidRDefault="008A7807" w:rsidP="00FF4EC2">
    <w:pP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A6E203" w14:textId="77777777" w:rsidR="008A7807" w:rsidRDefault="008A7807" w:rsidP="00FF4EC2">
    <w:pP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40931E" w14:textId="05D91807" w:rsidR="008A7807" w:rsidRDefault="008A7807" w:rsidP="00D236BE">
    <w:pPr>
      <w:tabs>
        <w:tab w:val="left" w:pos="4086"/>
        <w:tab w:val="left" w:pos="7655"/>
      </w:tabs>
      <w:ind w:right="360"/>
    </w:pPr>
    <w:r>
      <w:t>UIT Approach Document R2</w:t>
    </w:r>
    <w:r>
      <w:tab/>
    </w:r>
    <w:r w:rsidR="000F43D2">
      <w:t>DCC Public</w:t>
    </w:r>
    <w:r>
      <w:tab/>
      <w:t>P</w:t>
    </w:r>
    <w:r w:rsidRPr="00D236BE">
      <w:t xml:space="preserve">age </w:t>
    </w:r>
    <w:r w:rsidRPr="00D236BE">
      <w:fldChar w:fldCharType="begin"/>
    </w:r>
    <w:r w:rsidRPr="00D236BE">
      <w:instrText xml:space="preserve"> PAGE  \* Arabic  \* MERGEFORMAT </w:instrText>
    </w:r>
    <w:r w:rsidRPr="00D236BE">
      <w:fldChar w:fldCharType="separate"/>
    </w:r>
    <w:r w:rsidR="000F43D2">
      <w:rPr>
        <w:noProof/>
      </w:rPr>
      <w:t>2</w:t>
    </w:r>
    <w:r w:rsidRPr="00D236BE">
      <w:fldChar w:fldCharType="end"/>
    </w:r>
    <w:r w:rsidRPr="00D236BE">
      <w:t xml:space="preserve"> of </w:t>
    </w:r>
    <w:fldSimple w:instr=" NUMPAGES  \* Arabic  \* MERGEFORMAT ">
      <w:r w:rsidR="000F43D2">
        <w:rPr>
          <w:noProof/>
        </w:rPr>
        <w:t>37</w:t>
      </w:r>
    </w:fldSimple>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Template2"/>
      <w:tblW w:w="5000" w:type="pct"/>
      <w:tblBorders>
        <w:insideH w:val="none" w:sz="0" w:space="0" w:color="auto"/>
        <w:insideV w:val="none" w:sz="0" w:space="0" w:color="auto"/>
      </w:tblBorders>
      <w:tblLook w:val="0600" w:firstRow="0" w:lastRow="0" w:firstColumn="0" w:lastColumn="0" w:noHBand="1" w:noVBand="1"/>
    </w:tblPr>
    <w:tblGrid>
      <w:gridCol w:w="3210"/>
      <w:gridCol w:w="3211"/>
      <w:gridCol w:w="3211"/>
    </w:tblGrid>
    <w:tr w:rsidR="008A7807" w:rsidRPr="00BA081A" w14:paraId="6BD9AA2A" w14:textId="77777777" w:rsidTr="00D236BE">
      <w:trPr>
        <w:trHeight w:val="87"/>
      </w:trPr>
      <w:tc>
        <w:tcPr>
          <w:tcW w:w="1666" w:type="pct"/>
        </w:tcPr>
        <w:p w14:paraId="2EE8C586" w14:textId="77777777" w:rsidR="008A7807" w:rsidRDefault="008A7807" w:rsidP="00A50084">
          <w:pPr>
            <w:pStyle w:val="Footer"/>
            <w:rPr>
              <w:sz w:val="20"/>
              <w:szCs w:val="20"/>
            </w:rPr>
          </w:pPr>
          <w:r>
            <w:rPr>
              <w:sz w:val="20"/>
              <w:szCs w:val="20"/>
            </w:rPr>
            <w:t>UIT Approach Document R2</w:t>
          </w:r>
        </w:p>
      </w:tc>
      <w:tc>
        <w:tcPr>
          <w:tcW w:w="1667" w:type="pct"/>
        </w:tcPr>
        <w:p w14:paraId="32EE6BBD" w14:textId="0C279FF1" w:rsidR="008A7807" w:rsidRDefault="008A7807" w:rsidP="000F43D2">
          <w:pPr>
            <w:pStyle w:val="Footer"/>
            <w:jc w:val="center"/>
            <w:rPr>
              <w:sz w:val="20"/>
              <w:szCs w:val="20"/>
            </w:rPr>
          </w:pPr>
          <w:r>
            <w:rPr>
              <w:sz w:val="20"/>
              <w:szCs w:val="20"/>
            </w:rPr>
            <w:t xml:space="preserve">DCC </w:t>
          </w:r>
          <w:r w:rsidR="000F43D2">
            <w:rPr>
              <w:sz w:val="20"/>
              <w:szCs w:val="20"/>
            </w:rPr>
            <w:t>Public</w:t>
          </w:r>
        </w:p>
      </w:tc>
      <w:tc>
        <w:tcPr>
          <w:tcW w:w="1667" w:type="pct"/>
        </w:tcPr>
        <w:p w14:paraId="7FA80520" w14:textId="77777777" w:rsidR="008A7807" w:rsidRPr="00BA081A" w:rsidRDefault="00BA1B7B" w:rsidP="00560DF2">
          <w:pPr>
            <w:pStyle w:val="Footer"/>
            <w:jc w:val="right"/>
            <w:rPr>
              <w:sz w:val="20"/>
              <w:szCs w:val="20"/>
            </w:rPr>
          </w:pPr>
          <w:sdt>
            <w:sdtPr>
              <w:rPr>
                <w:sz w:val="20"/>
                <w:szCs w:val="20"/>
              </w:rPr>
              <w:id w:val="159592343"/>
              <w:docPartObj>
                <w:docPartGallery w:val="Page Numbers (Top of Page)"/>
                <w:docPartUnique/>
              </w:docPartObj>
            </w:sdtPr>
            <w:sdtEndPr/>
            <w:sdtContent>
              <w:r w:rsidR="008A7807" w:rsidRPr="00BA081A">
                <w:rPr>
                  <w:sz w:val="20"/>
                  <w:szCs w:val="20"/>
                </w:rPr>
                <w:t xml:space="preserve">Page </w:t>
              </w:r>
              <w:r w:rsidR="008A7807" w:rsidRPr="00BA081A">
                <w:rPr>
                  <w:bCs/>
                  <w:sz w:val="20"/>
                  <w:szCs w:val="20"/>
                </w:rPr>
                <w:fldChar w:fldCharType="begin"/>
              </w:r>
              <w:r w:rsidR="008A7807" w:rsidRPr="00BA081A">
                <w:rPr>
                  <w:bCs/>
                  <w:sz w:val="20"/>
                  <w:szCs w:val="20"/>
                </w:rPr>
                <w:instrText xml:space="preserve"> PAGE </w:instrText>
              </w:r>
              <w:r w:rsidR="008A7807" w:rsidRPr="00BA081A">
                <w:rPr>
                  <w:bCs/>
                  <w:sz w:val="20"/>
                  <w:szCs w:val="20"/>
                </w:rPr>
                <w:fldChar w:fldCharType="separate"/>
              </w:r>
              <w:r w:rsidR="000F43D2">
                <w:rPr>
                  <w:bCs/>
                  <w:noProof/>
                  <w:sz w:val="20"/>
                  <w:szCs w:val="20"/>
                </w:rPr>
                <w:t>31</w:t>
              </w:r>
              <w:r w:rsidR="008A7807" w:rsidRPr="00BA081A">
                <w:rPr>
                  <w:bCs/>
                  <w:sz w:val="20"/>
                  <w:szCs w:val="20"/>
                </w:rPr>
                <w:fldChar w:fldCharType="end"/>
              </w:r>
              <w:r w:rsidR="008A7807" w:rsidRPr="00BA081A">
                <w:rPr>
                  <w:sz w:val="20"/>
                  <w:szCs w:val="20"/>
                </w:rPr>
                <w:t xml:space="preserve"> of </w:t>
              </w:r>
              <w:r w:rsidR="008A7807" w:rsidRPr="00BA081A">
                <w:rPr>
                  <w:bCs/>
                  <w:sz w:val="20"/>
                  <w:szCs w:val="20"/>
                </w:rPr>
                <w:fldChar w:fldCharType="begin"/>
              </w:r>
              <w:r w:rsidR="008A7807" w:rsidRPr="00BA081A">
                <w:rPr>
                  <w:bCs/>
                  <w:sz w:val="20"/>
                  <w:szCs w:val="20"/>
                </w:rPr>
                <w:instrText xml:space="preserve"> NUMPAGES  </w:instrText>
              </w:r>
              <w:r w:rsidR="008A7807" w:rsidRPr="00BA081A">
                <w:rPr>
                  <w:bCs/>
                  <w:sz w:val="20"/>
                  <w:szCs w:val="20"/>
                </w:rPr>
                <w:fldChar w:fldCharType="separate"/>
              </w:r>
              <w:r w:rsidR="000F43D2">
                <w:rPr>
                  <w:bCs/>
                  <w:noProof/>
                  <w:sz w:val="20"/>
                  <w:szCs w:val="20"/>
                </w:rPr>
                <w:t>37</w:t>
              </w:r>
              <w:r w:rsidR="008A7807" w:rsidRPr="00BA081A">
                <w:rPr>
                  <w:bCs/>
                  <w:sz w:val="20"/>
                  <w:szCs w:val="20"/>
                </w:rPr>
                <w:fldChar w:fldCharType="end"/>
              </w:r>
            </w:sdtContent>
          </w:sdt>
        </w:p>
      </w:tc>
    </w:tr>
  </w:tbl>
  <w:p w14:paraId="1861EBBF" w14:textId="77777777" w:rsidR="008A7807" w:rsidRPr="00E538B7" w:rsidRDefault="008A7807" w:rsidP="00A76C49">
    <w:pPr>
      <w:pStyle w:val="Footer"/>
      <w:jc w:val="both"/>
      <w:rPr>
        <w:sz w:val="20"/>
        <w:szCs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Template2"/>
      <w:tblW w:w="5000" w:type="pct"/>
      <w:tblBorders>
        <w:insideH w:val="none" w:sz="0" w:space="0" w:color="auto"/>
        <w:insideV w:val="none" w:sz="0" w:space="0" w:color="auto"/>
      </w:tblBorders>
      <w:tblLook w:val="0600" w:firstRow="0" w:lastRow="0" w:firstColumn="0" w:lastColumn="0" w:noHBand="1" w:noVBand="1"/>
    </w:tblPr>
    <w:tblGrid>
      <w:gridCol w:w="4470"/>
      <w:gridCol w:w="4471"/>
      <w:gridCol w:w="4468"/>
    </w:tblGrid>
    <w:tr w:rsidR="008A7807" w:rsidRPr="00F8524C" w14:paraId="6EDA8788" w14:textId="77777777" w:rsidTr="005F5EC8">
      <w:tc>
        <w:tcPr>
          <w:tcW w:w="1667" w:type="pct"/>
        </w:tcPr>
        <w:p w14:paraId="51184EB7" w14:textId="73314172" w:rsidR="008A7807" w:rsidRDefault="008A7807" w:rsidP="00560DF2">
          <w:pPr>
            <w:pStyle w:val="Footer"/>
            <w:jc w:val="both"/>
            <w:rPr>
              <w:sz w:val="20"/>
              <w:szCs w:val="20"/>
            </w:rPr>
          </w:pPr>
          <w:r>
            <w:rPr>
              <w:sz w:val="20"/>
              <w:szCs w:val="20"/>
            </w:rPr>
            <w:fldChar w:fldCharType="begin"/>
          </w:r>
          <w:r>
            <w:rPr>
              <w:sz w:val="20"/>
              <w:szCs w:val="20"/>
            </w:rPr>
            <w:instrText xml:space="preserve"> SUBJECT   \* MERGEFORMAT </w:instrText>
          </w:r>
          <w:r>
            <w:rPr>
              <w:sz w:val="20"/>
              <w:szCs w:val="20"/>
            </w:rPr>
            <w:fldChar w:fldCharType="end"/>
          </w:r>
        </w:p>
      </w:tc>
      <w:tc>
        <w:tcPr>
          <w:tcW w:w="1667" w:type="pct"/>
        </w:tcPr>
        <w:p w14:paraId="2C90B62C" w14:textId="734D0689" w:rsidR="008A7807" w:rsidRDefault="008A7807" w:rsidP="000F43D2">
          <w:pPr>
            <w:pStyle w:val="Footer"/>
            <w:jc w:val="center"/>
            <w:rPr>
              <w:sz w:val="20"/>
              <w:szCs w:val="20"/>
            </w:rPr>
          </w:pPr>
          <w:r>
            <w:rPr>
              <w:sz w:val="20"/>
              <w:szCs w:val="20"/>
            </w:rPr>
            <w:t xml:space="preserve">DCC </w:t>
          </w:r>
          <w:r w:rsidR="000F43D2">
            <w:rPr>
              <w:sz w:val="20"/>
              <w:szCs w:val="20"/>
            </w:rPr>
            <w:t>Public</w:t>
          </w:r>
        </w:p>
      </w:tc>
      <w:tc>
        <w:tcPr>
          <w:tcW w:w="1666" w:type="pct"/>
        </w:tcPr>
        <w:p w14:paraId="46A97AD8" w14:textId="77777777" w:rsidR="008A7807" w:rsidRPr="00F8524C" w:rsidRDefault="00BA1B7B" w:rsidP="00560DF2">
          <w:pPr>
            <w:pStyle w:val="Footer"/>
            <w:jc w:val="right"/>
            <w:rPr>
              <w:sz w:val="20"/>
              <w:szCs w:val="20"/>
            </w:rPr>
          </w:pPr>
          <w:sdt>
            <w:sdtPr>
              <w:rPr>
                <w:sz w:val="20"/>
                <w:szCs w:val="20"/>
              </w:rPr>
              <w:id w:val="344294168"/>
              <w:docPartObj>
                <w:docPartGallery w:val="Page Numbers (Top of Page)"/>
                <w:docPartUnique/>
              </w:docPartObj>
            </w:sdtPr>
            <w:sdtEndPr/>
            <w:sdtContent>
              <w:r w:rsidR="008A7807" w:rsidRPr="00F8524C">
                <w:rPr>
                  <w:sz w:val="20"/>
                  <w:szCs w:val="20"/>
                </w:rPr>
                <w:t xml:space="preserve">Page </w:t>
              </w:r>
              <w:r w:rsidR="008A7807" w:rsidRPr="00F8524C">
                <w:rPr>
                  <w:bCs/>
                  <w:sz w:val="20"/>
                  <w:szCs w:val="20"/>
                </w:rPr>
                <w:fldChar w:fldCharType="begin"/>
              </w:r>
              <w:r w:rsidR="008A7807" w:rsidRPr="00F8524C">
                <w:rPr>
                  <w:bCs/>
                  <w:sz w:val="20"/>
                  <w:szCs w:val="20"/>
                </w:rPr>
                <w:instrText xml:space="preserve"> PAGE </w:instrText>
              </w:r>
              <w:r w:rsidR="008A7807" w:rsidRPr="00F8524C">
                <w:rPr>
                  <w:bCs/>
                  <w:sz w:val="20"/>
                  <w:szCs w:val="20"/>
                </w:rPr>
                <w:fldChar w:fldCharType="separate"/>
              </w:r>
              <w:r w:rsidR="000F43D2">
                <w:rPr>
                  <w:bCs/>
                  <w:noProof/>
                  <w:sz w:val="20"/>
                  <w:szCs w:val="20"/>
                </w:rPr>
                <w:t>35</w:t>
              </w:r>
              <w:r w:rsidR="008A7807" w:rsidRPr="00F8524C">
                <w:rPr>
                  <w:bCs/>
                  <w:sz w:val="20"/>
                  <w:szCs w:val="20"/>
                </w:rPr>
                <w:fldChar w:fldCharType="end"/>
              </w:r>
              <w:r w:rsidR="008A7807" w:rsidRPr="00F8524C">
                <w:rPr>
                  <w:sz w:val="20"/>
                  <w:szCs w:val="20"/>
                </w:rPr>
                <w:t xml:space="preserve"> of </w:t>
              </w:r>
              <w:r w:rsidR="008A7807" w:rsidRPr="00F8524C">
                <w:rPr>
                  <w:bCs/>
                  <w:sz w:val="20"/>
                  <w:szCs w:val="20"/>
                </w:rPr>
                <w:fldChar w:fldCharType="begin"/>
              </w:r>
              <w:r w:rsidR="008A7807" w:rsidRPr="00F8524C">
                <w:rPr>
                  <w:bCs/>
                  <w:sz w:val="20"/>
                  <w:szCs w:val="20"/>
                </w:rPr>
                <w:instrText xml:space="preserve"> NUMPAGES  </w:instrText>
              </w:r>
              <w:r w:rsidR="008A7807" w:rsidRPr="00F8524C">
                <w:rPr>
                  <w:bCs/>
                  <w:sz w:val="20"/>
                  <w:szCs w:val="20"/>
                </w:rPr>
                <w:fldChar w:fldCharType="separate"/>
              </w:r>
              <w:r w:rsidR="000F43D2">
                <w:rPr>
                  <w:bCs/>
                  <w:noProof/>
                  <w:sz w:val="20"/>
                  <w:szCs w:val="20"/>
                </w:rPr>
                <w:t>37</w:t>
              </w:r>
              <w:r w:rsidR="008A7807" w:rsidRPr="00F8524C">
                <w:rPr>
                  <w:bCs/>
                  <w:sz w:val="20"/>
                  <w:szCs w:val="20"/>
                </w:rPr>
                <w:fldChar w:fldCharType="end"/>
              </w:r>
            </w:sdtContent>
          </w:sdt>
        </w:p>
      </w:tc>
    </w:tr>
  </w:tbl>
  <w:p w14:paraId="508E6F28" w14:textId="77777777" w:rsidR="008A7807" w:rsidRPr="00B83C3C" w:rsidRDefault="008A7807" w:rsidP="00456349">
    <w:pPr>
      <w:pStyle w:val="Footer"/>
      <w:jc w:val="both"/>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FC9E33" w14:textId="77777777" w:rsidR="00BA1B7B" w:rsidRDefault="00BA1B7B" w:rsidP="00FA568E">
      <w:pPr>
        <w:spacing w:after="0"/>
      </w:pPr>
      <w:r>
        <w:separator/>
      </w:r>
    </w:p>
  </w:footnote>
  <w:footnote w:type="continuationSeparator" w:id="0">
    <w:p w14:paraId="0C793E4C" w14:textId="77777777" w:rsidR="00BA1B7B" w:rsidRDefault="00BA1B7B" w:rsidP="00FA568E">
      <w:pPr>
        <w:spacing w:after="0"/>
      </w:pPr>
      <w:r>
        <w:continuationSeparator/>
      </w:r>
    </w:p>
  </w:footnote>
  <w:footnote w:id="1">
    <w:p w14:paraId="126ECDE2" w14:textId="77777777" w:rsidR="008A7807" w:rsidRDefault="008A7807" w:rsidP="00A549FA">
      <w:pPr>
        <w:pStyle w:val="FootnoteText"/>
      </w:pPr>
      <w:r>
        <w:rPr>
          <w:rStyle w:val="FootnoteReference"/>
        </w:rPr>
        <w:footnoteRef/>
      </w:r>
      <w:r>
        <w:t xml:space="preserve"> </w:t>
      </w:r>
      <w:hyperlink r:id="rId1" w:history="1">
        <w:r>
          <w:rPr>
            <w:rFonts w:ascii="Helvetica Neue" w:hAnsi="Helvetica Neue" w:cs="Helvetica Neue"/>
            <w:b/>
            <w:bCs/>
            <w:color w:val="62B722"/>
            <w:sz w:val="26"/>
            <w:szCs w:val="26"/>
            <w:u w:val="single" w:color="62B722"/>
            <w:lang w:eastAsia="ja-JP"/>
          </w:rPr>
          <w:t xml:space="preserve"> </w:t>
        </w:r>
        <w:r w:rsidRPr="00ED2053">
          <w:rPr>
            <w:rStyle w:val="Hyperlink"/>
          </w:rPr>
          <w:t>https://www.smartenergycodecompany.co.uk/sec/sec-and-guidance-documents</w:t>
        </w:r>
      </w:hyperlink>
    </w:p>
  </w:footnote>
  <w:footnote w:id="2">
    <w:p w14:paraId="3FDD093B" w14:textId="77777777" w:rsidR="008A7807" w:rsidRPr="00652004" w:rsidRDefault="008A7807" w:rsidP="00B310F5">
      <w:pPr>
        <w:spacing w:before="0" w:after="0"/>
        <w:rPr>
          <w:rFonts w:asciiTheme="minorHAnsi" w:hAnsi="Arial Rounded MT Bold" w:cstheme="minorBidi"/>
          <w:color w:val="1F144A" w:themeColor="text1"/>
          <w:kern w:val="24"/>
          <w:sz w:val="16"/>
          <w:szCs w:val="22"/>
          <w:lang w:eastAsia="en-GB"/>
        </w:rPr>
      </w:pPr>
      <w:r>
        <w:rPr>
          <w:sz w:val="18"/>
          <w:vertAlign w:val="superscript"/>
          <w:lang w:val="en-US"/>
        </w:rPr>
        <w:t xml:space="preserve">2 </w:t>
      </w:r>
      <w:r w:rsidRPr="00782A93">
        <w:rPr>
          <w:rFonts w:cs="Arial"/>
          <w:color w:val="1F144A" w:themeColor="text1"/>
          <w:kern w:val="24"/>
          <w:sz w:val="16"/>
          <w:szCs w:val="22"/>
          <w:lang w:eastAsia="en-GB"/>
        </w:rPr>
        <w:t>R2 will introduce a Dual Band Instrumented Communications Hub for use in DCC and remote test labs. A single band Instrumented Communications Hub is subject to a separate DCC Change Request and is not part of Release 2.0. The earlier of the provision of DB ITCH or SB ITCH will see DCC update working practices and testing participant guidance documentation to support the use of ITCH in RTLs as part of overall issue management activities</w:t>
      </w:r>
    </w:p>
  </w:footnote>
  <w:footnote w:id="3">
    <w:p w14:paraId="1DB7E3C5" w14:textId="77777777" w:rsidR="008A7807" w:rsidRDefault="008A7807" w:rsidP="00954422">
      <w:pPr>
        <w:spacing w:before="0" w:after="0"/>
        <w:rPr>
          <w:rFonts w:asciiTheme="minorHAnsi" w:hAnsi="Arial Rounded MT Bold" w:cstheme="minorBidi"/>
          <w:color w:val="1F144A" w:themeColor="text1"/>
          <w:kern w:val="24"/>
          <w:sz w:val="16"/>
          <w:szCs w:val="22"/>
          <w:lang w:eastAsia="en-GB"/>
        </w:rPr>
      </w:pPr>
    </w:p>
    <w:p w14:paraId="32A9AD0C" w14:textId="77777777" w:rsidR="008A7807" w:rsidRPr="00652004" w:rsidRDefault="008A7807" w:rsidP="00954422">
      <w:pPr>
        <w:spacing w:before="0" w:after="0"/>
        <w:rPr>
          <w:rFonts w:asciiTheme="minorHAnsi" w:hAnsi="Arial Rounded MT Bold" w:cstheme="minorBidi"/>
          <w:color w:val="1F144A" w:themeColor="text1"/>
          <w:kern w:val="24"/>
          <w:sz w:val="16"/>
          <w:szCs w:val="22"/>
          <w:lang w:eastAsia="en-GB"/>
        </w:rPr>
      </w:pPr>
      <w:r w:rsidRPr="00652004">
        <w:rPr>
          <w:sz w:val="18"/>
          <w:vertAlign w:val="superscript"/>
          <w:lang w:val="en-US"/>
        </w:rPr>
        <w:t>3</w:t>
      </w:r>
      <w:r>
        <w:rPr>
          <w:sz w:val="18"/>
          <w:vertAlign w:val="superscript"/>
          <w:lang w:val="en-US"/>
        </w:rPr>
        <w:t xml:space="preserve"> </w:t>
      </w:r>
      <w:r w:rsidRPr="00782A93">
        <w:rPr>
          <w:rFonts w:cs="Arial"/>
          <w:color w:val="1F144A" w:themeColor="text1"/>
          <w:kern w:val="24"/>
          <w:sz w:val="16"/>
          <w:szCs w:val="22"/>
          <w:lang w:eastAsia="en-GB"/>
        </w:rPr>
        <w:t>Only in CSP C/S DCC Test Lab</w:t>
      </w:r>
    </w:p>
  </w:footnote>
  <w:footnote w:id="4">
    <w:p w14:paraId="32606CD8" w14:textId="77777777" w:rsidR="008A7807" w:rsidRDefault="008A7807">
      <w:pPr>
        <w:pStyle w:val="FootnoteText"/>
      </w:pPr>
      <w:r w:rsidRPr="00782A93">
        <w:rPr>
          <w:rStyle w:val="FootnoteReference"/>
          <w:color w:val="002060"/>
          <w:sz w:val="18"/>
        </w:rPr>
        <w:footnoteRef/>
      </w:r>
      <w:r w:rsidRPr="00782A93">
        <w:rPr>
          <w:color w:val="002060"/>
        </w:rPr>
        <w:t xml:space="preserve"> For clarity, such meters will be installed and commissioned in DCC labs by DCC</w:t>
      </w:r>
    </w:p>
  </w:footnote>
  <w:footnote w:id="5">
    <w:p w14:paraId="383C58E3" w14:textId="77777777" w:rsidR="008A7807" w:rsidRDefault="008A7807" w:rsidP="00C91F3E">
      <w:pPr>
        <w:pStyle w:val="footnotedescription"/>
      </w:pPr>
      <w:r>
        <w:rPr>
          <w:rStyle w:val="footnotemark"/>
        </w:rPr>
        <w:footnoteRef/>
      </w:r>
      <w:r>
        <w:t xml:space="preserve"> Subject to meeting the requirements for testing set out in this R2 UIT Approach Document and the SEC.  </w:t>
      </w:r>
    </w:p>
  </w:footnote>
  <w:footnote w:id="6">
    <w:p w14:paraId="7E2ABBB3" w14:textId="77777777" w:rsidR="008A7807" w:rsidRDefault="008A7807" w:rsidP="00841D68">
      <w:pPr>
        <w:pStyle w:val="footnotedescription"/>
        <w:spacing w:after="120" w:line="258" w:lineRule="auto"/>
        <w:jc w:val="both"/>
      </w:pPr>
      <w:r>
        <w:rPr>
          <w:rStyle w:val="footnotemark"/>
        </w:rPr>
        <w:footnoteRef/>
      </w:r>
      <w:r>
        <w:t xml:space="preserve"> DC-PTCHs are Communications Hubs that are capable of providing information to support triage, analysis and resolution of issues that may occur between Devices on the HAN.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872713" w14:textId="77777777" w:rsidR="008A7807" w:rsidRDefault="008A7807" w:rsidP="00796E0C">
    <w:pPr>
      <w:ind w:hanging="1134"/>
    </w:pPr>
  </w:p>
  <w:p w14:paraId="16F2F712" w14:textId="77777777" w:rsidR="008A7807" w:rsidRDefault="008A780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D433FD" w14:textId="77777777" w:rsidR="008A7807" w:rsidRDefault="008A7807" w:rsidP="00796E0C">
    <w:r>
      <w:rPr>
        <w:noProof/>
        <w:lang w:eastAsia="en-GB"/>
      </w:rPr>
      <w:drawing>
        <wp:anchor distT="0" distB="0" distL="114300" distR="114300" simplePos="0" relativeHeight="251653632" behindDoc="1" locked="0" layoutInCell="1" allowOverlap="1" wp14:anchorId="5E9F2812" wp14:editId="1AD11FFF">
          <wp:simplePos x="0" y="0"/>
          <wp:positionH relativeFrom="column">
            <wp:posOffset>-375110</wp:posOffset>
          </wp:positionH>
          <wp:positionV relativeFrom="paragraph">
            <wp:posOffset>260531</wp:posOffset>
          </wp:positionV>
          <wp:extent cx="1919889" cy="608965"/>
          <wp:effectExtent l="0" t="0" r="4445" b="63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RR Studio Data 2:Clients 2:DCC:2014:13301 DCC Branding:LOGO:DCC_Logos_Jan2014:DCC_final_Logo_RGB.jpg"/>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bwMode="auto">
                  <a:xfrm>
                    <a:off x="0" y="0"/>
                    <a:ext cx="1919889" cy="60896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p>
  <w:p w14:paraId="03DB5CBC" w14:textId="77777777" w:rsidR="008A7807" w:rsidRDefault="008A7807" w:rsidP="00796E0C">
    <w:pPr>
      <w:ind w:hanging="1134"/>
    </w:pPr>
  </w:p>
  <w:p w14:paraId="11815A63" w14:textId="77777777" w:rsidR="008A7807" w:rsidRPr="00796E0C" w:rsidRDefault="008A7807" w:rsidP="00796E0C">
    <w:r>
      <w:rPr>
        <w:noProof/>
        <w:lang w:eastAsia="en-GB"/>
      </w:rPr>
      <mc:AlternateContent>
        <mc:Choice Requires="wps">
          <w:drawing>
            <wp:anchor distT="0" distB="0" distL="114300" distR="114300" simplePos="0" relativeHeight="251654656" behindDoc="1" locked="0" layoutInCell="1" allowOverlap="1" wp14:anchorId="63C52ADD" wp14:editId="1E0A4717">
              <wp:simplePos x="0" y="0"/>
              <wp:positionH relativeFrom="column">
                <wp:posOffset>-393519</wp:posOffset>
              </wp:positionH>
              <wp:positionV relativeFrom="paragraph">
                <wp:posOffset>249101</wp:posOffset>
              </wp:positionV>
              <wp:extent cx="15798893" cy="0"/>
              <wp:effectExtent l="0" t="0" r="12700" b="19050"/>
              <wp:wrapNone/>
              <wp:docPr id="12" name="Straight Connector 12"/>
              <wp:cNvGraphicFramePr/>
              <a:graphic xmlns:a="http://schemas.openxmlformats.org/drawingml/2006/main">
                <a:graphicData uri="http://schemas.microsoft.com/office/word/2010/wordprocessingShape">
                  <wps:wsp>
                    <wps:cNvCnPr/>
                    <wps:spPr bwMode="auto">
                      <a:xfrm>
                        <a:off x="0" y="0"/>
                        <a:ext cx="15798893" cy="0"/>
                      </a:xfrm>
                      <a:prstGeom prst="line">
                        <a:avLst/>
                      </a:prstGeom>
                      <a:ln w="12700">
                        <a:solidFill>
                          <a:schemeClr val="accent1"/>
                        </a:solidFill>
                        <a:headEnd type="none" w="med" len="med"/>
                        <a:tailEnd type="none"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0D3258E" id="Straight Connector 12" o:spid="_x0000_s1026" style="position:absolute;z-index:-251661824;visibility:visible;mso-wrap-style:square;mso-wrap-distance-left:9pt;mso-wrap-distance-top:0;mso-wrap-distance-right:9pt;mso-wrap-distance-bottom:0;mso-position-horizontal:absolute;mso-position-horizontal-relative:text;mso-position-vertical:absolute;mso-position-vertical-relative:text" from="-31pt,19.6pt" to="1213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yzCBQIAAGoEAAAOAAAAZHJzL2Uyb0RvYy54bWysVMtu2zAQvBfoPxC815JdtHEEyzk4TS99&#10;BEn7ARtyaRHlQyAZy/77LilL6RMIil4IkbuzOzNcanN1tIYdMETtXcuXi5ozdMJL7fYt//rl5tWa&#10;s5jASTDeYctPGPnV9uWLzdA3uPKdNxIDoyIuNkPf8i6lvqmqKDq0EBe+R0dB5YOFRNuwr2SAgapb&#10;U63q+m01+CD74AXGSKfXY5BvS32lUKTPSkVMzLScuKWyhrI+5LXabqDZB+g7Lc404B9YWNCOms6l&#10;riEBewz6t1JWi+CjV2khvK28Ulpg0UBqlvUvau476LFoIXNiP9sU/19Z8elwG5iWdHcrzhxYuqP7&#10;FEDvu8R23jly0AdGQXJq6GNDgJ27Dedd7An9MHz0knDwmHwx4aiCzWaQPHYsXp9mr/GYmKDD5ZuL&#10;y/X68jVnYgpW0EzIPsT0Hr1l+aPlRrvsAzRw+BAT9abUKSUfG8eGrOCirkta9EbLG21MDpZZwp0J&#10;7AA0BSAEurTMeqjKT5kdgnznJEunnuQ4Glie61qUnBmk+c5fhIMmgTbPyaQOxlGj7Fz2avQwppPB&#10;kfcdKnI/+zESz3P/xFV+m3gaR5kZokjVDDqr/RvonJthWN7Cc4FzdunoXZqBVjsf/kQ1HSeqasyf&#10;VI9aswEPXp7K5BQ7aKDLDZwfX34xP+4L/OkXsf0OAAD//wMAUEsDBBQABgAIAAAAIQBpXSwc2wAA&#10;AAoBAAAPAAAAZHJzL2Rvd25yZXYueG1sTI/BTsMwEETvSPyDtUjcWgeDIghxqgip3Gm49ObE2yQk&#10;Xkex06Z/zyIOcNzZ0cybfLe6UZxxDr0nDQ/bBARS421PrYbPar95BhGiIWtGT6jhigF2xe1NbjLr&#10;L/SB50NsBYdQyIyGLsYpkzI0HToTtn5C4t/Jz85EPudW2tlcONyNUiVJKp3piRs6M+Fbh81wWJyG&#10;pOzVlepTWQ7V1746vrvFDU7r+7u1fAURcY1/ZvjBZ3QomKn2C9kgRg2bVPGWqOHxRYFgg3pSKSv1&#10;ryKLXP6fUHwDAAD//wMAUEsBAi0AFAAGAAgAAAAhALaDOJL+AAAA4QEAABMAAAAAAAAAAAAAAAAA&#10;AAAAAFtDb250ZW50X1R5cGVzXS54bWxQSwECLQAUAAYACAAAACEAOP0h/9YAAACUAQAACwAAAAAA&#10;AAAAAAAAAAAvAQAAX3JlbHMvLnJlbHNQSwECLQAUAAYACAAAACEAezMswgUCAABqBAAADgAAAAAA&#10;AAAAAAAAAAAuAgAAZHJzL2Uyb0RvYy54bWxQSwECLQAUAAYACAAAACEAaV0sHNsAAAAKAQAADwAA&#10;AAAAAAAAAAAAAABfBAAAZHJzL2Rvd25yZXYueG1sUEsFBgAAAAAEAAQA8wAAAGcFAAAAAA==&#10;" strokecolor="#5c2071 [3204]" strokeweight="1pt"/>
          </w:pict>
        </mc:Fallback>
      </mc:AlternateContent>
    </w:r>
    <w:r>
      <w:rPr>
        <w:noProof/>
        <w:lang w:eastAsia="en-GB"/>
      </w:rPr>
      <w:drawing>
        <wp:anchor distT="0" distB="0" distL="114300" distR="114300" simplePos="0" relativeHeight="251655680" behindDoc="1" locked="0" layoutInCell="1" allowOverlap="1" wp14:anchorId="0B55F8ED" wp14:editId="7C3B5F15">
          <wp:simplePos x="0" y="0"/>
          <wp:positionH relativeFrom="column">
            <wp:posOffset>-1932750</wp:posOffset>
          </wp:positionH>
          <wp:positionV relativeFrom="paragraph">
            <wp:posOffset>4187190</wp:posOffset>
          </wp:positionV>
          <wp:extent cx="5270500" cy="5393690"/>
          <wp:effectExtent l="0" t="0" r="6350" b="0"/>
          <wp:wrapNone/>
          <wp:docPr id="1" name="Picture 1" descr="RR Studio Data 2:Clients 2:DCC:2015:15101 DCC Powerpoint and Word Templates Revisions:Version 3:front-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RR Studio Data 2:Clients 2:DCC:2015:15101 DCC Powerpoint and Word Templates Revisions:Version 3:front-icon.png"/>
                  <pic:cNvPicPr>
                    <a:picLocks noChangeAspect="1" noChangeArrowheads="1"/>
                  </pic:cNvPicPr>
                </pic:nvPicPr>
                <pic:blipFill>
                  <a:blip r:embed="rId2">
                    <a:alphaModFix amt="31000"/>
                    <a:extLst>
                      <a:ext uri="{28A0092B-C50C-407E-A947-70E740481C1C}">
                        <a14:useLocalDpi xmlns:a14="http://schemas.microsoft.com/office/drawing/2010/main" val="0"/>
                      </a:ext>
                    </a:extLst>
                  </a:blip>
                  <a:srcRect/>
                  <a:stretch>
                    <a:fillRect/>
                  </a:stretch>
                </pic:blipFill>
                <pic:spPr bwMode="auto">
                  <a:xfrm>
                    <a:off x="0" y="0"/>
                    <a:ext cx="5270500" cy="53936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A3E260" w14:textId="77777777" w:rsidR="008A7807" w:rsidRDefault="008A7807" w:rsidP="008F5A2C">
    <w:r>
      <w:rPr>
        <w:noProof/>
        <w:lang w:eastAsia="en-GB"/>
      </w:rPr>
      <w:drawing>
        <wp:anchor distT="0" distB="0" distL="114300" distR="114300" simplePos="0" relativeHeight="251659776" behindDoc="0" locked="0" layoutInCell="1" allowOverlap="1" wp14:anchorId="0CBB914F" wp14:editId="12C22DBD">
          <wp:simplePos x="0" y="0"/>
          <wp:positionH relativeFrom="column">
            <wp:posOffset>-148206</wp:posOffset>
          </wp:positionH>
          <wp:positionV relativeFrom="paragraph">
            <wp:posOffset>12700</wp:posOffset>
          </wp:positionV>
          <wp:extent cx="1918344" cy="608475"/>
          <wp:effectExtent l="0" t="0" r="5715" b="12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RR Studio Data 2:Clients 2:DCC:2014:13301 DCC Branding:LOGO:DCC_Logos_Jan2014:DCC_final_Logo_RGB.jpg"/>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bwMode="auto">
                  <a:xfrm>
                    <a:off x="0" y="0"/>
                    <a:ext cx="1918344" cy="608475"/>
                  </a:xfrm>
                  <a:prstGeom prst="rect">
                    <a:avLst/>
                  </a:prstGeom>
                  <a:noFill/>
                  <a:ln>
                    <a:noFill/>
                  </a:ln>
                  <a:extLst>
                    <a:ext uri="{FAA26D3D-D897-4be2-8F04-BA451C77F1D7}">
                      <ma14:placeholderFlag xmlns:lc="http://schemas.openxmlformats.org/drawingml/2006/lockedCanvas"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p>
  <w:p w14:paraId="72305A02" w14:textId="77777777" w:rsidR="008A7807" w:rsidRDefault="008A7807" w:rsidP="000F62BD">
    <w:r>
      <w:rPr>
        <w:noProof/>
        <w:lang w:eastAsia="en-GB"/>
      </w:rPr>
      <mc:AlternateContent>
        <mc:Choice Requires="wps">
          <w:drawing>
            <wp:anchor distT="0" distB="0" distL="114300" distR="114300" simplePos="0" relativeHeight="251658752" behindDoc="0" locked="0" layoutInCell="1" allowOverlap="1" wp14:anchorId="3E615B51" wp14:editId="37F8F9FC">
              <wp:simplePos x="0" y="0"/>
              <wp:positionH relativeFrom="column">
                <wp:posOffset>-311876</wp:posOffset>
              </wp:positionH>
              <wp:positionV relativeFrom="paragraph">
                <wp:posOffset>310515</wp:posOffset>
              </wp:positionV>
              <wp:extent cx="15087600" cy="0"/>
              <wp:effectExtent l="0" t="0" r="19050" b="19050"/>
              <wp:wrapNone/>
              <wp:docPr id="7" name="Straight Connector 7"/>
              <wp:cNvGraphicFramePr/>
              <a:graphic xmlns:a="http://schemas.openxmlformats.org/drawingml/2006/main">
                <a:graphicData uri="http://schemas.microsoft.com/office/word/2010/wordprocessingShape">
                  <wps:wsp>
                    <wps:cNvCnPr/>
                    <wps:spPr bwMode="auto">
                      <a:xfrm>
                        <a:off x="0" y="0"/>
                        <a:ext cx="15087600" cy="0"/>
                      </a:xfrm>
                      <a:prstGeom prst="line">
                        <a:avLst/>
                      </a:prstGeom>
                      <a:ln w="12700">
                        <a:solidFill>
                          <a:schemeClr val="accent1"/>
                        </a:solidFill>
                        <a:headEnd type="none" w="med" len="med"/>
                        <a:tailEnd type="none"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1D46EBC" id="Straight Connector 7" o:spid="_x0000_s1026" style="position:absolute;z-index:251658752;visibility:visible;mso-wrap-style:square;mso-wrap-distance-left:9pt;mso-wrap-distance-top:0;mso-wrap-distance-right:9pt;mso-wrap-distance-bottom:0;mso-position-horizontal:absolute;mso-position-horizontal-relative:text;mso-position-vertical:absolute;mso-position-vertical-relative:text" from="-24.55pt,24.45pt" to="1163.45pt,2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ke5AgIAAGgEAAAOAAAAZHJzL2Uyb0RvYy54bWysVMtu2zAQvBfoPxC815INNA4Eyzk4TS99&#10;BE37AWtyaRHlQyAZy/77LilLafoAgqIXQkvuzO4Ml9rcnKxhRwxRe9fy5aLmDJ3wUrtDy799vXtz&#10;zVlM4CQY77DlZ4z8Zvv61WboG1z5zhuJgRGJi83Qt7xLqW+qKooOLcSF79HRofLBQqIwHCoZYCB2&#10;a6pVXV9Vgw+yD15gjLR7Ox7ybeFXCkX6rFTExEzLqbdU1lDWfV6r7QaaQ4C+0+LSBvxDFxa0o6Iz&#10;1S0kYI9B/0ZltQg+epUWwtvKK6UFFg2kZln/ouahgx6LFjIn9rNN8f/Rik/H+8C0bPmaMweWrugh&#10;BdCHLrGdd44M9IGts09DHxtK37n7cIliT9j98NFLgsFj8sWCkwo2W0Hi2Kk4fZ6dxlNigjaXb+vr&#10;9VVNNyKmwwqaCdmHmN6jtyx/tNxol12ABo4fYqLalDql5G3j2ECUqzXx5Th6o+WdNqYEeZJwZwI7&#10;As0ACIEuLbMeYnmW2SHId06ydO5JjqNx5ZnXouTMIE13/iIcNAm0eUkmVTCOCmXnslejhzGdDY59&#10;f0FF3mc/xsaf9yq/T30aR5kZokjVDLqo/RvokpthWF7CS4FzdqnoXZqBVjsf/tRqOk2tqjF/Uj1q&#10;zQbsvTyXySl20DiXG7g8vfxefo4L/OkHsf0BAAD//wMAUEsDBBQABgAIAAAAIQBjBmYj3AAAAAoB&#10;AAAPAAAAZHJzL2Rvd25yZXYueG1sTI9Nb4JAEIbvTfwPmzHpTRepMUpZDGli75VevC3sCBR2lrCL&#10;4r/vND20t/l48s4z6XG2vbjh6FtHCjbrCARS5UxLtYLP4rTag/BBk9G9I1TwQA/HbPGU6sS4O33g&#10;7RxqwSHkE62gCWFIpPRVg1b7tRuQeHd1o9WB27GWZtR3Dre9jKNoJ61uiS80esC3BqvuPFkFUd7G&#10;Dyqved4VX6fi8m4n21mlnpdz/goi4Bz+YPjRZ3XI2Kl0ExkvegWr7WHDqILt/gCCgfgl3nFV/k5k&#10;lsr/L2TfAAAA//8DAFBLAQItABQABgAIAAAAIQC2gziS/gAAAOEBAAATAAAAAAAAAAAAAAAAAAAA&#10;AABbQ29udGVudF9UeXBlc10ueG1sUEsBAi0AFAAGAAgAAAAhADj9If/WAAAAlAEAAAsAAAAAAAAA&#10;AAAAAAAALwEAAF9yZWxzLy5yZWxzUEsBAi0AFAAGAAgAAAAhALS2R7kCAgAAaAQAAA4AAAAAAAAA&#10;AAAAAAAALgIAAGRycy9lMm9Eb2MueG1sUEsBAi0AFAAGAAgAAAAhAGMGZiPcAAAACgEAAA8AAAAA&#10;AAAAAAAAAAAAXAQAAGRycy9kb3ducmV2LnhtbFBLBQYAAAAABAAEAPMAAABlBQAAAAA=&#10;" strokecolor="#5c2071 [3204]" strokeweight="1p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70F0E5" w14:textId="77777777" w:rsidR="008A7807" w:rsidRDefault="008A7807"/>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07F998" w14:textId="77777777" w:rsidR="008A7807" w:rsidRDefault="008A7807" w:rsidP="008F5A2C">
    <w:r>
      <w:rPr>
        <w:noProof/>
        <w:lang w:eastAsia="en-GB"/>
      </w:rPr>
      <w:drawing>
        <wp:anchor distT="0" distB="0" distL="114300" distR="114300" simplePos="0" relativeHeight="251661824" behindDoc="0" locked="0" layoutInCell="1" allowOverlap="1" wp14:anchorId="659AFDEE" wp14:editId="060C74F2">
          <wp:simplePos x="0" y="0"/>
          <wp:positionH relativeFrom="column">
            <wp:posOffset>-131877</wp:posOffset>
          </wp:positionH>
          <wp:positionV relativeFrom="paragraph">
            <wp:posOffset>12700</wp:posOffset>
          </wp:positionV>
          <wp:extent cx="1918344" cy="608475"/>
          <wp:effectExtent l="0" t="0" r="5715" b="127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RR Studio Data 2:Clients 2:DCC:2014:13301 DCC Branding:LOGO:DCC_Logos_Jan2014:DCC_final_Logo_RGB.jpg"/>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bwMode="auto">
                  <a:xfrm>
                    <a:off x="0" y="0"/>
                    <a:ext cx="1918344" cy="608475"/>
                  </a:xfrm>
                  <a:prstGeom prst="rect">
                    <a:avLst/>
                  </a:prstGeom>
                  <a:noFill/>
                  <a:ln>
                    <a:noFill/>
                  </a:ln>
                  <a:extLst>
                    <a:ext uri="{FAA26D3D-D897-4be2-8F04-BA451C77F1D7}">
                      <ma14:placeholderFlag xmlns:lc="http://schemas.openxmlformats.org/drawingml/2006/lockedCanvas"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p>
  <w:p w14:paraId="2CFF1D8D" w14:textId="77777777" w:rsidR="008A7807" w:rsidRDefault="008A7807" w:rsidP="000F62BD">
    <w:r>
      <w:rPr>
        <w:noProof/>
        <w:lang w:eastAsia="en-GB"/>
      </w:rPr>
      <mc:AlternateContent>
        <mc:Choice Requires="wps">
          <w:drawing>
            <wp:anchor distT="0" distB="0" distL="114300" distR="114300" simplePos="0" relativeHeight="251660800" behindDoc="0" locked="0" layoutInCell="1" allowOverlap="1" wp14:anchorId="26EF2775" wp14:editId="3FC9682E">
              <wp:simplePos x="0" y="0"/>
              <wp:positionH relativeFrom="column">
                <wp:posOffset>-295547</wp:posOffset>
              </wp:positionH>
              <wp:positionV relativeFrom="paragraph">
                <wp:posOffset>310515</wp:posOffset>
              </wp:positionV>
              <wp:extent cx="15087600" cy="0"/>
              <wp:effectExtent l="0" t="0" r="19050" b="19050"/>
              <wp:wrapNone/>
              <wp:docPr id="10" name="Straight Connector 10"/>
              <wp:cNvGraphicFramePr/>
              <a:graphic xmlns:a="http://schemas.openxmlformats.org/drawingml/2006/main">
                <a:graphicData uri="http://schemas.microsoft.com/office/word/2010/wordprocessingShape">
                  <wps:wsp>
                    <wps:cNvCnPr/>
                    <wps:spPr bwMode="auto">
                      <a:xfrm>
                        <a:off x="0" y="0"/>
                        <a:ext cx="15087600" cy="0"/>
                      </a:xfrm>
                      <a:prstGeom prst="line">
                        <a:avLst/>
                      </a:prstGeom>
                      <a:ln w="12700">
                        <a:solidFill>
                          <a:schemeClr val="accent1"/>
                        </a:solidFill>
                        <a:headEnd type="none" w="med" len="med"/>
                        <a:tailEnd type="none"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6E97187" id="Straight Connector 10" o:spid="_x0000_s1026" style="position:absolute;z-index:251660800;visibility:visible;mso-wrap-style:square;mso-wrap-distance-left:9pt;mso-wrap-distance-top:0;mso-wrap-distance-right:9pt;mso-wrap-distance-bottom:0;mso-position-horizontal:absolute;mso-position-horizontal-relative:text;mso-position-vertical:absolute;mso-position-vertical-relative:text" from="-23.25pt,24.45pt" to="1164.75pt,2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47TAgIAAGoEAAAOAAAAZHJzL2Uyb0RvYy54bWysVMtu2zAQvBfoPxC8N5INNAkEyzk4TS99&#10;BE37AWtyaRHlCyRj2X/fJW0pTR9AUPRCaMmd2Z3hUqubgzVsjzFp73q+uGg5Qye81G7X829f795c&#10;c5YyOAnGO+z5ERO/Wb9+tRpDh0s/eCMxMiJxqRtDz4ecQ9c0SQxoIV34gI4OlY8WMoVx18gII7Fb&#10;0yzb9rIZfZQheoEp0e7t6ZCvK79SKPJnpRJmZnpOveW6xrpuy9qsV9DtIoRBi3Mb8A9dWNCOis5U&#10;t5CBPUb9G5XVIvrkVb4Q3jZeKS2waiA1i/YXNQ8DBKxayJwUZpvS/6MVn/b3kWlJd0f2OLB0Rw85&#10;gt4NmW28c+Sgj4wOyakxpI4AG3cfz1EKhN6OH70kHDxmX004qGiLGSSPHarXx9lrPGQmaHPxtr2+&#10;umypqJgOG+gmZIgpv0dvWfnoudGu+AAd7D+kTLUpdUop28axkSiXV8RX4uSNlnfamBqUWcKNiWwP&#10;NAUgBLq8KHqI5VnmgCDfOcnyMZAcRwPLC69FyZlBmu/yRTjoMmjzkkyqYBwVKs4Vr04epnw0eOr7&#10;Cypyv/hxavx5r/L71KdxlFkgilTNoLPav4HOuQWG9S28FDhn14re5RlotfPxT63mw9SqOuVPqk9a&#10;iwFbL491cqodNND1Bs6Pr7yYn+MKf/pFrH8AAAD//wMAUEsDBBQABgAIAAAAIQBGH2uG3AAAAAoB&#10;AAAPAAAAZHJzL2Rvd25yZXYueG1sTI/BboMwDIbvk/YOkSft1oayrmoZoUKTuvtKL7sF4gKFOIiE&#10;lr79PO2wHf370+/P6X62vbji6FtHClbLCARS5UxLtYJTcVhsQfigyejeESq4o4d99viQ6sS4G33i&#10;9RhqwSXkE62gCWFIpPRVg1b7pRuQeHd2o9WBx7GWZtQ3Lre9jKNoI61uiS80esD3BqvuOFkFUd7G&#10;dyrPed4Vl0Px9WEn21mlnp/m/A1EwDn8wfCjz+qQsVPpJjJe9AoW680rowrW2x0IBuKXeMdJ+ZvI&#10;LJX/X8i+AQAA//8DAFBLAQItABQABgAIAAAAIQC2gziS/gAAAOEBAAATAAAAAAAAAAAAAAAAAAAA&#10;AABbQ29udGVudF9UeXBlc10ueG1sUEsBAi0AFAAGAAgAAAAhADj9If/WAAAAlAEAAAsAAAAAAAAA&#10;AAAAAAAALwEAAF9yZWxzLy5yZWxzUEsBAi0AFAAGAAgAAAAhALezjtMCAgAAagQAAA4AAAAAAAAA&#10;AAAAAAAALgIAAGRycy9lMm9Eb2MueG1sUEsBAi0AFAAGAAgAAAAhAEYfa4bcAAAACgEAAA8AAAAA&#10;AAAAAAAAAAAAXAQAAGRycy9kb3ducmV2LnhtbFBLBQYAAAAABAAEAPMAAABlBQAAAAA=&#10;" strokecolor="#5c2071 [3204]" strokeweight="1pt"/>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97EF82" w14:textId="77777777" w:rsidR="008A7807" w:rsidRDefault="008A7807" w:rsidP="008F5A2C">
    <w:r>
      <w:rPr>
        <w:noProof/>
        <w:lang w:eastAsia="en-GB"/>
      </w:rPr>
      <w:drawing>
        <wp:anchor distT="0" distB="0" distL="114300" distR="114300" simplePos="0" relativeHeight="251664896" behindDoc="0" locked="0" layoutInCell="1" allowOverlap="1" wp14:anchorId="2CAE7ACA" wp14:editId="3CA95533">
          <wp:simplePos x="0" y="0"/>
          <wp:positionH relativeFrom="column">
            <wp:posOffset>-131877</wp:posOffset>
          </wp:positionH>
          <wp:positionV relativeFrom="paragraph">
            <wp:posOffset>12700</wp:posOffset>
          </wp:positionV>
          <wp:extent cx="1918344" cy="608475"/>
          <wp:effectExtent l="0" t="0" r="5715" b="127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RR Studio Data 2:Clients 2:DCC:2014:13301 DCC Branding:LOGO:DCC_Logos_Jan2014:DCC_final_Logo_RGB.jpg"/>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bwMode="auto">
                  <a:xfrm>
                    <a:off x="0" y="0"/>
                    <a:ext cx="1918344" cy="608475"/>
                  </a:xfrm>
                  <a:prstGeom prst="rect">
                    <a:avLst/>
                  </a:prstGeom>
                  <a:noFill/>
                  <a:ln>
                    <a:noFill/>
                  </a:ln>
                  <a:extLs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lc="http://schemas.openxmlformats.org/drawingml/2006/lockedCanvas"/>
                    </a:ext>
                  </a:extLst>
                </pic:spPr>
              </pic:pic>
            </a:graphicData>
          </a:graphic>
        </wp:anchor>
      </w:drawing>
    </w:r>
  </w:p>
  <w:p w14:paraId="60CC4B6F" w14:textId="77777777" w:rsidR="008A7807" w:rsidRDefault="008A7807" w:rsidP="000F62BD">
    <w:r>
      <w:rPr>
        <w:noProof/>
        <w:lang w:eastAsia="en-GB"/>
      </w:rPr>
      <mc:AlternateContent>
        <mc:Choice Requires="wps">
          <w:drawing>
            <wp:anchor distT="0" distB="0" distL="114300" distR="114300" simplePos="0" relativeHeight="251663872" behindDoc="0" locked="0" layoutInCell="1" allowOverlap="1" wp14:anchorId="473659BF" wp14:editId="0B1DD486">
              <wp:simplePos x="0" y="0"/>
              <wp:positionH relativeFrom="column">
                <wp:posOffset>-295547</wp:posOffset>
              </wp:positionH>
              <wp:positionV relativeFrom="paragraph">
                <wp:posOffset>310515</wp:posOffset>
              </wp:positionV>
              <wp:extent cx="15087600" cy="0"/>
              <wp:effectExtent l="0" t="0" r="19050" b="19050"/>
              <wp:wrapNone/>
              <wp:docPr id="2" name="Straight Connector 2"/>
              <wp:cNvGraphicFramePr/>
              <a:graphic xmlns:a="http://schemas.openxmlformats.org/drawingml/2006/main">
                <a:graphicData uri="http://schemas.microsoft.com/office/word/2010/wordprocessingShape">
                  <wps:wsp>
                    <wps:cNvCnPr/>
                    <wps:spPr bwMode="auto">
                      <a:xfrm>
                        <a:off x="0" y="0"/>
                        <a:ext cx="15087600" cy="0"/>
                      </a:xfrm>
                      <a:prstGeom prst="line">
                        <a:avLst/>
                      </a:prstGeom>
                      <a:noFill/>
                      <a:ln w="12700" cap="flat" cmpd="sng" algn="ctr">
                        <a:solidFill>
                          <a:srgbClr val="5C2071"/>
                        </a:solidFill>
                        <a:prstDash val="solid"/>
                        <a:headEnd type="none" w="med" len="med"/>
                        <a:tailEnd type="none" w="med" len="med"/>
                      </a:ln>
                      <a:effectLst/>
                    </wps:spPr>
                    <wps:bodyPr/>
                  </wps:wsp>
                </a:graphicData>
              </a:graphic>
            </wp:anchor>
          </w:drawing>
        </mc:Choice>
        <mc:Fallback>
          <w:pict>
            <v:line w14:anchorId="4C433CF3" id="Straight Connector 2" o:spid="_x0000_s1026" style="position:absolute;z-index:251663872;visibility:visible;mso-wrap-style:square;mso-wrap-distance-left:9pt;mso-wrap-distance-top:0;mso-wrap-distance-right:9pt;mso-wrap-distance-bottom:0;mso-position-horizontal:absolute;mso-position-horizontal-relative:text;mso-position-vertical:absolute;mso-position-vertical-relative:text" from="-23.25pt,24.45pt" to="1164.75pt,2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crm5QEAAMEDAAAOAAAAZHJzL2Uyb0RvYy54bWysU8lu2zAQvRfoPxC815IFJA4EyznYTS9d&#10;AqT9gDEXiQDJIUjGsv++Q3pB2l6KoheCnOXNzJvH9ePRWXZQMRn0A18uWs6UFyiNHwf+4/vThwfO&#10;UgYvwaJXAz+pxB8379+t59CrDie0UkVGID71cxj4lHPomyaJSTlICwzKk1NjdJDpGcdGRpgJ3dmm&#10;a9v7ZsYoQ0ShUiLr7uzkm4qvtRL5m9ZJZWYHTr3lesZ67svZbNbQjxHCZMSlDfiHLhwYT0VvUDvI&#10;wF6j+QPKGRExoc4Lga5BrY1QdQaaZtn+Ns3LBEHVWYicFG40pf8HK74eniMzcuAdZx4creglRzDj&#10;lNkWvScCMbKu8DSH1FP41j/HyysFyt3PX1BSGrxmrBQcdXSFChqOHSvTpxvT6piZIOPyrn1Y3be0&#10;EXF1NtBfM0NM+ZNCx8pl4Nb4wgL0cPicMtWm0GtIMXt8MtbWTVrPZkLvVhUaSFDaQqYqLtCIyY+c&#10;gR1JqSLHCpnQGlnSC1CK435rIzsAqeVu27WrZRmcyv0SVmrvIE3nuOo662hSID96yfIpECGeBM9L&#10;O05JzqyiquVW+8xg7N9EUmnrS2uqavkyftlE4f68kz3KU11JU+ykk9rxRdNFiG/fdH/78zY/AQAA&#10;//8DAFBLAwQUAAYACAAAACEAnCVSKOAAAAAKAQAADwAAAGRycy9kb3ducmV2LnhtbEyPwU7DMAyG&#10;70i8Q2QkbltKN6atNJ3QJMQBDrAh0G5pY9pqjVOSdOveHiMOcPTvT78/5+vRduKIPrSOFNxMExBI&#10;lTMt1Qredg+TJYgQNRndOUIFZwywLi4vcp0Zd6JXPG5jLbiEQqYVNDH2mZShatDqMHU9Eu8+nbc6&#10;8uhrabw+cbntZJokC2l1S3yh0T1uGqwO28EqGPb+6fnr3c4eo/nYvJz3Je4OpVLXV+P9HYiIY/yD&#10;4Uef1aFgp9INZILoFEzmi1tGFcyXKxAMpLN0xUn5m8gil/9fKL4BAAD//wMAUEsBAi0AFAAGAAgA&#10;AAAhALaDOJL+AAAA4QEAABMAAAAAAAAAAAAAAAAAAAAAAFtDb250ZW50X1R5cGVzXS54bWxQSwEC&#10;LQAUAAYACAAAACEAOP0h/9YAAACUAQAACwAAAAAAAAAAAAAAAAAvAQAAX3JlbHMvLnJlbHNQSwEC&#10;LQAUAAYACAAAACEAJOHK5uUBAADBAwAADgAAAAAAAAAAAAAAAAAuAgAAZHJzL2Uyb0RvYy54bWxQ&#10;SwECLQAUAAYACAAAACEAnCVSKOAAAAAKAQAADwAAAAAAAAAAAAAAAAA/BAAAZHJzL2Rvd25yZXYu&#10;eG1sUEsFBgAAAAAEAAQA8wAAAEwFAAAAAA==&#10;" strokecolor="#5c2071"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BBE77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pStyle w:val="Heading9"/>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02361306"/>
    <w:lvl w:ilvl="0">
      <w:start w:val="1"/>
      <w:numFmt w:val="decimal"/>
      <w:pStyle w:val="ListNumber5"/>
      <w:lvlText w:val="%1."/>
      <w:lvlJc w:val="left"/>
      <w:pPr>
        <w:tabs>
          <w:tab w:val="num" w:pos="1492"/>
        </w:tabs>
        <w:ind w:left="1492" w:hanging="360"/>
      </w:pPr>
    </w:lvl>
  </w:abstractNum>
  <w:abstractNum w:abstractNumId="2" w15:restartNumberingAfterBreak="0">
    <w:nsid w:val="FFFFFF7D"/>
    <w:multiLevelType w:val="singleLevel"/>
    <w:tmpl w:val="D3EEEB7E"/>
    <w:lvl w:ilvl="0">
      <w:start w:val="1"/>
      <w:numFmt w:val="decimal"/>
      <w:pStyle w:val="ListNumber4"/>
      <w:lvlText w:val="%1."/>
      <w:lvlJc w:val="left"/>
      <w:pPr>
        <w:tabs>
          <w:tab w:val="num" w:pos="1209"/>
        </w:tabs>
        <w:ind w:left="1209" w:hanging="360"/>
      </w:pPr>
    </w:lvl>
  </w:abstractNum>
  <w:abstractNum w:abstractNumId="3" w15:restartNumberingAfterBreak="0">
    <w:nsid w:val="002B282D"/>
    <w:multiLevelType w:val="hybridMultilevel"/>
    <w:tmpl w:val="01D814FA"/>
    <w:lvl w:ilvl="0" w:tplc="8360638A">
      <w:start w:val="1"/>
      <w:numFmt w:val="bullet"/>
      <w:lvlText w:val=""/>
      <w:lvlJc w:val="left"/>
      <w:pPr>
        <w:ind w:left="1571" w:hanging="360"/>
      </w:pPr>
      <w:rPr>
        <w:rFonts w:ascii="Wingdings" w:eastAsia="Wingdings" w:hAnsi="Wingdings" w:cs="Wingdings"/>
        <w:b w:val="0"/>
        <w:i w:val="0"/>
        <w:strike w:val="0"/>
        <w:dstrike w:val="0"/>
        <w:color w:val="262626"/>
        <w:sz w:val="22"/>
        <w:szCs w:val="22"/>
        <w:u w:val="none" w:color="000000"/>
        <w:bdr w:val="none" w:sz="0" w:space="0" w:color="auto"/>
        <w:shd w:val="clear" w:color="auto" w:fill="auto"/>
        <w:vertAlign w:val="baseline"/>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4" w15:restartNumberingAfterBreak="0">
    <w:nsid w:val="039A6C43"/>
    <w:multiLevelType w:val="hybridMultilevel"/>
    <w:tmpl w:val="456CB58A"/>
    <w:lvl w:ilvl="0" w:tplc="08090001">
      <w:start w:val="1"/>
      <w:numFmt w:val="bullet"/>
      <w:lvlText w:val=""/>
      <w:lvlJc w:val="left"/>
      <w:pPr>
        <w:ind w:left="4742" w:hanging="360"/>
      </w:pPr>
      <w:rPr>
        <w:rFonts w:ascii="Symbol" w:hAnsi="Symbol" w:hint="default"/>
      </w:rPr>
    </w:lvl>
    <w:lvl w:ilvl="1" w:tplc="08090003" w:tentative="1">
      <w:start w:val="1"/>
      <w:numFmt w:val="bullet"/>
      <w:lvlText w:val="o"/>
      <w:lvlJc w:val="left"/>
      <w:pPr>
        <w:ind w:left="5462" w:hanging="360"/>
      </w:pPr>
      <w:rPr>
        <w:rFonts w:ascii="Courier New" w:hAnsi="Courier New" w:cs="Courier New" w:hint="default"/>
      </w:rPr>
    </w:lvl>
    <w:lvl w:ilvl="2" w:tplc="08090005" w:tentative="1">
      <w:start w:val="1"/>
      <w:numFmt w:val="bullet"/>
      <w:lvlText w:val=""/>
      <w:lvlJc w:val="left"/>
      <w:pPr>
        <w:ind w:left="6182" w:hanging="360"/>
      </w:pPr>
      <w:rPr>
        <w:rFonts w:ascii="Wingdings" w:hAnsi="Wingdings" w:hint="default"/>
      </w:rPr>
    </w:lvl>
    <w:lvl w:ilvl="3" w:tplc="08090001" w:tentative="1">
      <w:start w:val="1"/>
      <w:numFmt w:val="bullet"/>
      <w:lvlText w:val=""/>
      <w:lvlJc w:val="left"/>
      <w:pPr>
        <w:ind w:left="6902" w:hanging="360"/>
      </w:pPr>
      <w:rPr>
        <w:rFonts w:ascii="Symbol" w:hAnsi="Symbol" w:hint="default"/>
      </w:rPr>
    </w:lvl>
    <w:lvl w:ilvl="4" w:tplc="08090003" w:tentative="1">
      <w:start w:val="1"/>
      <w:numFmt w:val="bullet"/>
      <w:lvlText w:val="o"/>
      <w:lvlJc w:val="left"/>
      <w:pPr>
        <w:ind w:left="7622" w:hanging="360"/>
      </w:pPr>
      <w:rPr>
        <w:rFonts w:ascii="Courier New" w:hAnsi="Courier New" w:cs="Courier New" w:hint="default"/>
      </w:rPr>
    </w:lvl>
    <w:lvl w:ilvl="5" w:tplc="08090005" w:tentative="1">
      <w:start w:val="1"/>
      <w:numFmt w:val="bullet"/>
      <w:lvlText w:val=""/>
      <w:lvlJc w:val="left"/>
      <w:pPr>
        <w:ind w:left="8342" w:hanging="360"/>
      </w:pPr>
      <w:rPr>
        <w:rFonts w:ascii="Wingdings" w:hAnsi="Wingdings" w:hint="default"/>
      </w:rPr>
    </w:lvl>
    <w:lvl w:ilvl="6" w:tplc="08090001" w:tentative="1">
      <w:start w:val="1"/>
      <w:numFmt w:val="bullet"/>
      <w:lvlText w:val=""/>
      <w:lvlJc w:val="left"/>
      <w:pPr>
        <w:ind w:left="9062" w:hanging="360"/>
      </w:pPr>
      <w:rPr>
        <w:rFonts w:ascii="Symbol" w:hAnsi="Symbol" w:hint="default"/>
      </w:rPr>
    </w:lvl>
    <w:lvl w:ilvl="7" w:tplc="08090003" w:tentative="1">
      <w:start w:val="1"/>
      <w:numFmt w:val="bullet"/>
      <w:lvlText w:val="o"/>
      <w:lvlJc w:val="left"/>
      <w:pPr>
        <w:ind w:left="9782" w:hanging="360"/>
      </w:pPr>
      <w:rPr>
        <w:rFonts w:ascii="Courier New" w:hAnsi="Courier New" w:cs="Courier New" w:hint="default"/>
      </w:rPr>
    </w:lvl>
    <w:lvl w:ilvl="8" w:tplc="08090005" w:tentative="1">
      <w:start w:val="1"/>
      <w:numFmt w:val="bullet"/>
      <w:lvlText w:val=""/>
      <w:lvlJc w:val="left"/>
      <w:pPr>
        <w:ind w:left="10502" w:hanging="360"/>
      </w:pPr>
      <w:rPr>
        <w:rFonts w:ascii="Wingdings" w:hAnsi="Wingdings" w:hint="default"/>
      </w:rPr>
    </w:lvl>
  </w:abstractNum>
  <w:abstractNum w:abstractNumId="5" w15:restartNumberingAfterBreak="0">
    <w:nsid w:val="04962D06"/>
    <w:multiLevelType w:val="hybridMultilevel"/>
    <w:tmpl w:val="3C946174"/>
    <w:lvl w:ilvl="0" w:tplc="14264D48">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6" w15:restartNumberingAfterBreak="0">
    <w:nsid w:val="053F7602"/>
    <w:multiLevelType w:val="hybridMultilevel"/>
    <w:tmpl w:val="073866DC"/>
    <w:lvl w:ilvl="0" w:tplc="7EF610F4">
      <w:start w:val="1"/>
      <w:numFmt w:val="bullet"/>
      <w:pStyle w:val="CaseStudyQuoteBullets"/>
      <w:lvlText w:val=""/>
      <w:lvlJc w:val="left"/>
      <w:pPr>
        <w:ind w:left="360" w:hanging="360"/>
      </w:pPr>
      <w:rPr>
        <w:rFonts w:ascii="Wingdings" w:hAnsi="Wingdings" w:hint="default"/>
        <w:b w:val="0"/>
        <w:bCs w:val="0"/>
        <w:i w:val="0"/>
        <w:iCs w:val="0"/>
        <w:color w:val="auto"/>
        <w:sz w:val="28"/>
        <w:szCs w:val="28"/>
      </w:rPr>
    </w:lvl>
    <w:lvl w:ilvl="1" w:tplc="FFC82C90">
      <w:start w:val="1"/>
      <w:numFmt w:val="bullet"/>
      <w:lvlText w:val="o"/>
      <w:lvlJc w:val="left"/>
      <w:pPr>
        <w:ind w:left="1440" w:hanging="360"/>
      </w:pPr>
      <w:rPr>
        <w:rFonts w:ascii="Courier New" w:hAnsi="Courier New" w:hint="default"/>
      </w:rPr>
    </w:lvl>
    <w:lvl w:ilvl="2" w:tplc="FA6829DC" w:tentative="1">
      <w:start w:val="1"/>
      <w:numFmt w:val="bullet"/>
      <w:lvlText w:val=""/>
      <w:lvlJc w:val="left"/>
      <w:pPr>
        <w:ind w:left="2160" w:hanging="360"/>
      </w:pPr>
      <w:rPr>
        <w:rFonts w:ascii="Wingdings" w:hAnsi="Wingdings" w:hint="default"/>
      </w:rPr>
    </w:lvl>
    <w:lvl w:ilvl="3" w:tplc="49E2ED40" w:tentative="1">
      <w:start w:val="1"/>
      <w:numFmt w:val="bullet"/>
      <w:lvlText w:val=""/>
      <w:lvlJc w:val="left"/>
      <w:pPr>
        <w:ind w:left="2880" w:hanging="360"/>
      </w:pPr>
      <w:rPr>
        <w:rFonts w:ascii="Symbol" w:hAnsi="Symbol" w:hint="default"/>
      </w:rPr>
    </w:lvl>
    <w:lvl w:ilvl="4" w:tplc="48C66B2A" w:tentative="1">
      <w:start w:val="1"/>
      <w:numFmt w:val="bullet"/>
      <w:lvlText w:val="o"/>
      <w:lvlJc w:val="left"/>
      <w:pPr>
        <w:ind w:left="3600" w:hanging="360"/>
      </w:pPr>
      <w:rPr>
        <w:rFonts w:ascii="Courier New" w:hAnsi="Courier New" w:hint="default"/>
      </w:rPr>
    </w:lvl>
    <w:lvl w:ilvl="5" w:tplc="8D8CBA3E" w:tentative="1">
      <w:start w:val="1"/>
      <w:numFmt w:val="bullet"/>
      <w:lvlText w:val=""/>
      <w:lvlJc w:val="left"/>
      <w:pPr>
        <w:ind w:left="4320" w:hanging="360"/>
      </w:pPr>
      <w:rPr>
        <w:rFonts w:ascii="Wingdings" w:hAnsi="Wingdings" w:hint="default"/>
      </w:rPr>
    </w:lvl>
    <w:lvl w:ilvl="6" w:tplc="61405850" w:tentative="1">
      <w:start w:val="1"/>
      <w:numFmt w:val="bullet"/>
      <w:lvlText w:val=""/>
      <w:lvlJc w:val="left"/>
      <w:pPr>
        <w:ind w:left="5040" w:hanging="360"/>
      </w:pPr>
      <w:rPr>
        <w:rFonts w:ascii="Symbol" w:hAnsi="Symbol" w:hint="default"/>
      </w:rPr>
    </w:lvl>
    <w:lvl w:ilvl="7" w:tplc="56AC94DC" w:tentative="1">
      <w:start w:val="1"/>
      <w:numFmt w:val="bullet"/>
      <w:lvlText w:val="o"/>
      <w:lvlJc w:val="left"/>
      <w:pPr>
        <w:ind w:left="5760" w:hanging="360"/>
      </w:pPr>
      <w:rPr>
        <w:rFonts w:ascii="Courier New" w:hAnsi="Courier New" w:hint="default"/>
      </w:rPr>
    </w:lvl>
    <w:lvl w:ilvl="8" w:tplc="5C96835E" w:tentative="1">
      <w:start w:val="1"/>
      <w:numFmt w:val="bullet"/>
      <w:lvlText w:val=""/>
      <w:lvlJc w:val="left"/>
      <w:pPr>
        <w:ind w:left="6480" w:hanging="360"/>
      </w:pPr>
      <w:rPr>
        <w:rFonts w:ascii="Wingdings" w:hAnsi="Wingdings" w:hint="default"/>
      </w:rPr>
    </w:lvl>
  </w:abstractNum>
  <w:abstractNum w:abstractNumId="7" w15:restartNumberingAfterBreak="0">
    <w:nsid w:val="0A3B377B"/>
    <w:multiLevelType w:val="hybridMultilevel"/>
    <w:tmpl w:val="4BC8AB70"/>
    <w:lvl w:ilvl="0" w:tplc="68BEB5EE">
      <w:start w:val="1"/>
      <w:numFmt w:val="bullet"/>
      <w:lvlText w:val="•"/>
      <w:lvlJc w:val="left"/>
      <w:pPr>
        <w:tabs>
          <w:tab w:val="num" w:pos="720"/>
        </w:tabs>
        <w:ind w:left="720" w:hanging="360"/>
      </w:pPr>
      <w:rPr>
        <w:rFonts w:ascii="Arial" w:hAnsi="Arial" w:hint="default"/>
      </w:rPr>
    </w:lvl>
    <w:lvl w:ilvl="1" w:tplc="DB2A7CF6" w:tentative="1">
      <w:start w:val="1"/>
      <w:numFmt w:val="bullet"/>
      <w:lvlText w:val="•"/>
      <w:lvlJc w:val="left"/>
      <w:pPr>
        <w:tabs>
          <w:tab w:val="num" w:pos="1440"/>
        </w:tabs>
        <w:ind w:left="1440" w:hanging="360"/>
      </w:pPr>
      <w:rPr>
        <w:rFonts w:ascii="Arial" w:hAnsi="Arial" w:hint="default"/>
      </w:rPr>
    </w:lvl>
    <w:lvl w:ilvl="2" w:tplc="64FEEFCC" w:tentative="1">
      <w:start w:val="1"/>
      <w:numFmt w:val="bullet"/>
      <w:lvlText w:val="•"/>
      <w:lvlJc w:val="left"/>
      <w:pPr>
        <w:tabs>
          <w:tab w:val="num" w:pos="2160"/>
        </w:tabs>
        <w:ind w:left="2160" w:hanging="360"/>
      </w:pPr>
      <w:rPr>
        <w:rFonts w:ascii="Arial" w:hAnsi="Arial" w:hint="default"/>
      </w:rPr>
    </w:lvl>
    <w:lvl w:ilvl="3" w:tplc="EC70247C" w:tentative="1">
      <w:start w:val="1"/>
      <w:numFmt w:val="bullet"/>
      <w:lvlText w:val="•"/>
      <w:lvlJc w:val="left"/>
      <w:pPr>
        <w:tabs>
          <w:tab w:val="num" w:pos="2880"/>
        </w:tabs>
        <w:ind w:left="2880" w:hanging="360"/>
      </w:pPr>
      <w:rPr>
        <w:rFonts w:ascii="Arial" w:hAnsi="Arial" w:hint="default"/>
      </w:rPr>
    </w:lvl>
    <w:lvl w:ilvl="4" w:tplc="1D74455E" w:tentative="1">
      <w:start w:val="1"/>
      <w:numFmt w:val="bullet"/>
      <w:lvlText w:val="•"/>
      <w:lvlJc w:val="left"/>
      <w:pPr>
        <w:tabs>
          <w:tab w:val="num" w:pos="3600"/>
        </w:tabs>
        <w:ind w:left="3600" w:hanging="360"/>
      </w:pPr>
      <w:rPr>
        <w:rFonts w:ascii="Arial" w:hAnsi="Arial" w:hint="default"/>
      </w:rPr>
    </w:lvl>
    <w:lvl w:ilvl="5" w:tplc="95D452CA" w:tentative="1">
      <w:start w:val="1"/>
      <w:numFmt w:val="bullet"/>
      <w:lvlText w:val="•"/>
      <w:lvlJc w:val="left"/>
      <w:pPr>
        <w:tabs>
          <w:tab w:val="num" w:pos="4320"/>
        </w:tabs>
        <w:ind w:left="4320" w:hanging="360"/>
      </w:pPr>
      <w:rPr>
        <w:rFonts w:ascii="Arial" w:hAnsi="Arial" w:hint="default"/>
      </w:rPr>
    </w:lvl>
    <w:lvl w:ilvl="6" w:tplc="A372D794" w:tentative="1">
      <w:start w:val="1"/>
      <w:numFmt w:val="bullet"/>
      <w:lvlText w:val="•"/>
      <w:lvlJc w:val="left"/>
      <w:pPr>
        <w:tabs>
          <w:tab w:val="num" w:pos="5040"/>
        </w:tabs>
        <w:ind w:left="5040" w:hanging="360"/>
      </w:pPr>
      <w:rPr>
        <w:rFonts w:ascii="Arial" w:hAnsi="Arial" w:hint="default"/>
      </w:rPr>
    </w:lvl>
    <w:lvl w:ilvl="7" w:tplc="EA8A53D6" w:tentative="1">
      <w:start w:val="1"/>
      <w:numFmt w:val="bullet"/>
      <w:lvlText w:val="•"/>
      <w:lvlJc w:val="left"/>
      <w:pPr>
        <w:tabs>
          <w:tab w:val="num" w:pos="5760"/>
        </w:tabs>
        <w:ind w:left="5760" w:hanging="360"/>
      </w:pPr>
      <w:rPr>
        <w:rFonts w:ascii="Arial" w:hAnsi="Arial" w:hint="default"/>
      </w:rPr>
    </w:lvl>
    <w:lvl w:ilvl="8" w:tplc="93ACC70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0BB60815"/>
    <w:multiLevelType w:val="hybridMultilevel"/>
    <w:tmpl w:val="56E2A054"/>
    <w:lvl w:ilvl="0" w:tplc="35A098E8">
      <w:start w:val="1"/>
      <w:numFmt w:val="bullet"/>
      <w:lvlText w:val="•"/>
      <w:lvlJc w:val="left"/>
      <w:pPr>
        <w:tabs>
          <w:tab w:val="num" w:pos="720"/>
        </w:tabs>
        <w:ind w:left="720" w:hanging="360"/>
      </w:pPr>
      <w:rPr>
        <w:rFonts w:ascii="Arial" w:hAnsi="Arial" w:hint="default"/>
      </w:rPr>
    </w:lvl>
    <w:lvl w:ilvl="1" w:tplc="9F3C4A0E" w:tentative="1">
      <w:start w:val="1"/>
      <w:numFmt w:val="bullet"/>
      <w:lvlText w:val="•"/>
      <w:lvlJc w:val="left"/>
      <w:pPr>
        <w:tabs>
          <w:tab w:val="num" w:pos="1440"/>
        </w:tabs>
        <w:ind w:left="1440" w:hanging="360"/>
      </w:pPr>
      <w:rPr>
        <w:rFonts w:ascii="Arial" w:hAnsi="Arial" w:hint="default"/>
      </w:rPr>
    </w:lvl>
    <w:lvl w:ilvl="2" w:tplc="4A14423A" w:tentative="1">
      <w:start w:val="1"/>
      <w:numFmt w:val="bullet"/>
      <w:lvlText w:val="•"/>
      <w:lvlJc w:val="left"/>
      <w:pPr>
        <w:tabs>
          <w:tab w:val="num" w:pos="2160"/>
        </w:tabs>
        <w:ind w:left="2160" w:hanging="360"/>
      </w:pPr>
      <w:rPr>
        <w:rFonts w:ascii="Arial" w:hAnsi="Arial" w:hint="default"/>
      </w:rPr>
    </w:lvl>
    <w:lvl w:ilvl="3" w:tplc="414421CA" w:tentative="1">
      <w:start w:val="1"/>
      <w:numFmt w:val="bullet"/>
      <w:lvlText w:val="•"/>
      <w:lvlJc w:val="left"/>
      <w:pPr>
        <w:tabs>
          <w:tab w:val="num" w:pos="2880"/>
        </w:tabs>
        <w:ind w:left="2880" w:hanging="360"/>
      </w:pPr>
      <w:rPr>
        <w:rFonts w:ascii="Arial" w:hAnsi="Arial" w:hint="default"/>
      </w:rPr>
    </w:lvl>
    <w:lvl w:ilvl="4" w:tplc="A448CE5E" w:tentative="1">
      <w:start w:val="1"/>
      <w:numFmt w:val="bullet"/>
      <w:lvlText w:val="•"/>
      <w:lvlJc w:val="left"/>
      <w:pPr>
        <w:tabs>
          <w:tab w:val="num" w:pos="3600"/>
        </w:tabs>
        <w:ind w:left="3600" w:hanging="360"/>
      </w:pPr>
      <w:rPr>
        <w:rFonts w:ascii="Arial" w:hAnsi="Arial" w:hint="default"/>
      </w:rPr>
    </w:lvl>
    <w:lvl w:ilvl="5" w:tplc="95626BF0" w:tentative="1">
      <w:start w:val="1"/>
      <w:numFmt w:val="bullet"/>
      <w:lvlText w:val="•"/>
      <w:lvlJc w:val="left"/>
      <w:pPr>
        <w:tabs>
          <w:tab w:val="num" w:pos="4320"/>
        </w:tabs>
        <w:ind w:left="4320" w:hanging="360"/>
      </w:pPr>
      <w:rPr>
        <w:rFonts w:ascii="Arial" w:hAnsi="Arial" w:hint="default"/>
      </w:rPr>
    </w:lvl>
    <w:lvl w:ilvl="6" w:tplc="69B00CB4" w:tentative="1">
      <w:start w:val="1"/>
      <w:numFmt w:val="bullet"/>
      <w:lvlText w:val="•"/>
      <w:lvlJc w:val="left"/>
      <w:pPr>
        <w:tabs>
          <w:tab w:val="num" w:pos="5040"/>
        </w:tabs>
        <w:ind w:left="5040" w:hanging="360"/>
      </w:pPr>
      <w:rPr>
        <w:rFonts w:ascii="Arial" w:hAnsi="Arial" w:hint="default"/>
      </w:rPr>
    </w:lvl>
    <w:lvl w:ilvl="7" w:tplc="9536D39A" w:tentative="1">
      <w:start w:val="1"/>
      <w:numFmt w:val="bullet"/>
      <w:lvlText w:val="•"/>
      <w:lvlJc w:val="left"/>
      <w:pPr>
        <w:tabs>
          <w:tab w:val="num" w:pos="5760"/>
        </w:tabs>
        <w:ind w:left="5760" w:hanging="360"/>
      </w:pPr>
      <w:rPr>
        <w:rFonts w:ascii="Arial" w:hAnsi="Arial" w:hint="default"/>
      </w:rPr>
    </w:lvl>
    <w:lvl w:ilvl="8" w:tplc="6A466432"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0C45607A"/>
    <w:multiLevelType w:val="hybridMultilevel"/>
    <w:tmpl w:val="3064CBA8"/>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0" w15:restartNumberingAfterBreak="0">
    <w:nsid w:val="0D2F76E8"/>
    <w:multiLevelType w:val="hybridMultilevel"/>
    <w:tmpl w:val="710EAB3C"/>
    <w:lvl w:ilvl="0" w:tplc="9A70403A">
      <w:start w:val="1"/>
      <w:numFmt w:val="lowerRoman"/>
      <w:lvlText w:val="%1)"/>
      <w:lvlJc w:val="left"/>
      <w:pPr>
        <w:ind w:left="1571" w:hanging="72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1" w15:restartNumberingAfterBreak="0">
    <w:nsid w:val="0E33695E"/>
    <w:multiLevelType w:val="hybridMultilevel"/>
    <w:tmpl w:val="268C100E"/>
    <w:lvl w:ilvl="0" w:tplc="2BF6F37E">
      <w:start w:val="1"/>
      <w:numFmt w:val="bullet"/>
      <w:lvlText w:val="•"/>
      <w:lvlJc w:val="left"/>
      <w:pPr>
        <w:tabs>
          <w:tab w:val="num" w:pos="720"/>
        </w:tabs>
        <w:ind w:left="720" w:hanging="360"/>
      </w:pPr>
      <w:rPr>
        <w:rFonts w:ascii="Arial" w:hAnsi="Arial" w:hint="default"/>
      </w:rPr>
    </w:lvl>
    <w:lvl w:ilvl="1" w:tplc="E6DC498A" w:tentative="1">
      <w:start w:val="1"/>
      <w:numFmt w:val="bullet"/>
      <w:lvlText w:val="•"/>
      <w:lvlJc w:val="left"/>
      <w:pPr>
        <w:tabs>
          <w:tab w:val="num" w:pos="1440"/>
        </w:tabs>
        <w:ind w:left="1440" w:hanging="360"/>
      </w:pPr>
      <w:rPr>
        <w:rFonts w:ascii="Arial" w:hAnsi="Arial" w:hint="default"/>
      </w:rPr>
    </w:lvl>
    <w:lvl w:ilvl="2" w:tplc="BFE8CF3E" w:tentative="1">
      <w:start w:val="1"/>
      <w:numFmt w:val="bullet"/>
      <w:lvlText w:val="•"/>
      <w:lvlJc w:val="left"/>
      <w:pPr>
        <w:tabs>
          <w:tab w:val="num" w:pos="2160"/>
        </w:tabs>
        <w:ind w:left="2160" w:hanging="360"/>
      </w:pPr>
      <w:rPr>
        <w:rFonts w:ascii="Arial" w:hAnsi="Arial" w:hint="default"/>
      </w:rPr>
    </w:lvl>
    <w:lvl w:ilvl="3" w:tplc="F58ED2FC" w:tentative="1">
      <w:start w:val="1"/>
      <w:numFmt w:val="bullet"/>
      <w:lvlText w:val="•"/>
      <w:lvlJc w:val="left"/>
      <w:pPr>
        <w:tabs>
          <w:tab w:val="num" w:pos="2880"/>
        </w:tabs>
        <w:ind w:left="2880" w:hanging="360"/>
      </w:pPr>
      <w:rPr>
        <w:rFonts w:ascii="Arial" w:hAnsi="Arial" w:hint="default"/>
      </w:rPr>
    </w:lvl>
    <w:lvl w:ilvl="4" w:tplc="CD1E99DA" w:tentative="1">
      <w:start w:val="1"/>
      <w:numFmt w:val="bullet"/>
      <w:lvlText w:val="•"/>
      <w:lvlJc w:val="left"/>
      <w:pPr>
        <w:tabs>
          <w:tab w:val="num" w:pos="3600"/>
        </w:tabs>
        <w:ind w:left="3600" w:hanging="360"/>
      </w:pPr>
      <w:rPr>
        <w:rFonts w:ascii="Arial" w:hAnsi="Arial" w:hint="default"/>
      </w:rPr>
    </w:lvl>
    <w:lvl w:ilvl="5" w:tplc="C89CB370" w:tentative="1">
      <w:start w:val="1"/>
      <w:numFmt w:val="bullet"/>
      <w:lvlText w:val="•"/>
      <w:lvlJc w:val="left"/>
      <w:pPr>
        <w:tabs>
          <w:tab w:val="num" w:pos="4320"/>
        </w:tabs>
        <w:ind w:left="4320" w:hanging="360"/>
      </w:pPr>
      <w:rPr>
        <w:rFonts w:ascii="Arial" w:hAnsi="Arial" w:hint="default"/>
      </w:rPr>
    </w:lvl>
    <w:lvl w:ilvl="6" w:tplc="5E241E2E" w:tentative="1">
      <w:start w:val="1"/>
      <w:numFmt w:val="bullet"/>
      <w:lvlText w:val="•"/>
      <w:lvlJc w:val="left"/>
      <w:pPr>
        <w:tabs>
          <w:tab w:val="num" w:pos="5040"/>
        </w:tabs>
        <w:ind w:left="5040" w:hanging="360"/>
      </w:pPr>
      <w:rPr>
        <w:rFonts w:ascii="Arial" w:hAnsi="Arial" w:hint="default"/>
      </w:rPr>
    </w:lvl>
    <w:lvl w:ilvl="7" w:tplc="1334142C" w:tentative="1">
      <w:start w:val="1"/>
      <w:numFmt w:val="bullet"/>
      <w:lvlText w:val="•"/>
      <w:lvlJc w:val="left"/>
      <w:pPr>
        <w:tabs>
          <w:tab w:val="num" w:pos="5760"/>
        </w:tabs>
        <w:ind w:left="5760" w:hanging="360"/>
      </w:pPr>
      <w:rPr>
        <w:rFonts w:ascii="Arial" w:hAnsi="Arial" w:hint="default"/>
      </w:rPr>
    </w:lvl>
    <w:lvl w:ilvl="8" w:tplc="2EEED6A6"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0E517E50"/>
    <w:multiLevelType w:val="hybridMultilevel"/>
    <w:tmpl w:val="710EAB3C"/>
    <w:lvl w:ilvl="0" w:tplc="9A70403A">
      <w:start w:val="1"/>
      <w:numFmt w:val="lowerRoman"/>
      <w:lvlText w:val="%1)"/>
      <w:lvlJc w:val="left"/>
      <w:pPr>
        <w:ind w:left="1571" w:hanging="72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3" w15:restartNumberingAfterBreak="0">
    <w:nsid w:val="0F8D4263"/>
    <w:multiLevelType w:val="hybridMultilevel"/>
    <w:tmpl w:val="EC6ED2D2"/>
    <w:lvl w:ilvl="0" w:tplc="08090001">
      <w:start w:val="1"/>
      <w:numFmt w:val="bullet"/>
      <w:lvlText w:val=""/>
      <w:lvlJc w:val="left"/>
      <w:pPr>
        <w:ind w:left="1571" w:hanging="360"/>
      </w:pPr>
      <w:rPr>
        <w:rFonts w:ascii="Symbol" w:hAnsi="Symbol" w:hint="default"/>
      </w:rPr>
    </w:lvl>
    <w:lvl w:ilvl="1" w:tplc="08090003">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4" w15:restartNumberingAfterBreak="0">
    <w:nsid w:val="1055515B"/>
    <w:multiLevelType w:val="hybridMultilevel"/>
    <w:tmpl w:val="9E34DEE8"/>
    <w:lvl w:ilvl="0" w:tplc="8360638A">
      <w:start w:val="1"/>
      <w:numFmt w:val="bullet"/>
      <w:lvlText w:val=""/>
      <w:lvlJc w:val="left"/>
      <w:pPr>
        <w:ind w:left="1571" w:hanging="360"/>
      </w:pPr>
      <w:rPr>
        <w:rFonts w:ascii="Wingdings" w:eastAsia="Wingdings" w:hAnsi="Wingdings" w:cs="Wingdings"/>
        <w:b w:val="0"/>
        <w:i w:val="0"/>
        <w:strike w:val="0"/>
        <w:dstrike w:val="0"/>
        <w:color w:val="262626"/>
        <w:sz w:val="22"/>
        <w:szCs w:val="22"/>
        <w:u w:val="none" w:color="000000"/>
        <w:bdr w:val="none" w:sz="0" w:space="0" w:color="auto"/>
        <w:shd w:val="clear" w:color="auto" w:fill="auto"/>
        <w:vertAlign w:val="baseline"/>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5" w15:restartNumberingAfterBreak="0">
    <w:nsid w:val="130F4F2D"/>
    <w:multiLevelType w:val="hybridMultilevel"/>
    <w:tmpl w:val="861088D6"/>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6" w15:restartNumberingAfterBreak="0">
    <w:nsid w:val="14715612"/>
    <w:multiLevelType w:val="hybridMultilevel"/>
    <w:tmpl w:val="5EF2D716"/>
    <w:lvl w:ilvl="0" w:tplc="23CEF578">
      <w:start w:val="1"/>
      <w:numFmt w:val="bullet"/>
      <w:lvlText w:val="•"/>
      <w:lvlJc w:val="left"/>
      <w:pPr>
        <w:tabs>
          <w:tab w:val="num" w:pos="720"/>
        </w:tabs>
        <w:ind w:left="720" w:hanging="360"/>
      </w:pPr>
      <w:rPr>
        <w:rFonts w:ascii="Arial" w:hAnsi="Arial" w:hint="default"/>
      </w:rPr>
    </w:lvl>
    <w:lvl w:ilvl="1" w:tplc="A33A5320" w:tentative="1">
      <w:start w:val="1"/>
      <w:numFmt w:val="bullet"/>
      <w:lvlText w:val="•"/>
      <w:lvlJc w:val="left"/>
      <w:pPr>
        <w:tabs>
          <w:tab w:val="num" w:pos="1440"/>
        </w:tabs>
        <w:ind w:left="1440" w:hanging="360"/>
      </w:pPr>
      <w:rPr>
        <w:rFonts w:ascii="Arial" w:hAnsi="Arial" w:hint="default"/>
      </w:rPr>
    </w:lvl>
    <w:lvl w:ilvl="2" w:tplc="66EA9B80" w:tentative="1">
      <w:start w:val="1"/>
      <w:numFmt w:val="bullet"/>
      <w:lvlText w:val="•"/>
      <w:lvlJc w:val="left"/>
      <w:pPr>
        <w:tabs>
          <w:tab w:val="num" w:pos="2160"/>
        </w:tabs>
        <w:ind w:left="2160" w:hanging="360"/>
      </w:pPr>
      <w:rPr>
        <w:rFonts w:ascii="Arial" w:hAnsi="Arial" w:hint="default"/>
      </w:rPr>
    </w:lvl>
    <w:lvl w:ilvl="3" w:tplc="121633F4" w:tentative="1">
      <w:start w:val="1"/>
      <w:numFmt w:val="bullet"/>
      <w:lvlText w:val="•"/>
      <w:lvlJc w:val="left"/>
      <w:pPr>
        <w:tabs>
          <w:tab w:val="num" w:pos="2880"/>
        </w:tabs>
        <w:ind w:left="2880" w:hanging="360"/>
      </w:pPr>
      <w:rPr>
        <w:rFonts w:ascii="Arial" w:hAnsi="Arial" w:hint="default"/>
      </w:rPr>
    </w:lvl>
    <w:lvl w:ilvl="4" w:tplc="6CB8490E" w:tentative="1">
      <w:start w:val="1"/>
      <w:numFmt w:val="bullet"/>
      <w:lvlText w:val="•"/>
      <w:lvlJc w:val="left"/>
      <w:pPr>
        <w:tabs>
          <w:tab w:val="num" w:pos="3600"/>
        </w:tabs>
        <w:ind w:left="3600" w:hanging="360"/>
      </w:pPr>
      <w:rPr>
        <w:rFonts w:ascii="Arial" w:hAnsi="Arial" w:hint="default"/>
      </w:rPr>
    </w:lvl>
    <w:lvl w:ilvl="5" w:tplc="2B34ADA8" w:tentative="1">
      <w:start w:val="1"/>
      <w:numFmt w:val="bullet"/>
      <w:lvlText w:val="•"/>
      <w:lvlJc w:val="left"/>
      <w:pPr>
        <w:tabs>
          <w:tab w:val="num" w:pos="4320"/>
        </w:tabs>
        <w:ind w:left="4320" w:hanging="360"/>
      </w:pPr>
      <w:rPr>
        <w:rFonts w:ascii="Arial" w:hAnsi="Arial" w:hint="default"/>
      </w:rPr>
    </w:lvl>
    <w:lvl w:ilvl="6" w:tplc="B29E0E82" w:tentative="1">
      <w:start w:val="1"/>
      <w:numFmt w:val="bullet"/>
      <w:lvlText w:val="•"/>
      <w:lvlJc w:val="left"/>
      <w:pPr>
        <w:tabs>
          <w:tab w:val="num" w:pos="5040"/>
        </w:tabs>
        <w:ind w:left="5040" w:hanging="360"/>
      </w:pPr>
      <w:rPr>
        <w:rFonts w:ascii="Arial" w:hAnsi="Arial" w:hint="default"/>
      </w:rPr>
    </w:lvl>
    <w:lvl w:ilvl="7" w:tplc="E54C56F2" w:tentative="1">
      <w:start w:val="1"/>
      <w:numFmt w:val="bullet"/>
      <w:lvlText w:val="•"/>
      <w:lvlJc w:val="left"/>
      <w:pPr>
        <w:tabs>
          <w:tab w:val="num" w:pos="5760"/>
        </w:tabs>
        <w:ind w:left="5760" w:hanging="360"/>
      </w:pPr>
      <w:rPr>
        <w:rFonts w:ascii="Arial" w:hAnsi="Arial" w:hint="default"/>
      </w:rPr>
    </w:lvl>
    <w:lvl w:ilvl="8" w:tplc="D7DCAB48"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15BA25F1"/>
    <w:multiLevelType w:val="hybridMultilevel"/>
    <w:tmpl w:val="935820B6"/>
    <w:lvl w:ilvl="0" w:tplc="8360638A">
      <w:start w:val="1"/>
      <w:numFmt w:val="bullet"/>
      <w:lvlText w:val=""/>
      <w:lvlJc w:val="left"/>
      <w:pPr>
        <w:ind w:left="1571" w:hanging="360"/>
      </w:pPr>
      <w:rPr>
        <w:rFonts w:ascii="Wingdings" w:eastAsia="Wingdings" w:hAnsi="Wingdings" w:cs="Wingdings"/>
        <w:b w:val="0"/>
        <w:i w:val="0"/>
        <w:strike w:val="0"/>
        <w:dstrike w:val="0"/>
        <w:color w:val="262626"/>
        <w:sz w:val="22"/>
        <w:szCs w:val="22"/>
        <w:u w:val="none" w:color="000000"/>
        <w:bdr w:val="none" w:sz="0" w:space="0" w:color="auto"/>
        <w:shd w:val="clear" w:color="auto" w:fill="auto"/>
        <w:vertAlign w:val="baseline"/>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8" w15:restartNumberingAfterBreak="0">
    <w:nsid w:val="15D25651"/>
    <w:multiLevelType w:val="hybridMultilevel"/>
    <w:tmpl w:val="0644E21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1661450A"/>
    <w:multiLevelType w:val="hybridMultilevel"/>
    <w:tmpl w:val="4544CA6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15:restartNumberingAfterBreak="0">
    <w:nsid w:val="173D41CC"/>
    <w:multiLevelType w:val="multilevel"/>
    <w:tmpl w:val="C5C485AE"/>
    <w:lvl w:ilvl="0">
      <w:start w:val="1"/>
      <w:numFmt w:val="lowerLetter"/>
      <w:pStyle w:val="ListLettering"/>
      <w:lvlText w:val="%1."/>
      <w:lvlJc w:val="left"/>
      <w:pPr>
        <w:ind w:left="1211" w:hanging="360"/>
      </w:pPr>
      <w:rPr>
        <w:rFonts w:hint="default"/>
        <w:b w:val="0"/>
        <w:bCs w:val="0"/>
        <w:i w:val="0"/>
        <w:iCs w:val="0"/>
        <w:color w:val="auto"/>
        <w:sz w:val="22"/>
        <w:szCs w:val="22"/>
      </w:rPr>
    </w:lvl>
    <w:lvl w:ilvl="1">
      <w:start w:val="1"/>
      <w:numFmt w:val="none"/>
      <w:suff w:val="nothing"/>
      <w:lvlText w:val=""/>
      <w:lvlJc w:val="left"/>
      <w:pPr>
        <w:ind w:left="-397" w:firstLine="0"/>
      </w:pPr>
      <w:rPr>
        <w:rFonts w:hint="default"/>
      </w:rPr>
    </w:lvl>
    <w:lvl w:ilvl="2">
      <w:start w:val="1"/>
      <w:numFmt w:val="none"/>
      <w:suff w:val="nothing"/>
      <w:lvlText w:val=""/>
      <w:lvlJc w:val="left"/>
      <w:pPr>
        <w:ind w:left="-397" w:firstLine="0"/>
      </w:pPr>
      <w:rPr>
        <w:rFonts w:hint="default"/>
      </w:rPr>
    </w:lvl>
    <w:lvl w:ilvl="3">
      <w:start w:val="1"/>
      <w:numFmt w:val="none"/>
      <w:suff w:val="nothing"/>
      <w:lvlText w:val=""/>
      <w:lvlJc w:val="left"/>
      <w:pPr>
        <w:ind w:left="-397" w:firstLine="0"/>
      </w:pPr>
      <w:rPr>
        <w:rFonts w:hint="default"/>
      </w:rPr>
    </w:lvl>
    <w:lvl w:ilvl="4">
      <w:start w:val="1"/>
      <w:numFmt w:val="none"/>
      <w:suff w:val="nothing"/>
      <w:lvlText w:val=""/>
      <w:lvlJc w:val="left"/>
      <w:pPr>
        <w:ind w:left="-397" w:firstLine="0"/>
      </w:pPr>
      <w:rPr>
        <w:rFonts w:hint="default"/>
      </w:rPr>
    </w:lvl>
    <w:lvl w:ilvl="5">
      <w:start w:val="1"/>
      <w:numFmt w:val="none"/>
      <w:suff w:val="nothing"/>
      <w:lvlText w:val=""/>
      <w:lvlJc w:val="left"/>
      <w:pPr>
        <w:ind w:left="-397" w:firstLine="0"/>
      </w:pPr>
      <w:rPr>
        <w:rFonts w:hint="default"/>
      </w:rPr>
    </w:lvl>
    <w:lvl w:ilvl="6">
      <w:start w:val="1"/>
      <w:numFmt w:val="none"/>
      <w:suff w:val="nothing"/>
      <w:lvlText w:val=""/>
      <w:lvlJc w:val="left"/>
      <w:pPr>
        <w:ind w:left="-397" w:firstLine="0"/>
      </w:pPr>
      <w:rPr>
        <w:rFonts w:hint="default"/>
      </w:rPr>
    </w:lvl>
    <w:lvl w:ilvl="7">
      <w:start w:val="1"/>
      <w:numFmt w:val="none"/>
      <w:suff w:val="nothing"/>
      <w:lvlText w:val=""/>
      <w:lvlJc w:val="left"/>
      <w:pPr>
        <w:ind w:left="-397" w:firstLine="0"/>
      </w:pPr>
      <w:rPr>
        <w:rFonts w:hint="default"/>
      </w:rPr>
    </w:lvl>
    <w:lvl w:ilvl="8">
      <w:start w:val="1"/>
      <w:numFmt w:val="none"/>
      <w:suff w:val="nothing"/>
      <w:lvlText w:val=""/>
      <w:lvlJc w:val="left"/>
      <w:pPr>
        <w:ind w:left="-397" w:firstLine="0"/>
      </w:pPr>
      <w:rPr>
        <w:rFonts w:hint="default"/>
      </w:rPr>
    </w:lvl>
  </w:abstractNum>
  <w:abstractNum w:abstractNumId="21" w15:restartNumberingAfterBreak="0">
    <w:nsid w:val="179D24E0"/>
    <w:multiLevelType w:val="hybridMultilevel"/>
    <w:tmpl w:val="988CBCB0"/>
    <w:lvl w:ilvl="0" w:tplc="4E4044DC">
      <w:start w:val="1"/>
      <w:numFmt w:val="bullet"/>
      <w:lvlText w:val="•"/>
      <w:lvlJc w:val="left"/>
      <w:pPr>
        <w:tabs>
          <w:tab w:val="num" w:pos="720"/>
        </w:tabs>
        <w:ind w:left="720" w:hanging="360"/>
      </w:pPr>
      <w:rPr>
        <w:rFonts w:ascii="Arial" w:hAnsi="Arial" w:hint="default"/>
      </w:rPr>
    </w:lvl>
    <w:lvl w:ilvl="1" w:tplc="064E3B02" w:tentative="1">
      <w:start w:val="1"/>
      <w:numFmt w:val="bullet"/>
      <w:lvlText w:val="•"/>
      <w:lvlJc w:val="left"/>
      <w:pPr>
        <w:tabs>
          <w:tab w:val="num" w:pos="1440"/>
        </w:tabs>
        <w:ind w:left="1440" w:hanging="360"/>
      </w:pPr>
      <w:rPr>
        <w:rFonts w:ascii="Arial" w:hAnsi="Arial" w:hint="default"/>
      </w:rPr>
    </w:lvl>
    <w:lvl w:ilvl="2" w:tplc="0C84A894" w:tentative="1">
      <w:start w:val="1"/>
      <w:numFmt w:val="bullet"/>
      <w:lvlText w:val="•"/>
      <w:lvlJc w:val="left"/>
      <w:pPr>
        <w:tabs>
          <w:tab w:val="num" w:pos="2160"/>
        </w:tabs>
        <w:ind w:left="2160" w:hanging="360"/>
      </w:pPr>
      <w:rPr>
        <w:rFonts w:ascii="Arial" w:hAnsi="Arial" w:hint="default"/>
      </w:rPr>
    </w:lvl>
    <w:lvl w:ilvl="3" w:tplc="AA1A1F70" w:tentative="1">
      <w:start w:val="1"/>
      <w:numFmt w:val="bullet"/>
      <w:lvlText w:val="•"/>
      <w:lvlJc w:val="left"/>
      <w:pPr>
        <w:tabs>
          <w:tab w:val="num" w:pos="2880"/>
        </w:tabs>
        <w:ind w:left="2880" w:hanging="360"/>
      </w:pPr>
      <w:rPr>
        <w:rFonts w:ascii="Arial" w:hAnsi="Arial" w:hint="default"/>
      </w:rPr>
    </w:lvl>
    <w:lvl w:ilvl="4" w:tplc="6FF6ABDE" w:tentative="1">
      <w:start w:val="1"/>
      <w:numFmt w:val="bullet"/>
      <w:lvlText w:val="•"/>
      <w:lvlJc w:val="left"/>
      <w:pPr>
        <w:tabs>
          <w:tab w:val="num" w:pos="3600"/>
        </w:tabs>
        <w:ind w:left="3600" w:hanging="360"/>
      </w:pPr>
      <w:rPr>
        <w:rFonts w:ascii="Arial" w:hAnsi="Arial" w:hint="default"/>
      </w:rPr>
    </w:lvl>
    <w:lvl w:ilvl="5" w:tplc="E0466A98" w:tentative="1">
      <w:start w:val="1"/>
      <w:numFmt w:val="bullet"/>
      <w:lvlText w:val="•"/>
      <w:lvlJc w:val="left"/>
      <w:pPr>
        <w:tabs>
          <w:tab w:val="num" w:pos="4320"/>
        </w:tabs>
        <w:ind w:left="4320" w:hanging="360"/>
      </w:pPr>
      <w:rPr>
        <w:rFonts w:ascii="Arial" w:hAnsi="Arial" w:hint="default"/>
      </w:rPr>
    </w:lvl>
    <w:lvl w:ilvl="6" w:tplc="E676F386" w:tentative="1">
      <w:start w:val="1"/>
      <w:numFmt w:val="bullet"/>
      <w:lvlText w:val="•"/>
      <w:lvlJc w:val="left"/>
      <w:pPr>
        <w:tabs>
          <w:tab w:val="num" w:pos="5040"/>
        </w:tabs>
        <w:ind w:left="5040" w:hanging="360"/>
      </w:pPr>
      <w:rPr>
        <w:rFonts w:ascii="Arial" w:hAnsi="Arial" w:hint="default"/>
      </w:rPr>
    </w:lvl>
    <w:lvl w:ilvl="7" w:tplc="E886E21C" w:tentative="1">
      <w:start w:val="1"/>
      <w:numFmt w:val="bullet"/>
      <w:lvlText w:val="•"/>
      <w:lvlJc w:val="left"/>
      <w:pPr>
        <w:tabs>
          <w:tab w:val="num" w:pos="5760"/>
        </w:tabs>
        <w:ind w:left="5760" w:hanging="360"/>
      </w:pPr>
      <w:rPr>
        <w:rFonts w:ascii="Arial" w:hAnsi="Arial" w:hint="default"/>
      </w:rPr>
    </w:lvl>
    <w:lvl w:ilvl="8" w:tplc="FD368A6C"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1B4B317F"/>
    <w:multiLevelType w:val="hybridMultilevel"/>
    <w:tmpl w:val="A088F444"/>
    <w:lvl w:ilvl="0" w:tplc="8360638A">
      <w:start w:val="1"/>
      <w:numFmt w:val="bullet"/>
      <w:lvlText w:val=""/>
      <w:lvlJc w:val="left"/>
      <w:pPr>
        <w:ind w:left="1571" w:hanging="360"/>
      </w:pPr>
      <w:rPr>
        <w:rFonts w:ascii="Wingdings" w:eastAsia="Wingdings" w:hAnsi="Wingdings" w:cs="Wingdings"/>
        <w:b w:val="0"/>
        <w:i w:val="0"/>
        <w:strike w:val="0"/>
        <w:dstrike w:val="0"/>
        <w:color w:val="262626"/>
        <w:sz w:val="22"/>
        <w:szCs w:val="22"/>
        <w:u w:val="none" w:color="000000"/>
        <w:bdr w:val="none" w:sz="0" w:space="0" w:color="auto"/>
        <w:shd w:val="clear" w:color="auto" w:fill="auto"/>
        <w:vertAlign w:val="baseline"/>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3" w15:restartNumberingAfterBreak="0">
    <w:nsid w:val="25A316E0"/>
    <w:multiLevelType w:val="hybridMultilevel"/>
    <w:tmpl w:val="CEF8B186"/>
    <w:lvl w:ilvl="0" w:tplc="8C96EB32">
      <w:start w:val="1"/>
      <w:numFmt w:val="upperLetter"/>
      <w:lvlText w:val="%1."/>
      <w:lvlJc w:val="left"/>
      <w:pPr>
        <w:ind w:left="1211" w:hanging="360"/>
      </w:pPr>
      <w:rPr>
        <w:rFonts w:hint="default"/>
      </w:rPr>
    </w:lvl>
    <w:lvl w:ilvl="1" w:tplc="08090013">
      <w:start w:val="1"/>
      <w:numFmt w:val="upperRoman"/>
      <w:lvlText w:val="%2."/>
      <w:lvlJc w:val="righ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4" w15:restartNumberingAfterBreak="0">
    <w:nsid w:val="27CF6309"/>
    <w:multiLevelType w:val="multilevel"/>
    <w:tmpl w:val="86A0508E"/>
    <w:lvl w:ilvl="0">
      <w:start w:val="1"/>
      <w:numFmt w:val="decimal"/>
      <w:pStyle w:val="ListNumber"/>
      <w:lvlText w:val="%1."/>
      <w:lvlJc w:val="left"/>
      <w:pPr>
        <w:tabs>
          <w:tab w:val="num" w:pos="510"/>
        </w:tabs>
        <w:ind w:left="851" w:hanging="851"/>
      </w:pPr>
      <w:rPr>
        <w:rFonts w:hint="default"/>
        <w:color w:val="auto"/>
        <w:sz w:val="22"/>
        <w:szCs w:val="22"/>
      </w:rPr>
    </w:lvl>
    <w:lvl w:ilvl="1">
      <w:start w:val="1"/>
      <w:numFmt w:val="decimal"/>
      <w:pStyle w:val="ListNumber2"/>
      <w:lvlText w:val="%1.%2."/>
      <w:lvlJc w:val="left"/>
      <w:pPr>
        <w:tabs>
          <w:tab w:val="num" w:pos="851"/>
        </w:tabs>
        <w:ind w:left="1701" w:hanging="850"/>
      </w:pPr>
      <w:rPr>
        <w:rFonts w:hint="default"/>
        <w:color w:val="auto"/>
        <w:sz w:val="22"/>
        <w:szCs w:val="22"/>
      </w:rPr>
    </w:lvl>
    <w:lvl w:ilvl="2">
      <w:start w:val="1"/>
      <w:numFmt w:val="decimal"/>
      <w:pStyle w:val="ListNumber3"/>
      <w:lvlText w:val="%1.%2.%3."/>
      <w:lvlJc w:val="left"/>
      <w:pPr>
        <w:tabs>
          <w:tab w:val="num" w:pos="-31680"/>
        </w:tabs>
        <w:ind w:left="2552" w:hanging="851"/>
      </w:pPr>
      <w:rPr>
        <w:rFonts w:hint="default"/>
        <w:color w:val="auto"/>
      </w:rPr>
    </w:lvl>
    <w:lvl w:ilvl="3">
      <w:start w:val="1"/>
      <w:numFmt w:val="decimal"/>
      <w:lvlText w:val="%1.%2.%3.%4."/>
      <w:lvlJc w:val="left"/>
      <w:pPr>
        <w:ind w:left="951" w:hanging="648"/>
      </w:pPr>
      <w:rPr>
        <w:rFonts w:hint="default"/>
      </w:rPr>
    </w:lvl>
    <w:lvl w:ilvl="4">
      <w:start w:val="1"/>
      <w:numFmt w:val="decimal"/>
      <w:lvlText w:val="%1.%2.%3.%4.%5."/>
      <w:lvlJc w:val="left"/>
      <w:pPr>
        <w:ind w:left="1455" w:hanging="792"/>
      </w:pPr>
      <w:rPr>
        <w:rFonts w:hint="default"/>
      </w:rPr>
    </w:lvl>
    <w:lvl w:ilvl="5">
      <w:start w:val="1"/>
      <w:numFmt w:val="decimal"/>
      <w:lvlText w:val="%1.%2.%3.%4.%5.%6."/>
      <w:lvlJc w:val="left"/>
      <w:pPr>
        <w:ind w:left="1959" w:hanging="936"/>
      </w:pPr>
      <w:rPr>
        <w:rFonts w:hint="default"/>
      </w:rPr>
    </w:lvl>
    <w:lvl w:ilvl="6">
      <w:start w:val="1"/>
      <w:numFmt w:val="decimal"/>
      <w:lvlText w:val="%1.%2.%3.%4.%5.%6.%7."/>
      <w:lvlJc w:val="left"/>
      <w:pPr>
        <w:ind w:left="2463" w:hanging="1080"/>
      </w:pPr>
      <w:rPr>
        <w:rFonts w:hint="default"/>
      </w:rPr>
    </w:lvl>
    <w:lvl w:ilvl="7">
      <w:start w:val="1"/>
      <w:numFmt w:val="decimal"/>
      <w:lvlText w:val="%1.%2.%3.%4.%5.%6.%7.%8."/>
      <w:lvlJc w:val="left"/>
      <w:pPr>
        <w:ind w:left="2967" w:hanging="1224"/>
      </w:pPr>
      <w:rPr>
        <w:rFonts w:hint="default"/>
      </w:rPr>
    </w:lvl>
    <w:lvl w:ilvl="8">
      <w:start w:val="1"/>
      <w:numFmt w:val="decimal"/>
      <w:lvlText w:val="%1.%2.%3.%4.%5.%6.%7.%8.%9."/>
      <w:lvlJc w:val="left"/>
      <w:pPr>
        <w:ind w:left="3543" w:hanging="1440"/>
      </w:pPr>
      <w:rPr>
        <w:rFonts w:hint="default"/>
      </w:rPr>
    </w:lvl>
  </w:abstractNum>
  <w:abstractNum w:abstractNumId="25" w15:restartNumberingAfterBreak="0">
    <w:nsid w:val="2B075A3A"/>
    <w:multiLevelType w:val="hybridMultilevel"/>
    <w:tmpl w:val="4A760092"/>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6" w15:restartNumberingAfterBreak="0">
    <w:nsid w:val="2D2510E6"/>
    <w:multiLevelType w:val="multilevel"/>
    <w:tmpl w:val="64B038FC"/>
    <w:lvl w:ilvl="0">
      <w:start w:val="1"/>
      <w:numFmt w:val="bullet"/>
      <w:pStyle w:val="TableBullet1"/>
      <w:lvlText w:val=""/>
      <w:lvlJc w:val="left"/>
      <w:pPr>
        <w:tabs>
          <w:tab w:val="num" w:pos="397"/>
        </w:tabs>
        <w:ind w:left="284" w:hanging="284"/>
      </w:pPr>
      <w:rPr>
        <w:rFonts w:ascii="Wingdings" w:hAnsi="Wingdings" w:hint="default"/>
        <w:b w:val="0"/>
        <w:bCs w:val="0"/>
        <w:i w:val="0"/>
        <w:iCs w:val="0"/>
        <w:color w:val="auto"/>
        <w:sz w:val="28"/>
        <w:szCs w:val="28"/>
      </w:rPr>
    </w:lvl>
    <w:lvl w:ilvl="1">
      <w:start w:val="1"/>
      <w:numFmt w:val="bullet"/>
      <w:pStyle w:val="TableBullet2"/>
      <w:lvlText w:val=""/>
      <w:lvlJc w:val="left"/>
      <w:pPr>
        <w:ind w:left="851" w:hanging="511"/>
      </w:pPr>
      <w:rPr>
        <w:rFonts w:ascii="Wingdings" w:hAnsi="Wingdings"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2E8F6203"/>
    <w:multiLevelType w:val="hybridMultilevel"/>
    <w:tmpl w:val="A86E2FBA"/>
    <w:lvl w:ilvl="0" w:tplc="83A2686C">
      <w:start w:val="1"/>
      <w:numFmt w:val="bullet"/>
      <w:lvlText w:val="•"/>
      <w:lvlJc w:val="left"/>
      <w:pPr>
        <w:tabs>
          <w:tab w:val="num" w:pos="720"/>
        </w:tabs>
        <w:ind w:left="720" w:hanging="360"/>
      </w:pPr>
      <w:rPr>
        <w:rFonts w:ascii="Arial" w:hAnsi="Arial" w:hint="default"/>
      </w:rPr>
    </w:lvl>
    <w:lvl w:ilvl="1" w:tplc="92EAB9EE" w:tentative="1">
      <w:start w:val="1"/>
      <w:numFmt w:val="bullet"/>
      <w:lvlText w:val="•"/>
      <w:lvlJc w:val="left"/>
      <w:pPr>
        <w:tabs>
          <w:tab w:val="num" w:pos="1440"/>
        </w:tabs>
        <w:ind w:left="1440" w:hanging="360"/>
      </w:pPr>
      <w:rPr>
        <w:rFonts w:ascii="Arial" w:hAnsi="Arial" w:hint="default"/>
      </w:rPr>
    </w:lvl>
    <w:lvl w:ilvl="2" w:tplc="616A7A3A" w:tentative="1">
      <w:start w:val="1"/>
      <w:numFmt w:val="bullet"/>
      <w:lvlText w:val="•"/>
      <w:lvlJc w:val="left"/>
      <w:pPr>
        <w:tabs>
          <w:tab w:val="num" w:pos="2160"/>
        </w:tabs>
        <w:ind w:left="2160" w:hanging="360"/>
      </w:pPr>
      <w:rPr>
        <w:rFonts w:ascii="Arial" w:hAnsi="Arial" w:hint="default"/>
      </w:rPr>
    </w:lvl>
    <w:lvl w:ilvl="3" w:tplc="8402D210" w:tentative="1">
      <w:start w:val="1"/>
      <w:numFmt w:val="bullet"/>
      <w:lvlText w:val="•"/>
      <w:lvlJc w:val="left"/>
      <w:pPr>
        <w:tabs>
          <w:tab w:val="num" w:pos="2880"/>
        </w:tabs>
        <w:ind w:left="2880" w:hanging="360"/>
      </w:pPr>
      <w:rPr>
        <w:rFonts w:ascii="Arial" w:hAnsi="Arial" w:hint="default"/>
      </w:rPr>
    </w:lvl>
    <w:lvl w:ilvl="4" w:tplc="2924B420" w:tentative="1">
      <w:start w:val="1"/>
      <w:numFmt w:val="bullet"/>
      <w:lvlText w:val="•"/>
      <w:lvlJc w:val="left"/>
      <w:pPr>
        <w:tabs>
          <w:tab w:val="num" w:pos="3600"/>
        </w:tabs>
        <w:ind w:left="3600" w:hanging="360"/>
      </w:pPr>
      <w:rPr>
        <w:rFonts w:ascii="Arial" w:hAnsi="Arial" w:hint="default"/>
      </w:rPr>
    </w:lvl>
    <w:lvl w:ilvl="5" w:tplc="E2BCD538" w:tentative="1">
      <w:start w:val="1"/>
      <w:numFmt w:val="bullet"/>
      <w:lvlText w:val="•"/>
      <w:lvlJc w:val="left"/>
      <w:pPr>
        <w:tabs>
          <w:tab w:val="num" w:pos="4320"/>
        </w:tabs>
        <w:ind w:left="4320" w:hanging="360"/>
      </w:pPr>
      <w:rPr>
        <w:rFonts w:ascii="Arial" w:hAnsi="Arial" w:hint="default"/>
      </w:rPr>
    </w:lvl>
    <w:lvl w:ilvl="6" w:tplc="4EF6C132" w:tentative="1">
      <w:start w:val="1"/>
      <w:numFmt w:val="bullet"/>
      <w:lvlText w:val="•"/>
      <w:lvlJc w:val="left"/>
      <w:pPr>
        <w:tabs>
          <w:tab w:val="num" w:pos="5040"/>
        </w:tabs>
        <w:ind w:left="5040" w:hanging="360"/>
      </w:pPr>
      <w:rPr>
        <w:rFonts w:ascii="Arial" w:hAnsi="Arial" w:hint="default"/>
      </w:rPr>
    </w:lvl>
    <w:lvl w:ilvl="7" w:tplc="444A5CF4" w:tentative="1">
      <w:start w:val="1"/>
      <w:numFmt w:val="bullet"/>
      <w:lvlText w:val="•"/>
      <w:lvlJc w:val="left"/>
      <w:pPr>
        <w:tabs>
          <w:tab w:val="num" w:pos="5760"/>
        </w:tabs>
        <w:ind w:left="5760" w:hanging="360"/>
      </w:pPr>
      <w:rPr>
        <w:rFonts w:ascii="Arial" w:hAnsi="Arial" w:hint="default"/>
      </w:rPr>
    </w:lvl>
    <w:lvl w:ilvl="8" w:tplc="8FF07E38"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2EC73169"/>
    <w:multiLevelType w:val="hybridMultilevel"/>
    <w:tmpl w:val="AB6A8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08A67A2"/>
    <w:multiLevelType w:val="multilevel"/>
    <w:tmpl w:val="EA4AB698"/>
    <w:lvl w:ilvl="0">
      <w:start w:val="1"/>
      <w:numFmt w:val="decimal"/>
      <w:pStyle w:val="ParagraphNumbering"/>
      <w:lvlText w:val="%1."/>
      <w:lvlJc w:val="left"/>
      <w:pPr>
        <w:tabs>
          <w:tab w:val="num" w:pos="0"/>
        </w:tabs>
        <w:ind w:left="0" w:hanging="567"/>
      </w:pPr>
      <w:rPr>
        <w:rFonts w:hint="default"/>
        <w:b/>
        <w:bCs/>
        <w:i w:val="0"/>
        <w:iCs w:val="0"/>
        <w:color w:val="auto"/>
        <w:sz w:val="16"/>
        <w:szCs w:val="16"/>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318D3268"/>
    <w:multiLevelType w:val="multilevel"/>
    <w:tmpl w:val="2C5404C2"/>
    <w:lvl w:ilvl="0">
      <w:start w:val="1"/>
      <w:numFmt w:val="bullet"/>
      <w:pStyle w:val="ListBullet"/>
      <w:lvlText w:val=""/>
      <w:lvlJc w:val="left"/>
      <w:pPr>
        <w:ind w:left="567" w:hanging="567"/>
      </w:pPr>
      <w:rPr>
        <w:rFonts w:ascii="Wingdings" w:hAnsi="Wingdings" w:hint="default"/>
        <w:b w:val="0"/>
        <w:bCs w:val="0"/>
        <w:i w:val="0"/>
        <w:iCs w:val="0"/>
        <w:color w:val="auto"/>
        <w:sz w:val="28"/>
      </w:rPr>
    </w:lvl>
    <w:lvl w:ilvl="1">
      <w:start w:val="1"/>
      <w:numFmt w:val="bullet"/>
      <w:pStyle w:val="ListBullet2"/>
      <w:lvlText w:val=""/>
      <w:lvlJc w:val="left"/>
      <w:pPr>
        <w:ind w:left="1134" w:hanging="567"/>
      </w:pPr>
      <w:rPr>
        <w:rFonts w:ascii="Symbol" w:hAnsi="Symbol" w:hint="default"/>
        <w:color w:val="auto"/>
      </w:rPr>
    </w:lvl>
    <w:lvl w:ilvl="2">
      <w:start w:val="1"/>
      <w:numFmt w:val="bullet"/>
      <w:pStyle w:val="ListBullet3"/>
      <w:lvlText w:val="‒"/>
      <w:lvlJc w:val="left"/>
      <w:pPr>
        <w:ind w:left="1701" w:hanging="567"/>
      </w:pPr>
      <w:rPr>
        <w:rFonts w:ascii="Arial" w:hAnsi="Arial" w:hint="default"/>
        <w:color w:val="auto"/>
      </w:rPr>
    </w:lvl>
    <w:lvl w:ilvl="3">
      <w:start w:val="1"/>
      <w:numFmt w:val="lowerLetter"/>
      <w:pStyle w:val="ListBullet4"/>
      <w:lvlText w:val="%4."/>
      <w:lvlJc w:val="left"/>
      <w:pPr>
        <w:ind w:left="2268" w:hanging="567"/>
      </w:pPr>
      <w:rPr>
        <w:rFonts w:hint="default"/>
      </w:rPr>
    </w:lvl>
    <w:lvl w:ilvl="4">
      <w:start w:val="1"/>
      <w:numFmt w:val="lowerRoman"/>
      <w:pStyle w:val="ListBullet5"/>
      <w:lvlText w:val="%5."/>
      <w:lvlJc w:val="left"/>
      <w:pPr>
        <w:ind w:left="2268" w:hanging="567"/>
      </w:pPr>
      <w:rPr>
        <w:rFonts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32800EC1"/>
    <w:multiLevelType w:val="hybridMultilevel"/>
    <w:tmpl w:val="561E4BB4"/>
    <w:lvl w:ilvl="0" w:tplc="08090001">
      <w:start w:val="1"/>
      <w:numFmt w:val="bullet"/>
      <w:lvlText w:val=""/>
      <w:lvlJc w:val="left"/>
      <w:pPr>
        <w:ind w:left="1568" w:hanging="360"/>
      </w:pPr>
      <w:rPr>
        <w:rFonts w:ascii="Symbol" w:hAnsi="Symbol" w:hint="default"/>
      </w:rPr>
    </w:lvl>
    <w:lvl w:ilvl="1" w:tplc="08090003" w:tentative="1">
      <w:start w:val="1"/>
      <w:numFmt w:val="bullet"/>
      <w:lvlText w:val="o"/>
      <w:lvlJc w:val="left"/>
      <w:pPr>
        <w:ind w:left="2288" w:hanging="360"/>
      </w:pPr>
      <w:rPr>
        <w:rFonts w:ascii="Courier New" w:hAnsi="Courier New" w:cs="Courier New" w:hint="default"/>
      </w:rPr>
    </w:lvl>
    <w:lvl w:ilvl="2" w:tplc="08090005" w:tentative="1">
      <w:start w:val="1"/>
      <w:numFmt w:val="bullet"/>
      <w:lvlText w:val=""/>
      <w:lvlJc w:val="left"/>
      <w:pPr>
        <w:ind w:left="3008" w:hanging="360"/>
      </w:pPr>
      <w:rPr>
        <w:rFonts w:ascii="Wingdings" w:hAnsi="Wingdings" w:hint="default"/>
      </w:rPr>
    </w:lvl>
    <w:lvl w:ilvl="3" w:tplc="08090001" w:tentative="1">
      <w:start w:val="1"/>
      <w:numFmt w:val="bullet"/>
      <w:lvlText w:val=""/>
      <w:lvlJc w:val="left"/>
      <w:pPr>
        <w:ind w:left="3728" w:hanging="360"/>
      </w:pPr>
      <w:rPr>
        <w:rFonts w:ascii="Symbol" w:hAnsi="Symbol" w:hint="default"/>
      </w:rPr>
    </w:lvl>
    <w:lvl w:ilvl="4" w:tplc="08090003" w:tentative="1">
      <w:start w:val="1"/>
      <w:numFmt w:val="bullet"/>
      <w:lvlText w:val="o"/>
      <w:lvlJc w:val="left"/>
      <w:pPr>
        <w:ind w:left="4448" w:hanging="360"/>
      </w:pPr>
      <w:rPr>
        <w:rFonts w:ascii="Courier New" w:hAnsi="Courier New" w:cs="Courier New" w:hint="default"/>
      </w:rPr>
    </w:lvl>
    <w:lvl w:ilvl="5" w:tplc="08090005" w:tentative="1">
      <w:start w:val="1"/>
      <w:numFmt w:val="bullet"/>
      <w:lvlText w:val=""/>
      <w:lvlJc w:val="left"/>
      <w:pPr>
        <w:ind w:left="5168" w:hanging="360"/>
      </w:pPr>
      <w:rPr>
        <w:rFonts w:ascii="Wingdings" w:hAnsi="Wingdings" w:hint="default"/>
      </w:rPr>
    </w:lvl>
    <w:lvl w:ilvl="6" w:tplc="08090001" w:tentative="1">
      <w:start w:val="1"/>
      <w:numFmt w:val="bullet"/>
      <w:lvlText w:val=""/>
      <w:lvlJc w:val="left"/>
      <w:pPr>
        <w:ind w:left="5888" w:hanging="360"/>
      </w:pPr>
      <w:rPr>
        <w:rFonts w:ascii="Symbol" w:hAnsi="Symbol" w:hint="default"/>
      </w:rPr>
    </w:lvl>
    <w:lvl w:ilvl="7" w:tplc="08090003" w:tentative="1">
      <w:start w:val="1"/>
      <w:numFmt w:val="bullet"/>
      <w:lvlText w:val="o"/>
      <w:lvlJc w:val="left"/>
      <w:pPr>
        <w:ind w:left="6608" w:hanging="360"/>
      </w:pPr>
      <w:rPr>
        <w:rFonts w:ascii="Courier New" w:hAnsi="Courier New" w:cs="Courier New" w:hint="default"/>
      </w:rPr>
    </w:lvl>
    <w:lvl w:ilvl="8" w:tplc="08090005" w:tentative="1">
      <w:start w:val="1"/>
      <w:numFmt w:val="bullet"/>
      <w:lvlText w:val=""/>
      <w:lvlJc w:val="left"/>
      <w:pPr>
        <w:ind w:left="7328" w:hanging="360"/>
      </w:pPr>
      <w:rPr>
        <w:rFonts w:ascii="Wingdings" w:hAnsi="Wingdings" w:hint="default"/>
      </w:rPr>
    </w:lvl>
  </w:abstractNum>
  <w:abstractNum w:abstractNumId="32" w15:restartNumberingAfterBreak="0">
    <w:nsid w:val="328842BC"/>
    <w:multiLevelType w:val="hybridMultilevel"/>
    <w:tmpl w:val="C4D6F06E"/>
    <w:lvl w:ilvl="0" w:tplc="6588A892">
      <w:start w:val="1"/>
      <w:numFmt w:val="bullet"/>
      <w:lvlText w:val="•"/>
      <w:lvlJc w:val="left"/>
      <w:pPr>
        <w:tabs>
          <w:tab w:val="num" w:pos="720"/>
        </w:tabs>
        <w:ind w:left="720" w:hanging="360"/>
      </w:pPr>
      <w:rPr>
        <w:rFonts w:ascii="Arial" w:hAnsi="Arial" w:hint="default"/>
      </w:rPr>
    </w:lvl>
    <w:lvl w:ilvl="1" w:tplc="77963AFA" w:tentative="1">
      <w:start w:val="1"/>
      <w:numFmt w:val="bullet"/>
      <w:lvlText w:val="•"/>
      <w:lvlJc w:val="left"/>
      <w:pPr>
        <w:tabs>
          <w:tab w:val="num" w:pos="1440"/>
        </w:tabs>
        <w:ind w:left="1440" w:hanging="360"/>
      </w:pPr>
      <w:rPr>
        <w:rFonts w:ascii="Arial" w:hAnsi="Arial" w:hint="default"/>
      </w:rPr>
    </w:lvl>
    <w:lvl w:ilvl="2" w:tplc="F550AB22" w:tentative="1">
      <w:start w:val="1"/>
      <w:numFmt w:val="bullet"/>
      <w:lvlText w:val="•"/>
      <w:lvlJc w:val="left"/>
      <w:pPr>
        <w:tabs>
          <w:tab w:val="num" w:pos="2160"/>
        </w:tabs>
        <w:ind w:left="2160" w:hanging="360"/>
      </w:pPr>
      <w:rPr>
        <w:rFonts w:ascii="Arial" w:hAnsi="Arial" w:hint="default"/>
      </w:rPr>
    </w:lvl>
    <w:lvl w:ilvl="3" w:tplc="C82485A4" w:tentative="1">
      <w:start w:val="1"/>
      <w:numFmt w:val="bullet"/>
      <w:lvlText w:val="•"/>
      <w:lvlJc w:val="left"/>
      <w:pPr>
        <w:tabs>
          <w:tab w:val="num" w:pos="2880"/>
        </w:tabs>
        <w:ind w:left="2880" w:hanging="360"/>
      </w:pPr>
      <w:rPr>
        <w:rFonts w:ascii="Arial" w:hAnsi="Arial" w:hint="default"/>
      </w:rPr>
    </w:lvl>
    <w:lvl w:ilvl="4" w:tplc="687A7BC8" w:tentative="1">
      <w:start w:val="1"/>
      <w:numFmt w:val="bullet"/>
      <w:lvlText w:val="•"/>
      <w:lvlJc w:val="left"/>
      <w:pPr>
        <w:tabs>
          <w:tab w:val="num" w:pos="3600"/>
        </w:tabs>
        <w:ind w:left="3600" w:hanging="360"/>
      </w:pPr>
      <w:rPr>
        <w:rFonts w:ascii="Arial" w:hAnsi="Arial" w:hint="default"/>
      </w:rPr>
    </w:lvl>
    <w:lvl w:ilvl="5" w:tplc="26B8E760" w:tentative="1">
      <w:start w:val="1"/>
      <w:numFmt w:val="bullet"/>
      <w:lvlText w:val="•"/>
      <w:lvlJc w:val="left"/>
      <w:pPr>
        <w:tabs>
          <w:tab w:val="num" w:pos="4320"/>
        </w:tabs>
        <w:ind w:left="4320" w:hanging="360"/>
      </w:pPr>
      <w:rPr>
        <w:rFonts w:ascii="Arial" w:hAnsi="Arial" w:hint="default"/>
      </w:rPr>
    </w:lvl>
    <w:lvl w:ilvl="6" w:tplc="F5C2ADCC" w:tentative="1">
      <w:start w:val="1"/>
      <w:numFmt w:val="bullet"/>
      <w:lvlText w:val="•"/>
      <w:lvlJc w:val="left"/>
      <w:pPr>
        <w:tabs>
          <w:tab w:val="num" w:pos="5040"/>
        </w:tabs>
        <w:ind w:left="5040" w:hanging="360"/>
      </w:pPr>
      <w:rPr>
        <w:rFonts w:ascii="Arial" w:hAnsi="Arial" w:hint="default"/>
      </w:rPr>
    </w:lvl>
    <w:lvl w:ilvl="7" w:tplc="116E2D5E" w:tentative="1">
      <w:start w:val="1"/>
      <w:numFmt w:val="bullet"/>
      <w:lvlText w:val="•"/>
      <w:lvlJc w:val="left"/>
      <w:pPr>
        <w:tabs>
          <w:tab w:val="num" w:pos="5760"/>
        </w:tabs>
        <w:ind w:left="5760" w:hanging="360"/>
      </w:pPr>
      <w:rPr>
        <w:rFonts w:ascii="Arial" w:hAnsi="Arial" w:hint="default"/>
      </w:rPr>
    </w:lvl>
    <w:lvl w:ilvl="8" w:tplc="FDD2EB56"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35AE08B7"/>
    <w:multiLevelType w:val="hybridMultilevel"/>
    <w:tmpl w:val="E3BE98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36011171"/>
    <w:multiLevelType w:val="hybridMultilevel"/>
    <w:tmpl w:val="899EE5CC"/>
    <w:lvl w:ilvl="0" w:tplc="69B26B5A">
      <w:start w:val="1"/>
      <w:numFmt w:val="bullet"/>
      <w:lvlText w:val=""/>
      <w:lvlJc w:val="left"/>
      <w:pPr>
        <w:tabs>
          <w:tab w:val="num" w:pos="720"/>
        </w:tabs>
        <w:ind w:left="720" w:hanging="360"/>
      </w:pPr>
      <w:rPr>
        <w:rFonts w:ascii="Wingdings" w:hAnsi="Wingdings" w:hint="default"/>
      </w:rPr>
    </w:lvl>
    <w:lvl w:ilvl="1" w:tplc="DDEA0DC8" w:tentative="1">
      <w:start w:val="1"/>
      <w:numFmt w:val="bullet"/>
      <w:lvlText w:val=""/>
      <w:lvlJc w:val="left"/>
      <w:pPr>
        <w:tabs>
          <w:tab w:val="num" w:pos="1440"/>
        </w:tabs>
        <w:ind w:left="1440" w:hanging="360"/>
      </w:pPr>
      <w:rPr>
        <w:rFonts w:ascii="Wingdings" w:hAnsi="Wingdings" w:hint="default"/>
      </w:rPr>
    </w:lvl>
    <w:lvl w:ilvl="2" w:tplc="376A707A" w:tentative="1">
      <w:start w:val="1"/>
      <w:numFmt w:val="bullet"/>
      <w:lvlText w:val=""/>
      <w:lvlJc w:val="left"/>
      <w:pPr>
        <w:tabs>
          <w:tab w:val="num" w:pos="2160"/>
        </w:tabs>
        <w:ind w:left="2160" w:hanging="360"/>
      </w:pPr>
      <w:rPr>
        <w:rFonts w:ascii="Wingdings" w:hAnsi="Wingdings" w:hint="default"/>
      </w:rPr>
    </w:lvl>
    <w:lvl w:ilvl="3" w:tplc="56BCD426" w:tentative="1">
      <w:start w:val="1"/>
      <w:numFmt w:val="bullet"/>
      <w:lvlText w:val=""/>
      <w:lvlJc w:val="left"/>
      <w:pPr>
        <w:tabs>
          <w:tab w:val="num" w:pos="2880"/>
        </w:tabs>
        <w:ind w:left="2880" w:hanging="360"/>
      </w:pPr>
      <w:rPr>
        <w:rFonts w:ascii="Wingdings" w:hAnsi="Wingdings" w:hint="default"/>
      </w:rPr>
    </w:lvl>
    <w:lvl w:ilvl="4" w:tplc="509E3EA0" w:tentative="1">
      <w:start w:val="1"/>
      <w:numFmt w:val="bullet"/>
      <w:lvlText w:val=""/>
      <w:lvlJc w:val="left"/>
      <w:pPr>
        <w:tabs>
          <w:tab w:val="num" w:pos="3600"/>
        </w:tabs>
        <w:ind w:left="3600" w:hanging="360"/>
      </w:pPr>
      <w:rPr>
        <w:rFonts w:ascii="Wingdings" w:hAnsi="Wingdings" w:hint="default"/>
      </w:rPr>
    </w:lvl>
    <w:lvl w:ilvl="5" w:tplc="F8C07924" w:tentative="1">
      <w:start w:val="1"/>
      <w:numFmt w:val="bullet"/>
      <w:lvlText w:val=""/>
      <w:lvlJc w:val="left"/>
      <w:pPr>
        <w:tabs>
          <w:tab w:val="num" w:pos="4320"/>
        </w:tabs>
        <w:ind w:left="4320" w:hanging="360"/>
      </w:pPr>
      <w:rPr>
        <w:rFonts w:ascii="Wingdings" w:hAnsi="Wingdings" w:hint="default"/>
      </w:rPr>
    </w:lvl>
    <w:lvl w:ilvl="6" w:tplc="DBACFF7C" w:tentative="1">
      <w:start w:val="1"/>
      <w:numFmt w:val="bullet"/>
      <w:lvlText w:val=""/>
      <w:lvlJc w:val="left"/>
      <w:pPr>
        <w:tabs>
          <w:tab w:val="num" w:pos="5040"/>
        </w:tabs>
        <w:ind w:left="5040" w:hanging="360"/>
      </w:pPr>
      <w:rPr>
        <w:rFonts w:ascii="Wingdings" w:hAnsi="Wingdings" w:hint="default"/>
      </w:rPr>
    </w:lvl>
    <w:lvl w:ilvl="7" w:tplc="F18C1592" w:tentative="1">
      <w:start w:val="1"/>
      <w:numFmt w:val="bullet"/>
      <w:lvlText w:val=""/>
      <w:lvlJc w:val="left"/>
      <w:pPr>
        <w:tabs>
          <w:tab w:val="num" w:pos="5760"/>
        </w:tabs>
        <w:ind w:left="5760" w:hanging="360"/>
      </w:pPr>
      <w:rPr>
        <w:rFonts w:ascii="Wingdings" w:hAnsi="Wingdings" w:hint="default"/>
      </w:rPr>
    </w:lvl>
    <w:lvl w:ilvl="8" w:tplc="E83E262E"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3681207F"/>
    <w:multiLevelType w:val="hybridMultilevel"/>
    <w:tmpl w:val="FCCE10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37630D7E"/>
    <w:multiLevelType w:val="hybridMultilevel"/>
    <w:tmpl w:val="7DEAF6D6"/>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37" w15:restartNumberingAfterBreak="0">
    <w:nsid w:val="38E90832"/>
    <w:multiLevelType w:val="hybridMultilevel"/>
    <w:tmpl w:val="3B98C95A"/>
    <w:lvl w:ilvl="0" w:tplc="8360638A">
      <w:start w:val="1"/>
      <w:numFmt w:val="bullet"/>
      <w:lvlText w:val=""/>
      <w:lvlJc w:val="left"/>
      <w:pPr>
        <w:ind w:left="1571" w:hanging="360"/>
      </w:pPr>
      <w:rPr>
        <w:rFonts w:ascii="Wingdings" w:eastAsia="Wingdings" w:hAnsi="Wingdings" w:cs="Wingdings"/>
        <w:b w:val="0"/>
        <w:i w:val="0"/>
        <w:strike w:val="0"/>
        <w:dstrike w:val="0"/>
        <w:color w:val="262626"/>
        <w:sz w:val="22"/>
        <w:szCs w:val="22"/>
        <w:u w:val="none" w:color="000000"/>
        <w:bdr w:val="none" w:sz="0" w:space="0" w:color="auto"/>
        <w:shd w:val="clear" w:color="auto" w:fill="auto"/>
        <w:vertAlign w:val="baseline"/>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38" w15:restartNumberingAfterBreak="0">
    <w:nsid w:val="38F7192E"/>
    <w:multiLevelType w:val="hybridMultilevel"/>
    <w:tmpl w:val="7BB08078"/>
    <w:lvl w:ilvl="0" w:tplc="08090001">
      <w:start w:val="1"/>
      <w:numFmt w:val="bullet"/>
      <w:lvlText w:val=""/>
      <w:lvlJc w:val="left"/>
      <w:pPr>
        <w:ind w:left="2291" w:hanging="360"/>
      </w:pPr>
      <w:rPr>
        <w:rFonts w:ascii="Symbol" w:hAnsi="Symbol" w:hint="default"/>
      </w:rPr>
    </w:lvl>
    <w:lvl w:ilvl="1" w:tplc="08090003" w:tentative="1">
      <w:start w:val="1"/>
      <w:numFmt w:val="bullet"/>
      <w:lvlText w:val="o"/>
      <w:lvlJc w:val="left"/>
      <w:pPr>
        <w:ind w:left="3011" w:hanging="360"/>
      </w:pPr>
      <w:rPr>
        <w:rFonts w:ascii="Courier New" w:hAnsi="Courier New" w:cs="Courier New" w:hint="default"/>
      </w:rPr>
    </w:lvl>
    <w:lvl w:ilvl="2" w:tplc="08090005" w:tentative="1">
      <w:start w:val="1"/>
      <w:numFmt w:val="bullet"/>
      <w:lvlText w:val=""/>
      <w:lvlJc w:val="left"/>
      <w:pPr>
        <w:ind w:left="3731" w:hanging="360"/>
      </w:pPr>
      <w:rPr>
        <w:rFonts w:ascii="Wingdings" w:hAnsi="Wingdings" w:hint="default"/>
      </w:rPr>
    </w:lvl>
    <w:lvl w:ilvl="3" w:tplc="08090001" w:tentative="1">
      <w:start w:val="1"/>
      <w:numFmt w:val="bullet"/>
      <w:lvlText w:val=""/>
      <w:lvlJc w:val="left"/>
      <w:pPr>
        <w:ind w:left="4451" w:hanging="360"/>
      </w:pPr>
      <w:rPr>
        <w:rFonts w:ascii="Symbol" w:hAnsi="Symbol" w:hint="default"/>
      </w:rPr>
    </w:lvl>
    <w:lvl w:ilvl="4" w:tplc="08090003" w:tentative="1">
      <w:start w:val="1"/>
      <w:numFmt w:val="bullet"/>
      <w:lvlText w:val="o"/>
      <w:lvlJc w:val="left"/>
      <w:pPr>
        <w:ind w:left="5171" w:hanging="360"/>
      </w:pPr>
      <w:rPr>
        <w:rFonts w:ascii="Courier New" w:hAnsi="Courier New" w:cs="Courier New" w:hint="default"/>
      </w:rPr>
    </w:lvl>
    <w:lvl w:ilvl="5" w:tplc="08090005" w:tentative="1">
      <w:start w:val="1"/>
      <w:numFmt w:val="bullet"/>
      <w:lvlText w:val=""/>
      <w:lvlJc w:val="left"/>
      <w:pPr>
        <w:ind w:left="5891" w:hanging="360"/>
      </w:pPr>
      <w:rPr>
        <w:rFonts w:ascii="Wingdings" w:hAnsi="Wingdings" w:hint="default"/>
      </w:rPr>
    </w:lvl>
    <w:lvl w:ilvl="6" w:tplc="08090001" w:tentative="1">
      <w:start w:val="1"/>
      <w:numFmt w:val="bullet"/>
      <w:lvlText w:val=""/>
      <w:lvlJc w:val="left"/>
      <w:pPr>
        <w:ind w:left="6611" w:hanging="360"/>
      </w:pPr>
      <w:rPr>
        <w:rFonts w:ascii="Symbol" w:hAnsi="Symbol" w:hint="default"/>
      </w:rPr>
    </w:lvl>
    <w:lvl w:ilvl="7" w:tplc="08090003" w:tentative="1">
      <w:start w:val="1"/>
      <w:numFmt w:val="bullet"/>
      <w:lvlText w:val="o"/>
      <w:lvlJc w:val="left"/>
      <w:pPr>
        <w:ind w:left="7331" w:hanging="360"/>
      </w:pPr>
      <w:rPr>
        <w:rFonts w:ascii="Courier New" w:hAnsi="Courier New" w:cs="Courier New" w:hint="default"/>
      </w:rPr>
    </w:lvl>
    <w:lvl w:ilvl="8" w:tplc="08090005" w:tentative="1">
      <w:start w:val="1"/>
      <w:numFmt w:val="bullet"/>
      <w:lvlText w:val=""/>
      <w:lvlJc w:val="left"/>
      <w:pPr>
        <w:ind w:left="8051" w:hanging="360"/>
      </w:pPr>
      <w:rPr>
        <w:rFonts w:ascii="Wingdings" w:hAnsi="Wingdings" w:hint="default"/>
      </w:rPr>
    </w:lvl>
  </w:abstractNum>
  <w:abstractNum w:abstractNumId="39" w15:restartNumberingAfterBreak="0">
    <w:nsid w:val="3B206AE3"/>
    <w:multiLevelType w:val="multilevel"/>
    <w:tmpl w:val="967A5716"/>
    <w:lvl w:ilvl="0">
      <w:start w:val="1"/>
      <w:numFmt w:val="decimal"/>
      <w:lvlText w:val="%1"/>
      <w:lvlJc w:val="left"/>
      <w:pPr>
        <w:ind w:left="432" w:hanging="432"/>
      </w:pPr>
      <w:rPr>
        <w:rFonts w:hint="default"/>
      </w:rPr>
    </w:lvl>
    <w:lvl w:ilvl="1">
      <w:start w:val="1"/>
      <w:numFmt w:val="decimal"/>
      <w:pStyle w:val="DCCHeading3"/>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0" w15:restartNumberingAfterBreak="0">
    <w:nsid w:val="3C1B06C7"/>
    <w:multiLevelType w:val="hybridMultilevel"/>
    <w:tmpl w:val="75CC804A"/>
    <w:lvl w:ilvl="0" w:tplc="2F760B94">
      <w:start w:val="1"/>
      <w:numFmt w:val="bullet"/>
      <w:lvlText w:val=""/>
      <w:lvlJc w:val="left"/>
      <w:pPr>
        <w:tabs>
          <w:tab w:val="num" w:pos="720"/>
        </w:tabs>
        <w:ind w:left="720" w:hanging="360"/>
      </w:pPr>
      <w:rPr>
        <w:rFonts w:ascii="Wingdings" w:hAnsi="Wingdings" w:hint="default"/>
      </w:rPr>
    </w:lvl>
    <w:lvl w:ilvl="1" w:tplc="761A3772" w:tentative="1">
      <w:start w:val="1"/>
      <w:numFmt w:val="bullet"/>
      <w:lvlText w:val=""/>
      <w:lvlJc w:val="left"/>
      <w:pPr>
        <w:tabs>
          <w:tab w:val="num" w:pos="1440"/>
        </w:tabs>
        <w:ind w:left="1440" w:hanging="360"/>
      </w:pPr>
      <w:rPr>
        <w:rFonts w:ascii="Wingdings" w:hAnsi="Wingdings" w:hint="default"/>
      </w:rPr>
    </w:lvl>
    <w:lvl w:ilvl="2" w:tplc="856AA410" w:tentative="1">
      <w:start w:val="1"/>
      <w:numFmt w:val="bullet"/>
      <w:lvlText w:val=""/>
      <w:lvlJc w:val="left"/>
      <w:pPr>
        <w:tabs>
          <w:tab w:val="num" w:pos="2160"/>
        </w:tabs>
        <w:ind w:left="2160" w:hanging="360"/>
      </w:pPr>
      <w:rPr>
        <w:rFonts w:ascii="Wingdings" w:hAnsi="Wingdings" w:hint="default"/>
      </w:rPr>
    </w:lvl>
    <w:lvl w:ilvl="3" w:tplc="8132F21A" w:tentative="1">
      <w:start w:val="1"/>
      <w:numFmt w:val="bullet"/>
      <w:lvlText w:val=""/>
      <w:lvlJc w:val="left"/>
      <w:pPr>
        <w:tabs>
          <w:tab w:val="num" w:pos="2880"/>
        </w:tabs>
        <w:ind w:left="2880" w:hanging="360"/>
      </w:pPr>
      <w:rPr>
        <w:rFonts w:ascii="Wingdings" w:hAnsi="Wingdings" w:hint="default"/>
      </w:rPr>
    </w:lvl>
    <w:lvl w:ilvl="4" w:tplc="865C0412" w:tentative="1">
      <w:start w:val="1"/>
      <w:numFmt w:val="bullet"/>
      <w:lvlText w:val=""/>
      <w:lvlJc w:val="left"/>
      <w:pPr>
        <w:tabs>
          <w:tab w:val="num" w:pos="3600"/>
        </w:tabs>
        <w:ind w:left="3600" w:hanging="360"/>
      </w:pPr>
      <w:rPr>
        <w:rFonts w:ascii="Wingdings" w:hAnsi="Wingdings" w:hint="default"/>
      </w:rPr>
    </w:lvl>
    <w:lvl w:ilvl="5" w:tplc="92C07E40" w:tentative="1">
      <w:start w:val="1"/>
      <w:numFmt w:val="bullet"/>
      <w:lvlText w:val=""/>
      <w:lvlJc w:val="left"/>
      <w:pPr>
        <w:tabs>
          <w:tab w:val="num" w:pos="4320"/>
        </w:tabs>
        <w:ind w:left="4320" w:hanging="360"/>
      </w:pPr>
      <w:rPr>
        <w:rFonts w:ascii="Wingdings" w:hAnsi="Wingdings" w:hint="default"/>
      </w:rPr>
    </w:lvl>
    <w:lvl w:ilvl="6" w:tplc="E2D0D026" w:tentative="1">
      <w:start w:val="1"/>
      <w:numFmt w:val="bullet"/>
      <w:lvlText w:val=""/>
      <w:lvlJc w:val="left"/>
      <w:pPr>
        <w:tabs>
          <w:tab w:val="num" w:pos="5040"/>
        </w:tabs>
        <w:ind w:left="5040" w:hanging="360"/>
      </w:pPr>
      <w:rPr>
        <w:rFonts w:ascii="Wingdings" w:hAnsi="Wingdings" w:hint="default"/>
      </w:rPr>
    </w:lvl>
    <w:lvl w:ilvl="7" w:tplc="E0887B86" w:tentative="1">
      <w:start w:val="1"/>
      <w:numFmt w:val="bullet"/>
      <w:lvlText w:val=""/>
      <w:lvlJc w:val="left"/>
      <w:pPr>
        <w:tabs>
          <w:tab w:val="num" w:pos="5760"/>
        </w:tabs>
        <w:ind w:left="5760" w:hanging="360"/>
      </w:pPr>
      <w:rPr>
        <w:rFonts w:ascii="Wingdings" w:hAnsi="Wingdings" w:hint="default"/>
      </w:rPr>
    </w:lvl>
    <w:lvl w:ilvl="8" w:tplc="28DE40EA"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3F084E57"/>
    <w:multiLevelType w:val="hybridMultilevel"/>
    <w:tmpl w:val="3C1C7436"/>
    <w:lvl w:ilvl="0" w:tplc="9E34DF28">
      <w:start w:val="1"/>
      <w:numFmt w:val="bullet"/>
      <w:lvlText w:val="•"/>
      <w:lvlJc w:val="left"/>
      <w:pPr>
        <w:tabs>
          <w:tab w:val="num" w:pos="720"/>
        </w:tabs>
        <w:ind w:left="720" w:hanging="360"/>
      </w:pPr>
      <w:rPr>
        <w:rFonts w:ascii="Arial" w:hAnsi="Arial" w:hint="default"/>
      </w:rPr>
    </w:lvl>
    <w:lvl w:ilvl="1" w:tplc="95044EC6" w:tentative="1">
      <w:start w:val="1"/>
      <w:numFmt w:val="bullet"/>
      <w:lvlText w:val="•"/>
      <w:lvlJc w:val="left"/>
      <w:pPr>
        <w:tabs>
          <w:tab w:val="num" w:pos="1440"/>
        </w:tabs>
        <w:ind w:left="1440" w:hanging="360"/>
      </w:pPr>
      <w:rPr>
        <w:rFonts w:ascii="Arial" w:hAnsi="Arial" w:hint="default"/>
      </w:rPr>
    </w:lvl>
    <w:lvl w:ilvl="2" w:tplc="61F0C3C8" w:tentative="1">
      <w:start w:val="1"/>
      <w:numFmt w:val="bullet"/>
      <w:lvlText w:val="•"/>
      <w:lvlJc w:val="left"/>
      <w:pPr>
        <w:tabs>
          <w:tab w:val="num" w:pos="2160"/>
        </w:tabs>
        <w:ind w:left="2160" w:hanging="360"/>
      </w:pPr>
      <w:rPr>
        <w:rFonts w:ascii="Arial" w:hAnsi="Arial" w:hint="default"/>
      </w:rPr>
    </w:lvl>
    <w:lvl w:ilvl="3" w:tplc="51627042" w:tentative="1">
      <w:start w:val="1"/>
      <w:numFmt w:val="bullet"/>
      <w:lvlText w:val="•"/>
      <w:lvlJc w:val="left"/>
      <w:pPr>
        <w:tabs>
          <w:tab w:val="num" w:pos="2880"/>
        </w:tabs>
        <w:ind w:left="2880" w:hanging="360"/>
      </w:pPr>
      <w:rPr>
        <w:rFonts w:ascii="Arial" w:hAnsi="Arial" w:hint="default"/>
      </w:rPr>
    </w:lvl>
    <w:lvl w:ilvl="4" w:tplc="FEE07F62" w:tentative="1">
      <w:start w:val="1"/>
      <w:numFmt w:val="bullet"/>
      <w:lvlText w:val="•"/>
      <w:lvlJc w:val="left"/>
      <w:pPr>
        <w:tabs>
          <w:tab w:val="num" w:pos="3600"/>
        </w:tabs>
        <w:ind w:left="3600" w:hanging="360"/>
      </w:pPr>
      <w:rPr>
        <w:rFonts w:ascii="Arial" w:hAnsi="Arial" w:hint="default"/>
      </w:rPr>
    </w:lvl>
    <w:lvl w:ilvl="5" w:tplc="4DAC594E" w:tentative="1">
      <w:start w:val="1"/>
      <w:numFmt w:val="bullet"/>
      <w:lvlText w:val="•"/>
      <w:lvlJc w:val="left"/>
      <w:pPr>
        <w:tabs>
          <w:tab w:val="num" w:pos="4320"/>
        </w:tabs>
        <w:ind w:left="4320" w:hanging="360"/>
      </w:pPr>
      <w:rPr>
        <w:rFonts w:ascii="Arial" w:hAnsi="Arial" w:hint="default"/>
      </w:rPr>
    </w:lvl>
    <w:lvl w:ilvl="6" w:tplc="8AAE996A" w:tentative="1">
      <w:start w:val="1"/>
      <w:numFmt w:val="bullet"/>
      <w:lvlText w:val="•"/>
      <w:lvlJc w:val="left"/>
      <w:pPr>
        <w:tabs>
          <w:tab w:val="num" w:pos="5040"/>
        </w:tabs>
        <w:ind w:left="5040" w:hanging="360"/>
      </w:pPr>
      <w:rPr>
        <w:rFonts w:ascii="Arial" w:hAnsi="Arial" w:hint="default"/>
      </w:rPr>
    </w:lvl>
    <w:lvl w:ilvl="7" w:tplc="11BEF9CE" w:tentative="1">
      <w:start w:val="1"/>
      <w:numFmt w:val="bullet"/>
      <w:lvlText w:val="•"/>
      <w:lvlJc w:val="left"/>
      <w:pPr>
        <w:tabs>
          <w:tab w:val="num" w:pos="5760"/>
        </w:tabs>
        <w:ind w:left="5760" w:hanging="360"/>
      </w:pPr>
      <w:rPr>
        <w:rFonts w:ascii="Arial" w:hAnsi="Arial" w:hint="default"/>
      </w:rPr>
    </w:lvl>
    <w:lvl w:ilvl="8" w:tplc="DF544382"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3F823017"/>
    <w:multiLevelType w:val="hybridMultilevel"/>
    <w:tmpl w:val="35F41A3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3" w15:restartNumberingAfterBreak="0">
    <w:nsid w:val="416F0112"/>
    <w:multiLevelType w:val="hybridMultilevel"/>
    <w:tmpl w:val="93A46A12"/>
    <w:lvl w:ilvl="0" w:tplc="08090001">
      <w:start w:val="1"/>
      <w:numFmt w:val="bullet"/>
      <w:lvlText w:val=""/>
      <w:lvlJc w:val="left"/>
      <w:pPr>
        <w:ind w:left="1630" w:hanging="360"/>
      </w:pPr>
      <w:rPr>
        <w:rFonts w:ascii="Symbol" w:hAnsi="Symbol" w:hint="default"/>
      </w:rPr>
    </w:lvl>
    <w:lvl w:ilvl="1" w:tplc="08090003" w:tentative="1">
      <w:start w:val="1"/>
      <w:numFmt w:val="bullet"/>
      <w:lvlText w:val="o"/>
      <w:lvlJc w:val="left"/>
      <w:pPr>
        <w:ind w:left="2350" w:hanging="360"/>
      </w:pPr>
      <w:rPr>
        <w:rFonts w:ascii="Courier New" w:hAnsi="Courier New" w:cs="Courier New" w:hint="default"/>
      </w:rPr>
    </w:lvl>
    <w:lvl w:ilvl="2" w:tplc="08090005" w:tentative="1">
      <w:start w:val="1"/>
      <w:numFmt w:val="bullet"/>
      <w:lvlText w:val=""/>
      <w:lvlJc w:val="left"/>
      <w:pPr>
        <w:ind w:left="3070" w:hanging="360"/>
      </w:pPr>
      <w:rPr>
        <w:rFonts w:ascii="Wingdings" w:hAnsi="Wingdings" w:hint="default"/>
      </w:rPr>
    </w:lvl>
    <w:lvl w:ilvl="3" w:tplc="08090001" w:tentative="1">
      <w:start w:val="1"/>
      <w:numFmt w:val="bullet"/>
      <w:lvlText w:val=""/>
      <w:lvlJc w:val="left"/>
      <w:pPr>
        <w:ind w:left="3790" w:hanging="360"/>
      </w:pPr>
      <w:rPr>
        <w:rFonts w:ascii="Symbol" w:hAnsi="Symbol" w:hint="default"/>
      </w:rPr>
    </w:lvl>
    <w:lvl w:ilvl="4" w:tplc="08090003" w:tentative="1">
      <w:start w:val="1"/>
      <w:numFmt w:val="bullet"/>
      <w:lvlText w:val="o"/>
      <w:lvlJc w:val="left"/>
      <w:pPr>
        <w:ind w:left="4510" w:hanging="360"/>
      </w:pPr>
      <w:rPr>
        <w:rFonts w:ascii="Courier New" w:hAnsi="Courier New" w:cs="Courier New" w:hint="default"/>
      </w:rPr>
    </w:lvl>
    <w:lvl w:ilvl="5" w:tplc="08090005" w:tentative="1">
      <w:start w:val="1"/>
      <w:numFmt w:val="bullet"/>
      <w:lvlText w:val=""/>
      <w:lvlJc w:val="left"/>
      <w:pPr>
        <w:ind w:left="5230" w:hanging="360"/>
      </w:pPr>
      <w:rPr>
        <w:rFonts w:ascii="Wingdings" w:hAnsi="Wingdings" w:hint="default"/>
      </w:rPr>
    </w:lvl>
    <w:lvl w:ilvl="6" w:tplc="08090001" w:tentative="1">
      <w:start w:val="1"/>
      <w:numFmt w:val="bullet"/>
      <w:lvlText w:val=""/>
      <w:lvlJc w:val="left"/>
      <w:pPr>
        <w:ind w:left="5950" w:hanging="360"/>
      </w:pPr>
      <w:rPr>
        <w:rFonts w:ascii="Symbol" w:hAnsi="Symbol" w:hint="default"/>
      </w:rPr>
    </w:lvl>
    <w:lvl w:ilvl="7" w:tplc="08090003" w:tentative="1">
      <w:start w:val="1"/>
      <w:numFmt w:val="bullet"/>
      <w:lvlText w:val="o"/>
      <w:lvlJc w:val="left"/>
      <w:pPr>
        <w:ind w:left="6670" w:hanging="360"/>
      </w:pPr>
      <w:rPr>
        <w:rFonts w:ascii="Courier New" w:hAnsi="Courier New" w:cs="Courier New" w:hint="default"/>
      </w:rPr>
    </w:lvl>
    <w:lvl w:ilvl="8" w:tplc="08090005" w:tentative="1">
      <w:start w:val="1"/>
      <w:numFmt w:val="bullet"/>
      <w:lvlText w:val=""/>
      <w:lvlJc w:val="left"/>
      <w:pPr>
        <w:ind w:left="7390" w:hanging="360"/>
      </w:pPr>
      <w:rPr>
        <w:rFonts w:ascii="Wingdings" w:hAnsi="Wingdings" w:hint="default"/>
      </w:rPr>
    </w:lvl>
  </w:abstractNum>
  <w:abstractNum w:abstractNumId="44" w15:restartNumberingAfterBreak="0">
    <w:nsid w:val="426A2276"/>
    <w:multiLevelType w:val="multilevel"/>
    <w:tmpl w:val="9A509850"/>
    <w:styleLink w:val="Appendix"/>
    <w:lvl w:ilvl="0">
      <w:start w:val="1"/>
      <w:numFmt w:val="upperLetter"/>
      <w:lvlText w:val="Appendix %1 – "/>
      <w:lvlJc w:val="left"/>
      <w:pPr>
        <w:tabs>
          <w:tab w:val="num" w:pos="848"/>
        </w:tabs>
        <w:ind w:left="848" w:hanging="848"/>
      </w:pPr>
      <w:rPr>
        <w:rFonts w:ascii="Arial Bold" w:hAnsi="Arial Bold" w:hint="default"/>
        <w:b/>
        <w:i w:val="0"/>
        <w:caps w:val="0"/>
        <w:color w:val="1F144A" w:themeColor="text1"/>
        <w:sz w:val="36"/>
        <w:szCs w:val="32"/>
      </w:rPr>
    </w:lvl>
    <w:lvl w:ilvl="1">
      <w:start w:val="1"/>
      <w:numFmt w:val="decimal"/>
      <w:lvlText w:val="%1.%2"/>
      <w:lvlJc w:val="left"/>
      <w:pPr>
        <w:tabs>
          <w:tab w:val="num" w:pos="851"/>
        </w:tabs>
        <w:ind w:left="851" w:hanging="851"/>
      </w:pPr>
      <w:rPr>
        <w:rFonts w:ascii="Arial Bold" w:hAnsi="Arial Bold" w:hint="default"/>
        <w:b/>
        <w:bCs/>
        <w:i w:val="0"/>
        <w:iCs w:val="0"/>
        <w:caps w:val="0"/>
        <w:strike w:val="0"/>
        <w:dstrike w:val="0"/>
        <w:vanish w:val="0"/>
        <w:color w:val="1F144A" w:themeColor="text1"/>
        <w:spacing w:val="0"/>
        <w:kern w:val="0"/>
        <w:position w:val="0"/>
        <w:sz w:val="32"/>
        <w:szCs w:val="28"/>
        <w:u w:val="none"/>
        <w:vertAlign w:val="baseline"/>
        <w:em w:val="none"/>
      </w:rPr>
    </w:lvl>
    <w:lvl w:ilvl="2">
      <w:start w:val="1"/>
      <w:numFmt w:val="decimal"/>
      <w:lvlText w:val="%1.%2.%3"/>
      <w:lvlJc w:val="left"/>
      <w:pPr>
        <w:tabs>
          <w:tab w:val="num" w:pos="848"/>
        </w:tabs>
        <w:ind w:left="848" w:hanging="848"/>
      </w:pPr>
      <w:rPr>
        <w:rFonts w:ascii="Arial Bold" w:hAnsi="Arial Bold" w:hint="default"/>
        <w:b/>
        <w:bCs/>
        <w:i w:val="0"/>
        <w:iCs w:val="0"/>
        <w:caps w:val="0"/>
        <w:smallCaps w:val="0"/>
        <w:strike w:val="0"/>
        <w:dstrike w:val="0"/>
        <w:vanish w:val="0"/>
        <w:color w:val="1F144A" w:themeColor="text1"/>
        <w:spacing w:val="0"/>
        <w:kern w:val="0"/>
        <w:position w:val="0"/>
        <w:sz w:val="28"/>
        <w:szCs w:val="26"/>
        <w:u w:val="none"/>
        <w:vertAlign w:val="baseline"/>
        <w:em w:val="none"/>
      </w:rPr>
    </w:lvl>
    <w:lvl w:ilvl="3">
      <w:start w:val="1"/>
      <w:numFmt w:val="decimal"/>
      <w:lvlText w:val="%1.%2.%3.%4"/>
      <w:lvlJc w:val="left"/>
      <w:pPr>
        <w:tabs>
          <w:tab w:val="num" w:pos="848"/>
        </w:tabs>
        <w:ind w:left="848" w:hanging="848"/>
      </w:pPr>
      <w:rPr>
        <w:rFonts w:ascii="Arial Bold" w:hAnsi="Arial Bold" w:cs="Arial" w:hint="default"/>
        <w:b/>
        <w:i w:val="0"/>
        <w:iCs w:val="0"/>
        <w:caps w:val="0"/>
        <w:strike w:val="0"/>
        <w:dstrike w:val="0"/>
        <w:vanish w:val="0"/>
        <w:color w:val="1F144A" w:themeColor="text1"/>
        <w:spacing w:val="0"/>
        <w:kern w:val="0"/>
        <w:position w:val="0"/>
        <w:sz w:val="28"/>
        <w:szCs w:val="24"/>
        <w:u w:val="none"/>
        <w:vertAlign w:val="baseline"/>
        <w:em w:val="none"/>
      </w:rPr>
    </w:lvl>
    <w:lvl w:ilvl="4">
      <w:start w:val="1"/>
      <w:numFmt w:val="decimal"/>
      <w:lvlText w:val="%1.%2.%3.%4.%5"/>
      <w:lvlJc w:val="left"/>
      <w:pPr>
        <w:tabs>
          <w:tab w:val="num" w:pos="1365"/>
        </w:tabs>
        <w:ind w:left="1365" w:hanging="1365"/>
      </w:pPr>
      <w:rPr>
        <w:rFonts w:ascii="Arial Bold" w:hAnsi="Arial Bold" w:cs="Arial" w:hint="default"/>
        <w:b/>
        <w:i w:val="0"/>
        <w:color w:val="29235C"/>
        <w:sz w:val="22"/>
        <w:szCs w:val="22"/>
        <w:u w:val="none"/>
      </w:rPr>
    </w:lvl>
    <w:lvl w:ilvl="5">
      <w:start w:val="1"/>
      <w:numFmt w:val="decimal"/>
      <w:lvlText w:val="%1.%2.%3.%4.%5.%6"/>
      <w:lvlJc w:val="left"/>
      <w:pPr>
        <w:tabs>
          <w:tab w:val="num" w:pos="1149"/>
        </w:tabs>
        <w:ind w:left="1149" w:hanging="1149"/>
      </w:pPr>
      <w:rPr>
        <w:rFonts w:hint="default"/>
        <w:u w:val="single"/>
      </w:rPr>
    </w:lvl>
    <w:lvl w:ilvl="6">
      <w:start w:val="1"/>
      <w:numFmt w:val="decimal"/>
      <w:lvlText w:val="%1.%2.%3.%4.%5.%6.%7"/>
      <w:lvlJc w:val="left"/>
      <w:pPr>
        <w:tabs>
          <w:tab w:val="num" w:pos="1293"/>
        </w:tabs>
        <w:ind w:left="1293" w:hanging="1293"/>
      </w:pPr>
      <w:rPr>
        <w:rFonts w:hint="default"/>
        <w:u w:val="single"/>
      </w:rPr>
    </w:lvl>
    <w:lvl w:ilvl="7">
      <w:start w:val="1"/>
      <w:numFmt w:val="decimal"/>
      <w:lvlText w:val="%1.%2.%3.%4.%5.%6.%7.%8"/>
      <w:lvlJc w:val="left"/>
      <w:pPr>
        <w:tabs>
          <w:tab w:val="num" w:pos="1437"/>
        </w:tabs>
        <w:ind w:left="1437" w:hanging="1437"/>
      </w:pPr>
      <w:rPr>
        <w:rFonts w:hint="default"/>
        <w:u w:val="single"/>
      </w:rPr>
    </w:lvl>
    <w:lvl w:ilvl="8">
      <w:start w:val="1"/>
      <w:numFmt w:val="decimal"/>
      <w:lvlText w:val="%1.%2.%3.%4.%5.%6.%7.%8.%9"/>
      <w:lvlJc w:val="left"/>
      <w:pPr>
        <w:tabs>
          <w:tab w:val="num" w:pos="1581"/>
        </w:tabs>
        <w:ind w:left="1581" w:hanging="1581"/>
      </w:pPr>
      <w:rPr>
        <w:rFonts w:hint="default"/>
        <w:u w:val="single"/>
      </w:rPr>
    </w:lvl>
  </w:abstractNum>
  <w:abstractNum w:abstractNumId="45" w15:restartNumberingAfterBreak="0">
    <w:nsid w:val="42C65D5A"/>
    <w:multiLevelType w:val="multilevel"/>
    <w:tmpl w:val="227070E2"/>
    <w:lvl w:ilvl="0">
      <w:start w:val="1"/>
      <w:numFmt w:val="decimal"/>
      <w:pStyle w:val="Heading1"/>
      <w:lvlText w:val="%1"/>
      <w:lvlJc w:val="left"/>
      <w:pPr>
        <w:tabs>
          <w:tab w:val="num" w:pos="848"/>
        </w:tabs>
        <w:ind w:left="848" w:hanging="848"/>
      </w:pPr>
      <w:rPr>
        <w:rFonts w:ascii="Arial Bold" w:hAnsi="Arial Bold" w:hint="default"/>
        <w:b/>
        <w:i w:val="0"/>
        <w:caps w:val="0"/>
        <w:color w:val="1F144A" w:themeColor="text1"/>
        <w:sz w:val="32"/>
        <w:szCs w:val="32"/>
      </w:rPr>
    </w:lvl>
    <w:lvl w:ilvl="1">
      <w:start w:val="1"/>
      <w:numFmt w:val="decimal"/>
      <w:pStyle w:val="Heading2"/>
      <w:lvlText w:val="%1.%2"/>
      <w:lvlJc w:val="left"/>
      <w:pPr>
        <w:tabs>
          <w:tab w:val="num" w:pos="851"/>
        </w:tabs>
        <w:ind w:left="851" w:hanging="851"/>
      </w:pPr>
      <w:rPr>
        <w:rFonts w:ascii="Arial Bold" w:hAnsi="Arial Bold" w:hint="default"/>
        <w:b/>
        <w:bCs/>
        <w:i w:val="0"/>
        <w:iCs w:val="0"/>
        <w:caps w:val="0"/>
        <w:strike w:val="0"/>
        <w:dstrike w:val="0"/>
        <w:vanish w:val="0"/>
        <w:color w:val="1F144A" w:themeColor="text1"/>
        <w:spacing w:val="0"/>
        <w:kern w:val="0"/>
        <w:position w:val="0"/>
        <w:sz w:val="28"/>
        <w:szCs w:val="28"/>
        <w:u w:val="none"/>
        <w:vertAlign w:val="baseline"/>
        <w:em w:val="none"/>
      </w:rPr>
    </w:lvl>
    <w:lvl w:ilvl="2">
      <w:start w:val="1"/>
      <w:numFmt w:val="decimal"/>
      <w:pStyle w:val="Heading3"/>
      <w:lvlText w:val="%1.%2.%3"/>
      <w:lvlJc w:val="left"/>
      <w:pPr>
        <w:tabs>
          <w:tab w:val="num" w:pos="848"/>
        </w:tabs>
        <w:ind w:left="848" w:hanging="848"/>
      </w:pPr>
      <w:rPr>
        <w:rFonts w:ascii="Arial Bold" w:hAnsi="Arial Bold" w:hint="default"/>
        <w:b/>
        <w:bCs/>
        <w:i w:val="0"/>
        <w:iCs w:val="0"/>
        <w:caps w:val="0"/>
        <w:smallCaps w:val="0"/>
        <w:strike w:val="0"/>
        <w:dstrike w:val="0"/>
        <w:vanish w:val="0"/>
        <w:color w:val="1F144A" w:themeColor="text1"/>
        <w:spacing w:val="0"/>
        <w:kern w:val="0"/>
        <w:position w:val="0"/>
        <w:sz w:val="26"/>
        <w:szCs w:val="26"/>
        <w:u w:val="none"/>
        <w:vertAlign w:val="baseline"/>
        <w:em w:val="none"/>
      </w:rPr>
    </w:lvl>
    <w:lvl w:ilvl="3">
      <w:start w:val="1"/>
      <w:numFmt w:val="decimal"/>
      <w:lvlText w:val="%1.%2.%3.%4"/>
      <w:lvlJc w:val="left"/>
      <w:pPr>
        <w:tabs>
          <w:tab w:val="num" w:pos="848"/>
        </w:tabs>
        <w:ind w:left="848" w:hanging="848"/>
      </w:pPr>
      <w:rPr>
        <w:rFonts w:ascii="Arial Bold" w:hAnsi="Arial Bold" w:cs="Arial" w:hint="default"/>
        <w:b/>
        <w:i w:val="0"/>
        <w:iCs w:val="0"/>
        <w:caps w:val="0"/>
        <w:strike w:val="0"/>
        <w:dstrike w:val="0"/>
        <w:vanish w:val="0"/>
        <w:color w:val="1F144A" w:themeColor="text1"/>
        <w:spacing w:val="0"/>
        <w:kern w:val="0"/>
        <w:position w:val="0"/>
        <w:sz w:val="26"/>
        <w:szCs w:val="26"/>
        <w:u w:val="none"/>
        <w:vertAlign w:val="baseline"/>
        <w:em w:val="none"/>
      </w:rPr>
    </w:lvl>
    <w:lvl w:ilvl="4">
      <w:start w:val="1"/>
      <w:numFmt w:val="decimal"/>
      <w:lvlText w:val="%1.%2.%3.%4.%5"/>
      <w:lvlJc w:val="left"/>
      <w:pPr>
        <w:tabs>
          <w:tab w:val="num" w:pos="1365"/>
        </w:tabs>
        <w:ind w:left="1365" w:hanging="1365"/>
      </w:pPr>
      <w:rPr>
        <w:rFonts w:ascii="Arial Bold" w:hAnsi="Arial Bold" w:cs="Arial" w:hint="default"/>
        <w:b/>
        <w:i w:val="0"/>
        <w:color w:val="29235C"/>
        <w:sz w:val="22"/>
        <w:szCs w:val="22"/>
        <w:u w:val="none"/>
      </w:rPr>
    </w:lvl>
    <w:lvl w:ilvl="5">
      <w:start w:val="1"/>
      <w:numFmt w:val="decimal"/>
      <w:lvlText w:val="%1.%2.%3.%4.%5.%6"/>
      <w:lvlJc w:val="left"/>
      <w:pPr>
        <w:tabs>
          <w:tab w:val="num" w:pos="1149"/>
        </w:tabs>
        <w:ind w:left="1149" w:hanging="1149"/>
      </w:pPr>
      <w:rPr>
        <w:rFonts w:hint="default"/>
        <w:u w:val="single"/>
      </w:rPr>
    </w:lvl>
    <w:lvl w:ilvl="6">
      <w:start w:val="1"/>
      <w:numFmt w:val="decimal"/>
      <w:lvlText w:val="%1.%2.%3.%4.%5.%6.%7"/>
      <w:lvlJc w:val="left"/>
      <w:pPr>
        <w:tabs>
          <w:tab w:val="num" w:pos="1293"/>
        </w:tabs>
        <w:ind w:left="1293" w:hanging="1293"/>
      </w:pPr>
      <w:rPr>
        <w:rFonts w:hint="default"/>
        <w:u w:val="single"/>
      </w:rPr>
    </w:lvl>
    <w:lvl w:ilvl="7">
      <w:start w:val="1"/>
      <w:numFmt w:val="decimal"/>
      <w:lvlText w:val="%1.%2.%3.%4.%5.%6.%7.%8"/>
      <w:lvlJc w:val="left"/>
      <w:pPr>
        <w:tabs>
          <w:tab w:val="num" w:pos="1437"/>
        </w:tabs>
        <w:ind w:left="1437" w:hanging="1437"/>
      </w:pPr>
      <w:rPr>
        <w:rFonts w:hint="default"/>
        <w:u w:val="single"/>
      </w:rPr>
    </w:lvl>
    <w:lvl w:ilvl="8">
      <w:start w:val="1"/>
      <w:numFmt w:val="decimal"/>
      <w:lvlText w:val="%1.%2.%3.%4.%5.%6.%7.%8.%9"/>
      <w:lvlJc w:val="left"/>
      <w:pPr>
        <w:tabs>
          <w:tab w:val="num" w:pos="1581"/>
        </w:tabs>
        <w:ind w:left="1581" w:hanging="1581"/>
      </w:pPr>
      <w:rPr>
        <w:rFonts w:hint="default"/>
        <w:u w:val="single"/>
      </w:rPr>
    </w:lvl>
  </w:abstractNum>
  <w:abstractNum w:abstractNumId="46" w15:restartNumberingAfterBreak="0">
    <w:nsid w:val="44D57204"/>
    <w:multiLevelType w:val="hybridMultilevel"/>
    <w:tmpl w:val="95403856"/>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7" w15:restartNumberingAfterBreak="0">
    <w:nsid w:val="46D771AE"/>
    <w:multiLevelType w:val="multilevel"/>
    <w:tmpl w:val="3F7E57CC"/>
    <w:lvl w:ilvl="0">
      <w:start w:val="1"/>
      <w:numFmt w:val="decimal"/>
      <w:pStyle w:val="Tableannotation"/>
      <w:suff w:val="nothing"/>
      <w:lvlText w:val="Table %1 – "/>
      <w:lvlJc w:val="left"/>
      <w:pPr>
        <w:ind w:left="720" w:hanging="360"/>
      </w:pPr>
      <w:rPr>
        <w:rFonts w:hint="default"/>
        <w:b/>
        <w:i w:val="0"/>
        <w:color w:val="5C2071" w:themeColor="accent1"/>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8" w15:restartNumberingAfterBreak="0">
    <w:nsid w:val="49CA0EB9"/>
    <w:multiLevelType w:val="hybridMultilevel"/>
    <w:tmpl w:val="0366DC2A"/>
    <w:lvl w:ilvl="0" w:tplc="8360638A">
      <w:start w:val="1"/>
      <w:numFmt w:val="bullet"/>
      <w:lvlText w:val=""/>
      <w:lvlJc w:val="left"/>
      <w:pPr>
        <w:ind w:left="1571" w:hanging="360"/>
      </w:pPr>
      <w:rPr>
        <w:rFonts w:ascii="Wingdings" w:eastAsia="Wingdings" w:hAnsi="Wingdings" w:cs="Wingdings"/>
        <w:b w:val="0"/>
        <w:i w:val="0"/>
        <w:strike w:val="0"/>
        <w:dstrike w:val="0"/>
        <w:color w:val="262626"/>
        <w:sz w:val="22"/>
        <w:szCs w:val="22"/>
        <w:u w:val="none" w:color="000000"/>
        <w:bdr w:val="none" w:sz="0" w:space="0" w:color="auto"/>
        <w:shd w:val="clear" w:color="auto" w:fill="auto"/>
        <w:vertAlign w:val="baseline"/>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49" w15:restartNumberingAfterBreak="0">
    <w:nsid w:val="4A3A512A"/>
    <w:multiLevelType w:val="hybridMultilevel"/>
    <w:tmpl w:val="F8D80B3E"/>
    <w:lvl w:ilvl="0" w:tplc="08090013">
      <w:start w:val="1"/>
      <w:numFmt w:val="upperRoman"/>
      <w:lvlText w:val="%1."/>
      <w:lvlJc w:val="right"/>
      <w:pPr>
        <w:ind w:left="1571" w:hanging="360"/>
      </w:pPr>
    </w:lvl>
    <w:lvl w:ilvl="1" w:tplc="08090019">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50" w15:restartNumberingAfterBreak="0">
    <w:nsid w:val="514179CA"/>
    <w:multiLevelType w:val="hybridMultilevel"/>
    <w:tmpl w:val="C9B249F2"/>
    <w:lvl w:ilvl="0" w:tplc="5C7678B8">
      <w:start w:val="1"/>
      <w:numFmt w:val="bullet"/>
      <w:lvlText w:val=""/>
      <w:lvlJc w:val="left"/>
      <w:pPr>
        <w:ind w:left="283"/>
      </w:pPr>
      <w:rPr>
        <w:rFonts w:ascii="Wingdings" w:eastAsia="Wingdings" w:hAnsi="Wingdings" w:cs="Wingdings"/>
        <w:b w:val="0"/>
        <w:i w:val="0"/>
        <w:strike w:val="0"/>
        <w:dstrike w:val="0"/>
        <w:color w:val="262626"/>
        <w:sz w:val="22"/>
        <w:szCs w:val="22"/>
        <w:u w:val="none" w:color="000000"/>
        <w:bdr w:val="none" w:sz="0" w:space="0" w:color="auto"/>
        <w:shd w:val="clear" w:color="auto" w:fill="auto"/>
        <w:vertAlign w:val="baseline"/>
      </w:rPr>
    </w:lvl>
    <w:lvl w:ilvl="1" w:tplc="8C482ACC">
      <w:start w:val="1"/>
      <w:numFmt w:val="bullet"/>
      <w:lvlText w:val="o"/>
      <w:lvlJc w:val="left"/>
      <w:pPr>
        <w:ind w:left="14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3A289B46">
      <w:start w:val="1"/>
      <w:numFmt w:val="bullet"/>
      <w:lvlText w:val="▪"/>
      <w:lvlJc w:val="left"/>
      <w:pPr>
        <w:ind w:left="21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479ECB4C">
      <w:start w:val="1"/>
      <w:numFmt w:val="bullet"/>
      <w:lvlText w:val="•"/>
      <w:lvlJc w:val="left"/>
      <w:pPr>
        <w:ind w:left="28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C14C3C4C">
      <w:start w:val="1"/>
      <w:numFmt w:val="bullet"/>
      <w:lvlText w:val="o"/>
      <w:lvlJc w:val="left"/>
      <w:pPr>
        <w:ind w:left="36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A5A437C8">
      <w:start w:val="1"/>
      <w:numFmt w:val="bullet"/>
      <w:lvlText w:val="▪"/>
      <w:lvlJc w:val="left"/>
      <w:pPr>
        <w:ind w:left="43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6B448158">
      <w:start w:val="1"/>
      <w:numFmt w:val="bullet"/>
      <w:lvlText w:val="•"/>
      <w:lvlJc w:val="left"/>
      <w:pPr>
        <w:ind w:left="50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B09840D8">
      <w:start w:val="1"/>
      <w:numFmt w:val="bullet"/>
      <w:lvlText w:val="o"/>
      <w:lvlJc w:val="left"/>
      <w:pPr>
        <w:ind w:left="57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F1C262C0">
      <w:start w:val="1"/>
      <w:numFmt w:val="bullet"/>
      <w:lvlText w:val="▪"/>
      <w:lvlJc w:val="left"/>
      <w:pPr>
        <w:ind w:left="64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51" w15:restartNumberingAfterBreak="0">
    <w:nsid w:val="51A03130"/>
    <w:multiLevelType w:val="multilevel"/>
    <w:tmpl w:val="7F52E028"/>
    <w:lvl w:ilvl="0">
      <w:start w:val="1"/>
      <w:numFmt w:val="decimal"/>
      <w:pStyle w:val="Figureannotation"/>
      <w:suff w:val="nothing"/>
      <w:lvlText w:val="Figure %1 – "/>
      <w:lvlJc w:val="left"/>
      <w:pPr>
        <w:ind w:left="720" w:hanging="360"/>
      </w:pPr>
      <w:rPr>
        <w:rFonts w:hint="default"/>
        <w:b/>
        <w:i w:val="0"/>
        <w:color w:val="5C2071" w:themeColor="accent1"/>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2" w15:restartNumberingAfterBreak="0">
    <w:nsid w:val="550F5F44"/>
    <w:multiLevelType w:val="hybridMultilevel"/>
    <w:tmpl w:val="398E5D9E"/>
    <w:lvl w:ilvl="0" w:tplc="9252CE64">
      <w:start w:val="1"/>
      <w:numFmt w:val="bullet"/>
      <w:pStyle w:val="ListTick"/>
      <w:lvlText w:val="ü"/>
      <w:lvlJc w:val="left"/>
      <w:pPr>
        <w:tabs>
          <w:tab w:val="num" w:pos="397"/>
        </w:tabs>
        <w:ind w:left="397" w:hanging="397"/>
      </w:pPr>
      <w:rPr>
        <w:rFonts w:ascii="Wingdings" w:hAnsi="Wingdings" w:hint="default"/>
        <w:color w:val="861889"/>
      </w:rPr>
    </w:lvl>
    <w:lvl w:ilvl="1" w:tplc="8B3017FA" w:tentative="1">
      <w:start w:val="1"/>
      <w:numFmt w:val="bullet"/>
      <w:lvlText w:val="o"/>
      <w:lvlJc w:val="left"/>
      <w:pPr>
        <w:ind w:left="1979" w:hanging="360"/>
      </w:pPr>
      <w:rPr>
        <w:rFonts w:ascii="Courier New" w:hAnsi="Courier New" w:cs="Courier New" w:hint="default"/>
      </w:rPr>
    </w:lvl>
    <w:lvl w:ilvl="2" w:tplc="392E022A" w:tentative="1">
      <w:start w:val="1"/>
      <w:numFmt w:val="bullet"/>
      <w:lvlText w:val=""/>
      <w:lvlJc w:val="left"/>
      <w:pPr>
        <w:ind w:left="2699" w:hanging="360"/>
      </w:pPr>
      <w:rPr>
        <w:rFonts w:ascii="Wingdings" w:hAnsi="Wingdings" w:hint="default"/>
      </w:rPr>
    </w:lvl>
    <w:lvl w:ilvl="3" w:tplc="84983852" w:tentative="1">
      <w:start w:val="1"/>
      <w:numFmt w:val="bullet"/>
      <w:lvlText w:val=""/>
      <w:lvlJc w:val="left"/>
      <w:pPr>
        <w:ind w:left="3419" w:hanging="360"/>
      </w:pPr>
      <w:rPr>
        <w:rFonts w:ascii="Symbol" w:hAnsi="Symbol" w:hint="default"/>
      </w:rPr>
    </w:lvl>
    <w:lvl w:ilvl="4" w:tplc="30EC2EC0" w:tentative="1">
      <w:start w:val="1"/>
      <w:numFmt w:val="bullet"/>
      <w:lvlText w:val="o"/>
      <w:lvlJc w:val="left"/>
      <w:pPr>
        <w:ind w:left="4139" w:hanging="360"/>
      </w:pPr>
      <w:rPr>
        <w:rFonts w:ascii="Courier New" w:hAnsi="Courier New" w:cs="Courier New" w:hint="default"/>
      </w:rPr>
    </w:lvl>
    <w:lvl w:ilvl="5" w:tplc="D4BCF14E" w:tentative="1">
      <w:start w:val="1"/>
      <w:numFmt w:val="bullet"/>
      <w:lvlText w:val=""/>
      <w:lvlJc w:val="left"/>
      <w:pPr>
        <w:ind w:left="4859" w:hanging="360"/>
      </w:pPr>
      <w:rPr>
        <w:rFonts w:ascii="Wingdings" w:hAnsi="Wingdings" w:hint="default"/>
      </w:rPr>
    </w:lvl>
    <w:lvl w:ilvl="6" w:tplc="06A67C5E" w:tentative="1">
      <w:start w:val="1"/>
      <w:numFmt w:val="bullet"/>
      <w:lvlText w:val=""/>
      <w:lvlJc w:val="left"/>
      <w:pPr>
        <w:ind w:left="5579" w:hanging="360"/>
      </w:pPr>
      <w:rPr>
        <w:rFonts w:ascii="Symbol" w:hAnsi="Symbol" w:hint="default"/>
      </w:rPr>
    </w:lvl>
    <w:lvl w:ilvl="7" w:tplc="B2588592" w:tentative="1">
      <w:start w:val="1"/>
      <w:numFmt w:val="bullet"/>
      <w:lvlText w:val="o"/>
      <w:lvlJc w:val="left"/>
      <w:pPr>
        <w:ind w:left="6299" w:hanging="360"/>
      </w:pPr>
      <w:rPr>
        <w:rFonts w:ascii="Courier New" w:hAnsi="Courier New" w:cs="Courier New" w:hint="default"/>
      </w:rPr>
    </w:lvl>
    <w:lvl w:ilvl="8" w:tplc="A22CF1F2" w:tentative="1">
      <w:start w:val="1"/>
      <w:numFmt w:val="bullet"/>
      <w:lvlText w:val=""/>
      <w:lvlJc w:val="left"/>
      <w:pPr>
        <w:ind w:left="7019" w:hanging="360"/>
      </w:pPr>
      <w:rPr>
        <w:rFonts w:ascii="Wingdings" w:hAnsi="Wingdings" w:hint="default"/>
      </w:rPr>
    </w:lvl>
  </w:abstractNum>
  <w:abstractNum w:abstractNumId="53" w15:restartNumberingAfterBreak="0">
    <w:nsid w:val="558D4344"/>
    <w:multiLevelType w:val="hybridMultilevel"/>
    <w:tmpl w:val="6F7C88A2"/>
    <w:lvl w:ilvl="0" w:tplc="8360638A">
      <w:start w:val="1"/>
      <w:numFmt w:val="bullet"/>
      <w:lvlText w:val=""/>
      <w:lvlJc w:val="left"/>
      <w:pPr>
        <w:ind w:left="1571" w:hanging="360"/>
      </w:pPr>
      <w:rPr>
        <w:rFonts w:ascii="Wingdings" w:eastAsia="Wingdings" w:hAnsi="Wingdings" w:cs="Wingdings"/>
        <w:b w:val="0"/>
        <w:i w:val="0"/>
        <w:strike w:val="0"/>
        <w:dstrike w:val="0"/>
        <w:color w:val="262626"/>
        <w:sz w:val="22"/>
        <w:szCs w:val="22"/>
        <w:u w:val="none" w:color="000000"/>
        <w:bdr w:val="none" w:sz="0" w:space="0" w:color="auto"/>
        <w:shd w:val="clear" w:color="auto" w:fill="auto"/>
        <w:vertAlign w:val="baseline"/>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54" w15:restartNumberingAfterBreak="0">
    <w:nsid w:val="577745F3"/>
    <w:multiLevelType w:val="hybridMultilevel"/>
    <w:tmpl w:val="7A7697EC"/>
    <w:lvl w:ilvl="0" w:tplc="E17A9FB0">
      <w:start w:val="1"/>
      <w:numFmt w:val="bullet"/>
      <w:lvlText w:val=""/>
      <w:lvlJc w:val="left"/>
      <w:pPr>
        <w:ind w:left="283"/>
      </w:pPr>
      <w:rPr>
        <w:rFonts w:ascii="Wingdings" w:eastAsia="Wingdings" w:hAnsi="Wingdings" w:cs="Wingdings"/>
        <w:b w:val="0"/>
        <w:i w:val="0"/>
        <w:strike w:val="0"/>
        <w:dstrike w:val="0"/>
        <w:color w:val="262626"/>
        <w:sz w:val="22"/>
        <w:szCs w:val="22"/>
        <w:u w:val="none" w:color="000000"/>
        <w:bdr w:val="none" w:sz="0" w:space="0" w:color="auto"/>
        <w:shd w:val="clear" w:color="auto" w:fill="auto"/>
        <w:vertAlign w:val="baseline"/>
      </w:rPr>
    </w:lvl>
    <w:lvl w:ilvl="1" w:tplc="AD9482E4">
      <w:start w:val="1"/>
      <w:numFmt w:val="bullet"/>
      <w:lvlText w:val="o"/>
      <w:lvlJc w:val="left"/>
      <w:pPr>
        <w:ind w:left="1080"/>
      </w:pPr>
      <w:rPr>
        <w:rFonts w:ascii="Wingdings" w:eastAsia="Wingdings" w:hAnsi="Wingdings" w:cs="Wingdings"/>
        <w:b w:val="0"/>
        <w:i w:val="0"/>
        <w:strike w:val="0"/>
        <w:dstrike w:val="0"/>
        <w:color w:val="262626"/>
        <w:sz w:val="22"/>
        <w:szCs w:val="22"/>
        <w:u w:val="none" w:color="000000"/>
        <w:bdr w:val="none" w:sz="0" w:space="0" w:color="auto"/>
        <w:shd w:val="clear" w:color="auto" w:fill="auto"/>
        <w:vertAlign w:val="baseline"/>
      </w:rPr>
    </w:lvl>
    <w:lvl w:ilvl="2" w:tplc="C48601AA">
      <w:start w:val="1"/>
      <w:numFmt w:val="bullet"/>
      <w:lvlText w:val="▪"/>
      <w:lvlJc w:val="left"/>
      <w:pPr>
        <w:ind w:left="1800"/>
      </w:pPr>
      <w:rPr>
        <w:rFonts w:ascii="Wingdings" w:eastAsia="Wingdings" w:hAnsi="Wingdings" w:cs="Wingdings"/>
        <w:b w:val="0"/>
        <w:i w:val="0"/>
        <w:strike w:val="0"/>
        <w:dstrike w:val="0"/>
        <w:color w:val="262626"/>
        <w:sz w:val="22"/>
        <w:szCs w:val="22"/>
        <w:u w:val="none" w:color="000000"/>
        <w:bdr w:val="none" w:sz="0" w:space="0" w:color="auto"/>
        <w:shd w:val="clear" w:color="auto" w:fill="auto"/>
        <w:vertAlign w:val="baseline"/>
      </w:rPr>
    </w:lvl>
    <w:lvl w:ilvl="3" w:tplc="440E34CC">
      <w:start w:val="1"/>
      <w:numFmt w:val="bullet"/>
      <w:lvlText w:val="•"/>
      <w:lvlJc w:val="left"/>
      <w:pPr>
        <w:ind w:left="2520"/>
      </w:pPr>
      <w:rPr>
        <w:rFonts w:ascii="Wingdings" w:eastAsia="Wingdings" w:hAnsi="Wingdings" w:cs="Wingdings"/>
        <w:b w:val="0"/>
        <w:i w:val="0"/>
        <w:strike w:val="0"/>
        <w:dstrike w:val="0"/>
        <w:color w:val="262626"/>
        <w:sz w:val="22"/>
        <w:szCs w:val="22"/>
        <w:u w:val="none" w:color="000000"/>
        <w:bdr w:val="none" w:sz="0" w:space="0" w:color="auto"/>
        <w:shd w:val="clear" w:color="auto" w:fill="auto"/>
        <w:vertAlign w:val="baseline"/>
      </w:rPr>
    </w:lvl>
    <w:lvl w:ilvl="4" w:tplc="C6486AFE">
      <w:start w:val="1"/>
      <w:numFmt w:val="bullet"/>
      <w:lvlText w:val="o"/>
      <w:lvlJc w:val="left"/>
      <w:pPr>
        <w:ind w:left="3240"/>
      </w:pPr>
      <w:rPr>
        <w:rFonts w:ascii="Wingdings" w:eastAsia="Wingdings" w:hAnsi="Wingdings" w:cs="Wingdings"/>
        <w:b w:val="0"/>
        <w:i w:val="0"/>
        <w:strike w:val="0"/>
        <w:dstrike w:val="0"/>
        <w:color w:val="262626"/>
        <w:sz w:val="22"/>
        <w:szCs w:val="22"/>
        <w:u w:val="none" w:color="000000"/>
        <w:bdr w:val="none" w:sz="0" w:space="0" w:color="auto"/>
        <w:shd w:val="clear" w:color="auto" w:fill="auto"/>
        <w:vertAlign w:val="baseline"/>
      </w:rPr>
    </w:lvl>
    <w:lvl w:ilvl="5" w:tplc="2632B7D8">
      <w:start w:val="1"/>
      <w:numFmt w:val="bullet"/>
      <w:lvlText w:val="▪"/>
      <w:lvlJc w:val="left"/>
      <w:pPr>
        <w:ind w:left="3960"/>
      </w:pPr>
      <w:rPr>
        <w:rFonts w:ascii="Wingdings" w:eastAsia="Wingdings" w:hAnsi="Wingdings" w:cs="Wingdings"/>
        <w:b w:val="0"/>
        <w:i w:val="0"/>
        <w:strike w:val="0"/>
        <w:dstrike w:val="0"/>
        <w:color w:val="262626"/>
        <w:sz w:val="22"/>
        <w:szCs w:val="22"/>
        <w:u w:val="none" w:color="000000"/>
        <w:bdr w:val="none" w:sz="0" w:space="0" w:color="auto"/>
        <w:shd w:val="clear" w:color="auto" w:fill="auto"/>
        <w:vertAlign w:val="baseline"/>
      </w:rPr>
    </w:lvl>
    <w:lvl w:ilvl="6" w:tplc="4D5046DC">
      <w:start w:val="1"/>
      <w:numFmt w:val="bullet"/>
      <w:lvlText w:val="•"/>
      <w:lvlJc w:val="left"/>
      <w:pPr>
        <w:ind w:left="4680"/>
      </w:pPr>
      <w:rPr>
        <w:rFonts w:ascii="Wingdings" w:eastAsia="Wingdings" w:hAnsi="Wingdings" w:cs="Wingdings"/>
        <w:b w:val="0"/>
        <w:i w:val="0"/>
        <w:strike w:val="0"/>
        <w:dstrike w:val="0"/>
        <w:color w:val="262626"/>
        <w:sz w:val="22"/>
        <w:szCs w:val="22"/>
        <w:u w:val="none" w:color="000000"/>
        <w:bdr w:val="none" w:sz="0" w:space="0" w:color="auto"/>
        <w:shd w:val="clear" w:color="auto" w:fill="auto"/>
        <w:vertAlign w:val="baseline"/>
      </w:rPr>
    </w:lvl>
    <w:lvl w:ilvl="7" w:tplc="F01E6ADE">
      <w:start w:val="1"/>
      <w:numFmt w:val="bullet"/>
      <w:lvlText w:val="o"/>
      <w:lvlJc w:val="left"/>
      <w:pPr>
        <w:ind w:left="5400"/>
      </w:pPr>
      <w:rPr>
        <w:rFonts w:ascii="Wingdings" w:eastAsia="Wingdings" w:hAnsi="Wingdings" w:cs="Wingdings"/>
        <w:b w:val="0"/>
        <w:i w:val="0"/>
        <w:strike w:val="0"/>
        <w:dstrike w:val="0"/>
        <w:color w:val="262626"/>
        <w:sz w:val="22"/>
        <w:szCs w:val="22"/>
        <w:u w:val="none" w:color="000000"/>
        <w:bdr w:val="none" w:sz="0" w:space="0" w:color="auto"/>
        <w:shd w:val="clear" w:color="auto" w:fill="auto"/>
        <w:vertAlign w:val="baseline"/>
      </w:rPr>
    </w:lvl>
    <w:lvl w:ilvl="8" w:tplc="654C8A80">
      <w:start w:val="1"/>
      <w:numFmt w:val="bullet"/>
      <w:lvlText w:val="▪"/>
      <w:lvlJc w:val="left"/>
      <w:pPr>
        <w:ind w:left="6120"/>
      </w:pPr>
      <w:rPr>
        <w:rFonts w:ascii="Wingdings" w:eastAsia="Wingdings" w:hAnsi="Wingdings" w:cs="Wingdings"/>
        <w:b w:val="0"/>
        <w:i w:val="0"/>
        <w:strike w:val="0"/>
        <w:dstrike w:val="0"/>
        <w:color w:val="262626"/>
        <w:sz w:val="22"/>
        <w:szCs w:val="22"/>
        <w:u w:val="none" w:color="000000"/>
        <w:bdr w:val="none" w:sz="0" w:space="0" w:color="auto"/>
        <w:shd w:val="clear" w:color="auto" w:fill="auto"/>
        <w:vertAlign w:val="baseline"/>
      </w:rPr>
    </w:lvl>
  </w:abstractNum>
  <w:abstractNum w:abstractNumId="55" w15:restartNumberingAfterBreak="0">
    <w:nsid w:val="58601E2D"/>
    <w:multiLevelType w:val="hybridMultilevel"/>
    <w:tmpl w:val="BF2A44F4"/>
    <w:lvl w:ilvl="0" w:tplc="08090001">
      <w:start w:val="1"/>
      <w:numFmt w:val="bullet"/>
      <w:lvlText w:val=""/>
      <w:lvlJc w:val="left"/>
      <w:pPr>
        <w:ind w:left="2716" w:hanging="360"/>
      </w:pPr>
      <w:rPr>
        <w:rFonts w:ascii="Symbol" w:hAnsi="Symbol" w:hint="default"/>
      </w:rPr>
    </w:lvl>
    <w:lvl w:ilvl="1" w:tplc="08090003" w:tentative="1">
      <w:start w:val="1"/>
      <w:numFmt w:val="bullet"/>
      <w:lvlText w:val="o"/>
      <w:lvlJc w:val="left"/>
      <w:pPr>
        <w:ind w:left="3436" w:hanging="360"/>
      </w:pPr>
      <w:rPr>
        <w:rFonts w:ascii="Courier New" w:hAnsi="Courier New" w:cs="Courier New" w:hint="default"/>
      </w:rPr>
    </w:lvl>
    <w:lvl w:ilvl="2" w:tplc="08090005" w:tentative="1">
      <w:start w:val="1"/>
      <w:numFmt w:val="bullet"/>
      <w:lvlText w:val=""/>
      <w:lvlJc w:val="left"/>
      <w:pPr>
        <w:ind w:left="4156" w:hanging="360"/>
      </w:pPr>
      <w:rPr>
        <w:rFonts w:ascii="Wingdings" w:hAnsi="Wingdings" w:hint="default"/>
      </w:rPr>
    </w:lvl>
    <w:lvl w:ilvl="3" w:tplc="08090001" w:tentative="1">
      <w:start w:val="1"/>
      <w:numFmt w:val="bullet"/>
      <w:lvlText w:val=""/>
      <w:lvlJc w:val="left"/>
      <w:pPr>
        <w:ind w:left="4876" w:hanging="360"/>
      </w:pPr>
      <w:rPr>
        <w:rFonts w:ascii="Symbol" w:hAnsi="Symbol" w:hint="default"/>
      </w:rPr>
    </w:lvl>
    <w:lvl w:ilvl="4" w:tplc="08090003" w:tentative="1">
      <w:start w:val="1"/>
      <w:numFmt w:val="bullet"/>
      <w:lvlText w:val="o"/>
      <w:lvlJc w:val="left"/>
      <w:pPr>
        <w:ind w:left="5596" w:hanging="360"/>
      </w:pPr>
      <w:rPr>
        <w:rFonts w:ascii="Courier New" w:hAnsi="Courier New" w:cs="Courier New" w:hint="default"/>
      </w:rPr>
    </w:lvl>
    <w:lvl w:ilvl="5" w:tplc="08090005" w:tentative="1">
      <w:start w:val="1"/>
      <w:numFmt w:val="bullet"/>
      <w:lvlText w:val=""/>
      <w:lvlJc w:val="left"/>
      <w:pPr>
        <w:ind w:left="6316" w:hanging="360"/>
      </w:pPr>
      <w:rPr>
        <w:rFonts w:ascii="Wingdings" w:hAnsi="Wingdings" w:hint="default"/>
      </w:rPr>
    </w:lvl>
    <w:lvl w:ilvl="6" w:tplc="08090001" w:tentative="1">
      <w:start w:val="1"/>
      <w:numFmt w:val="bullet"/>
      <w:lvlText w:val=""/>
      <w:lvlJc w:val="left"/>
      <w:pPr>
        <w:ind w:left="7036" w:hanging="360"/>
      </w:pPr>
      <w:rPr>
        <w:rFonts w:ascii="Symbol" w:hAnsi="Symbol" w:hint="default"/>
      </w:rPr>
    </w:lvl>
    <w:lvl w:ilvl="7" w:tplc="08090003" w:tentative="1">
      <w:start w:val="1"/>
      <w:numFmt w:val="bullet"/>
      <w:lvlText w:val="o"/>
      <w:lvlJc w:val="left"/>
      <w:pPr>
        <w:ind w:left="7756" w:hanging="360"/>
      </w:pPr>
      <w:rPr>
        <w:rFonts w:ascii="Courier New" w:hAnsi="Courier New" w:cs="Courier New" w:hint="default"/>
      </w:rPr>
    </w:lvl>
    <w:lvl w:ilvl="8" w:tplc="08090005" w:tentative="1">
      <w:start w:val="1"/>
      <w:numFmt w:val="bullet"/>
      <w:lvlText w:val=""/>
      <w:lvlJc w:val="left"/>
      <w:pPr>
        <w:ind w:left="8476" w:hanging="360"/>
      </w:pPr>
      <w:rPr>
        <w:rFonts w:ascii="Wingdings" w:hAnsi="Wingdings" w:hint="default"/>
      </w:rPr>
    </w:lvl>
  </w:abstractNum>
  <w:abstractNum w:abstractNumId="56" w15:restartNumberingAfterBreak="0">
    <w:nsid w:val="5BBB4C98"/>
    <w:multiLevelType w:val="hybridMultilevel"/>
    <w:tmpl w:val="381AD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5DB8259D"/>
    <w:multiLevelType w:val="hybridMultilevel"/>
    <w:tmpl w:val="4530CF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62674FBA"/>
    <w:multiLevelType w:val="hybridMultilevel"/>
    <w:tmpl w:val="49BAC7A8"/>
    <w:lvl w:ilvl="0" w:tplc="8360638A">
      <w:start w:val="1"/>
      <w:numFmt w:val="bullet"/>
      <w:lvlText w:val=""/>
      <w:lvlJc w:val="left"/>
      <w:pPr>
        <w:ind w:left="1571" w:hanging="360"/>
      </w:pPr>
      <w:rPr>
        <w:rFonts w:ascii="Wingdings" w:eastAsia="Wingdings" w:hAnsi="Wingdings" w:cs="Wingdings"/>
        <w:b w:val="0"/>
        <w:i w:val="0"/>
        <w:strike w:val="0"/>
        <w:dstrike w:val="0"/>
        <w:color w:val="262626"/>
        <w:sz w:val="22"/>
        <w:szCs w:val="22"/>
        <w:u w:val="none" w:color="000000"/>
        <w:bdr w:val="none" w:sz="0" w:space="0" w:color="auto"/>
        <w:shd w:val="clear" w:color="auto" w:fill="auto"/>
        <w:vertAlign w:val="baseline"/>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59" w15:restartNumberingAfterBreak="0">
    <w:nsid w:val="63282F38"/>
    <w:multiLevelType w:val="hybridMultilevel"/>
    <w:tmpl w:val="53E04A54"/>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60" w15:restartNumberingAfterBreak="0">
    <w:nsid w:val="63AB63A0"/>
    <w:multiLevelType w:val="hybridMultilevel"/>
    <w:tmpl w:val="6CA8D1AC"/>
    <w:lvl w:ilvl="0" w:tplc="13C26AA4">
      <w:start w:val="1"/>
      <w:numFmt w:val="bullet"/>
      <w:pStyle w:val="ListCross"/>
      <w:lvlText w:val="û"/>
      <w:lvlJc w:val="left"/>
      <w:pPr>
        <w:tabs>
          <w:tab w:val="num" w:pos="851"/>
        </w:tabs>
        <w:ind w:left="851" w:hanging="397"/>
      </w:pPr>
      <w:rPr>
        <w:rFonts w:ascii="Wingdings" w:hAnsi="Wingdings" w:hint="default"/>
        <w:color w:val="861889"/>
      </w:rPr>
    </w:lvl>
    <w:lvl w:ilvl="1" w:tplc="96301856" w:tentative="1">
      <w:start w:val="1"/>
      <w:numFmt w:val="bullet"/>
      <w:lvlText w:val="o"/>
      <w:lvlJc w:val="left"/>
      <w:pPr>
        <w:ind w:left="1440" w:hanging="360"/>
      </w:pPr>
      <w:rPr>
        <w:rFonts w:ascii="Courier New" w:hAnsi="Courier New" w:cs="Courier New" w:hint="default"/>
      </w:rPr>
    </w:lvl>
    <w:lvl w:ilvl="2" w:tplc="F9D4D25A" w:tentative="1">
      <w:start w:val="1"/>
      <w:numFmt w:val="bullet"/>
      <w:lvlText w:val=""/>
      <w:lvlJc w:val="left"/>
      <w:pPr>
        <w:ind w:left="2160" w:hanging="360"/>
      </w:pPr>
      <w:rPr>
        <w:rFonts w:ascii="Wingdings" w:hAnsi="Wingdings" w:hint="default"/>
      </w:rPr>
    </w:lvl>
    <w:lvl w:ilvl="3" w:tplc="4364DE92" w:tentative="1">
      <w:start w:val="1"/>
      <w:numFmt w:val="bullet"/>
      <w:lvlText w:val=""/>
      <w:lvlJc w:val="left"/>
      <w:pPr>
        <w:ind w:left="2880" w:hanging="360"/>
      </w:pPr>
      <w:rPr>
        <w:rFonts w:ascii="Symbol" w:hAnsi="Symbol" w:hint="default"/>
      </w:rPr>
    </w:lvl>
    <w:lvl w:ilvl="4" w:tplc="4B5C5C90" w:tentative="1">
      <w:start w:val="1"/>
      <w:numFmt w:val="bullet"/>
      <w:lvlText w:val="o"/>
      <w:lvlJc w:val="left"/>
      <w:pPr>
        <w:ind w:left="3600" w:hanging="360"/>
      </w:pPr>
      <w:rPr>
        <w:rFonts w:ascii="Courier New" w:hAnsi="Courier New" w:cs="Courier New" w:hint="default"/>
      </w:rPr>
    </w:lvl>
    <w:lvl w:ilvl="5" w:tplc="7CE272B6" w:tentative="1">
      <w:start w:val="1"/>
      <w:numFmt w:val="bullet"/>
      <w:lvlText w:val=""/>
      <w:lvlJc w:val="left"/>
      <w:pPr>
        <w:ind w:left="4320" w:hanging="360"/>
      </w:pPr>
      <w:rPr>
        <w:rFonts w:ascii="Wingdings" w:hAnsi="Wingdings" w:hint="default"/>
      </w:rPr>
    </w:lvl>
    <w:lvl w:ilvl="6" w:tplc="51EC5D28" w:tentative="1">
      <w:start w:val="1"/>
      <w:numFmt w:val="bullet"/>
      <w:lvlText w:val=""/>
      <w:lvlJc w:val="left"/>
      <w:pPr>
        <w:ind w:left="5040" w:hanging="360"/>
      </w:pPr>
      <w:rPr>
        <w:rFonts w:ascii="Symbol" w:hAnsi="Symbol" w:hint="default"/>
      </w:rPr>
    </w:lvl>
    <w:lvl w:ilvl="7" w:tplc="3E0A8E60" w:tentative="1">
      <w:start w:val="1"/>
      <w:numFmt w:val="bullet"/>
      <w:lvlText w:val="o"/>
      <w:lvlJc w:val="left"/>
      <w:pPr>
        <w:ind w:left="5760" w:hanging="360"/>
      </w:pPr>
      <w:rPr>
        <w:rFonts w:ascii="Courier New" w:hAnsi="Courier New" w:cs="Courier New" w:hint="default"/>
      </w:rPr>
    </w:lvl>
    <w:lvl w:ilvl="8" w:tplc="90AA2CE0" w:tentative="1">
      <w:start w:val="1"/>
      <w:numFmt w:val="bullet"/>
      <w:lvlText w:val=""/>
      <w:lvlJc w:val="left"/>
      <w:pPr>
        <w:ind w:left="6480" w:hanging="360"/>
      </w:pPr>
      <w:rPr>
        <w:rFonts w:ascii="Wingdings" w:hAnsi="Wingdings" w:hint="default"/>
      </w:rPr>
    </w:lvl>
  </w:abstractNum>
  <w:abstractNum w:abstractNumId="61" w15:restartNumberingAfterBreak="0">
    <w:nsid w:val="65623EF8"/>
    <w:multiLevelType w:val="hybridMultilevel"/>
    <w:tmpl w:val="7ADA6C2E"/>
    <w:lvl w:ilvl="0" w:tplc="8360638A">
      <w:start w:val="1"/>
      <w:numFmt w:val="bullet"/>
      <w:lvlText w:val=""/>
      <w:lvlJc w:val="left"/>
      <w:pPr>
        <w:ind w:left="1571" w:hanging="360"/>
      </w:pPr>
      <w:rPr>
        <w:rFonts w:ascii="Wingdings" w:eastAsia="Wingdings" w:hAnsi="Wingdings" w:cs="Wingdings"/>
        <w:b w:val="0"/>
        <w:i w:val="0"/>
        <w:strike w:val="0"/>
        <w:dstrike w:val="0"/>
        <w:color w:val="262626"/>
        <w:sz w:val="22"/>
        <w:szCs w:val="22"/>
        <w:u w:val="none" w:color="000000"/>
        <w:bdr w:val="none" w:sz="0" w:space="0" w:color="auto"/>
        <w:shd w:val="clear" w:color="auto" w:fill="auto"/>
        <w:vertAlign w:val="baseline"/>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62" w15:restartNumberingAfterBreak="0">
    <w:nsid w:val="66267E13"/>
    <w:multiLevelType w:val="hybridMultilevel"/>
    <w:tmpl w:val="CDF843AE"/>
    <w:lvl w:ilvl="0" w:tplc="C2585586">
      <w:start w:val="1"/>
      <w:numFmt w:val="bullet"/>
      <w:lvlText w:val=""/>
      <w:lvlJc w:val="left"/>
      <w:pPr>
        <w:ind w:left="283"/>
      </w:pPr>
      <w:rPr>
        <w:rFonts w:ascii="Wingdings" w:eastAsia="Wingdings" w:hAnsi="Wingdings" w:cs="Wingdings"/>
        <w:b w:val="0"/>
        <w:i w:val="0"/>
        <w:strike w:val="0"/>
        <w:dstrike w:val="0"/>
        <w:color w:val="262626"/>
        <w:sz w:val="22"/>
        <w:szCs w:val="22"/>
        <w:u w:val="none" w:color="000000"/>
        <w:bdr w:val="none" w:sz="0" w:space="0" w:color="auto"/>
        <w:shd w:val="clear" w:color="auto" w:fill="auto"/>
        <w:vertAlign w:val="baseline"/>
      </w:rPr>
    </w:lvl>
    <w:lvl w:ilvl="1" w:tplc="84C60F5C">
      <w:start w:val="1"/>
      <w:numFmt w:val="bullet"/>
      <w:lvlText w:val="o"/>
      <w:lvlJc w:val="left"/>
      <w:pPr>
        <w:ind w:left="1080"/>
      </w:pPr>
      <w:rPr>
        <w:rFonts w:ascii="Wingdings" w:eastAsia="Wingdings" w:hAnsi="Wingdings" w:cs="Wingdings"/>
        <w:b w:val="0"/>
        <w:i w:val="0"/>
        <w:strike w:val="0"/>
        <w:dstrike w:val="0"/>
        <w:color w:val="262626"/>
        <w:sz w:val="22"/>
        <w:szCs w:val="22"/>
        <w:u w:val="none" w:color="000000"/>
        <w:bdr w:val="none" w:sz="0" w:space="0" w:color="auto"/>
        <w:shd w:val="clear" w:color="auto" w:fill="auto"/>
        <w:vertAlign w:val="baseline"/>
      </w:rPr>
    </w:lvl>
    <w:lvl w:ilvl="2" w:tplc="B67414B0">
      <w:start w:val="1"/>
      <w:numFmt w:val="bullet"/>
      <w:lvlText w:val="▪"/>
      <w:lvlJc w:val="left"/>
      <w:pPr>
        <w:ind w:left="1800"/>
      </w:pPr>
      <w:rPr>
        <w:rFonts w:ascii="Wingdings" w:eastAsia="Wingdings" w:hAnsi="Wingdings" w:cs="Wingdings"/>
        <w:b w:val="0"/>
        <w:i w:val="0"/>
        <w:strike w:val="0"/>
        <w:dstrike w:val="0"/>
        <w:color w:val="262626"/>
        <w:sz w:val="22"/>
        <w:szCs w:val="22"/>
        <w:u w:val="none" w:color="000000"/>
        <w:bdr w:val="none" w:sz="0" w:space="0" w:color="auto"/>
        <w:shd w:val="clear" w:color="auto" w:fill="auto"/>
        <w:vertAlign w:val="baseline"/>
      </w:rPr>
    </w:lvl>
    <w:lvl w:ilvl="3" w:tplc="E07A3776">
      <w:start w:val="1"/>
      <w:numFmt w:val="bullet"/>
      <w:lvlText w:val="•"/>
      <w:lvlJc w:val="left"/>
      <w:pPr>
        <w:ind w:left="2520"/>
      </w:pPr>
      <w:rPr>
        <w:rFonts w:ascii="Wingdings" w:eastAsia="Wingdings" w:hAnsi="Wingdings" w:cs="Wingdings"/>
        <w:b w:val="0"/>
        <w:i w:val="0"/>
        <w:strike w:val="0"/>
        <w:dstrike w:val="0"/>
        <w:color w:val="262626"/>
        <w:sz w:val="22"/>
        <w:szCs w:val="22"/>
        <w:u w:val="none" w:color="000000"/>
        <w:bdr w:val="none" w:sz="0" w:space="0" w:color="auto"/>
        <w:shd w:val="clear" w:color="auto" w:fill="auto"/>
        <w:vertAlign w:val="baseline"/>
      </w:rPr>
    </w:lvl>
    <w:lvl w:ilvl="4" w:tplc="F446A34C">
      <w:start w:val="1"/>
      <w:numFmt w:val="bullet"/>
      <w:lvlText w:val="o"/>
      <w:lvlJc w:val="left"/>
      <w:pPr>
        <w:ind w:left="3240"/>
      </w:pPr>
      <w:rPr>
        <w:rFonts w:ascii="Wingdings" w:eastAsia="Wingdings" w:hAnsi="Wingdings" w:cs="Wingdings"/>
        <w:b w:val="0"/>
        <w:i w:val="0"/>
        <w:strike w:val="0"/>
        <w:dstrike w:val="0"/>
        <w:color w:val="262626"/>
        <w:sz w:val="22"/>
        <w:szCs w:val="22"/>
        <w:u w:val="none" w:color="000000"/>
        <w:bdr w:val="none" w:sz="0" w:space="0" w:color="auto"/>
        <w:shd w:val="clear" w:color="auto" w:fill="auto"/>
        <w:vertAlign w:val="baseline"/>
      </w:rPr>
    </w:lvl>
    <w:lvl w:ilvl="5" w:tplc="475CE6A8">
      <w:start w:val="1"/>
      <w:numFmt w:val="bullet"/>
      <w:lvlText w:val="▪"/>
      <w:lvlJc w:val="left"/>
      <w:pPr>
        <w:ind w:left="3960"/>
      </w:pPr>
      <w:rPr>
        <w:rFonts w:ascii="Wingdings" w:eastAsia="Wingdings" w:hAnsi="Wingdings" w:cs="Wingdings"/>
        <w:b w:val="0"/>
        <w:i w:val="0"/>
        <w:strike w:val="0"/>
        <w:dstrike w:val="0"/>
        <w:color w:val="262626"/>
        <w:sz w:val="22"/>
        <w:szCs w:val="22"/>
        <w:u w:val="none" w:color="000000"/>
        <w:bdr w:val="none" w:sz="0" w:space="0" w:color="auto"/>
        <w:shd w:val="clear" w:color="auto" w:fill="auto"/>
        <w:vertAlign w:val="baseline"/>
      </w:rPr>
    </w:lvl>
    <w:lvl w:ilvl="6" w:tplc="5406D64A">
      <w:start w:val="1"/>
      <w:numFmt w:val="bullet"/>
      <w:lvlText w:val="•"/>
      <w:lvlJc w:val="left"/>
      <w:pPr>
        <w:ind w:left="4680"/>
      </w:pPr>
      <w:rPr>
        <w:rFonts w:ascii="Wingdings" w:eastAsia="Wingdings" w:hAnsi="Wingdings" w:cs="Wingdings"/>
        <w:b w:val="0"/>
        <w:i w:val="0"/>
        <w:strike w:val="0"/>
        <w:dstrike w:val="0"/>
        <w:color w:val="262626"/>
        <w:sz w:val="22"/>
        <w:szCs w:val="22"/>
        <w:u w:val="none" w:color="000000"/>
        <w:bdr w:val="none" w:sz="0" w:space="0" w:color="auto"/>
        <w:shd w:val="clear" w:color="auto" w:fill="auto"/>
        <w:vertAlign w:val="baseline"/>
      </w:rPr>
    </w:lvl>
    <w:lvl w:ilvl="7" w:tplc="7E02B992">
      <w:start w:val="1"/>
      <w:numFmt w:val="bullet"/>
      <w:lvlText w:val="o"/>
      <w:lvlJc w:val="left"/>
      <w:pPr>
        <w:ind w:left="5400"/>
      </w:pPr>
      <w:rPr>
        <w:rFonts w:ascii="Wingdings" w:eastAsia="Wingdings" w:hAnsi="Wingdings" w:cs="Wingdings"/>
        <w:b w:val="0"/>
        <w:i w:val="0"/>
        <w:strike w:val="0"/>
        <w:dstrike w:val="0"/>
        <w:color w:val="262626"/>
        <w:sz w:val="22"/>
        <w:szCs w:val="22"/>
        <w:u w:val="none" w:color="000000"/>
        <w:bdr w:val="none" w:sz="0" w:space="0" w:color="auto"/>
        <w:shd w:val="clear" w:color="auto" w:fill="auto"/>
        <w:vertAlign w:val="baseline"/>
      </w:rPr>
    </w:lvl>
    <w:lvl w:ilvl="8" w:tplc="A242344C">
      <w:start w:val="1"/>
      <w:numFmt w:val="bullet"/>
      <w:lvlText w:val="▪"/>
      <w:lvlJc w:val="left"/>
      <w:pPr>
        <w:ind w:left="6120"/>
      </w:pPr>
      <w:rPr>
        <w:rFonts w:ascii="Wingdings" w:eastAsia="Wingdings" w:hAnsi="Wingdings" w:cs="Wingdings"/>
        <w:b w:val="0"/>
        <w:i w:val="0"/>
        <w:strike w:val="0"/>
        <w:dstrike w:val="0"/>
        <w:color w:val="262626"/>
        <w:sz w:val="22"/>
        <w:szCs w:val="22"/>
        <w:u w:val="none" w:color="000000"/>
        <w:bdr w:val="none" w:sz="0" w:space="0" w:color="auto"/>
        <w:shd w:val="clear" w:color="auto" w:fill="auto"/>
        <w:vertAlign w:val="baseline"/>
      </w:rPr>
    </w:lvl>
  </w:abstractNum>
  <w:abstractNum w:abstractNumId="63" w15:restartNumberingAfterBreak="0">
    <w:nsid w:val="67AC7A51"/>
    <w:multiLevelType w:val="hybridMultilevel"/>
    <w:tmpl w:val="8FB2158E"/>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64" w15:restartNumberingAfterBreak="0">
    <w:nsid w:val="6AD71675"/>
    <w:multiLevelType w:val="hybridMultilevel"/>
    <w:tmpl w:val="5D644C9C"/>
    <w:lvl w:ilvl="0" w:tplc="5C14C70E">
      <w:start w:val="1"/>
      <w:numFmt w:val="bullet"/>
      <w:lvlText w:val=""/>
      <w:lvlJc w:val="left"/>
      <w:pPr>
        <w:ind w:left="283"/>
      </w:pPr>
      <w:rPr>
        <w:rFonts w:ascii="Wingdings" w:eastAsia="Wingdings" w:hAnsi="Wingdings" w:cs="Wingdings"/>
        <w:b w:val="0"/>
        <w:i w:val="0"/>
        <w:strike w:val="0"/>
        <w:dstrike w:val="0"/>
        <w:color w:val="262626"/>
        <w:sz w:val="22"/>
        <w:szCs w:val="22"/>
        <w:u w:val="none" w:color="000000"/>
        <w:bdr w:val="none" w:sz="0" w:space="0" w:color="auto"/>
        <w:shd w:val="clear" w:color="auto" w:fill="auto"/>
        <w:vertAlign w:val="baseline"/>
      </w:rPr>
    </w:lvl>
    <w:lvl w:ilvl="1" w:tplc="F488C210">
      <w:start w:val="1"/>
      <w:numFmt w:val="bullet"/>
      <w:lvlText w:val="o"/>
      <w:lvlJc w:val="left"/>
      <w:pPr>
        <w:ind w:left="1080"/>
      </w:pPr>
      <w:rPr>
        <w:rFonts w:ascii="Wingdings" w:eastAsia="Wingdings" w:hAnsi="Wingdings" w:cs="Wingdings"/>
        <w:b w:val="0"/>
        <w:i w:val="0"/>
        <w:strike w:val="0"/>
        <w:dstrike w:val="0"/>
        <w:color w:val="262626"/>
        <w:sz w:val="22"/>
        <w:szCs w:val="22"/>
        <w:u w:val="none" w:color="000000"/>
        <w:bdr w:val="none" w:sz="0" w:space="0" w:color="auto"/>
        <w:shd w:val="clear" w:color="auto" w:fill="auto"/>
        <w:vertAlign w:val="baseline"/>
      </w:rPr>
    </w:lvl>
    <w:lvl w:ilvl="2" w:tplc="967EE4C8">
      <w:start w:val="1"/>
      <w:numFmt w:val="bullet"/>
      <w:lvlText w:val="▪"/>
      <w:lvlJc w:val="left"/>
      <w:pPr>
        <w:ind w:left="1800"/>
      </w:pPr>
      <w:rPr>
        <w:rFonts w:ascii="Wingdings" w:eastAsia="Wingdings" w:hAnsi="Wingdings" w:cs="Wingdings"/>
        <w:b w:val="0"/>
        <w:i w:val="0"/>
        <w:strike w:val="0"/>
        <w:dstrike w:val="0"/>
        <w:color w:val="262626"/>
        <w:sz w:val="22"/>
        <w:szCs w:val="22"/>
        <w:u w:val="none" w:color="000000"/>
        <w:bdr w:val="none" w:sz="0" w:space="0" w:color="auto"/>
        <w:shd w:val="clear" w:color="auto" w:fill="auto"/>
        <w:vertAlign w:val="baseline"/>
      </w:rPr>
    </w:lvl>
    <w:lvl w:ilvl="3" w:tplc="6EAE9FC4">
      <w:start w:val="1"/>
      <w:numFmt w:val="bullet"/>
      <w:lvlText w:val="•"/>
      <w:lvlJc w:val="left"/>
      <w:pPr>
        <w:ind w:left="2520"/>
      </w:pPr>
      <w:rPr>
        <w:rFonts w:ascii="Wingdings" w:eastAsia="Wingdings" w:hAnsi="Wingdings" w:cs="Wingdings"/>
        <w:b w:val="0"/>
        <w:i w:val="0"/>
        <w:strike w:val="0"/>
        <w:dstrike w:val="0"/>
        <w:color w:val="262626"/>
        <w:sz w:val="22"/>
        <w:szCs w:val="22"/>
        <w:u w:val="none" w:color="000000"/>
        <w:bdr w:val="none" w:sz="0" w:space="0" w:color="auto"/>
        <w:shd w:val="clear" w:color="auto" w:fill="auto"/>
        <w:vertAlign w:val="baseline"/>
      </w:rPr>
    </w:lvl>
    <w:lvl w:ilvl="4" w:tplc="BB927890">
      <w:start w:val="1"/>
      <w:numFmt w:val="bullet"/>
      <w:lvlText w:val="o"/>
      <w:lvlJc w:val="left"/>
      <w:pPr>
        <w:ind w:left="3240"/>
      </w:pPr>
      <w:rPr>
        <w:rFonts w:ascii="Wingdings" w:eastAsia="Wingdings" w:hAnsi="Wingdings" w:cs="Wingdings"/>
        <w:b w:val="0"/>
        <w:i w:val="0"/>
        <w:strike w:val="0"/>
        <w:dstrike w:val="0"/>
        <w:color w:val="262626"/>
        <w:sz w:val="22"/>
        <w:szCs w:val="22"/>
        <w:u w:val="none" w:color="000000"/>
        <w:bdr w:val="none" w:sz="0" w:space="0" w:color="auto"/>
        <w:shd w:val="clear" w:color="auto" w:fill="auto"/>
        <w:vertAlign w:val="baseline"/>
      </w:rPr>
    </w:lvl>
    <w:lvl w:ilvl="5" w:tplc="CF242D46">
      <w:start w:val="1"/>
      <w:numFmt w:val="bullet"/>
      <w:lvlText w:val="▪"/>
      <w:lvlJc w:val="left"/>
      <w:pPr>
        <w:ind w:left="3960"/>
      </w:pPr>
      <w:rPr>
        <w:rFonts w:ascii="Wingdings" w:eastAsia="Wingdings" w:hAnsi="Wingdings" w:cs="Wingdings"/>
        <w:b w:val="0"/>
        <w:i w:val="0"/>
        <w:strike w:val="0"/>
        <w:dstrike w:val="0"/>
        <w:color w:val="262626"/>
        <w:sz w:val="22"/>
        <w:szCs w:val="22"/>
        <w:u w:val="none" w:color="000000"/>
        <w:bdr w:val="none" w:sz="0" w:space="0" w:color="auto"/>
        <w:shd w:val="clear" w:color="auto" w:fill="auto"/>
        <w:vertAlign w:val="baseline"/>
      </w:rPr>
    </w:lvl>
    <w:lvl w:ilvl="6" w:tplc="2CE49BD2">
      <w:start w:val="1"/>
      <w:numFmt w:val="bullet"/>
      <w:lvlText w:val="•"/>
      <w:lvlJc w:val="left"/>
      <w:pPr>
        <w:ind w:left="4680"/>
      </w:pPr>
      <w:rPr>
        <w:rFonts w:ascii="Wingdings" w:eastAsia="Wingdings" w:hAnsi="Wingdings" w:cs="Wingdings"/>
        <w:b w:val="0"/>
        <w:i w:val="0"/>
        <w:strike w:val="0"/>
        <w:dstrike w:val="0"/>
        <w:color w:val="262626"/>
        <w:sz w:val="22"/>
        <w:szCs w:val="22"/>
        <w:u w:val="none" w:color="000000"/>
        <w:bdr w:val="none" w:sz="0" w:space="0" w:color="auto"/>
        <w:shd w:val="clear" w:color="auto" w:fill="auto"/>
        <w:vertAlign w:val="baseline"/>
      </w:rPr>
    </w:lvl>
    <w:lvl w:ilvl="7" w:tplc="707E28A2">
      <w:start w:val="1"/>
      <w:numFmt w:val="bullet"/>
      <w:lvlText w:val="o"/>
      <w:lvlJc w:val="left"/>
      <w:pPr>
        <w:ind w:left="5400"/>
      </w:pPr>
      <w:rPr>
        <w:rFonts w:ascii="Wingdings" w:eastAsia="Wingdings" w:hAnsi="Wingdings" w:cs="Wingdings"/>
        <w:b w:val="0"/>
        <w:i w:val="0"/>
        <w:strike w:val="0"/>
        <w:dstrike w:val="0"/>
        <w:color w:val="262626"/>
        <w:sz w:val="22"/>
        <w:szCs w:val="22"/>
        <w:u w:val="none" w:color="000000"/>
        <w:bdr w:val="none" w:sz="0" w:space="0" w:color="auto"/>
        <w:shd w:val="clear" w:color="auto" w:fill="auto"/>
        <w:vertAlign w:val="baseline"/>
      </w:rPr>
    </w:lvl>
    <w:lvl w:ilvl="8" w:tplc="292E2D86">
      <w:start w:val="1"/>
      <w:numFmt w:val="bullet"/>
      <w:lvlText w:val="▪"/>
      <w:lvlJc w:val="left"/>
      <w:pPr>
        <w:ind w:left="6120"/>
      </w:pPr>
      <w:rPr>
        <w:rFonts w:ascii="Wingdings" w:eastAsia="Wingdings" w:hAnsi="Wingdings" w:cs="Wingdings"/>
        <w:b w:val="0"/>
        <w:i w:val="0"/>
        <w:strike w:val="0"/>
        <w:dstrike w:val="0"/>
        <w:color w:val="262626"/>
        <w:sz w:val="22"/>
        <w:szCs w:val="22"/>
        <w:u w:val="none" w:color="000000"/>
        <w:bdr w:val="none" w:sz="0" w:space="0" w:color="auto"/>
        <w:shd w:val="clear" w:color="auto" w:fill="auto"/>
        <w:vertAlign w:val="baseline"/>
      </w:rPr>
    </w:lvl>
  </w:abstractNum>
  <w:abstractNum w:abstractNumId="65" w15:restartNumberingAfterBreak="0">
    <w:nsid w:val="6E080A8E"/>
    <w:multiLevelType w:val="hybridMultilevel"/>
    <w:tmpl w:val="1374C018"/>
    <w:lvl w:ilvl="0" w:tplc="8360638A">
      <w:start w:val="1"/>
      <w:numFmt w:val="bullet"/>
      <w:lvlText w:val=""/>
      <w:lvlJc w:val="left"/>
      <w:pPr>
        <w:ind w:left="720" w:hanging="360"/>
      </w:pPr>
      <w:rPr>
        <w:rFonts w:ascii="Wingdings" w:eastAsia="Wingdings" w:hAnsi="Wingdings" w:cs="Wingdings"/>
        <w:b w:val="0"/>
        <w:i w:val="0"/>
        <w:strike w:val="0"/>
        <w:dstrike w:val="0"/>
        <w:color w:val="262626"/>
        <w:sz w:val="22"/>
        <w:szCs w:val="22"/>
        <w:u w:val="none" w:color="000000"/>
        <w:bdr w:val="none" w:sz="0" w:space="0" w:color="auto"/>
        <w:shd w:val="clear" w:color="auto" w:fill="auto"/>
        <w:vertAlign w:val="baseline"/>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727F3E15"/>
    <w:multiLevelType w:val="hybridMultilevel"/>
    <w:tmpl w:val="BE5A2D9C"/>
    <w:lvl w:ilvl="0" w:tplc="2ABA70F6">
      <w:start w:val="1"/>
      <w:numFmt w:val="bullet"/>
      <w:lvlText w:val=""/>
      <w:lvlJc w:val="left"/>
      <w:pPr>
        <w:tabs>
          <w:tab w:val="num" w:pos="720"/>
        </w:tabs>
        <w:ind w:left="720" w:hanging="360"/>
      </w:pPr>
      <w:rPr>
        <w:rFonts w:ascii="Wingdings" w:hAnsi="Wingdings" w:hint="default"/>
      </w:rPr>
    </w:lvl>
    <w:lvl w:ilvl="1" w:tplc="0B10DA9E" w:tentative="1">
      <w:start w:val="1"/>
      <w:numFmt w:val="bullet"/>
      <w:lvlText w:val=""/>
      <w:lvlJc w:val="left"/>
      <w:pPr>
        <w:tabs>
          <w:tab w:val="num" w:pos="1440"/>
        </w:tabs>
        <w:ind w:left="1440" w:hanging="360"/>
      </w:pPr>
      <w:rPr>
        <w:rFonts w:ascii="Wingdings" w:hAnsi="Wingdings" w:hint="default"/>
      </w:rPr>
    </w:lvl>
    <w:lvl w:ilvl="2" w:tplc="6E644CAA" w:tentative="1">
      <w:start w:val="1"/>
      <w:numFmt w:val="bullet"/>
      <w:lvlText w:val=""/>
      <w:lvlJc w:val="left"/>
      <w:pPr>
        <w:tabs>
          <w:tab w:val="num" w:pos="2160"/>
        </w:tabs>
        <w:ind w:left="2160" w:hanging="360"/>
      </w:pPr>
      <w:rPr>
        <w:rFonts w:ascii="Wingdings" w:hAnsi="Wingdings" w:hint="default"/>
      </w:rPr>
    </w:lvl>
    <w:lvl w:ilvl="3" w:tplc="A5DE9F48" w:tentative="1">
      <w:start w:val="1"/>
      <w:numFmt w:val="bullet"/>
      <w:lvlText w:val=""/>
      <w:lvlJc w:val="left"/>
      <w:pPr>
        <w:tabs>
          <w:tab w:val="num" w:pos="2880"/>
        </w:tabs>
        <w:ind w:left="2880" w:hanging="360"/>
      </w:pPr>
      <w:rPr>
        <w:rFonts w:ascii="Wingdings" w:hAnsi="Wingdings" w:hint="default"/>
      </w:rPr>
    </w:lvl>
    <w:lvl w:ilvl="4" w:tplc="1A720930" w:tentative="1">
      <w:start w:val="1"/>
      <w:numFmt w:val="bullet"/>
      <w:lvlText w:val=""/>
      <w:lvlJc w:val="left"/>
      <w:pPr>
        <w:tabs>
          <w:tab w:val="num" w:pos="3600"/>
        </w:tabs>
        <w:ind w:left="3600" w:hanging="360"/>
      </w:pPr>
      <w:rPr>
        <w:rFonts w:ascii="Wingdings" w:hAnsi="Wingdings" w:hint="default"/>
      </w:rPr>
    </w:lvl>
    <w:lvl w:ilvl="5" w:tplc="CD5AA926" w:tentative="1">
      <w:start w:val="1"/>
      <w:numFmt w:val="bullet"/>
      <w:lvlText w:val=""/>
      <w:lvlJc w:val="left"/>
      <w:pPr>
        <w:tabs>
          <w:tab w:val="num" w:pos="4320"/>
        </w:tabs>
        <w:ind w:left="4320" w:hanging="360"/>
      </w:pPr>
      <w:rPr>
        <w:rFonts w:ascii="Wingdings" w:hAnsi="Wingdings" w:hint="default"/>
      </w:rPr>
    </w:lvl>
    <w:lvl w:ilvl="6" w:tplc="98AC7300" w:tentative="1">
      <w:start w:val="1"/>
      <w:numFmt w:val="bullet"/>
      <w:lvlText w:val=""/>
      <w:lvlJc w:val="left"/>
      <w:pPr>
        <w:tabs>
          <w:tab w:val="num" w:pos="5040"/>
        </w:tabs>
        <w:ind w:left="5040" w:hanging="360"/>
      </w:pPr>
      <w:rPr>
        <w:rFonts w:ascii="Wingdings" w:hAnsi="Wingdings" w:hint="default"/>
      </w:rPr>
    </w:lvl>
    <w:lvl w:ilvl="7" w:tplc="2D86E0EA" w:tentative="1">
      <w:start w:val="1"/>
      <w:numFmt w:val="bullet"/>
      <w:lvlText w:val=""/>
      <w:lvlJc w:val="left"/>
      <w:pPr>
        <w:tabs>
          <w:tab w:val="num" w:pos="5760"/>
        </w:tabs>
        <w:ind w:left="5760" w:hanging="360"/>
      </w:pPr>
      <w:rPr>
        <w:rFonts w:ascii="Wingdings" w:hAnsi="Wingdings" w:hint="default"/>
      </w:rPr>
    </w:lvl>
    <w:lvl w:ilvl="8" w:tplc="1206BCDC"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73D16790"/>
    <w:multiLevelType w:val="hybridMultilevel"/>
    <w:tmpl w:val="11F437D0"/>
    <w:lvl w:ilvl="0" w:tplc="78D62D16">
      <w:start w:val="1"/>
      <w:numFmt w:val="upperLetter"/>
      <w:pStyle w:val="AppendixHeading"/>
      <w:lvlText w:val="Appendix %1 – "/>
      <w:lvlJc w:val="left"/>
      <w:pPr>
        <w:ind w:left="1070"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3729" w:hanging="360"/>
      </w:pPr>
    </w:lvl>
    <w:lvl w:ilvl="2" w:tplc="0809001B" w:tentative="1">
      <w:start w:val="1"/>
      <w:numFmt w:val="lowerRoman"/>
      <w:lvlText w:val="%3."/>
      <w:lvlJc w:val="right"/>
      <w:pPr>
        <w:ind w:left="-3009" w:hanging="180"/>
      </w:pPr>
    </w:lvl>
    <w:lvl w:ilvl="3" w:tplc="0809000F" w:tentative="1">
      <w:start w:val="1"/>
      <w:numFmt w:val="decimal"/>
      <w:lvlText w:val="%4."/>
      <w:lvlJc w:val="left"/>
      <w:pPr>
        <w:ind w:left="-2289" w:hanging="360"/>
      </w:pPr>
    </w:lvl>
    <w:lvl w:ilvl="4" w:tplc="08090019" w:tentative="1">
      <w:start w:val="1"/>
      <w:numFmt w:val="lowerLetter"/>
      <w:lvlText w:val="%5."/>
      <w:lvlJc w:val="left"/>
      <w:pPr>
        <w:ind w:left="-1569" w:hanging="360"/>
      </w:pPr>
    </w:lvl>
    <w:lvl w:ilvl="5" w:tplc="0809001B" w:tentative="1">
      <w:start w:val="1"/>
      <w:numFmt w:val="lowerRoman"/>
      <w:lvlText w:val="%6."/>
      <w:lvlJc w:val="right"/>
      <w:pPr>
        <w:ind w:left="-849" w:hanging="180"/>
      </w:pPr>
    </w:lvl>
    <w:lvl w:ilvl="6" w:tplc="0809000F" w:tentative="1">
      <w:start w:val="1"/>
      <w:numFmt w:val="decimal"/>
      <w:lvlText w:val="%7."/>
      <w:lvlJc w:val="left"/>
      <w:pPr>
        <w:ind w:left="-129" w:hanging="360"/>
      </w:pPr>
    </w:lvl>
    <w:lvl w:ilvl="7" w:tplc="08090019" w:tentative="1">
      <w:start w:val="1"/>
      <w:numFmt w:val="lowerLetter"/>
      <w:lvlText w:val="%8."/>
      <w:lvlJc w:val="left"/>
      <w:pPr>
        <w:ind w:left="591" w:hanging="360"/>
      </w:pPr>
    </w:lvl>
    <w:lvl w:ilvl="8" w:tplc="0809001B" w:tentative="1">
      <w:start w:val="1"/>
      <w:numFmt w:val="lowerRoman"/>
      <w:lvlText w:val="%9."/>
      <w:lvlJc w:val="right"/>
      <w:pPr>
        <w:ind w:left="1311" w:hanging="180"/>
      </w:pPr>
    </w:lvl>
  </w:abstractNum>
  <w:abstractNum w:abstractNumId="68" w15:restartNumberingAfterBreak="0">
    <w:nsid w:val="77816084"/>
    <w:multiLevelType w:val="hybridMultilevel"/>
    <w:tmpl w:val="710EAB3C"/>
    <w:lvl w:ilvl="0" w:tplc="9A70403A">
      <w:start w:val="1"/>
      <w:numFmt w:val="lowerRoman"/>
      <w:lvlText w:val="%1)"/>
      <w:lvlJc w:val="left"/>
      <w:pPr>
        <w:ind w:left="1571" w:hanging="72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69" w15:restartNumberingAfterBreak="0">
    <w:nsid w:val="778870C2"/>
    <w:multiLevelType w:val="hybridMultilevel"/>
    <w:tmpl w:val="024A3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7942330C"/>
    <w:multiLevelType w:val="hybridMultilevel"/>
    <w:tmpl w:val="45D450AE"/>
    <w:lvl w:ilvl="0" w:tplc="A386E068">
      <w:start w:val="1"/>
      <w:numFmt w:val="bullet"/>
      <w:lvlText w:val="•"/>
      <w:lvlJc w:val="left"/>
      <w:pPr>
        <w:tabs>
          <w:tab w:val="num" w:pos="720"/>
        </w:tabs>
        <w:ind w:left="720" w:hanging="360"/>
      </w:pPr>
      <w:rPr>
        <w:rFonts w:ascii="Arial" w:hAnsi="Arial" w:hint="default"/>
      </w:rPr>
    </w:lvl>
    <w:lvl w:ilvl="1" w:tplc="78F4AB5C" w:tentative="1">
      <w:start w:val="1"/>
      <w:numFmt w:val="bullet"/>
      <w:lvlText w:val="•"/>
      <w:lvlJc w:val="left"/>
      <w:pPr>
        <w:tabs>
          <w:tab w:val="num" w:pos="1440"/>
        </w:tabs>
        <w:ind w:left="1440" w:hanging="360"/>
      </w:pPr>
      <w:rPr>
        <w:rFonts w:ascii="Arial" w:hAnsi="Arial" w:hint="default"/>
      </w:rPr>
    </w:lvl>
    <w:lvl w:ilvl="2" w:tplc="8D6E4D66" w:tentative="1">
      <w:start w:val="1"/>
      <w:numFmt w:val="bullet"/>
      <w:lvlText w:val="•"/>
      <w:lvlJc w:val="left"/>
      <w:pPr>
        <w:tabs>
          <w:tab w:val="num" w:pos="2160"/>
        </w:tabs>
        <w:ind w:left="2160" w:hanging="360"/>
      </w:pPr>
      <w:rPr>
        <w:rFonts w:ascii="Arial" w:hAnsi="Arial" w:hint="default"/>
      </w:rPr>
    </w:lvl>
    <w:lvl w:ilvl="3" w:tplc="B53C38DA" w:tentative="1">
      <w:start w:val="1"/>
      <w:numFmt w:val="bullet"/>
      <w:lvlText w:val="•"/>
      <w:lvlJc w:val="left"/>
      <w:pPr>
        <w:tabs>
          <w:tab w:val="num" w:pos="2880"/>
        </w:tabs>
        <w:ind w:left="2880" w:hanging="360"/>
      </w:pPr>
      <w:rPr>
        <w:rFonts w:ascii="Arial" w:hAnsi="Arial" w:hint="default"/>
      </w:rPr>
    </w:lvl>
    <w:lvl w:ilvl="4" w:tplc="697422AE" w:tentative="1">
      <w:start w:val="1"/>
      <w:numFmt w:val="bullet"/>
      <w:lvlText w:val="•"/>
      <w:lvlJc w:val="left"/>
      <w:pPr>
        <w:tabs>
          <w:tab w:val="num" w:pos="3600"/>
        </w:tabs>
        <w:ind w:left="3600" w:hanging="360"/>
      </w:pPr>
      <w:rPr>
        <w:rFonts w:ascii="Arial" w:hAnsi="Arial" w:hint="default"/>
      </w:rPr>
    </w:lvl>
    <w:lvl w:ilvl="5" w:tplc="C39812BA" w:tentative="1">
      <w:start w:val="1"/>
      <w:numFmt w:val="bullet"/>
      <w:lvlText w:val="•"/>
      <w:lvlJc w:val="left"/>
      <w:pPr>
        <w:tabs>
          <w:tab w:val="num" w:pos="4320"/>
        </w:tabs>
        <w:ind w:left="4320" w:hanging="360"/>
      </w:pPr>
      <w:rPr>
        <w:rFonts w:ascii="Arial" w:hAnsi="Arial" w:hint="default"/>
      </w:rPr>
    </w:lvl>
    <w:lvl w:ilvl="6" w:tplc="B47C73BC" w:tentative="1">
      <w:start w:val="1"/>
      <w:numFmt w:val="bullet"/>
      <w:lvlText w:val="•"/>
      <w:lvlJc w:val="left"/>
      <w:pPr>
        <w:tabs>
          <w:tab w:val="num" w:pos="5040"/>
        </w:tabs>
        <w:ind w:left="5040" w:hanging="360"/>
      </w:pPr>
      <w:rPr>
        <w:rFonts w:ascii="Arial" w:hAnsi="Arial" w:hint="default"/>
      </w:rPr>
    </w:lvl>
    <w:lvl w:ilvl="7" w:tplc="5AC23350" w:tentative="1">
      <w:start w:val="1"/>
      <w:numFmt w:val="bullet"/>
      <w:lvlText w:val="•"/>
      <w:lvlJc w:val="left"/>
      <w:pPr>
        <w:tabs>
          <w:tab w:val="num" w:pos="5760"/>
        </w:tabs>
        <w:ind w:left="5760" w:hanging="360"/>
      </w:pPr>
      <w:rPr>
        <w:rFonts w:ascii="Arial" w:hAnsi="Arial" w:hint="default"/>
      </w:rPr>
    </w:lvl>
    <w:lvl w:ilvl="8" w:tplc="FD24F1BC" w:tentative="1">
      <w:start w:val="1"/>
      <w:numFmt w:val="bullet"/>
      <w:lvlText w:val="•"/>
      <w:lvlJc w:val="left"/>
      <w:pPr>
        <w:tabs>
          <w:tab w:val="num" w:pos="6480"/>
        </w:tabs>
        <w:ind w:left="6480" w:hanging="360"/>
      </w:pPr>
      <w:rPr>
        <w:rFonts w:ascii="Arial" w:hAnsi="Arial" w:hint="default"/>
      </w:rPr>
    </w:lvl>
  </w:abstractNum>
  <w:abstractNum w:abstractNumId="71" w15:restartNumberingAfterBreak="0">
    <w:nsid w:val="7CC91035"/>
    <w:multiLevelType w:val="hybridMultilevel"/>
    <w:tmpl w:val="EF52B044"/>
    <w:lvl w:ilvl="0" w:tplc="BFAEE864">
      <w:start w:val="1"/>
      <w:numFmt w:val="bullet"/>
      <w:lvlText w:val=""/>
      <w:lvlJc w:val="left"/>
      <w:pPr>
        <w:ind w:left="283"/>
      </w:pPr>
      <w:rPr>
        <w:rFonts w:ascii="Wingdings" w:eastAsia="Wingdings" w:hAnsi="Wingdings" w:cs="Wingdings"/>
        <w:b w:val="0"/>
        <w:i w:val="0"/>
        <w:strike w:val="0"/>
        <w:dstrike w:val="0"/>
        <w:color w:val="262626"/>
        <w:sz w:val="22"/>
        <w:szCs w:val="22"/>
        <w:u w:val="none" w:color="000000"/>
        <w:bdr w:val="none" w:sz="0" w:space="0" w:color="auto"/>
        <w:shd w:val="clear" w:color="auto" w:fill="auto"/>
        <w:vertAlign w:val="baseline"/>
      </w:rPr>
    </w:lvl>
    <w:lvl w:ilvl="1" w:tplc="C728D49E">
      <w:start w:val="1"/>
      <w:numFmt w:val="bullet"/>
      <w:lvlText w:val="o"/>
      <w:lvlJc w:val="left"/>
      <w:pPr>
        <w:ind w:left="1080"/>
      </w:pPr>
      <w:rPr>
        <w:rFonts w:ascii="Wingdings" w:eastAsia="Wingdings" w:hAnsi="Wingdings" w:cs="Wingdings"/>
        <w:b w:val="0"/>
        <w:i w:val="0"/>
        <w:strike w:val="0"/>
        <w:dstrike w:val="0"/>
        <w:color w:val="262626"/>
        <w:sz w:val="22"/>
        <w:szCs w:val="22"/>
        <w:u w:val="none" w:color="000000"/>
        <w:bdr w:val="none" w:sz="0" w:space="0" w:color="auto"/>
        <w:shd w:val="clear" w:color="auto" w:fill="auto"/>
        <w:vertAlign w:val="baseline"/>
      </w:rPr>
    </w:lvl>
    <w:lvl w:ilvl="2" w:tplc="307C5588">
      <w:start w:val="1"/>
      <w:numFmt w:val="bullet"/>
      <w:lvlText w:val="▪"/>
      <w:lvlJc w:val="left"/>
      <w:pPr>
        <w:ind w:left="1800"/>
      </w:pPr>
      <w:rPr>
        <w:rFonts w:ascii="Wingdings" w:eastAsia="Wingdings" w:hAnsi="Wingdings" w:cs="Wingdings"/>
        <w:b w:val="0"/>
        <w:i w:val="0"/>
        <w:strike w:val="0"/>
        <w:dstrike w:val="0"/>
        <w:color w:val="262626"/>
        <w:sz w:val="22"/>
        <w:szCs w:val="22"/>
        <w:u w:val="none" w:color="000000"/>
        <w:bdr w:val="none" w:sz="0" w:space="0" w:color="auto"/>
        <w:shd w:val="clear" w:color="auto" w:fill="auto"/>
        <w:vertAlign w:val="baseline"/>
      </w:rPr>
    </w:lvl>
    <w:lvl w:ilvl="3" w:tplc="D06C647E">
      <w:start w:val="1"/>
      <w:numFmt w:val="bullet"/>
      <w:lvlText w:val="•"/>
      <w:lvlJc w:val="left"/>
      <w:pPr>
        <w:ind w:left="2520"/>
      </w:pPr>
      <w:rPr>
        <w:rFonts w:ascii="Wingdings" w:eastAsia="Wingdings" w:hAnsi="Wingdings" w:cs="Wingdings"/>
        <w:b w:val="0"/>
        <w:i w:val="0"/>
        <w:strike w:val="0"/>
        <w:dstrike w:val="0"/>
        <w:color w:val="262626"/>
        <w:sz w:val="22"/>
        <w:szCs w:val="22"/>
        <w:u w:val="none" w:color="000000"/>
        <w:bdr w:val="none" w:sz="0" w:space="0" w:color="auto"/>
        <w:shd w:val="clear" w:color="auto" w:fill="auto"/>
        <w:vertAlign w:val="baseline"/>
      </w:rPr>
    </w:lvl>
    <w:lvl w:ilvl="4" w:tplc="9AD2079A">
      <w:start w:val="1"/>
      <w:numFmt w:val="bullet"/>
      <w:lvlText w:val="o"/>
      <w:lvlJc w:val="left"/>
      <w:pPr>
        <w:ind w:left="3240"/>
      </w:pPr>
      <w:rPr>
        <w:rFonts w:ascii="Wingdings" w:eastAsia="Wingdings" w:hAnsi="Wingdings" w:cs="Wingdings"/>
        <w:b w:val="0"/>
        <w:i w:val="0"/>
        <w:strike w:val="0"/>
        <w:dstrike w:val="0"/>
        <w:color w:val="262626"/>
        <w:sz w:val="22"/>
        <w:szCs w:val="22"/>
        <w:u w:val="none" w:color="000000"/>
        <w:bdr w:val="none" w:sz="0" w:space="0" w:color="auto"/>
        <w:shd w:val="clear" w:color="auto" w:fill="auto"/>
        <w:vertAlign w:val="baseline"/>
      </w:rPr>
    </w:lvl>
    <w:lvl w:ilvl="5" w:tplc="07B28890">
      <w:start w:val="1"/>
      <w:numFmt w:val="bullet"/>
      <w:lvlText w:val="▪"/>
      <w:lvlJc w:val="left"/>
      <w:pPr>
        <w:ind w:left="3960"/>
      </w:pPr>
      <w:rPr>
        <w:rFonts w:ascii="Wingdings" w:eastAsia="Wingdings" w:hAnsi="Wingdings" w:cs="Wingdings"/>
        <w:b w:val="0"/>
        <w:i w:val="0"/>
        <w:strike w:val="0"/>
        <w:dstrike w:val="0"/>
        <w:color w:val="262626"/>
        <w:sz w:val="22"/>
        <w:szCs w:val="22"/>
        <w:u w:val="none" w:color="000000"/>
        <w:bdr w:val="none" w:sz="0" w:space="0" w:color="auto"/>
        <w:shd w:val="clear" w:color="auto" w:fill="auto"/>
        <w:vertAlign w:val="baseline"/>
      </w:rPr>
    </w:lvl>
    <w:lvl w:ilvl="6" w:tplc="7FB02916">
      <w:start w:val="1"/>
      <w:numFmt w:val="bullet"/>
      <w:lvlText w:val="•"/>
      <w:lvlJc w:val="left"/>
      <w:pPr>
        <w:ind w:left="4680"/>
      </w:pPr>
      <w:rPr>
        <w:rFonts w:ascii="Wingdings" w:eastAsia="Wingdings" w:hAnsi="Wingdings" w:cs="Wingdings"/>
        <w:b w:val="0"/>
        <w:i w:val="0"/>
        <w:strike w:val="0"/>
        <w:dstrike w:val="0"/>
        <w:color w:val="262626"/>
        <w:sz w:val="22"/>
        <w:szCs w:val="22"/>
        <w:u w:val="none" w:color="000000"/>
        <w:bdr w:val="none" w:sz="0" w:space="0" w:color="auto"/>
        <w:shd w:val="clear" w:color="auto" w:fill="auto"/>
        <w:vertAlign w:val="baseline"/>
      </w:rPr>
    </w:lvl>
    <w:lvl w:ilvl="7" w:tplc="98C65522">
      <w:start w:val="1"/>
      <w:numFmt w:val="bullet"/>
      <w:lvlText w:val="o"/>
      <w:lvlJc w:val="left"/>
      <w:pPr>
        <w:ind w:left="5400"/>
      </w:pPr>
      <w:rPr>
        <w:rFonts w:ascii="Wingdings" w:eastAsia="Wingdings" w:hAnsi="Wingdings" w:cs="Wingdings"/>
        <w:b w:val="0"/>
        <w:i w:val="0"/>
        <w:strike w:val="0"/>
        <w:dstrike w:val="0"/>
        <w:color w:val="262626"/>
        <w:sz w:val="22"/>
        <w:szCs w:val="22"/>
        <w:u w:val="none" w:color="000000"/>
        <w:bdr w:val="none" w:sz="0" w:space="0" w:color="auto"/>
        <w:shd w:val="clear" w:color="auto" w:fill="auto"/>
        <w:vertAlign w:val="baseline"/>
      </w:rPr>
    </w:lvl>
    <w:lvl w:ilvl="8" w:tplc="6D224CC6">
      <w:start w:val="1"/>
      <w:numFmt w:val="bullet"/>
      <w:lvlText w:val="▪"/>
      <w:lvlJc w:val="left"/>
      <w:pPr>
        <w:ind w:left="6120"/>
      </w:pPr>
      <w:rPr>
        <w:rFonts w:ascii="Wingdings" w:eastAsia="Wingdings" w:hAnsi="Wingdings" w:cs="Wingdings"/>
        <w:b w:val="0"/>
        <w:i w:val="0"/>
        <w:strike w:val="0"/>
        <w:dstrike w:val="0"/>
        <w:color w:val="262626"/>
        <w:sz w:val="22"/>
        <w:szCs w:val="22"/>
        <w:u w:val="none" w:color="000000"/>
        <w:bdr w:val="none" w:sz="0" w:space="0" w:color="auto"/>
        <w:shd w:val="clear" w:color="auto" w:fill="auto"/>
        <w:vertAlign w:val="baseline"/>
      </w:rPr>
    </w:lvl>
  </w:abstractNum>
  <w:abstractNum w:abstractNumId="72" w15:restartNumberingAfterBreak="0">
    <w:nsid w:val="7D5F7736"/>
    <w:multiLevelType w:val="hybridMultilevel"/>
    <w:tmpl w:val="586450CC"/>
    <w:lvl w:ilvl="0" w:tplc="37901A2C">
      <w:start w:val="1"/>
      <w:numFmt w:val="bullet"/>
      <w:lvlText w:val="•"/>
      <w:lvlJc w:val="left"/>
      <w:pPr>
        <w:tabs>
          <w:tab w:val="num" w:pos="720"/>
        </w:tabs>
        <w:ind w:left="720" w:hanging="360"/>
      </w:pPr>
      <w:rPr>
        <w:rFonts w:ascii="Arial" w:hAnsi="Arial" w:hint="default"/>
      </w:rPr>
    </w:lvl>
    <w:lvl w:ilvl="1" w:tplc="6AEA1BAC" w:tentative="1">
      <w:start w:val="1"/>
      <w:numFmt w:val="bullet"/>
      <w:lvlText w:val="•"/>
      <w:lvlJc w:val="left"/>
      <w:pPr>
        <w:tabs>
          <w:tab w:val="num" w:pos="1440"/>
        </w:tabs>
        <w:ind w:left="1440" w:hanging="360"/>
      </w:pPr>
      <w:rPr>
        <w:rFonts w:ascii="Arial" w:hAnsi="Arial" w:hint="default"/>
      </w:rPr>
    </w:lvl>
    <w:lvl w:ilvl="2" w:tplc="DCC886BA" w:tentative="1">
      <w:start w:val="1"/>
      <w:numFmt w:val="bullet"/>
      <w:lvlText w:val="•"/>
      <w:lvlJc w:val="left"/>
      <w:pPr>
        <w:tabs>
          <w:tab w:val="num" w:pos="2160"/>
        </w:tabs>
        <w:ind w:left="2160" w:hanging="360"/>
      </w:pPr>
      <w:rPr>
        <w:rFonts w:ascii="Arial" w:hAnsi="Arial" w:hint="default"/>
      </w:rPr>
    </w:lvl>
    <w:lvl w:ilvl="3" w:tplc="2E909002" w:tentative="1">
      <w:start w:val="1"/>
      <w:numFmt w:val="bullet"/>
      <w:lvlText w:val="•"/>
      <w:lvlJc w:val="left"/>
      <w:pPr>
        <w:tabs>
          <w:tab w:val="num" w:pos="2880"/>
        </w:tabs>
        <w:ind w:left="2880" w:hanging="360"/>
      </w:pPr>
      <w:rPr>
        <w:rFonts w:ascii="Arial" w:hAnsi="Arial" w:hint="default"/>
      </w:rPr>
    </w:lvl>
    <w:lvl w:ilvl="4" w:tplc="1B42FDEC" w:tentative="1">
      <w:start w:val="1"/>
      <w:numFmt w:val="bullet"/>
      <w:lvlText w:val="•"/>
      <w:lvlJc w:val="left"/>
      <w:pPr>
        <w:tabs>
          <w:tab w:val="num" w:pos="3600"/>
        </w:tabs>
        <w:ind w:left="3600" w:hanging="360"/>
      </w:pPr>
      <w:rPr>
        <w:rFonts w:ascii="Arial" w:hAnsi="Arial" w:hint="default"/>
      </w:rPr>
    </w:lvl>
    <w:lvl w:ilvl="5" w:tplc="11C4E372" w:tentative="1">
      <w:start w:val="1"/>
      <w:numFmt w:val="bullet"/>
      <w:lvlText w:val="•"/>
      <w:lvlJc w:val="left"/>
      <w:pPr>
        <w:tabs>
          <w:tab w:val="num" w:pos="4320"/>
        </w:tabs>
        <w:ind w:left="4320" w:hanging="360"/>
      </w:pPr>
      <w:rPr>
        <w:rFonts w:ascii="Arial" w:hAnsi="Arial" w:hint="default"/>
      </w:rPr>
    </w:lvl>
    <w:lvl w:ilvl="6" w:tplc="333293F0" w:tentative="1">
      <w:start w:val="1"/>
      <w:numFmt w:val="bullet"/>
      <w:lvlText w:val="•"/>
      <w:lvlJc w:val="left"/>
      <w:pPr>
        <w:tabs>
          <w:tab w:val="num" w:pos="5040"/>
        </w:tabs>
        <w:ind w:left="5040" w:hanging="360"/>
      </w:pPr>
      <w:rPr>
        <w:rFonts w:ascii="Arial" w:hAnsi="Arial" w:hint="default"/>
      </w:rPr>
    </w:lvl>
    <w:lvl w:ilvl="7" w:tplc="DE226038" w:tentative="1">
      <w:start w:val="1"/>
      <w:numFmt w:val="bullet"/>
      <w:lvlText w:val="•"/>
      <w:lvlJc w:val="left"/>
      <w:pPr>
        <w:tabs>
          <w:tab w:val="num" w:pos="5760"/>
        </w:tabs>
        <w:ind w:left="5760" w:hanging="360"/>
      </w:pPr>
      <w:rPr>
        <w:rFonts w:ascii="Arial" w:hAnsi="Arial" w:hint="default"/>
      </w:rPr>
    </w:lvl>
    <w:lvl w:ilvl="8" w:tplc="D6F2A3A2" w:tentative="1">
      <w:start w:val="1"/>
      <w:numFmt w:val="bullet"/>
      <w:lvlText w:val="•"/>
      <w:lvlJc w:val="left"/>
      <w:pPr>
        <w:tabs>
          <w:tab w:val="num" w:pos="6480"/>
        </w:tabs>
        <w:ind w:left="6480" w:hanging="360"/>
      </w:pPr>
      <w:rPr>
        <w:rFonts w:ascii="Arial" w:hAnsi="Arial" w:hint="default"/>
      </w:rPr>
    </w:lvl>
  </w:abstractNum>
  <w:abstractNum w:abstractNumId="73" w15:restartNumberingAfterBreak="0">
    <w:nsid w:val="7DA03261"/>
    <w:multiLevelType w:val="hybridMultilevel"/>
    <w:tmpl w:val="C30886B0"/>
    <w:lvl w:ilvl="0" w:tplc="A8EA897E">
      <w:start w:val="1"/>
      <w:numFmt w:val="bullet"/>
      <w:lvlText w:val=""/>
      <w:lvlJc w:val="left"/>
      <w:pPr>
        <w:tabs>
          <w:tab w:val="num" w:pos="720"/>
        </w:tabs>
        <w:ind w:left="720" w:hanging="360"/>
      </w:pPr>
      <w:rPr>
        <w:rFonts w:ascii="Wingdings" w:hAnsi="Wingdings" w:hint="default"/>
      </w:rPr>
    </w:lvl>
    <w:lvl w:ilvl="1" w:tplc="08090019">
      <w:start w:val="1"/>
      <w:numFmt w:val="lowerLetter"/>
      <w:lvlText w:val="%2."/>
      <w:lvlJc w:val="left"/>
      <w:pPr>
        <w:tabs>
          <w:tab w:val="num" w:pos="1440"/>
        </w:tabs>
        <w:ind w:left="1440" w:hanging="360"/>
      </w:pPr>
      <w:rPr>
        <w:rFonts w:hint="default"/>
      </w:rPr>
    </w:lvl>
    <w:lvl w:ilvl="2" w:tplc="65409D76" w:tentative="1">
      <w:start w:val="1"/>
      <w:numFmt w:val="bullet"/>
      <w:lvlText w:val=""/>
      <w:lvlJc w:val="left"/>
      <w:pPr>
        <w:tabs>
          <w:tab w:val="num" w:pos="2160"/>
        </w:tabs>
        <w:ind w:left="2160" w:hanging="360"/>
      </w:pPr>
      <w:rPr>
        <w:rFonts w:ascii="Wingdings" w:hAnsi="Wingdings" w:hint="default"/>
      </w:rPr>
    </w:lvl>
    <w:lvl w:ilvl="3" w:tplc="5C2EE46A" w:tentative="1">
      <w:start w:val="1"/>
      <w:numFmt w:val="bullet"/>
      <w:lvlText w:val=""/>
      <w:lvlJc w:val="left"/>
      <w:pPr>
        <w:tabs>
          <w:tab w:val="num" w:pos="2880"/>
        </w:tabs>
        <w:ind w:left="2880" w:hanging="360"/>
      </w:pPr>
      <w:rPr>
        <w:rFonts w:ascii="Wingdings" w:hAnsi="Wingdings" w:hint="default"/>
      </w:rPr>
    </w:lvl>
    <w:lvl w:ilvl="4" w:tplc="60EEEE4C" w:tentative="1">
      <w:start w:val="1"/>
      <w:numFmt w:val="bullet"/>
      <w:lvlText w:val=""/>
      <w:lvlJc w:val="left"/>
      <w:pPr>
        <w:tabs>
          <w:tab w:val="num" w:pos="3600"/>
        </w:tabs>
        <w:ind w:left="3600" w:hanging="360"/>
      </w:pPr>
      <w:rPr>
        <w:rFonts w:ascii="Wingdings" w:hAnsi="Wingdings" w:hint="default"/>
      </w:rPr>
    </w:lvl>
    <w:lvl w:ilvl="5" w:tplc="8B944A6A" w:tentative="1">
      <w:start w:val="1"/>
      <w:numFmt w:val="bullet"/>
      <w:lvlText w:val=""/>
      <w:lvlJc w:val="left"/>
      <w:pPr>
        <w:tabs>
          <w:tab w:val="num" w:pos="4320"/>
        </w:tabs>
        <w:ind w:left="4320" w:hanging="360"/>
      </w:pPr>
      <w:rPr>
        <w:rFonts w:ascii="Wingdings" w:hAnsi="Wingdings" w:hint="default"/>
      </w:rPr>
    </w:lvl>
    <w:lvl w:ilvl="6" w:tplc="3466ADA2" w:tentative="1">
      <w:start w:val="1"/>
      <w:numFmt w:val="bullet"/>
      <w:lvlText w:val=""/>
      <w:lvlJc w:val="left"/>
      <w:pPr>
        <w:tabs>
          <w:tab w:val="num" w:pos="5040"/>
        </w:tabs>
        <w:ind w:left="5040" w:hanging="360"/>
      </w:pPr>
      <w:rPr>
        <w:rFonts w:ascii="Wingdings" w:hAnsi="Wingdings" w:hint="default"/>
      </w:rPr>
    </w:lvl>
    <w:lvl w:ilvl="7" w:tplc="BF70B460" w:tentative="1">
      <w:start w:val="1"/>
      <w:numFmt w:val="bullet"/>
      <w:lvlText w:val=""/>
      <w:lvlJc w:val="left"/>
      <w:pPr>
        <w:tabs>
          <w:tab w:val="num" w:pos="5760"/>
        </w:tabs>
        <w:ind w:left="5760" w:hanging="360"/>
      </w:pPr>
      <w:rPr>
        <w:rFonts w:ascii="Wingdings" w:hAnsi="Wingdings" w:hint="default"/>
      </w:rPr>
    </w:lvl>
    <w:lvl w:ilvl="8" w:tplc="35D8EF6C"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7F775779"/>
    <w:multiLevelType w:val="hybridMultilevel"/>
    <w:tmpl w:val="3F0864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5"/>
  </w:num>
  <w:num w:numId="4">
    <w:abstractNumId w:val="52"/>
  </w:num>
  <w:num w:numId="5">
    <w:abstractNumId w:val="60"/>
  </w:num>
  <w:num w:numId="6">
    <w:abstractNumId w:val="29"/>
  </w:num>
  <w:num w:numId="7">
    <w:abstractNumId w:val="20"/>
  </w:num>
  <w:num w:numId="8">
    <w:abstractNumId w:val="24"/>
  </w:num>
  <w:num w:numId="9">
    <w:abstractNumId w:val="6"/>
  </w:num>
  <w:num w:numId="10">
    <w:abstractNumId w:val="26"/>
  </w:num>
  <w:num w:numId="11">
    <w:abstractNumId w:val="30"/>
  </w:num>
  <w:num w:numId="12">
    <w:abstractNumId w:val="44"/>
  </w:num>
  <w:num w:numId="13">
    <w:abstractNumId w:val="67"/>
  </w:num>
  <w:num w:numId="14">
    <w:abstractNumId w:val="1"/>
  </w:num>
  <w:num w:numId="15">
    <w:abstractNumId w:val="51"/>
  </w:num>
  <w:num w:numId="16">
    <w:abstractNumId w:val="47"/>
  </w:num>
  <w:num w:numId="17">
    <w:abstractNumId w:val="39"/>
  </w:num>
  <w:num w:numId="18">
    <w:abstractNumId w:val="46"/>
  </w:num>
  <w:num w:numId="19">
    <w:abstractNumId w:val="63"/>
  </w:num>
  <w:num w:numId="20">
    <w:abstractNumId w:val="33"/>
  </w:num>
  <w:num w:numId="21">
    <w:abstractNumId w:val="28"/>
  </w:num>
  <w:num w:numId="22">
    <w:abstractNumId w:val="69"/>
  </w:num>
  <w:num w:numId="23">
    <w:abstractNumId w:val="54"/>
  </w:num>
  <w:num w:numId="24">
    <w:abstractNumId w:val="62"/>
  </w:num>
  <w:num w:numId="25">
    <w:abstractNumId w:val="64"/>
  </w:num>
  <w:num w:numId="26">
    <w:abstractNumId w:val="71"/>
  </w:num>
  <w:num w:numId="27">
    <w:abstractNumId w:val="50"/>
  </w:num>
  <w:num w:numId="28">
    <w:abstractNumId w:val="13"/>
  </w:num>
  <w:num w:numId="29">
    <w:abstractNumId w:val="48"/>
  </w:num>
  <w:num w:numId="30">
    <w:abstractNumId w:val="22"/>
  </w:num>
  <w:num w:numId="31">
    <w:abstractNumId w:val="58"/>
  </w:num>
  <w:num w:numId="32">
    <w:abstractNumId w:val="65"/>
  </w:num>
  <w:num w:numId="33">
    <w:abstractNumId w:val="37"/>
  </w:num>
  <w:num w:numId="34">
    <w:abstractNumId w:val="61"/>
  </w:num>
  <w:num w:numId="35">
    <w:abstractNumId w:val="14"/>
  </w:num>
  <w:num w:numId="36">
    <w:abstractNumId w:val="3"/>
  </w:num>
  <w:num w:numId="37">
    <w:abstractNumId w:val="17"/>
  </w:num>
  <w:num w:numId="38">
    <w:abstractNumId w:val="53"/>
  </w:num>
  <w:num w:numId="39">
    <w:abstractNumId w:val="73"/>
  </w:num>
  <w:num w:numId="40">
    <w:abstractNumId w:val="9"/>
  </w:num>
  <w:num w:numId="41">
    <w:abstractNumId w:val="32"/>
  </w:num>
  <w:num w:numId="42">
    <w:abstractNumId w:val="8"/>
  </w:num>
  <w:num w:numId="43">
    <w:abstractNumId w:val="41"/>
  </w:num>
  <w:num w:numId="44">
    <w:abstractNumId w:val="27"/>
  </w:num>
  <w:num w:numId="45">
    <w:abstractNumId w:val="21"/>
  </w:num>
  <w:num w:numId="46">
    <w:abstractNumId w:val="7"/>
  </w:num>
  <w:num w:numId="47">
    <w:abstractNumId w:val="11"/>
  </w:num>
  <w:num w:numId="48">
    <w:abstractNumId w:val="70"/>
  </w:num>
  <w:num w:numId="49">
    <w:abstractNumId w:val="72"/>
  </w:num>
  <w:num w:numId="50">
    <w:abstractNumId w:val="16"/>
  </w:num>
  <w:num w:numId="51">
    <w:abstractNumId w:val="25"/>
  </w:num>
  <w:num w:numId="52">
    <w:abstractNumId w:val="15"/>
  </w:num>
  <w:num w:numId="53">
    <w:abstractNumId w:val="42"/>
  </w:num>
  <w:num w:numId="54">
    <w:abstractNumId w:val="18"/>
  </w:num>
  <w:num w:numId="55">
    <w:abstractNumId w:val="5"/>
  </w:num>
  <w:num w:numId="56">
    <w:abstractNumId w:val="12"/>
  </w:num>
  <w:num w:numId="57">
    <w:abstractNumId w:val="34"/>
  </w:num>
  <w:num w:numId="58">
    <w:abstractNumId w:val="23"/>
  </w:num>
  <w:num w:numId="59">
    <w:abstractNumId w:val="10"/>
  </w:num>
  <w:num w:numId="60">
    <w:abstractNumId w:val="49"/>
  </w:num>
  <w:num w:numId="61">
    <w:abstractNumId w:val="68"/>
  </w:num>
  <w:num w:numId="62">
    <w:abstractNumId w:val="56"/>
  </w:num>
  <w:num w:numId="63">
    <w:abstractNumId w:val="35"/>
  </w:num>
  <w:num w:numId="64">
    <w:abstractNumId w:val="57"/>
  </w:num>
  <w:num w:numId="65">
    <w:abstractNumId w:val="74"/>
  </w:num>
  <w:num w:numId="66">
    <w:abstractNumId w:val="66"/>
  </w:num>
  <w:num w:numId="67">
    <w:abstractNumId w:val="40"/>
  </w:num>
  <w:num w:numId="68">
    <w:abstractNumId w:val="31"/>
  </w:num>
  <w:num w:numId="69">
    <w:abstractNumId w:val="4"/>
  </w:num>
  <w:num w:numId="70">
    <w:abstractNumId w:val="55"/>
  </w:num>
  <w:num w:numId="71">
    <w:abstractNumId w:val="36"/>
  </w:num>
  <w:num w:numId="72">
    <w:abstractNumId w:val="38"/>
  </w:num>
  <w:num w:numId="7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43"/>
  </w:num>
  <w:num w:numId="75">
    <w:abstractNumId w:val="59"/>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embedSystemFonts/>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14B2"/>
    <w:rsid w:val="000011EF"/>
    <w:rsid w:val="00003EC6"/>
    <w:rsid w:val="00004029"/>
    <w:rsid w:val="00006391"/>
    <w:rsid w:val="00012015"/>
    <w:rsid w:val="0001226D"/>
    <w:rsid w:val="00013791"/>
    <w:rsid w:val="00017238"/>
    <w:rsid w:val="00020D86"/>
    <w:rsid w:val="00021C71"/>
    <w:rsid w:val="00022890"/>
    <w:rsid w:val="00023777"/>
    <w:rsid w:val="00023D04"/>
    <w:rsid w:val="0002474D"/>
    <w:rsid w:val="000253F4"/>
    <w:rsid w:val="00026427"/>
    <w:rsid w:val="00026F20"/>
    <w:rsid w:val="00030D1F"/>
    <w:rsid w:val="0003102A"/>
    <w:rsid w:val="000310D7"/>
    <w:rsid w:val="0003602D"/>
    <w:rsid w:val="00036C66"/>
    <w:rsid w:val="00037A39"/>
    <w:rsid w:val="00037D7C"/>
    <w:rsid w:val="00040EC8"/>
    <w:rsid w:val="000416D8"/>
    <w:rsid w:val="000417F2"/>
    <w:rsid w:val="00043637"/>
    <w:rsid w:val="00044819"/>
    <w:rsid w:val="0004717E"/>
    <w:rsid w:val="00050398"/>
    <w:rsid w:val="00052B37"/>
    <w:rsid w:val="00056059"/>
    <w:rsid w:val="000560D2"/>
    <w:rsid w:val="0005652E"/>
    <w:rsid w:val="00065F01"/>
    <w:rsid w:val="00066636"/>
    <w:rsid w:val="00067235"/>
    <w:rsid w:val="00070056"/>
    <w:rsid w:val="00070A44"/>
    <w:rsid w:val="0007236A"/>
    <w:rsid w:val="000726BB"/>
    <w:rsid w:val="0007343C"/>
    <w:rsid w:val="0007680F"/>
    <w:rsid w:val="000776E7"/>
    <w:rsid w:val="00084E94"/>
    <w:rsid w:val="00090E07"/>
    <w:rsid w:val="00091627"/>
    <w:rsid w:val="0009164F"/>
    <w:rsid w:val="00091E68"/>
    <w:rsid w:val="0009479C"/>
    <w:rsid w:val="00097536"/>
    <w:rsid w:val="000A08BC"/>
    <w:rsid w:val="000A34BE"/>
    <w:rsid w:val="000A43B8"/>
    <w:rsid w:val="000A4750"/>
    <w:rsid w:val="000A6A94"/>
    <w:rsid w:val="000B0E51"/>
    <w:rsid w:val="000B20C5"/>
    <w:rsid w:val="000B2418"/>
    <w:rsid w:val="000B3ADC"/>
    <w:rsid w:val="000B3AF1"/>
    <w:rsid w:val="000B7774"/>
    <w:rsid w:val="000B7CFD"/>
    <w:rsid w:val="000C1750"/>
    <w:rsid w:val="000C724D"/>
    <w:rsid w:val="000D15CF"/>
    <w:rsid w:val="000D44FE"/>
    <w:rsid w:val="000D518E"/>
    <w:rsid w:val="000D692A"/>
    <w:rsid w:val="000E549A"/>
    <w:rsid w:val="000E62C2"/>
    <w:rsid w:val="000F0387"/>
    <w:rsid w:val="000F1127"/>
    <w:rsid w:val="000F1817"/>
    <w:rsid w:val="000F43D2"/>
    <w:rsid w:val="000F49A2"/>
    <w:rsid w:val="000F5147"/>
    <w:rsid w:val="000F62BD"/>
    <w:rsid w:val="000F78B1"/>
    <w:rsid w:val="000F7C8D"/>
    <w:rsid w:val="001001A0"/>
    <w:rsid w:val="00105E01"/>
    <w:rsid w:val="001063B9"/>
    <w:rsid w:val="00107247"/>
    <w:rsid w:val="001079CF"/>
    <w:rsid w:val="001106F5"/>
    <w:rsid w:val="001148E9"/>
    <w:rsid w:val="001151EC"/>
    <w:rsid w:val="0011533C"/>
    <w:rsid w:val="0011619F"/>
    <w:rsid w:val="001166AE"/>
    <w:rsid w:val="00116938"/>
    <w:rsid w:val="001179C4"/>
    <w:rsid w:val="00123316"/>
    <w:rsid w:val="001267C5"/>
    <w:rsid w:val="0013164C"/>
    <w:rsid w:val="001339F3"/>
    <w:rsid w:val="00136466"/>
    <w:rsid w:val="00136F81"/>
    <w:rsid w:val="001510CE"/>
    <w:rsid w:val="00152FCD"/>
    <w:rsid w:val="001567AC"/>
    <w:rsid w:val="001615E3"/>
    <w:rsid w:val="0016194D"/>
    <w:rsid w:val="00167849"/>
    <w:rsid w:val="00167CE0"/>
    <w:rsid w:val="001746CC"/>
    <w:rsid w:val="001801E6"/>
    <w:rsid w:val="00180647"/>
    <w:rsid w:val="00180A4F"/>
    <w:rsid w:val="0018302A"/>
    <w:rsid w:val="001848AA"/>
    <w:rsid w:val="001849BB"/>
    <w:rsid w:val="00184C4D"/>
    <w:rsid w:val="00187D5B"/>
    <w:rsid w:val="0019239E"/>
    <w:rsid w:val="001930C3"/>
    <w:rsid w:val="00195A5F"/>
    <w:rsid w:val="00195F8B"/>
    <w:rsid w:val="0019673C"/>
    <w:rsid w:val="00196EA3"/>
    <w:rsid w:val="00197DCA"/>
    <w:rsid w:val="00197FB7"/>
    <w:rsid w:val="001A14B2"/>
    <w:rsid w:val="001A1594"/>
    <w:rsid w:val="001A7EFB"/>
    <w:rsid w:val="001B15B4"/>
    <w:rsid w:val="001B19A3"/>
    <w:rsid w:val="001B3267"/>
    <w:rsid w:val="001B3E39"/>
    <w:rsid w:val="001B6516"/>
    <w:rsid w:val="001C091B"/>
    <w:rsid w:val="001C115E"/>
    <w:rsid w:val="001C1CA2"/>
    <w:rsid w:val="001C1CFC"/>
    <w:rsid w:val="001C2BD4"/>
    <w:rsid w:val="001C475C"/>
    <w:rsid w:val="001C60C4"/>
    <w:rsid w:val="001D0DA2"/>
    <w:rsid w:val="001D0DE7"/>
    <w:rsid w:val="001D53F9"/>
    <w:rsid w:val="001D7007"/>
    <w:rsid w:val="001E13F1"/>
    <w:rsid w:val="001E267F"/>
    <w:rsid w:val="001E35F5"/>
    <w:rsid w:val="001E5E83"/>
    <w:rsid w:val="001E6F4C"/>
    <w:rsid w:val="001F05D0"/>
    <w:rsid w:val="001F0752"/>
    <w:rsid w:val="001F08BD"/>
    <w:rsid w:val="001F4AAC"/>
    <w:rsid w:val="001F5CE8"/>
    <w:rsid w:val="001F5F4E"/>
    <w:rsid w:val="002010E0"/>
    <w:rsid w:val="002023F9"/>
    <w:rsid w:val="0020421D"/>
    <w:rsid w:val="00206A6E"/>
    <w:rsid w:val="002129A0"/>
    <w:rsid w:val="00213EEE"/>
    <w:rsid w:val="002145D0"/>
    <w:rsid w:val="00215CF4"/>
    <w:rsid w:val="002212D2"/>
    <w:rsid w:val="00221452"/>
    <w:rsid w:val="00222F35"/>
    <w:rsid w:val="0022370A"/>
    <w:rsid w:val="00225199"/>
    <w:rsid w:val="00226560"/>
    <w:rsid w:val="002376DB"/>
    <w:rsid w:val="00237BE6"/>
    <w:rsid w:val="0024102F"/>
    <w:rsid w:val="00241362"/>
    <w:rsid w:val="00242223"/>
    <w:rsid w:val="0024426B"/>
    <w:rsid w:val="00244A79"/>
    <w:rsid w:val="00250730"/>
    <w:rsid w:val="0025074F"/>
    <w:rsid w:val="002512EA"/>
    <w:rsid w:val="00251828"/>
    <w:rsid w:val="0025201A"/>
    <w:rsid w:val="00252BA7"/>
    <w:rsid w:val="00253D73"/>
    <w:rsid w:val="00254271"/>
    <w:rsid w:val="00254881"/>
    <w:rsid w:val="002561F5"/>
    <w:rsid w:val="00256594"/>
    <w:rsid w:val="002607F7"/>
    <w:rsid w:val="002615F5"/>
    <w:rsid w:val="002628EB"/>
    <w:rsid w:val="00262984"/>
    <w:rsid w:val="00265ADF"/>
    <w:rsid w:val="00267858"/>
    <w:rsid w:val="00267C10"/>
    <w:rsid w:val="00270245"/>
    <w:rsid w:val="0027047D"/>
    <w:rsid w:val="0027118E"/>
    <w:rsid w:val="002728BB"/>
    <w:rsid w:val="00274A48"/>
    <w:rsid w:val="0027507A"/>
    <w:rsid w:val="0027733F"/>
    <w:rsid w:val="00280297"/>
    <w:rsid w:val="0028096A"/>
    <w:rsid w:val="00282A5F"/>
    <w:rsid w:val="00283EC3"/>
    <w:rsid w:val="00285B51"/>
    <w:rsid w:val="002860EE"/>
    <w:rsid w:val="00286CF5"/>
    <w:rsid w:val="002A05BD"/>
    <w:rsid w:val="002A1778"/>
    <w:rsid w:val="002A366C"/>
    <w:rsid w:val="002A4CB6"/>
    <w:rsid w:val="002A56A4"/>
    <w:rsid w:val="002A6532"/>
    <w:rsid w:val="002A6B1E"/>
    <w:rsid w:val="002B0E6F"/>
    <w:rsid w:val="002B13FA"/>
    <w:rsid w:val="002B2071"/>
    <w:rsid w:val="002B4899"/>
    <w:rsid w:val="002C47DE"/>
    <w:rsid w:val="002C4C22"/>
    <w:rsid w:val="002D2CC7"/>
    <w:rsid w:val="002D4C9B"/>
    <w:rsid w:val="002D55C4"/>
    <w:rsid w:val="002D60B8"/>
    <w:rsid w:val="002D7AC5"/>
    <w:rsid w:val="002D7F1A"/>
    <w:rsid w:val="002E33AE"/>
    <w:rsid w:val="002E376A"/>
    <w:rsid w:val="002E566E"/>
    <w:rsid w:val="002E664C"/>
    <w:rsid w:val="002F10A5"/>
    <w:rsid w:val="002F208B"/>
    <w:rsid w:val="002F291A"/>
    <w:rsid w:val="002F61A4"/>
    <w:rsid w:val="0030176F"/>
    <w:rsid w:val="00301E74"/>
    <w:rsid w:val="00304528"/>
    <w:rsid w:val="003049F9"/>
    <w:rsid w:val="00306AB6"/>
    <w:rsid w:val="0030719E"/>
    <w:rsid w:val="003113AE"/>
    <w:rsid w:val="00314254"/>
    <w:rsid w:val="00317B6F"/>
    <w:rsid w:val="00321F5E"/>
    <w:rsid w:val="003279CE"/>
    <w:rsid w:val="00334649"/>
    <w:rsid w:val="003349D8"/>
    <w:rsid w:val="003358B6"/>
    <w:rsid w:val="0034068A"/>
    <w:rsid w:val="003419E0"/>
    <w:rsid w:val="003434D4"/>
    <w:rsid w:val="00344653"/>
    <w:rsid w:val="003447A5"/>
    <w:rsid w:val="003454C0"/>
    <w:rsid w:val="00345F35"/>
    <w:rsid w:val="003469A5"/>
    <w:rsid w:val="00347A8F"/>
    <w:rsid w:val="00347ED8"/>
    <w:rsid w:val="0035086B"/>
    <w:rsid w:val="00355711"/>
    <w:rsid w:val="003561ED"/>
    <w:rsid w:val="003568B8"/>
    <w:rsid w:val="003578AF"/>
    <w:rsid w:val="003602E4"/>
    <w:rsid w:val="00360B1C"/>
    <w:rsid w:val="00361886"/>
    <w:rsid w:val="00361EC8"/>
    <w:rsid w:val="003625A0"/>
    <w:rsid w:val="00364803"/>
    <w:rsid w:val="00371CC6"/>
    <w:rsid w:val="003721E0"/>
    <w:rsid w:val="00373A5C"/>
    <w:rsid w:val="00373F59"/>
    <w:rsid w:val="00381DB1"/>
    <w:rsid w:val="00381F91"/>
    <w:rsid w:val="00385F15"/>
    <w:rsid w:val="00387D77"/>
    <w:rsid w:val="0039221A"/>
    <w:rsid w:val="0039268E"/>
    <w:rsid w:val="0039363B"/>
    <w:rsid w:val="00394F3D"/>
    <w:rsid w:val="00395DC8"/>
    <w:rsid w:val="003A1EE2"/>
    <w:rsid w:val="003A2187"/>
    <w:rsid w:val="003B024F"/>
    <w:rsid w:val="003B4EB2"/>
    <w:rsid w:val="003B5178"/>
    <w:rsid w:val="003B7406"/>
    <w:rsid w:val="003C0E43"/>
    <w:rsid w:val="003C1FFB"/>
    <w:rsid w:val="003C3154"/>
    <w:rsid w:val="003C3C2F"/>
    <w:rsid w:val="003C408D"/>
    <w:rsid w:val="003C617E"/>
    <w:rsid w:val="003C6C8B"/>
    <w:rsid w:val="003D0D59"/>
    <w:rsid w:val="003D11E7"/>
    <w:rsid w:val="003D1288"/>
    <w:rsid w:val="003D150A"/>
    <w:rsid w:val="003D575C"/>
    <w:rsid w:val="003D68C9"/>
    <w:rsid w:val="003E2712"/>
    <w:rsid w:val="003E396A"/>
    <w:rsid w:val="003E4EED"/>
    <w:rsid w:val="003E5100"/>
    <w:rsid w:val="003E636B"/>
    <w:rsid w:val="003E69C7"/>
    <w:rsid w:val="003E6E8E"/>
    <w:rsid w:val="003F29F6"/>
    <w:rsid w:val="003F32F9"/>
    <w:rsid w:val="003F50BB"/>
    <w:rsid w:val="00400175"/>
    <w:rsid w:val="004008E6"/>
    <w:rsid w:val="00403100"/>
    <w:rsid w:val="00404A96"/>
    <w:rsid w:val="00404AD3"/>
    <w:rsid w:val="00404B81"/>
    <w:rsid w:val="0040556C"/>
    <w:rsid w:val="004119FB"/>
    <w:rsid w:val="00412369"/>
    <w:rsid w:val="00414581"/>
    <w:rsid w:val="00417CAC"/>
    <w:rsid w:val="004239FC"/>
    <w:rsid w:val="00424425"/>
    <w:rsid w:val="0042630A"/>
    <w:rsid w:val="00426873"/>
    <w:rsid w:val="004274E0"/>
    <w:rsid w:val="00427A44"/>
    <w:rsid w:val="00430241"/>
    <w:rsid w:val="00431624"/>
    <w:rsid w:val="0043773C"/>
    <w:rsid w:val="00441370"/>
    <w:rsid w:val="00441AD5"/>
    <w:rsid w:val="0044216A"/>
    <w:rsid w:val="00442E43"/>
    <w:rsid w:val="004434AE"/>
    <w:rsid w:val="00443F93"/>
    <w:rsid w:val="0044625C"/>
    <w:rsid w:val="00446E5F"/>
    <w:rsid w:val="00450661"/>
    <w:rsid w:val="00451333"/>
    <w:rsid w:val="004534D5"/>
    <w:rsid w:val="004540CD"/>
    <w:rsid w:val="00456349"/>
    <w:rsid w:val="00456EA6"/>
    <w:rsid w:val="00457C4B"/>
    <w:rsid w:val="0046131F"/>
    <w:rsid w:val="004617E1"/>
    <w:rsid w:val="0046367B"/>
    <w:rsid w:val="004647CD"/>
    <w:rsid w:val="00467376"/>
    <w:rsid w:val="00470093"/>
    <w:rsid w:val="004701D4"/>
    <w:rsid w:val="004778F6"/>
    <w:rsid w:val="00481D5D"/>
    <w:rsid w:val="004836AF"/>
    <w:rsid w:val="004901E9"/>
    <w:rsid w:val="004916E7"/>
    <w:rsid w:val="00491BD1"/>
    <w:rsid w:val="004946AE"/>
    <w:rsid w:val="00495A60"/>
    <w:rsid w:val="00496641"/>
    <w:rsid w:val="00497D44"/>
    <w:rsid w:val="004A3DD4"/>
    <w:rsid w:val="004A6CBB"/>
    <w:rsid w:val="004B09A9"/>
    <w:rsid w:val="004B1BF7"/>
    <w:rsid w:val="004B1C16"/>
    <w:rsid w:val="004B2131"/>
    <w:rsid w:val="004B3207"/>
    <w:rsid w:val="004B3364"/>
    <w:rsid w:val="004B4569"/>
    <w:rsid w:val="004B5FC8"/>
    <w:rsid w:val="004B72B0"/>
    <w:rsid w:val="004C1046"/>
    <w:rsid w:val="004C3917"/>
    <w:rsid w:val="004C4599"/>
    <w:rsid w:val="004C58F6"/>
    <w:rsid w:val="004C6757"/>
    <w:rsid w:val="004D1A6D"/>
    <w:rsid w:val="004D5188"/>
    <w:rsid w:val="004D5D8E"/>
    <w:rsid w:val="004E3842"/>
    <w:rsid w:val="004E4239"/>
    <w:rsid w:val="004E573A"/>
    <w:rsid w:val="004F1032"/>
    <w:rsid w:val="004F1090"/>
    <w:rsid w:val="004F1930"/>
    <w:rsid w:val="004F2CFF"/>
    <w:rsid w:val="004F484C"/>
    <w:rsid w:val="004F7708"/>
    <w:rsid w:val="005001C8"/>
    <w:rsid w:val="005011AE"/>
    <w:rsid w:val="0050216E"/>
    <w:rsid w:val="0050378E"/>
    <w:rsid w:val="00510994"/>
    <w:rsid w:val="005126C9"/>
    <w:rsid w:val="005139D5"/>
    <w:rsid w:val="00515B47"/>
    <w:rsid w:val="00517CD9"/>
    <w:rsid w:val="00520240"/>
    <w:rsid w:val="005216FB"/>
    <w:rsid w:val="005254AD"/>
    <w:rsid w:val="00525C10"/>
    <w:rsid w:val="00531255"/>
    <w:rsid w:val="0053235D"/>
    <w:rsid w:val="00534EC0"/>
    <w:rsid w:val="00537E90"/>
    <w:rsid w:val="00537FF1"/>
    <w:rsid w:val="005404E6"/>
    <w:rsid w:val="00540872"/>
    <w:rsid w:val="00541A5B"/>
    <w:rsid w:val="00541BAA"/>
    <w:rsid w:val="00541FDD"/>
    <w:rsid w:val="005428D4"/>
    <w:rsid w:val="00543C80"/>
    <w:rsid w:val="005449E1"/>
    <w:rsid w:val="00545486"/>
    <w:rsid w:val="005462B3"/>
    <w:rsid w:val="0055079A"/>
    <w:rsid w:val="00552174"/>
    <w:rsid w:val="005529D5"/>
    <w:rsid w:val="00554A4E"/>
    <w:rsid w:val="0055509A"/>
    <w:rsid w:val="00556725"/>
    <w:rsid w:val="00556744"/>
    <w:rsid w:val="00557A63"/>
    <w:rsid w:val="00560710"/>
    <w:rsid w:val="00560DF2"/>
    <w:rsid w:val="00561E08"/>
    <w:rsid w:val="00562B75"/>
    <w:rsid w:val="00564447"/>
    <w:rsid w:val="00564553"/>
    <w:rsid w:val="005648F9"/>
    <w:rsid w:val="00565EF0"/>
    <w:rsid w:val="00566399"/>
    <w:rsid w:val="00566E83"/>
    <w:rsid w:val="0057016F"/>
    <w:rsid w:val="0057119D"/>
    <w:rsid w:val="00573F7E"/>
    <w:rsid w:val="0057613E"/>
    <w:rsid w:val="005771A9"/>
    <w:rsid w:val="0058047B"/>
    <w:rsid w:val="00582F2C"/>
    <w:rsid w:val="005900A2"/>
    <w:rsid w:val="00590539"/>
    <w:rsid w:val="00592E69"/>
    <w:rsid w:val="00592FE2"/>
    <w:rsid w:val="005962F1"/>
    <w:rsid w:val="0059676B"/>
    <w:rsid w:val="005A16AE"/>
    <w:rsid w:val="005A171B"/>
    <w:rsid w:val="005A1F1C"/>
    <w:rsid w:val="005A34BC"/>
    <w:rsid w:val="005A5AEC"/>
    <w:rsid w:val="005A6723"/>
    <w:rsid w:val="005A694F"/>
    <w:rsid w:val="005A7430"/>
    <w:rsid w:val="005B7CA5"/>
    <w:rsid w:val="005C2F20"/>
    <w:rsid w:val="005C3759"/>
    <w:rsid w:val="005C523A"/>
    <w:rsid w:val="005C56F9"/>
    <w:rsid w:val="005C6C96"/>
    <w:rsid w:val="005D3448"/>
    <w:rsid w:val="005D42B6"/>
    <w:rsid w:val="005E329B"/>
    <w:rsid w:val="005E4D5B"/>
    <w:rsid w:val="005E4DEA"/>
    <w:rsid w:val="005E5F45"/>
    <w:rsid w:val="005E5F61"/>
    <w:rsid w:val="005E6827"/>
    <w:rsid w:val="005E68E7"/>
    <w:rsid w:val="005E6DAB"/>
    <w:rsid w:val="005F0024"/>
    <w:rsid w:val="005F2BA4"/>
    <w:rsid w:val="005F2D3B"/>
    <w:rsid w:val="005F31C7"/>
    <w:rsid w:val="005F5EC8"/>
    <w:rsid w:val="005F5F7A"/>
    <w:rsid w:val="006024EE"/>
    <w:rsid w:val="00603BED"/>
    <w:rsid w:val="00604014"/>
    <w:rsid w:val="0060546C"/>
    <w:rsid w:val="00607697"/>
    <w:rsid w:val="006124A3"/>
    <w:rsid w:val="00617262"/>
    <w:rsid w:val="00621B94"/>
    <w:rsid w:val="006227D6"/>
    <w:rsid w:val="00622D26"/>
    <w:rsid w:val="00624485"/>
    <w:rsid w:val="0062555F"/>
    <w:rsid w:val="00626EDF"/>
    <w:rsid w:val="00631C27"/>
    <w:rsid w:val="0064363C"/>
    <w:rsid w:val="00645927"/>
    <w:rsid w:val="00645FB6"/>
    <w:rsid w:val="0064796D"/>
    <w:rsid w:val="00650F48"/>
    <w:rsid w:val="00652004"/>
    <w:rsid w:val="00653064"/>
    <w:rsid w:val="00656864"/>
    <w:rsid w:val="00662845"/>
    <w:rsid w:val="00662DE7"/>
    <w:rsid w:val="00663598"/>
    <w:rsid w:val="00663A63"/>
    <w:rsid w:val="00666BB6"/>
    <w:rsid w:val="00667CCB"/>
    <w:rsid w:val="00670571"/>
    <w:rsid w:val="00671387"/>
    <w:rsid w:val="00673396"/>
    <w:rsid w:val="00673B5A"/>
    <w:rsid w:val="00673DCB"/>
    <w:rsid w:val="006768B7"/>
    <w:rsid w:val="00680757"/>
    <w:rsid w:val="006839B5"/>
    <w:rsid w:val="00684B75"/>
    <w:rsid w:val="00693183"/>
    <w:rsid w:val="00693A7D"/>
    <w:rsid w:val="00694EB1"/>
    <w:rsid w:val="00696314"/>
    <w:rsid w:val="00696A0F"/>
    <w:rsid w:val="006A1969"/>
    <w:rsid w:val="006A3C23"/>
    <w:rsid w:val="006A4E00"/>
    <w:rsid w:val="006A708F"/>
    <w:rsid w:val="006B457B"/>
    <w:rsid w:val="006B53C4"/>
    <w:rsid w:val="006C22DD"/>
    <w:rsid w:val="006C2C18"/>
    <w:rsid w:val="006C3742"/>
    <w:rsid w:val="006C5BBA"/>
    <w:rsid w:val="006D0BE0"/>
    <w:rsid w:val="006D0E5D"/>
    <w:rsid w:val="006D291E"/>
    <w:rsid w:val="006D2F7C"/>
    <w:rsid w:val="006D2FD0"/>
    <w:rsid w:val="006D4338"/>
    <w:rsid w:val="006D4646"/>
    <w:rsid w:val="006D5225"/>
    <w:rsid w:val="006D693A"/>
    <w:rsid w:val="006E0C28"/>
    <w:rsid w:val="006E0FFB"/>
    <w:rsid w:val="006E1BD6"/>
    <w:rsid w:val="006E47EE"/>
    <w:rsid w:val="006F060F"/>
    <w:rsid w:val="006F1D50"/>
    <w:rsid w:val="006F5412"/>
    <w:rsid w:val="006F78DC"/>
    <w:rsid w:val="007050BF"/>
    <w:rsid w:val="00706B00"/>
    <w:rsid w:val="00707228"/>
    <w:rsid w:val="00707F8A"/>
    <w:rsid w:val="007116F2"/>
    <w:rsid w:val="00711F1A"/>
    <w:rsid w:val="00713962"/>
    <w:rsid w:val="00715027"/>
    <w:rsid w:val="00715BC3"/>
    <w:rsid w:val="0071784A"/>
    <w:rsid w:val="00724998"/>
    <w:rsid w:val="00726AC9"/>
    <w:rsid w:val="00726C53"/>
    <w:rsid w:val="00726D10"/>
    <w:rsid w:val="00727471"/>
    <w:rsid w:val="007303F5"/>
    <w:rsid w:val="00731FE1"/>
    <w:rsid w:val="007327DA"/>
    <w:rsid w:val="00733A95"/>
    <w:rsid w:val="00736685"/>
    <w:rsid w:val="00736A48"/>
    <w:rsid w:val="007378A6"/>
    <w:rsid w:val="00737E3A"/>
    <w:rsid w:val="00740296"/>
    <w:rsid w:val="00743071"/>
    <w:rsid w:val="00744A28"/>
    <w:rsid w:val="00745E97"/>
    <w:rsid w:val="00753653"/>
    <w:rsid w:val="00753E7E"/>
    <w:rsid w:val="007563A5"/>
    <w:rsid w:val="007566EB"/>
    <w:rsid w:val="00756CD4"/>
    <w:rsid w:val="00757626"/>
    <w:rsid w:val="0076061C"/>
    <w:rsid w:val="00763147"/>
    <w:rsid w:val="007632F6"/>
    <w:rsid w:val="00763CDA"/>
    <w:rsid w:val="00764684"/>
    <w:rsid w:val="00767D63"/>
    <w:rsid w:val="007707F8"/>
    <w:rsid w:val="007717D5"/>
    <w:rsid w:val="00772CC2"/>
    <w:rsid w:val="00772CE4"/>
    <w:rsid w:val="00780889"/>
    <w:rsid w:val="00782689"/>
    <w:rsid w:val="00782A93"/>
    <w:rsid w:val="007847F8"/>
    <w:rsid w:val="0078596F"/>
    <w:rsid w:val="00785AE9"/>
    <w:rsid w:val="00786BC2"/>
    <w:rsid w:val="00787EDD"/>
    <w:rsid w:val="00787FB1"/>
    <w:rsid w:val="007906E5"/>
    <w:rsid w:val="007912B2"/>
    <w:rsid w:val="00791E05"/>
    <w:rsid w:val="00793061"/>
    <w:rsid w:val="007934EA"/>
    <w:rsid w:val="007951DD"/>
    <w:rsid w:val="007956C3"/>
    <w:rsid w:val="00796717"/>
    <w:rsid w:val="00796E0C"/>
    <w:rsid w:val="007A110C"/>
    <w:rsid w:val="007A1B86"/>
    <w:rsid w:val="007A265B"/>
    <w:rsid w:val="007A4CF5"/>
    <w:rsid w:val="007A7C8A"/>
    <w:rsid w:val="007B3BD0"/>
    <w:rsid w:val="007B4137"/>
    <w:rsid w:val="007B4A68"/>
    <w:rsid w:val="007B5D20"/>
    <w:rsid w:val="007B6706"/>
    <w:rsid w:val="007C32B5"/>
    <w:rsid w:val="007C6274"/>
    <w:rsid w:val="007D0774"/>
    <w:rsid w:val="007D1C0E"/>
    <w:rsid w:val="007D3DD1"/>
    <w:rsid w:val="007D42F0"/>
    <w:rsid w:val="007D4BF4"/>
    <w:rsid w:val="007D61AD"/>
    <w:rsid w:val="007D6C33"/>
    <w:rsid w:val="007E1485"/>
    <w:rsid w:val="007E6883"/>
    <w:rsid w:val="007F190A"/>
    <w:rsid w:val="007F1DB4"/>
    <w:rsid w:val="007F20DA"/>
    <w:rsid w:val="007F2BC8"/>
    <w:rsid w:val="007F3B85"/>
    <w:rsid w:val="007F77CC"/>
    <w:rsid w:val="007F784C"/>
    <w:rsid w:val="007F797D"/>
    <w:rsid w:val="00803D6C"/>
    <w:rsid w:val="00804FD8"/>
    <w:rsid w:val="0081137E"/>
    <w:rsid w:val="008149F2"/>
    <w:rsid w:val="0081512F"/>
    <w:rsid w:val="00816328"/>
    <w:rsid w:val="00816B7E"/>
    <w:rsid w:val="00816C33"/>
    <w:rsid w:val="008172D0"/>
    <w:rsid w:val="00820436"/>
    <w:rsid w:val="00825A46"/>
    <w:rsid w:val="00826435"/>
    <w:rsid w:val="00826758"/>
    <w:rsid w:val="00827809"/>
    <w:rsid w:val="00835EBE"/>
    <w:rsid w:val="00837392"/>
    <w:rsid w:val="00841D68"/>
    <w:rsid w:val="00846A64"/>
    <w:rsid w:val="00847DF3"/>
    <w:rsid w:val="00853F74"/>
    <w:rsid w:val="00855D00"/>
    <w:rsid w:val="008575A9"/>
    <w:rsid w:val="00863288"/>
    <w:rsid w:val="00863692"/>
    <w:rsid w:val="00864FFD"/>
    <w:rsid w:val="0087002A"/>
    <w:rsid w:val="008700D1"/>
    <w:rsid w:val="00871C74"/>
    <w:rsid w:val="00872A9C"/>
    <w:rsid w:val="00873A6B"/>
    <w:rsid w:val="00874677"/>
    <w:rsid w:val="00876A74"/>
    <w:rsid w:val="008772B8"/>
    <w:rsid w:val="0088343F"/>
    <w:rsid w:val="008877DD"/>
    <w:rsid w:val="008909E5"/>
    <w:rsid w:val="00895574"/>
    <w:rsid w:val="008A10C5"/>
    <w:rsid w:val="008A3207"/>
    <w:rsid w:val="008A6241"/>
    <w:rsid w:val="008A6D3B"/>
    <w:rsid w:val="008A7807"/>
    <w:rsid w:val="008B0591"/>
    <w:rsid w:val="008B11E2"/>
    <w:rsid w:val="008B6F06"/>
    <w:rsid w:val="008B74E7"/>
    <w:rsid w:val="008C00D2"/>
    <w:rsid w:val="008C096C"/>
    <w:rsid w:val="008C1F04"/>
    <w:rsid w:val="008C2B19"/>
    <w:rsid w:val="008C618F"/>
    <w:rsid w:val="008C77AD"/>
    <w:rsid w:val="008C787B"/>
    <w:rsid w:val="008D1F60"/>
    <w:rsid w:val="008D3009"/>
    <w:rsid w:val="008E0310"/>
    <w:rsid w:val="008E2225"/>
    <w:rsid w:val="008E5A20"/>
    <w:rsid w:val="008E6D0F"/>
    <w:rsid w:val="008E7D20"/>
    <w:rsid w:val="008F03D0"/>
    <w:rsid w:val="008F1256"/>
    <w:rsid w:val="008F49D9"/>
    <w:rsid w:val="008F5A2C"/>
    <w:rsid w:val="009006B8"/>
    <w:rsid w:val="00901B62"/>
    <w:rsid w:val="0090243E"/>
    <w:rsid w:val="0090448A"/>
    <w:rsid w:val="00906538"/>
    <w:rsid w:val="00906611"/>
    <w:rsid w:val="0090683F"/>
    <w:rsid w:val="0090773A"/>
    <w:rsid w:val="00910B7B"/>
    <w:rsid w:val="00911010"/>
    <w:rsid w:val="00913270"/>
    <w:rsid w:val="00915094"/>
    <w:rsid w:val="00922C5F"/>
    <w:rsid w:val="0092320E"/>
    <w:rsid w:val="00923BED"/>
    <w:rsid w:val="00931829"/>
    <w:rsid w:val="009370DD"/>
    <w:rsid w:val="00937340"/>
    <w:rsid w:val="00937A60"/>
    <w:rsid w:val="0094040D"/>
    <w:rsid w:val="009410FD"/>
    <w:rsid w:val="00941780"/>
    <w:rsid w:val="00941C29"/>
    <w:rsid w:val="00942787"/>
    <w:rsid w:val="00942C5F"/>
    <w:rsid w:val="00952150"/>
    <w:rsid w:val="00954422"/>
    <w:rsid w:val="00960DA6"/>
    <w:rsid w:val="009619A9"/>
    <w:rsid w:val="00961D4F"/>
    <w:rsid w:val="00963C76"/>
    <w:rsid w:val="00965B2B"/>
    <w:rsid w:val="009660C1"/>
    <w:rsid w:val="00967BF0"/>
    <w:rsid w:val="00967ED8"/>
    <w:rsid w:val="009721B5"/>
    <w:rsid w:val="00975535"/>
    <w:rsid w:val="0098136A"/>
    <w:rsid w:val="009823B6"/>
    <w:rsid w:val="00982CC0"/>
    <w:rsid w:val="00991B17"/>
    <w:rsid w:val="00991D60"/>
    <w:rsid w:val="00994113"/>
    <w:rsid w:val="00994372"/>
    <w:rsid w:val="00994B57"/>
    <w:rsid w:val="00995C18"/>
    <w:rsid w:val="00996126"/>
    <w:rsid w:val="00996A98"/>
    <w:rsid w:val="00997A20"/>
    <w:rsid w:val="009A03E6"/>
    <w:rsid w:val="009A48C7"/>
    <w:rsid w:val="009A4BFC"/>
    <w:rsid w:val="009A75CD"/>
    <w:rsid w:val="009A7BEF"/>
    <w:rsid w:val="009A7FCE"/>
    <w:rsid w:val="009C335B"/>
    <w:rsid w:val="009C5049"/>
    <w:rsid w:val="009C5AD5"/>
    <w:rsid w:val="009C5C5C"/>
    <w:rsid w:val="009C5C65"/>
    <w:rsid w:val="009C6908"/>
    <w:rsid w:val="009C6F0C"/>
    <w:rsid w:val="009D55D2"/>
    <w:rsid w:val="009D5626"/>
    <w:rsid w:val="009D732E"/>
    <w:rsid w:val="009D78CE"/>
    <w:rsid w:val="009E05F1"/>
    <w:rsid w:val="009E21D1"/>
    <w:rsid w:val="009E270A"/>
    <w:rsid w:val="009E4881"/>
    <w:rsid w:val="009E53D5"/>
    <w:rsid w:val="009E5F5F"/>
    <w:rsid w:val="009F073D"/>
    <w:rsid w:val="009F1E3E"/>
    <w:rsid w:val="009F2612"/>
    <w:rsid w:val="009F3371"/>
    <w:rsid w:val="009F4E36"/>
    <w:rsid w:val="009F5699"/>
    <w:rsid w:val="009F578E"/>
    <w:rsid w:val="009F6D8B"/>
    <w:rsid w:val="00A024CD"/>
    <w:rsid w:val="00A02A0D"/>
    <w:rsid w:val="00A11CA5"/>
    <w:rsid w:val="00A12498"/>
    <w:rsid w:val="00A14E36"/>
    <w:rsid w:val="00A22E56"/>
    <w:rsid w:val="00A30428"/>
    <w:rsid w:val="00A31279"/>
    <w:rsid w:val="00A32F74"/>
    <w:rsid w:val="00A37C2E"/>
    <w:rsid w:val="00A40F55"/>
    <w:rsid w:val="00A42562"/>
    <w:rsid w:val="00A47245"/>
    <w:rsid w:val="00A47914"/>
    <w:rsid w:val="00A50084"/>
    <w:rsid w:val="00A502C4"/>
    <w:rsid w:val="00A5305D"/>
    <w:rsid w:val="00A549FA"/>
    <w:rsid w:val="00A54E45"/>
    <w:rsid w:val="00A550B5"/>
    <w:rsid w:val="00A5605F"/>
    <w:rsid w:val="00A56B36"/>
    <w:rsid w:val="00A57FC8"/>
    <w:rsid w:val="00A62408"/>
    <w:rsid w:val="00A630D8"/>
    <w:rsid w:val="00A76956"/>
    <w:rsid w:val="00A76C49"/>
    <w:rsid w:val="00A80CEF"/>
    <w:rsid w:val="00A8210A"/>
    <w:rsid w:val="00A82970"/>
    <w:rsid w:val="00A844E4"/>
    <w:rsid w:val="00A87CA9"/>
    <w:rsid w:val="00A91591"/>
    <w:rsid w:val="00A93D3E"/>
    <w:rsid w:val="00A950AE"/>
    <w:rsid w:val="00A96090"/>
    <w:rsid w:val="00AA04DA"/>
    <w:rsid w:val="00AA0F38"/>
    <w:rsid w:val="00AA2755"/>
    <w:rsid w:val="00AA344E"/>
    <w:rsid w:val="00AA493A"/>
    <w:rsid w:val="00AA57B4"/>
    <w:rsid w:val="00AA637F"/>
    <w:rsid w:val="00AA6587"/>
    <w:rsid w:val="00AA7448"/>
    <w:rsid w:val="00AA7A58"/>
    <w:rsid w:val="00AB0C4B"/>
    <w:rsid w:val="00AB0C88"/>
    <w:rsid w:val="00AB127F"/>
    <w:rsid w:val="00AB514B"/>
    <w:rsid w:val="00AB62F5"/>
    <w:rsid w:val="00AC0E6D"/>
    <w:rsid w:val="00AC20B2"/>
    <w:rsid w:val="00AC2A8F"/>
    <w:rsid w:val="00AC30F1"/>
    <w:rsid w:val="00AC338C"/>
    <w:rsid w:val="00AC4A1E"/>
    <w:rsid w:val="00AC57D3"/>
    <w:rsid w:val="00AD1271"/>
    <w:rsid w:val="00AD2656"/>
    <w:rsid w:val="00AD5B76"/>
    <w:rsid w:val="00AD5D20"/>
    <w:rsid w:val="00AD6E55"/>
    <w:rsid w:val="00AE25EB"/>
    <w:rsid w:val="00AE56CA"/>
    <w:rsid w:val="00AE6C07"/>
    <w:rsid w:val="00AE7BFD"/>
    <w:rsid w:val="00AF0059"/>
    <w:rsid w:val="00AF0AAE"/>
    <w:rsid w:val="00AF1B73"/>
    <w:rsid w:val="00AF6657"/>
    <w:rsid w:val="00B00440"/>
    <w:rsid w:val="00B00D3D"/>
    <w:rsid w:val="00B0203B"/>
    <w:rsid w:val="00B04AB8"/>
    <w:rsid w:val="00B04B01"/>
    <w:rsid w:val="00B04C9C"/>
    <w:rsid w:val="00B07591"/>
    <w:rsid w:val="00B07954"/>
    <w:rsid w:val="00B1144F"/>
    <w:rsid w:val="00B11C2F"/>
    <w:rsid w:val="00B13C5B"/>
    <w:rsid w:val="00B13C94"/>
    <w:rsid w:val="00B14718"/>
    <w:rsid w:val="00B15830"/>
    <w:rsid w:val="00B17AB1"/>
    <w:rsid w:val="00B17EBB"/>
    <w:rsid w:val="00B17F70"/>
    <w:rsid w:val="00B20ACD"/>
    <w:rsid w:val="00B24A65"/>
    <w:rsid w:val="00B25FBE"/>
    <w:rsid w:val="00B279FC"/>
    <w:rsid w:val="00B310F5"/>
    <w:rsid w:val="00B311A6"/>
    <w:rsid w:val="00B31CC8"/>
    <w:rsid w:val="00B34255"/>
    <w:rsid w:val="00B3658C"/>
    <w:rsid w:val="00B41E6D"/>
    <w:rsid w:val="00B4290F"/>
    <w:rsid w:val="00B51E46"/>
    <w:rsid w:val="00B5244E"/>
    <w:rsid w:val="00B52CEC"/>
    <w:rsid w:val="00B54B33"/>
    <w:rsid w:val="00B56160"/>
    <w:rsid w:val="00B5626D"/>
    <w:rsid w:val="00B618E7"/>
    <w:rsid w:val="00B62CAC"/>
    <w:rsid w:val="00B63ADB"/>
    <w:rsid w:val="00B63F1E"/>
    <w:rsid w:val="00B73F84"/>
    <w:rsid w:val="00B75AA8"/>
    <w:rsid w:val="00B8130C"/>
    <w:rsid w:val="00B82470"/>
    <w:rsid w:val="00B83C3C"/>
    <w:rsid w:val="00B85CEA"/>
    <w:rsid w:val="00B92BAB"/>
    <w:rsid w:val="00B9521C"/>
    <w:rsid w:val="00B9617C"/>
    <w:rsid w:val="00B9759B"/>
    <w:rsid w:val="00BA081A"/>
    <w:rsid w:val="00BA1B7B"/>
    <w:rsid w:val="00BA233B"/>
    <w:rsid w:val="00BA2ABF"/>
    <w:rsid w:val="00BA30AF"/>
    <w:rsid w:val="00BA5B0B"/>
    <w:rsid w:val="00BA61F6"/>
    <w:rsid w:val="00BA64FD"/>
    <w:rsid w:val="00BA6D78"/>
    <w:rsid w:val="00BB2643"/>
    <w:rsid w:val="00BB4F67"/>
    <w:rsid w:val="00BB567F"/>
    <w:rsid w:val="00BB6374"/>
    <w:rsid w:val="00BB7515"/>
    <w:rsid w:val="00BC2B6F"/>
    <w:rsid w:val="00BC4391"/>
    <w:rsid w:val="00BC5CDF"/>
    <w:rsid w:val="00BC7E74"/>
    <w:rsid w:val="00BD3182"/>
    <w:rsid w:val="00BD3B9A"/>
    <w:rsid w:val="00BD3BE0"/>
    <w:rsid w:val="00BD4A27"/>
    <w:rsid w:val="00BE14FD"/>
    <w:rsid w:val="00BE187E"/>
    <w:rsid w:val="00BE1E5E"/>
    <w:rsid w:val="00BE241D"/>
    <w:rsid w:val="00BE2991"/>
    <w:rsid w:val="00BE53E3"/>
    <w:rsid w:val="00BE7117"/>
    <w:rsid w:val="00BF1A83"/>
    <w:rsid w:val="00BF1B20"/>
    <w:rsid w:val="00BF2A77"/>
    <w:rsid w:val="00BF3011"/>
    <w:rsid w:val="00BF38EC"/>
    <w:rsid w:val="00BF4EF0"/>
    <w:rsid w:val="00BF63FB"/>
    <w:rsid w:val="00BF73CE"/>
    <w:rsid w:val="00C04D00"/>
    <w:rsid w:val="00C10FE0"/>
    <w:rsid w:val="00C11892"/>
    <w:rsid w:val="00C11E0D"/>
    <w:rsid w:val="00C1205A"/>
    <w:rsid w:val="00C12387"/>
    <w:rsid w:val="00C142E2"/>
    <w:rsid w:val="00C14C94"/>
    <w:rsid w:val="00C14DE9"/>
    <w:rsid w:val="00C15D87"/>
    <w:rsid w:val="00C2220D"/>
    <w:rsid w:val="00C223B4"/>
    <w:rsid w:val="00C2263D"/>
    <w:rsid w:val="00C22AED"/>
    <w:rsid w:val="00C23B51"/>
    <w:rsid w:val="00C23CF7"/>
    <w:rsid w:val="00C2478D"/>
    <w:rsid w:val="00C31BF3"/>
    <w:rsid w:val="00C31EE4"/>
    <w:rsid w:val="00C32BB5"/>
    <w:rsid w:val="00C32BDA"/>
    <w:rsid w:val="00C33481"/>
    <w:rsid w:val="00C342DF"/>
    <w:rsid w:val="00C35DF8"/>
    <w:rsid w:val="00C36B94"/>
    <w:rsid w:val="00C37A94"/>
    <w:rsid w:val="00C43B8E"/>
    <w:rsid w:val="00C444BD"/>
    <w:rsid w:val="00C45D8D"/>
    <w:rsid w:val="00C4732A"/>
    <w:rsid w:val="00C510F2"/>
    <w:rsid w:val="00C55E04"/>
    <w:rsid w:val="00C60AB8"/>
    <w:rsid w:val="00C6125D"/>
    <w:rsid w:val="00C64CD1"/>
    <w:rsid w:val="00C65158"/>
    <w:rsid w:val="00C65911"/>
    <w:rsid w:val="00C6593E"/>
    <w:rsid w:val="00C70BAB"/>
    <w:rsid w:val="00C74167"/>
    <w:rsid w:val="00C746BB"/>
    <w:rsid w:val="00C91F3E"/>
    <w:rsid w:val="00C928F0"/>
    <w:rsid w:val="00C93310"/>
    <w:rsid w:val="00C93819"/>
    <w:rsid w:val="00C93956"/>
    <w:rsid w:val="00C961E7"/>
    <w:rsid w:val="00C96C2C"/>
    <w:rsid w:val="00CA48DF"/>
    <w:rsid w:val="00CA7938"/>
    <w:rsid w:val="00CB0C32"/>
    <w:rsid w:val="00CB1B7F"/>
    <w:rsid w:val="00CB2245"/>
    <w:rsid w:val="00CB2B10"/>
    <w:rsid w:val="00CB3B21"/>
    <w:rsid w:val="00CB42E2"/>
    <w:rsid w:val="00CB581D"/>
    <w:rsid w:val="00CB5834"/>
    <w:rsid w:val="00CB6515"/>
    <w:rsid w:val="00CB6F08"/>
    <w:rsid w:val="00CC250D"/>
    <w:rsid w:val="00CC392A"/>
    <w:rsid w:val="00CD03E6"/>
    <w:rsid w:val="00CD16E2"/>
    <w:rsid w:val="00CD2A68"/>
    <w:rsid w:val="00CD481E"/>
    <w:rsid w:val="00CD4DE9"/>
    <w:rsid w:val="00CD6A54"/>
    <w:rsid w:val="00CD730C"/>
    <w:rsid w:val="00CD7362"/>
    <w:rsid w:val="00CE0EBF"/>
    <w:rsid w:val="00CE1ADE"/>
    <w:rsid w:val="00CE1FDD"/>
    <w:rsid w:val="00CE3118"/>
    <w:rsid w:val="00CE31FA"/>
    <w:rsid w:val="00CE364A"/>
    <w:rsid w:val="00CE63F9"/>
    <w:rsid w:val="00CE6B72"/>
    <w:rsid w:val="00CE7822"/>
    <w:rsid w:val="00CF05E1"/>
    <w:rsid w:val="00CF4096"/>
    <w:rsid w:val="00CF55A7"/>
    <w:rsid w:val="00CF6862"/>
    <w:rsid w:val="00CF7F44"/>
    <w:rsid w:val="00D0349D"/>
    <w:rsid w:val="00D04448"/>
    <w:rsid w:val="00D07E45"/>
    <w:rsid w:val="00D10146"/>
    <w:rsid w:val="00D162D3"/>
    <w:rsid w:val="00D16CCD"/>
    <w:rsid w:val="00D17C19"/>
    <w:rsid w:val="00D200B0"/>
    <w:rsid w:val="00D236BE"/>
    <w:rsid w:val="00D24E24"/>
    <w:rsid w:val="00D308B3"/>
    <w:rsid w:val="00D3099A"/>
    <w:rsid w:val="00D366E6"/>
    <w:rsid w:val="00D37706"/>
    <w:rsid w:val="00D41381"/>
    <w:rsid w:val="00D42266"/>
    <w:rsid w:val="00D4488A"/>
    <w:rsid w:val="00D457D8"/>
    <w:rsid w:val="00D50010"/>
    <w:rsid w:val="00D508E5"/>
    <w:rsid w:val="00D528D3"/>
    <w:rsid w:val="00D52FD9"/>
    <w:rsid w:val="00D5416F"/>
    <w:rsid w:val="00D545B1"/>
    <w:rsid w:val="00D547D3"/>
    <w:rsid w:val="00D554D9"/>
    <w:rsid w:val="00D571DC"/>
    <w:rsid w:val="00D64370"/>
    <w:rsid w:val="00D6515A"/>
    <w:rsid w:val="00D70938"/>
    <w:rsid w:val="00D720AC"/>
    <w:rsid w:val="00D72806"/>
    <w:rsid w:val="00D75A7A"/>
    <w:rsid w:val="00D772CE"/>
    <w:rsid w:val="00D83BB1"/>
    <w:rsid w:val="00D866C7"/>
    <w:rsid w:val="00D931C0"/>
    <w:rsid w:val="00D94A05"/>
    <w:rsid w:val="00D95DC1"/>
    <w:rsid w:val="00D964EF"/>
    <w:rsid w:val="00DA13F2"/>
    <w:rsid w:val="00DA1619"/>
    <w:rsid w:val="00DA3B36"/>
    <w:rsid w:val="00DA5C9C"/>
    <w:rsid w:val="00DB1E09"/>
    <w:rsid w:val="00DB1EAE"/>
    <w:rsid w:val="00DB434E"/>
    <w:rsid w:val="00DB436E"/>
    <w:rsid w:val="00DB4C4F"/>
    <w:rsid w:val="00DC2E15"/>
    <w:rsid w:val="00DC440F"/>
    <w:rsid w:val="00DC61E2"/>
    <w:rsid w:val="00DD1128"/>
    <w:rsid w:val="00DD158B"/>
    <w:rsid w:val="00DD2C7F"/>
    <w:rsid w:val="00DD3100"/>
    <w:rsid w:val="00DD5412"/>
    <w:rsid w:val="00DD6A1E"/>
    <w:rsid w:val="00DE55E5"/>
    <w:rsid w:val="00DE6915"/>
    <w:rsid w:val="00DF05D0"/>
    <w:rsid w:val="00DF07BC"/>
    <w:rsid w:val="00DF3351"/>
    <w:rsid w:val="00DF5311"/>
    <w:rsid w:val="00E013DD"/>
    <w:rsid w:val="00E01CBC"/>
    <w:rsid w:val="00E04927"/>
    <w:rsid w:val="00E05A8C"/>
    <w:rsid w:val="00E10989"/>
    <w:rsid w:val="00E112FB"/>
    <w:rsid w:val="00E12383"/>
    <w:rsid w:val="00E13579"/>
    <w:rsid w:val="00E13812"/>
    <w:rsid w:val="00E14048"/>
    <w:rsid w:val="00E141B1"/>
    <w:rsid w:val="00E14281"/>
    <w:rsid w:val="00E1485D"/>
    <w:rsid w:val="00E1498E"/>
    <w:rsid w:val="00E17115"/>
    <w:rsid w:val="00E17347"/>
    <w:rsid w:val="00E179DE"/>
    <w:rsid w:val="00E20286"/>
    <w:rsid w:val="00E218D7"/>
    <w:rsid w:val="00E23A66"/>
    <w:rsid w:val="00E25501"/>
    <w:rsid w:val="00E301E0"/>
    <w:rsid w:val="00E302CD"/>
    <w:rsid w:val="00E305AE"/>
    <w:rsid w:val="00E319AF"/>
    <w:rsid w:val="00E340BC"/>
    <w:rsid w:val="00E344B9"/>
    <w:rsid w:val="00E34DC6"/>
    <w:rsid w:val="00E37330"/>
    <w:rsid w:val="00E40226"/>
    <w:rsid w:val="00E4049E"/>
    <w:rsid w:val="00E4093D"/>
    <w:rsid w:val="00E4297D"/>
    <w:rsid w:val="00E50DE7"/>
    <w:rsid w:val="00E51674"/>
    <w:rsid w:val="00E5232C"/>
    <w:rsid w:val="00E52A43"/>
    <w:rsid w:val="00E52CA9"/>
    <w:rsid w:val="00E538B7"/>
    <w:rsid w:val="00E54928"/>
    <w:rsid w:val="00E55EE8"/>
    <w:rsid w:val="00E56EEC"/>
    <w:rsid w:val="00E63205"/>
    <w:rsid w:val="00E66D50"/>
    <w:rsid w:val="00E701D9"/>
    <w:rsid w:val="00E75A3C"/>
    <w:rsid w:val="00E76B90"/>
    <w:rsid w:val="00E81E49"/>
    <w:rsid w:val="00E83E24"/>
    <w:rsid w:val="00E85385"/>
    <w:rsid w:val="00E908CE"/>
    <w:rsid w:val="00E97022"/>
    <w:rsid w:val="00EA337F"/>
    <w:rsid w:val="00EA4813"/>
    <w:rsid w:val="00EA5082"/>
    <w:rsid w:val="00EA70EA"/>
    <w:rsid w:val="00EA71B5"/>
    <w:rsid w:val="00EB7B49"/>
    <w:rsid w:val="00EC2C2D"/>
    <w:rsid w:val="00EC2C82"/>
    <w:rsid w:val="00EC6E12"/>
    <w:rsid w:val="00EC79D8"/>
    <w:rsid w:val="00ED0D68"/>
    <w:rsid w:val="00ED6177"/>
    <w:rsid w:val="00EE0AEB"/>
    <w:rsid w:val="00EE1771"/>
    <w:rsid w:val="00EE1EB8"/>
    <w:rsid w:val="00EE42F2"/>
    <w:rsid w:val="00EE5A03"/>
    <w:rsid w:val="00EE7312"/>
    <w:rsid w:val="00EF0CC0"/>
    <w:rsid w:val="00EF661E"/>
    <w:rsid w:val="00F00F06"/>
    <w:rsid w:val="00F010D9"/>
    <w:rsid w:val="00F01484"/>
    <w:rsid w:val="00F04C5E"/>
    <w:rsid w:val="00F04C6E"/>
    <w:rsid w:val="00F05073"/>
    <w:rsid w:val="00F0607E"/>
    <w:rsid w:val="00F11364"/>
    <w:rsid w:val="00F11B12"/>
    <w:rsid w:val="00F20363"/>
    <w:rsid w:val="00F20BCF"/>
    <w:rsid w:val="00F20FF5"/>
    <w:rsid w:val="00F21B3A"/>
    <w:rsid w:val="00F21C1B"/>
    <w:rsid w:val="00F223CC"/>
    <w:rsid w:val="00F255F7"/>
    <w:rsid w:val="00F27A95"/>
    <w:rsid w:val="00F31F69"/>
    <w:rsid w:val="00F32F7F"/>
    <w:rsid w:val="00F3488C"/>
    <w:rsid w:val="00F36B0A"/>
    <w:rsid w:val="00F37865"/>
    <w:rsid w:val="00F4100C"/>
    <w:rsid w:val="00F42364"/>
    <w:rsid w:val="00F47938"/>
    <w:rsid w:val="00F50783"/>
    <w:rsid w:val="00F50789"/>
    <w:rsid w:val="00F51E15"/>
    <w:rsid w:val="00F53538"/>
    <w:rsid w:val="00F5524E"/>
    <w:rsid w:val="00F620E8"/>
    <w:rsid w:val="00F63197"/>
    <w:rsid w:val="00F70700"/>
    <w:rsid w:val="00F70F4C"/>
    <w:rsid w:val="00F71187"/>
    <w:rsid w:val="00F74397"/>
    <w:rsid w:val="00F74DE8"/>
    <w:rsid w:val="00F74FF9"/>
    <w:rsid w:val="00F755E3"/>
    <w:rsid w:val="00F763A2"/>
    <w:rsid w:val="00F76CF0"/>
    <w:rsid w:val="00F80CD1"/>
    <w:rsid w:val="00F813CA"/>
    <w:rsid w:val="00F81EF8"/>
    <w:rsid w:val="00F824D5"/>
    <w:rsid w:val="00F8524C"/>
    <w:rsid w:val="00F85DCE"/>
    <w:rsid w:val="00F872DF"/>
    <w:rsid w:val="00F947B4"/>
    <w:rsid w:val="00F95202"/>
    <w:rsid w:val="00FA3373"/>
    <w:rsid w:val="00FA377E"/>
    <w:rsid w:val="00FA4FC6"/>
    <w:rsid w:val="00FA538C"/>
    <w:rsid w:val="00FA568E"/>
    <w:rsid w:val="00FA60FB"/>
    <w:rsid w:val="00FB153E"/>
    <w:rsid w:val="00FB1FC9"/>
    <w:rsid w:val="00FB330F"/>
    <w:rsid w:val="00FB64F5"/>
    <w:rsid w:val="00FB7211"/>
    <w:rsid w:val="00FC0E87"/>
    <w:rsid w:val="00FC3D80"/>
    <w:rsid w:val="00FC5E61"/>
    <w:rsid w:val="00FC7897"/>
    <w:rsid w:val="00FD21F8"/>
    <w:rsid w:val="00FD48DE"/>
    <w:rsid w:val="00FE034A"/>
    <w:rsid w:val="00FE0C8D"/>
    <w:rsid w:val="00FE0D48"/>
    <w:rsid w:val="00FE14F7"/>
    <w:rsid w:val="00FE6A51"/>
    <w:rsid w:val="00FF1638"/>
    <w:rsid w:val="00FF1C59"/>
    <w:rsid w:val="00FF3232"/>
    <w:rsid w:val="00FF3F66"/>
    <w:rsid w:val="00FF4C90"/>
    <w:rsid w:val="00FF4E14"/>
    <w:rsid w:val="00FF4EC2"/>
    <w:rsid w:val="00FF75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f" fillcolor="white" stroke="f">
      <v:fill color="white" on="f"/>
      <v:stroke on="f"/>
    </o:shapedefaults>
    <o:shapelayout v:ext="edit">
      <o:idmap v:ext="edit" data="1"/>
    </o:shapelayout>
  </w:shapeDefaults>
  <w:doNotEmbedSmartTags/>
  <w:decimalSymbol w:val="."/>
  <w:listSeparator w:val=","/>
  <w14:docId w14:val="7BEA0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0" w:defUnhideWhenUsed="0" w:defQFormat="0" w:count="375">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unhideWhenUsed="1"/>
    <w:lsdException w:name="List" w:semiHidden="1" w:unhideWhenUsed="1"/>
    <w:lsdException w:name="List Bullet" w:semiHidden="1" w:uiPriority="0" w:unhideWhenUsed="1" w:qFormat="1"/>
    <w:lsdException w:name="List Number" w:semiHidden="1" w:unhideWhenUsed="1" w:qFormat="1"/>
    <w:lsdException w:name="List 2" w:semiHidden="1" w:unhideWhenUsed="1"/>
    <w:lsdException w:name="List 3" w:semiHidden="1" w:unhideWhenUsed="1"/>
    <w:lsdException w:name="List 4" w:semiHidden="1"/>
    <w:lsdException w:name="List 5" w:semiHidden="1"/>
    <w:lsdException w:name="List Bullet 2" w:semiHidden="1" w:unhideWhenUsed="1" w:qFormat="1"/>
    <w:lsdException w:name="List Bullet 3" w:semiHidden="1" w:unhideWhenUsed="1" w:qFormat="1"/>
    <w:lsdException w:name="List Bullet 4" w:uiPriority="0" w:unhideWhenUsed="1" w:qFormat="1"/>
    <w:lsdException w:name="List Bullet 5" w:unhideWhenUsed="1" w:qFormat="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rsid w:val="00FF757F"/>
    <w:pPr>
      <w:spacing w:before="120" w:after="240"/>
    </w:pPr>
    <w:rPr>
      <w:rFonts w:ascii="Arial" w:hAnsi="Arial"/>
      <w:sz w:val="22"/>
      <w:lang w:val="en-GB" w:eastAsia="en-US"/>
    </w:rPr>
  </w:style>
  <w:style w:type="paragraph" w:styleId="Heading1">
    <w:name w:val="heading 1"/>
    <w:basedOn w:val="Normal"/>
    <w:next w:val="BodyTextNormal"/>
    <w:link w:val="Heading1Char"/>
    <w:qFormat/>
    <w:rsid w:val="00F21B3A"/>
    <w:pPr>
      <w:keepNext/>
      <w:numPr>
        <w:numId w:val="3"/>
      </w:numPr>
      <w:spacing w:before="240" w:after="120"/>
      <w:outlineLvl w:val="0"/>
    </w:pPr>
    <w:rPr>
      <w:rFonts w:ascii="Arial Bold" w:eastAsia="Times New Roman" w:hAnsi="Arial Bold" w:cs="Arial"/>
      <w:b/>
      <w:bCs/>
      <w:color w:val="1F144A" w:themeColor="text1"/>
      <w:kern w:val="32"/>
      <w:sz w:val="32"/>
      <w:szCs w:val="32"/>
    </w:rPr>
  </w:style>
  <w:style w:type="paragraph" w:styleId="Heading2">
    <w:name w:val="heading 2"/>
    <w:basedOn w:val="Normal"/>
    <w:next w:val="BodyTextNormal"/>
    <w:link w:val="Heading2Char"/>
    <w:qFormat/>
    <w:rsid w:val="00F21B3A"/>
    <w:pPr>
      <w:keepNext/>
      <w:numPr>
        <w:ilvl w:val="1"/>
        <w:numId w:val="3"/>
      </w:numPr>
      <w:spacing w:before="240" w:after="120"/>
      <w:outlineLvl w:val="1"/>
    </w:pPr>
    <w:rPr>
      <w:rFonts w:ascii="Arial Bold" w:eastAsia="Times New Roman" w:hAnsi="Arial Bold" w:cs="Arial"/>
      <w:b/>
      <w:bCs/>
      <w:iCs/>
      <w:color w:val="1F144A" w:themeColor="text1"/>
      <w:sz w:val="28"/>
      <w:szCs w:val="28"/>
    </w:rPr>
  </w:style>
  <w:style w:type="paragraph" w:styleId="Heading3">
    <w:name w:val="heading 3"/>
    <w:basedOn w:val="Normal"/>
    <w:next w:val="BodyTextNormal"/>
    <w:link w:val="Heading3Char"/>
    <w:qFormat/>
    <w:rsid w:val="00694EB1"/>
    <w:pPr>
      <w:keepNext/>
      <w:numPr>
        <w:ilvl w:val="2"/>
        <w:numId w:val="3"/>
      </w:numPr>
      <w:spacing w:before="240" w:after="120"/>
      <w:outlineLvl w:val="2"/>
    </w:pPr>
    <w:rPr>
      <w:rFonts w:ascii="Arial Bold" w:eastAsia="Times New Roman" w:hAnsi="Arial Bold" w:cs="Arial"/>
      <w:b/>
      <w:bCs/>
      <w:color w:val="1F144A" w:themeColor="text1"/>
      <w:sz w:val="26"/>
      <w:szCs w:val="26"/>
    </w:rPr>
  </w:style>
  <w:style w:type="paragraph" w:styleId="Heading4">
    <w:name w:val="heading 4"/>
    <w:basedOn w:val="Normal"/>
    <w:next w:val="BodyTextNormal"/>
    <w:link w:val="Heading4Char"/>
    <w:qFormat/>
    <w:rsid w:val="00F21B3A"/>
    <w:pPr>
      <w:keepNext/>
      <w:spacing w:before="240" w:after="120"/>
      <w:ind w:left="851"/>
      <w:outlineLvl w:val="3"/>
    </w:pPr>
    <w:rPr>
      <w:rFonts w:ascii="Arial Bold" w:eastAsia="Times New Roman" w:hAnsi="Arial Bold"/>
      <w:b/>
      <w:bCs/>
      <w:color w:val="1F144A" w:themeColor="text1"/>
      <w:sz w:val="24"/>
      <w:szCs w:val="22"/>
    </w:rPr>
  </w:style>
  <w:style w:type="paragraph" w:styleId="Heading5">
    <w:name w:val="heading 5"/>
    <w:basedOn w:val="Heading4"/>
    <w:next w:val="Normal"/>
    <w:link w:val="Heading5Char"/>
    <w:qFormat/>
    <w:rsid w:val="00FC7897"/>
    <w:pPr>
      <w:outlineLvl w:val="4"/>
    </w:pPr>
    <w:rPr>
      <w:rFonts w:asciiTheme="majorHAnsi" w:hAnsiTheme="majorHAnsi"/>
      <w:b w:val="0"/>
      <w:bCs w:val="0"/>
      <w:iCs/>
      <w:sz w:val="22"/>
    </w:rPr>
  </w:style>
  <w:style w:type="paragraph" w:styleId="Heading6">
    <w:name w:val="heading 6"/>
    <w:basedOn w:val="Normal"/>
    <w:next w:val="BodyTextNormal"/>
    <w:link w:val="Heading6Char"/>
    <w:qFormat/>
    <w:rsid w:val="00753E7E"/>
    <w:pPr>
      <w:spacing w:before="240" w:after="120"/>
      <w:outlineLvl w:val="5"/>
    </w:pPr>
    <w:rPr>
      <w:rFonts w:eastAsia="Times New Roman"/>
      <w:b/>
      <w:bCs/>
      <w:color w:val="29235C"/>
    </w:rPr>
  </w:style>
  <w:style w:type="paragraph" w:styleId="Heading7">
    <w:name w:val="heading 7"/>
    <w:basedOn w:val="Normal"/>
    <w:next w:val="Normal"/>
    <w:link w:val="Heading7Char"/>
    <w:semiHidden/>
    <w:qFormat/>
    <w:rsid w:val="00590539"/>
    <w:pPr>
      <w:spacing w:before="240" w:after="60"/>
      <w:outlineLvl w:val="6"/>
    </w:pPr>
    <w:rPr>
      <w:rFonts w:ascii="Arial Bold" w:eastAsia="Times New Roman" w:hAnsi="Arial Bold"/>
      <w:b/>
      <w:szCs w:val="22"/>
    </w:rPr>
  </w:style>
  <w:style w:type="paragraph" w:styleId="Heading8">
    <w:name w:val="heading 8"/>
    <w:basedOn w:val="Normal"/>
    <w:next w:val="Normal"/>
    <w:link w:val="Heading8Char"/>
    <w:semiHidden/>
    <w:rsid w:val="00EE5A03"/>
    <w:pPr>
      <w:spacing w:after="60"/>
      <w:outlineLvl w:val="7"/>
    </w:pPr>
    <w:rPr>
      <w:rFonts w:eastAsia="Times New Roman"/>
      <w:i/>
      <w:iCs/>
    </w:rPr>
  </w:style>
  <w:style w:type="paragraph" w:styleId="Heading9">
    <w:name w:val="heading 9"/>
    <w:basedOn w:val="Normal"/>
    <w:next w:val="Normal"/>
    <w:link w:val="Heading9Char"/>
    <w:semiHidden/>
    <w:qFormat/>
    <w:rsid w:val="00DD3100"/>
    <w:pPr>
      <w:numPr>
        <w:ilvl w:val="8"/>
        <w:numId w:val="2"/>
      </w:numPr>
      <w:tabs>
        <w:tab w:val="clear" w:pos="5760"/>
        <w:tab w:val="num" w:pos="1584"/>
      </w:tabs>
      <w:spacing w:before="240" w:after="60"/>
      <w:ind w:left="1584" w:hanging="1584"/>
      <w:outlineLvl w:val="8"/>
    </w:pPr>
    <w:rPr>
      <w:rFonts w:eastAsia="Times New Roman"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21B3A"/>
    <w:rPr>
      <w:rFonts w:ascii="Arial Bold" w:eastAsia="Times New Roman" w:hAnsi="Arial Bold" w:cs="Arial"/>
      <w:b/>
      <w:bCs/>
      <w:color w:val="1F144A" w:themeColor="text1"/>
      <w:kern w:val="32"/>
      <w:sz w:val="32"/>
      <w:szCs w:val="32"/>
      <w:lang w:val="en-GB" w:eastAsia="en-US"/>
    </w:rPr>
  </w:style>
  <w:style w:type="character" w:customStyle="1" w:styleId="Heading2Char">
    <w:name w:val="Heading 2 Char"/>
    <w:basedOn w:val="DefaultParagraphFont"/>
    <w:link w:val="Heading2"/>
    <w:rsid w:val="00F21B3A"/>
    <w:rPr>
      <w:rFonts w:ascii="Arial Bold" w:eastAsia="Times New Roman" w:hAnsi="Arial Bold" w:cs="Arial"/>
      <w:b/>
      <w:bCs/>
      <w:iCs/>
      <w:color w:val="1F144A" w:themeColor="text1"/>
      <w:sz w:val="28"/>
      <w:szCs w:val="28"/>
      <w:lang w:val="en-GB" w:eastAsia="en-US"/>
    </w:rPr>
  </w:style>
  <w:style w:type="character" w:customStyle="1" w:styleId="Heading3Char">
    <w:name w:val="Heading 3 Char"/>
    <w:basedOn w:val="DefaultParagraphFont"/>
    <w:link w:val="Heading3"/>
    <w:rsid w:val="00694EB1"/>
    <w:rPr>
      <w:rFonts w:ascii="Arial Bold" w:eastAsia="Times New Roman" w:hAnsi="Arial Bold" w:cs="Arial"/>
      <w:b/>
      <w:bCs/>
      <w:color w:val="1F144A" w:themeColor="text1"/>
      <w:sz w:val="26"/>
      <w:szCs w:val="26"/>
      <w:lang w:val="en-GB" w:eastAsia="en-US"/>
    </w:rPr>
  </w:style>
  <w:style w:type="character" w:customStyle="1" w:styleId="Heading4Char">
    <w:name w:val="Heading 4 Char"/>
    <w:basedOn w:val="DefaultParagraphFont"/>
    <w:link w:val="Heading4"/>
    <w:rsid w:val="00F21B3A"/>
    <w:rPr>
      <w:rFonts w:ascii="Arial Bold" w:eastAsia="Times New Roman" w:hAnsi="Arial Bold"/>
      <w:b/>
      <w:bCs/>
      <w:color w:val="1F144A" w:themeColor="text1"/>
      <w:szCs w:val="22"/>
      <w:lang w:val="en-GB" w:eastAsia="en-US"/>
    </w:rPr>
  </w:style>
  <w:style w:type="character" w:customStyle="1" w:styleId="Heading5Char">
    <w:name w:val="Heading 5 Char"/>
    <w:basedOn w:val="DefaultParagraphFont"/>
    <w:link w:val="Heading5"/>
    <w:rsid w:val="00FC7897"/>
    <w:rPr>
      <w:rFonts w:asciiTheme="majorHAnsi" w:eastAsia="Times New Roman" w:hAnsiTheme="majorHAnsi"/>
      <w:iCs/>
      <w:color w:val="1F144A" w:themeColor="text1"/>
      <w:sz w:val="22"/>
      <w:szCs w:val="22"/>
      <w:lang w:val="en-GB" w:eastAsia="en-US"/>
    </w:rPr>
  </w:style>
  <w:style w:type="character" w:customStyle="1" w:styleId="Heading6Char">
    <w:name w:val="Heading 6 Char"/>
    <w:basedOn w:val="DefaultParagraphFont"/>
    <w:link w:val="Heading6"/>
    <w:rsid w:val="00753E7E"/>
    <w:rPr>
      <w:rFonts w:ascii="Arial" w:eastAsia="Times New Roman" w:hAnsi="Arial"/>
      <w:b/>
      <w:bCs/>
      <w:color w:val="29235C"/>
      <w:sz w:val="22"/>
      <w:lang w:val="en-GB" w:eastAsia="en-US"/>
    </w:rPr>
  </w:style>
  <w:style w:type="character" w:customStyle="1" w:styleId="Heading7Char">
    <w:name w:val="Heading 7 Char"/>
    <w:basedOn w:val="DefaultParagraphFont"/>
    <w:link w:val="Heading7"/>
    <w:semiHidden/>
    <w:rsid w:val="004B2131"/>
    <w:rPr>
      <w:rFonts w:ascii="Arial Bold" w:eastAsia="Times New Roman" w:hAnsi="Arial Bold"/>
      <w:b/>
      <w:sz w:val="22"/>
      <w:szCs w:val="22"/>
      <w:lang w:val="en-GB" w:eastAsia="en-US"/>
    </w:rPr>
  </w:style>
  <w:style w:type="character" w:customStyle="1" w:styleId="Heading8Char">
    <w:name w:val="Heading 8 Char"/>
    <w:basedOn w:val="DefaultParagraphFont"/>
    <w:link w:val="Heading8"/>
    <w:semiHidden/>
    <w:rsid w:val="004B2131"/>
    <w:rPr>
      <w:rFonts w:ascii="Arial" w:eastAsia="Times New Roman" w:hAnsi="Arial"/>
      <w:i/>
      <w:iCs/>
      <w:sz w:val="22"/>
      <w:lang w:val="en-GB" w:eastAsia="en-US"/>
    </w:rPr>
  </w:style>
  <w:style w:type="character" w:customStyle="1" w:styleId="Heading9Char">
    <w:name w:val="Heading 9 Char"/>
    <w:basedOn w:val="DefaultParagraphFont"/>
    <w:link w:val="Heading9"/>
    <w:semiHidden/>
    <w:rsid w:val="004B2131"/>
    <w:rPr>
      <w:rFonts w:ascii="Arial" w:eastAsia="Times New Roman" w:hAnsi="Arial" w:cs="Arial"/>
      <w:sz w:val="22"/>
      <w:szCs w:val="22"/>
      <w:lang w:val="en-GB" w:eastAsia="en-US"/>
    </w:rPr>
  </w:style>
  <w:style w:type="paragraph" w:styleId="BalloonText">
    <w:name w:val="Balloon Text"/>
    <w:basedOn w:val="Normal"/>
    <w:link w:val="BalloonTextChar"/>
    <w:uiPriority w:val="99"/>
    <w:semiHidden/>
    <w:rsid w:val="002A05BD"/>
    <w:pPr>
      <w:spacing w:before="0"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73B5A"/>
    <w:rPr>
      <w:rFonts w:ascii="Lucida Grande" w:hAnsi="Lucida Grande" w:cs="Lucida Grande"/>
      <w:sz w:val="18"/>
      <w:szCs w:val="18"/>
      <w:lang w:val="en-GB" w:eastAsia="en-US"/>
    </w:rPr>
  </w:style>
  <w:style w:type="paragraph" w:customStyle="1" w:styleId="CoverPageSubtext">
    <w:name w:val="Cover Page – Subtext"/>
    <w:basedOn w:val="Normal"/>
    <w:next w:val="BodyTextNormal"/>
    <w:link w:val="CoverPageSubtextChar"/>
    <w:qFormat/>
    <w:rsid w:val="008F49D9"/>
    <w:pPr>
      <w:tabs>
        <w:tab w:val="center" w:pos="4320"/>
        <w:tab w:val="right" w:pos="8640"/>
      </w:tabs>
      <w:spacing w:after="120"/>
    </w:pPr>
    <w:rPr>
      <w:rFonts w:eastAsia="Times New Roman"/>
      <w:b/>
      <w:color w:val="5C2071" w:themeColor="accent1"/>
      <w:sz w:val="24"/>
    </w:rPr>
  </w:style>
  <w:style w:type="character" w:customStyle="1" w:styleId="CoverPageSubtextChar">
    <w:name w:val="Cover Page – Subtext Char"/>
    <w:basedOn w:val="DefaultParagraphFont"/>
    <w:link w:val="CoverPageSubtext"/>
    <w:rsid w:val="00525C10"/>
    <w:rPr>
      <w:rFonts w:ascii="Arial" w:eastAsia="Times New Roman" w:hAnsi="Arial"/>
      <w:b/>
      <w:color w:val="5C2071" w:themeColor="accent1"/>
      <w:lang w:val="en-GB" w:eastAsia="en-US"/>
    </w:rPr>
  </w:style>
  <w:style w:type="paragraph" w:styleId="TOC3">
    <w:name w:val="toc 3"/>
    <w:basedOn w:val="Normal"/>
    <w:next w:val="Normal"/>
    <w:uiPriority w:val="39"/>
    <w:rsid w:val="00EA4813"/>
    <w:pPr>
      <w:tabs>
        <w:tab w:val="left" w:pos="1701"/>
        <w:tab w:val="right" w:leader="dot" w:pos="9356"/>
      </w:tabs>
      <w:spacing w:after="120"/>
      <w:ind w:left="1134"/>
    </w:pPr>
    <w:rPr>
      <w:rFonts w:asciiTheme="minorHAnsi" w:hAnsiTheme="minorHAnsi" w:cstheme="minorHAnsi"/>
      <w:bCs/>
      <w:color w:val="1F144A" w:themeColor="text1"/>
    </w:rPr>
  </w:style>
  <w:style w:type="paragraph" w:customStyle="1" w:styleId="ListTick">
    <w:name w:val="List Tick"/>
    <w:basedOn w:val="BodyTextNormal"/>
    <w:qFormat/>
    <w:rsid w:val="00443F93"/>
    <w:pPr>
      <w:numPr>
        <w:numId w:val="4"/>
      </w:numPr>
      <w:tabs>
        <w:tab w:val="num" w:pos="567"/>
      </w:tabs>
      <w:ind w:left="1248"/>
    </w:pPr>
    <w:rPr>
      <w:rFonts w:eastAsia="Times New Roman"/>
      <w:szCs w:val="22"/>
    </w:rPr>
  </w:style>
  <w:style w:type="paragraph" w:styleId="ListBullet">
    <w:name w:val="List Bullet"/>
    <w:basedOn w:val="BodyTextNormal"/>
    <w:qFormat/>
    <w:rsid w:val="007563A5"/>
    <w:pPr>
      <w:numPr>
        <w:numId w:val="11"/>
      </w:numPr>
      <w:ind w:left="1418"/>
    </w:pPr>
  </w:style>
  <w:style w:type="paragraph" w:customStyle="1" w:styleId="ListCross">
    <w:name w:val="List Cross"/>
    <w:basedOn w:val="BodyTextNormal"/>
    <w:qFormat/>
    <w:rsid w:val="00443F93"/>
    <w:pPr>
      <w:numPr>
        <w:numId w:val="5"/>
      </w:numPr>
      <w:ind w:left="1248"/>
    </w:pPr>
  </w:style>
  <w:style w:type="paragraph" w:customStyle="1" w:styleId="TableHeadings">
    <w:name w:val="Table Headings"/>
    <w:basedOn w:val="Normal"/>
    <w:qFormat/>
    <w:rsid w:val="004B2131"/>
    <w:pPr>
      <w:spacing w:after="120"/>
    </w:pPr>
    <w:rPr>
      <w:rFonts w:eastAsia="Times New Roman"/>
      <w:bCs/>
      <w:color w:val="FFFFFF" w:themeColor="background1"/>
    </w:rPr>
  </w:style>
  <w:style w:type="paragraph" w:customStyle="1" w:styleId="TableText-Left">
    <w:name w:val="Table Text - Left"/>
    <w:basedOn w:val="BodyTextNormal"/>
    <w:link w:val="TableText-LeftChar"/>
    <w:qFormat/>
    <w:rsid w:val="009A7FCE"/>
    <w:pPr>
      <w:spacing w:before="60" w:after="60"/>
      <w:ind w:left="0"/>
    </w:pPr>
    <w:rPr>
      <w:rFonts w:eastAsia="Times New Roman"/>
    </w:rPr>
  </w:style>
  <w:style w:type="character" w:customStyle="1" w:styleId="TableText-LeftChar">
    <w:name w:val="Table Text - Left Char"/>
    <w:basedOn w:val="DefaultParagraphFont"/>
    <w:link w:val="TableText-Left"/>
    <w:rsid w:val="009A7FCE"/>
    <w:rPr>
      <w:rFonts w:ascii="Arial" w:eastAsia="Times New Roman" w:hAnsi="Arial"/>
      <w:sz w:val="22"/>
      <w:lang w:val="en-GB" w:eastAsia="en-US"/>
    </w:rPr>
  </w:style>
  <w:style w:type="paragraph" w:customStyle="1" w:styleId="TableText-Centre">
    <w:name w:val="Table Text - Centre"/>
    <w:basedOn w:val="BodyTextNormal"/>
    <w:link w:val="TableText-CentreChar"/>
    <w:qFormat/>
    <w:rsid w:val="009A7FCE"/>
    <w:pPr>
      <w:ind w:left="0"/>
      <w:jc w:val="center"/>
    </w:pPr>
  </w:style>
  <w:style w:type="character" w:customStyle="1" w:styleId="TableText-CentreChar">
    <w:name w:val="Table Text - Centre Char"/>
    <w:basedOn w:val="TableText-LeftChar"/>
    <w:link w:val="TableText-Centre"/>
    <w:rsid w:val="009A7FCE"/>
    <w:rPr>
      <w:rFonts w:ascii="Arial" w:eastAsia="Times New Roman" w:hAnsi="Arial"/>
      <w:sz w:val="22"/>
      <w:lang w:val="en-GB" w:eastAsia="en-US"/>
    </w:rPr>
  </w:style>
  <w:style w:type="paragraph" w:customStyle="1" w:styleId="TableText-Right">
    <w:name w:val="Table Text - Right"/>
    <w:basedOn w:val="BodyTextNormal"/>
    <w:link w:val="TableText-RightChar"/>
    <w:qFormat/>
    <w:rsid w:val="009A7FCE"/>
    <w:pPr>
      <w:ind w:left="0"/>
      <w:jc w:val="right"/>
    </w:pPr>
  </w:style>
  <w:style w:type="character" w:customStyle="1" w:styleId="TableText-RightChar">
    <w:name w:val="Table Text - Right Char"/>
    <w:basedOn w:val="TableText-CentreChar"/>
    <w:link w:val="TableText-Right"/>
    <w:rsid w:val="009A7FCE"/>
    <w:rPr>
      <w:rFonts w:ascii="Arial" w:eastAsia="Times New Roman" w:hAnsi="Arial"/>
      <w:sz w:val="22"/>
      <w:lang w:val="en-GB" w:eastAsia="en-US"/>
    </w:rPr>
  </w:style>
  <w:style w:type="paragraph" w:styleId="Caption">
    <w:name w:val="caption"/>
    <w:basedOn w:val="BodyTextNormal"/>
    <w:next w:val="BodyTextNormal"/>
    <w:qFormat/>
    <w:rsid w:val="009A7FCE"/>
    <w:pPr>
      <w:spacing w:before="240"/>
      <w:ind w:left="0"/>
    </w:pPr>
    <w:rPr>
      <w:rFonts w:eastAsia="Times New Roman"/>
      <w:b/>
      <w:bCs/>
      <w:color w:val="5C2071" w:themeColor="accent1"/>
      <w:sz w:val="18"/>
      <w:szCs w:val="20"/>
    </w:rPr>
  </w:style>
  <w:style w:type="character" w:styleId="PageNumber">
    <w:name w:val="page number"/>
    <w:basedOn w:val="DefaultParagraphFont"/>
    <w:uiPriority w:val="99"/>
    <w:semiHidden/>
    <w:rsid w:val="00FF4EC2"/>
  </w:style>
  <w:style w:type="paragraph" w:styleId="TOC1">
    <w:name w:val="toc 1"/>
    <w:basedOn w:val="Heading2"/>
    <w:next w:val="Normal"/>
    <w:uiPriority w:val="39"/>
    <w:rsid w:val="00EA4813"/>
    <w:pPr>
      <w:keepNext w:val="0"/>
      <w:numPr>
        <w:ilvl w:val="0"/>
        <w:numId w:val="0"/>
      </w:numPr>
      <w:tabs>
        <w:tab w:val="left" w:pos="567"/>
        <w:tab w:val="decimal" w:pos="1610"/>
        <w:tab w:val="right" w:leader="dot" w:pos="9356"/>
      </w:tabs>
      <w:spacing w:before="120"/>
      <w:outlineLvl w:val="9"/>
    </w:pPr>
    <w:rPr>
      <w:rFonts w:asciiTheme="minorHAnsi" w:eastAsiaTheme="minorEastAsia" w:hAnsiTheme="minorHAnsi" w:cstheme="minorHAnsi"/>
      <w:bCs w:val="0"/>
      <w:iCs w:val="0"/>
      <w:noProof/>
      <w:sz w:val="24"/>
      <w:szCs w:val="24"/>
    </w:rPr>
  </w:style>
  <w:style w:type="paragraph" w:styleId="TOC2">
    <w:name w:val="toc 2"/>
    <w:basedOn w:val="Heading3"/>
    <w:next w:val="Normal"/>
    <w:uiPriority w:val="39"/>
    <w:rsid w:val="00EA4813"/>
    <w:pPr>
      <w:keepNext w:val="0"/>
      <w:numPr>
        <w:ilvl w:val="0"/>
        <w:numId w:val="0"/>
      </w:numPr>
      <w:tabs>
        <w:tab w:val="left" w:pos="1134"/>
        <w:tab w:val="right" w:leader="dot" w:pos="9356"/>
      </w:tabs>
      <w:spacing w:before="120"/>
      <w:ind w:left="567"/>
      <w:outlineLvl w:val="9"/>
    </w:pPr>
    <w:rPr>
      <w:rFonts w:asciiTheme="minorHAnsi" w:eastAsiaTheme="minorEastAsia" w:hAnsiTheme="minorHAnsi" w:cstheme="minorHAnsi"/>
      <w:b w:val="0"/>
      <w:bCs w:val="0"/>
      <w:noProof/>
      <w:sz w:val="22"/>
      <w:szCs w:val="22"/>
    </w:rPr>
  </w:style>
  <w:style w:type="paragraph" w:customStyle="1" w:styleId="CoverPageTitle">
    <w:name w:val="Cover Page – Title"/>
    <w:basedOn w:val="Normal"/>
    <w:next w:val="CoverPageSubtitle"/>
    <w:qFormat/>
    <w:rsid w:val="00443F93"/>
    <w:pPr>
      <w:spacing w:before="240" w:after="120"/>
    </w:pPr>
    <w:rPr>
      <w:b/>
      <w:color w:val="1F144A" w:themeColor="text1"/>
      <w:sz w:val="56"/>
    </w:rPr>
  </w:style>
  <w:style w:type="table" w:styleId="MediumGrid3-Accent4">
    <w:name w:val="Medium Grid 3 Accent 4"/>
    <w:basedOn w:val="TableNormal"/>
    <w:uiPriority w:val="69"/>
    <w:rsid w:val="00D16CCD"/>
    <w:rPr>
      <w:rFonts w:eastAsia="Times New Roman"/>
      <w:sz w:val="20"/>
      <w:szCs w:val="20"/>
      <w:lang w:val="en-GB" w:eastAsia="en-GB"/>
    </w:rPr>
    <w:tblPr>
      <w:tblStyleRowBandSize w:val="1"/>
      <w:tblStyleColBandSize w:val="1"/>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Pr>
    <w:tcPr>
      <w:shd w:val="clear" w:color="auto" w:fill="DFD8E8"/>
      <w:vAlign w:val="center"/>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6" w:space="0" w:color="FFFFFF"/>
          <w:left w:val="single" w:sz="6" w:space="0" w:color="FFFFFF"/>
          <w:bottom w:val="single" w:sz="6" w:space="0" w:color="FFFFFF"/>
          <w:right w:val="single" w:sz="6" w:space="0" w:color="FFFFFF"/>
          <w:insideH w:val="single" w:sz="6" w:space="0" w:color="FFFFFF"/>
          <w:insideV w:val="single" w:sz="6" w:space="0" w:color="FFFFFF"/>
          <w:tl2br w:val="nil"/>
          <w:tr2bl w:val="nil"/>
        </w:tcBorders>
        <w:shd w:val="clear" w:color="auto" w:fill="E5D4DF"/>
      </w:tcPr>
    </w:tblStylePr>
    <w:tblStylePr w:type="band2Horz">
      <w:tblPr/>
      <w:tcPr>
        <w:tcBorders>
          <w:top w:val="single" w:sz="6" w:space="0" w:color="FFFFFF"/>
          <w:left w:val="single" w:sz="6" w:space="0" w:color="FFFFFF"/>
          <w:bottom w:val="single" w:sz="6" w:space="0" w:color="FFFFFF"/>
          <w:right w:val="single" w:sz="6" w:space="0" w:color="FFFFFF"/>
          <w:insideH w:val="nil"/>
          <w:insideV w:val="single" w:sz="6" w:space="0" w:color="FFFFFF"/>
          <w:tl2br w:val="nil"/>
          <w:tr2bl w:val="nil"/>
        </w:tcBorders>
        <w:shd w:val="clear" w:color="auto" w:fill="D3BACF"/>
      </w:tcPr>
    </w:tblStylePr>
  </w:style>
  <w:style w:type="table" w:styleId="TableGrid">
    <w:name w:val="Table Grid"/>
    <w:basedOn w:val="TableNormal"/>
    <w:uiPriority w:val="59"/>
    <w:rsid w:val="003568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1498E"/>
    <w:rPr>
      <w:color w:val="808080"/>
    </w:rPr>
  </w:style>
  <w:style w:type="paragraph" w:styleId="TOCHeading">
    <w:name w:val="TOC Heading"/>
    <w:basedOn w:val="Heading1"/>
    <w:next w:val="Normal"/>
    <w:uiPriority w:val="39"/>
    <w:qFormat/>
    <w:rsid w:val="007D4BF4"/>
    <w:pPr>
      <w:keepLines/>
      <w:numPr>
        <w:numId w:val="0"/>
      </w:numPr>
      <w:spacing w:before="0" w:after="240"/>
      <w:outlineLvl w:val="9"/>
    </w:pPr>
    <w:rPr>
      <w:rFonts w:ascii="Arial" w:eastAsiaTheme="majorEastAsia" w:hAnsi="Arial" w:cstheme="majorBidi"/>
      <w:kern w:val="0"/>
    </w:rPr>
  </w:style>
  <w:style w:type="paragraph" w:customStyle="1" w:styleId="Footnote">
    <w:name w:val="Footnote"/>
    <w:basedOn w:val="FootnoteText"/>
    <w:rsid w:val="00A32F74"/>
    <w:pPr>
      <w:spacing w:before="120" w:after="240"/>
    </w:pPr>
    <w:rPr>
      <w:rFonts w:eastAsia="Times New Roman"/>
    </w:rPr>
  </w:style>
  <w:style w:type="paragraph" w:styleId="TOAHeading">
    <w:name w:val="toa heading"/>
    <w:basedOn w:val="Normal"/>
    <w:next w:val="Normal"/>
    <w:uiPriority w:val="99"/>
    <w:semiHidden/>
    <w:rsid w:val="00673396"/>
    <w:rPr>
      <w:rFonts w:asciiTheme="majorHAnsi" w:eastAsiaTheme="majorEastAsia" w:hAnsiTheme="majorHAnsi" w:cstheme="majorBidi"/>
      <w:b/>
      <w:bCs/>
      <w:sz w:val="24"/>
    </w:rPr>
  </w:style>
  <w:style w:type="paragraph" w:styleId="ListBullet2">
    <w:name w:val="List Bullet 2"/>
    <w:basedOn w:val="BodyTextNormal"/>
    <w:uiPriority w:val="99"/>
    <w:qFormat/>
    <w:rsid w:val="006C2C18"/>
    <w:pPr>
      <w:numPr>
        <w:ilvl w:val="1"/>
        <w:numId w:val="11"/>
      </w:numPr>
      <w:ind w:left="1701" w:hanging="283"/>
    </w:pPr>
    <w:rPr>
      <w:szCs w:val="22"/>
    </w:rPr>
  </w:style>
  <w:style w:type="paragraph" w:styleId="ListBullet3">
    <w:name w:val="List Bullet 3"/>
    <w:basedOn w:val="BodyTextNormal"/>
    <w:uiPriority w:val="99"/>
    <w:qFormat/>
    <w:rsid w:val="00443F93"/>
    <w:pPr>
      <w:numPr>
        <w:ilvl w:val="2"/>
        <w:numId w:val="11"/>
      </w:numPr>
      <w:ind w:left="2041" w:hanging="397"/>
    </w:pPr>
  </w:style>
  <w:style w:type="character" w:styleId="Hyperlink">
    <w:name w:val="Hyperlink"/>
    <w:basedOn w:val="DefaultParagraphFont"/>
    <w:uiPriority w:val="99"/>
    <w:qFormat/>
    <w:rsid w:val="00B9617C"/>
    <w:rPr>
      <w:rFonts w:ascii="Arial" w:hAnsi="Arial"/>
      <w:color w:val="1F144A" w:themeColor="text1"/>
      <w:sz w:val="22"/>
      <w:u w:val="single"/>
    </w:rPr>
  </w:style>
  <w:style w:type="paragraph" w:styleId="List">
    <w:name w:val="List"/>
    <w:basedOn w:val="Normal"/>
    <w:uiPriority w:val="99"/>
    <w:semiHidden/>
    <w:rsid w:val="00DD3100"/>
    <w:pPr>
      <w:ind w:left="283" w:hanging="283"/>
      <w:contextualSpacing/>
    </w:pPr>
  </w:style>
  <w:style w:type="paragraph" w:customStyle="1" w:styleId="BOLD">
    <w:name w:val="BOLD"/>
    <w:basedOn w:val="Normal"/>
    <w:next w:val="Normal"/>
    <w:semiHidden/>
    <w:qFormat/>
    <w:rsid w:val="00711F1A"/>
    <w:rPr>
      <w:b/>
    </w:rPr>
  </w:style>
  <w:style w:type="paragraph" w:customStyle="1" w:styleId="italic">
    <w:name w:val="italic"/>
    <w:basedOn w:val="Normal"/>
    <w:next w:val="Normal"/>
    <w:semiHidden/>
    <w:qFormat/>
    <w:rsid w:val="00711F1A"/>
    <w:rPr>
      <w:i/>
    </w:rPr>
  </w:style>
  <w:style w:type="paragraph" w:customStyle="1" w:styleId="Tableannotation">
    <w:name w:val="Table annotation"/>
    <w:basedOn w:val="Caption"/>
    <w:next w:val="BodyTextNormal"/>
    <w:qFormat/>
    <w:rsid w:val="005C523A"/>
    <w:pPr>
      <w:numPr>
        <w:numId w:val="16"/>
      </w:numPr>
      <w:jc w:val="center"/>
    </w:pPr>
  </w:style>
  <w:style w:type="paragraph" w:customStyle="1" w:styleId="Figureannotation">
    <w:name w:val="Figure annotation"/>
    <w:basedOn w:val="Caption"/>
    <w:qFormat/>
    <w:rsid w:val="005C523A"/>
    <w:pPr>
      <w:keepNext/>
      <w:numPr>
        <w:numId w:val="15"/>
      </w:numPr>
      <w:spacing w:before="120"/>
      <w:jc w:val="center"/>
    </w:pPr>
  </w:style>
  <w:style w:type="paragraph" w:styleId="FootnoteText">
    <w:name w:val="footnote text"/>
    <w:basedOn w:val="Normal"/>
    <w:next w:val="Normal"/>
    <w:link w:val="FootnoteTextChar"/>
    <w:uiPriority w:val="99"/>
    <w:rsid w:val="00BA081A"/>
    <w:pPr>
      <w:spacing w:before="240" w:after="120"/>
      <w:contextualSpacing/>
    </w:pPr>
    <w:rPr>
      <w:sz w:val="16"/>
      <w:szCs w:val="20"/>
    </w:rPr>
  </w:style>
  <w:style w:type="character" w:customStyle="1" w:styleId="FootnoteTextChar">
    <w:name w:val="Footnote Text Char"/>
    <w:basedOn w:val="DefaultParagraphFont"/>
    <w:link w:val="FootnoteText"/>
    <w:uiPriority w:val="99"/>
    <w:rsid w:val="00673B5A"/>
    <w:rPr>
      <w:rFonts w:ascii="Arial" w:hAnsi="Arial"/>
      <w:sz w:val="16"/>
      <w:szCs w:val="20"/>
      <w:lang w:val="en-GB" w:eastAsia="en-US"/>
    </w:rPr>
  </w:style>
  <w:style w:type="paragraph" w:customStyle="1" w:styleId="FooterDocumentTitle">
    <w:name w:val="Footer Document Title"/>
    <w:basedOn w:val="Normal"/>
    <w:semiHidden/>
    <w:qFormat/>
    <w:rsid w:val="007D42F0"/>
    <w:pPr>
      <w:spacing w:after="120"/>
      <w:ind w:left="-368" w:right="357" w:hanging="709"/>
    </w:pPr>
    <w:rPr>
      <w:sz w:val="16"/>
      <w:szCs w:val="16"/>
    </w:rPr>
  </w:style>
  <w:style w:type="paragraph" w:customStyle="1" w:styleId="DocumentControlHeading">
    <w:name w:val="Document Control Heading"/>
    <w:basedOn w:val="Normal"/>
    <w:next w:val="Heading6"/>
    <w:qFormat/>
    <w:rsid w:val="00443F93"/>
    <w:pPr>
      <w:spacing w:before="240" w:after="120"/>
    </w:pPr>
    <w:rPr>
      <w:rFonts w:ascii="Arial Bold" w:hAnsi="Arial Bold"/>
      <w:b/>
      <w:color w:val="1F144A" w:themeColor="text1"/>
      <w:sz w:val="36"/>
    </w:rPr>
  </w:style>
  <w:style w:type="paragraph" w:customStyle="1" w:styleId="DocumentControlSubtitle">
    <w:name w:val="Document Control Subtitle"/>
    <w:basedOn w:val="Normal"/>
    <w:next w:val="Heading6"/>
    <w:rsid w:val="00673396"/>
    <w:pPr>
      <w:spacing w:before="240" w:after="120"/>
    </w:pPr>
    <w:rPr>
      <w:b/>
      <w:color w:val="1F144A" w:themeColor="text1"/>
    </w:rPr>
  </w:style>
  <w:style w:type="paragraph" w:styleId="ListNumber">
    <w:name w:val="List Number"/>
    <w:basedOn w:val="BodyTextNormal"/>
    <w:uiPriority w:val="99"/>
    <w:qFormat/>
    <w:rsid w:val="00285B51"/>
    <w:pPr>
      <w:numPr>
        <w:numId w:val="8"/>
      </w:numPr>
      <w:ind w:left="1418" w:hanging="567"/>
    </w:pPr>
  </w:style>
  <w:style w:type="paragraph" w:styleId="ListNumber2">
    <w:name w:val="List Number 2"/>
    <w:basedOn w:val="BodyTextNormal"/>
    <w:uiPriority w:val="99"/>
    <w:qFormat/>
    <w:rsid w:val="00285B51"/>
    <w:pPr>
      <w:numPr>
        <w:ilvl w:val="1"/>
        <w:numId w:val="8"/>
      </w:numPr>
      <w:ind w:left="2269" w:hanging="851"/>
    </w:pPr>
  </w:style>
  <w:style w:type="paragraph" w:styleId="ListNumber3">
    <w:name w:val="List Number 3"/>
    <w:basedOn w:val="BodyTextNormal"/>
    <w:uiPriority w:val="99"/>
    <w:qFormat/>
    <w:rsid w:val="00285B51"/>
    <w:pPr>
      <w:numPr>
        <w:ilvl w:val="2"/>
        <w:numId w:val="8"/>
      </w:numPr>
      <w:ind w:left="3119"/>
    </w:pPr>
  </w:style>
  <w:style w:type="paragraph" w:customStyle="1" w:styleId="ListLettering">
    <w:name w:val="List Lettering"/>
    <w:basedOn w:val="BodyTextNormal"/>
    <w:qFormat/>
    <w:rsid w:val="00443F93"/>
    <w:pPr>
      <w:numPr>
        <w:numId w:val="7"/>
      </w:numPr>
      <w:ind w:left="1248" w:hanging="397"/>
    </w:pPr>
  </w:style>
  <w:style w:type="paragraph" w:customStyle="1" w:styleId="ParagraphNumbering">
    <w:name w:val="Paragraph Numbering"/>
    <w:basedOn w:val="BodyTextNormal"/>
    <w:qFormat/>
    <w:rsid w:val="002010E0"/>
    <w:pPr>
      <w:numPr>
        <w:numId w:val="6"/>
      </w:numPr>
      <w:tabs>
        <w:tab w:val="left" w:pos="-1134"/>
      </w:tabs>
    </w:pPr>
  </w:style>
  <w:style w:type="character" w:customStyle="1" w:styleId="Highlight">
    <w:name w:val="Highlight"/>
    <w:basedOn w:val="DefaultParagraphFont"/>
    <w:uiPriority w:val="1"/>
    <w:qFormat/>
    <w:rsid w:val="00195A5F"/>
    <w:rPr>
      <w:rFonts w:asciiTheme="minorHAnsi" w:hAnsiTheme="minorHAnsi"/>
      <w:sz w:val="22"/>
      <w:bdr w:val="none" w:sz="0" w:space="0" w:color="auto"/>
      <w:shd w:val="solid" w:color="FFFF00" w:fill="auto"/>
    </w:rPr>
  </w:style>
  <w:style w:type="paragraph" w:styleId="Quote">
    <w:name w:val="Quote"/>
    <w:basedOn w:val="Normal"/>
    <w:next w:val="Normal"/>
    <w:link w:val="QuoteChar"/>
    <w:uiPriority w:val="29"/>
    <w:semiHidden/>
    <w:qFormat/>
    <w:rsid w:val="001106F5"/>
    <w:pPr>
      <w:shd w:val="thinDiagStripe" w:color="FFFFFF" w:themeColor="background1" w:themeTint="99" w:fill="auto"/>
    </w:pPr>
    <w:rPr>
      <w:i/>
      <w:iCs/>
      <w:color w:val="1F144A" w:themeColor="text1"/>
    </w:rPr>
  </w:style>
  <w:style w:type="character" w:customStyle="1" w:styleId="QuoteChar">
    <w:name w:val="Quote Char"/>
    <w:basedOn w:val="DefaultParagraphFont"/>
    <w:link w:val="Quote"/>
    <w:uiPriority w:val="29"/>
    <w:semiHidden/>
    <w:rsid w:val="00673B5A"/>
    <w:rPr>
      <w:rFonts w:ascii="Arial" w:hAnsi="Arial"/>
      <w:i/>
      <w:iCs/>
      <w:color w:val="1F144A" w:themeColor="text1"/>
      <w:sz w:val="22"/>
      <w:shd w:val="thinDiagStripe" w:color="FFFFFF" w:themeColor="background1" w:themeTint="99" w:fill="auto"/>
      <w:lang w:val="en-GB" w:eastAsia="en-US"/>
    </w:rPr>
  </w:style>
  <w:style w:type="paragraph" w:customStyle="1" w:styleId="CaseStudyQuoteTitle">
    <w:name w:val="Case Study / Quote Title"/>
    <w:basedOn w:val="Normal"/>
    <w:rsid w:val="00443F93"/>
    <w:pPr>
      <w:pBdr>
        <w:top w:val="single" w:sz="8" w:space="1" w:color="FFFFFF" w:themeColor="background1" w:themeTint="33"/>
        <w:left w:val="single" w:sz="8" w:space="4" w:color="FFFFFF" w:themeColor="background1" w:themeTint="33"/>
        <w:bottom w:val="single" w:sz="8" w:space="10" w:color="FFFFFF" w:themeColor="background1" w:themeTint="33"/>
        <w:right w:val="single" w:sz="8" w:space="4" w:color="FFFFFF" w:themeColor="background1" w:themeTint="33"/>
      </w:pBdr>
      <w:shd w:val="solid" w:color="D9D9D9" w:themeColor="background1" w:themeShade="D9" w:fill="FFFFFF" w:themeFill="background1" w:themeFillTint="33"/>
      <w:spacing w:before="240" w:after="120"/>
    </w:pPr>
    <w:rPr>
      <w:b/>
      <w:color w:val="1F144A" w:themeColor="text1"/>
      <w:sz w:val="24"/>
    </w:rPr>
  </w:style>
  <w:style w:type="paragraph" w:customStyle="1" w:styleId="CaseStudy">
    <w:name w:val="Case Study"/>
    <w:basedOn w:val="BodyTextNormal"/>
    <w:rsid w:val="009A7FCE"/>
    <w:pPr>
      <w:pBdr>
        <w:top w:val="single" w:sz="8" w:space="1" w:color="FFFFFF" w:themeColor="background1" w:themeTint="33"/>
        <w:left w:val="single" w:sz="8" w:space="4" w:color="FFFFFF" w:themeColor="background1" w:themeTint="33"/>
        <w:bottom w:val="single" w:sz="8" w:space="10" w:color="FFFFFF" w:themeColor="background1" w:themeTint="33"/>
        <w:right w:val="single" w:sz="8" w:space="4" w:color="FFFFFF" w:themeColor="background1" w:themeTint="33"/>
      </w:pBdr>
      <w:shd w:val="solid" w:color="D9D9D9" w:themeColor="background1" w:themeShade="D9" w:fill="auto"/>
      <w:ind w:left="0"/>
    </w:pPr>
  </w:style>
  <w:style w:type="paragraph" w:customStyle="1" w:styleId="CaseStudyQuoteBullets">
    <w:name w:val="Case Study / Quote Bullets"/>
    <w:basedOn w:val="CaseStudy"/>
    <w:qFormat/>
    <w:rsid w:val="00443F93"/>
    <w:pPr>
      <w:numPr>
        <w:numId w:val="9"/>
      </w:numPr>
      <w:ind w:left="397" w:hanging="397"/>
    </w:pPr>
  </w:style>
  <w:style w:type="paragraph" w:customStyle="1" w:styleId="TableBullet1">
    <w:name w:val="Table Bullet 1"/>
    <w:basedOn w:val="TableText-Left"/>
    <w:qFormat/>
    <w:rsid w:val="00B07591"/>
    <w:pPr>
      <w:numPr>
        <w:numId w:val="10"/>
      </w:numPr>
    </w:pPr>
    <w:rPr>
      <w:szCs w:val="20"/>
    </w:rPr>
  </w:style>
  <w:style w:type="paragraph" w:customStyle="1" w:styleId="TableBullet2">
    <w:name w:val="Table Bullet 2"/>
    <w:basedOn w:val="Normal"/>
    <w:qFormat/>
    <w:rsid w:val="00B07591"/>
    <w:pPr>
      <w:numPr>
        <w:ilvl w:val="1"/>
        <w:numId w:val="10"/>
      </w:numPr>
      <w:spacing w:before="60" w:after="60"/>
      <w:ind w:left="680" w:hanging="340"/>
      <w:contextualSpacing/>
    </w:pPr>
    <w:rPr>
      <w:szCs w:val="20"/>
    </w:rPr>
  </w:style>
  <w:style w:type="table" w:styleId="MediumGrid3-Accent5">
    <w:name w:val="Medium Grid 3 Accent 5"/>
    <w:basedOn w:val="TableNormal"/>
    <w:uiPriority w:val="69"/>
    <w:rsid w:val="001F5F4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4D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05253"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05253"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05253"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05253"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6A9A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6A9AA" w:themeFill="accent5" w:themeFillTint="7F"/>
      </w:tcPr>
    </w:tblStylePr>
  </w:style>
  <w:style w:type="table" w:customStyle="1" w:styleId="WithoutHeader">
    <w:name w:val="Without Header"/>
    <w:basedOn w:val="MediumGrid3-Accent4"/>
    <w:uiPriority w:val="99"/>
    <w:rsid w:val="00803D6C"/>
    <w:tblPr/>
    <w:tcPr>
      <w:shd w:val="solid" w:color="E2DDF6" w:themeColor="text1" w:themeTint="1A" w:fill="DFD8E8"/>
    </w:tcPr>
    <w:tblStylePr w:type="firstRow">
      <w:rPr>
        <w:rFonts w:ascii="Adobe Caslon Pro" w:hAnsi="Adobe Caslon Pro"/>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solid" w:color="E2DDF6" w:themeColor="text1" w:themeTint="1A" w:fill="auto"/>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6" w:space="0" w:color="FFFFFF"/>
          <w:left w:val="single" w:sz="6" w:space="0" w:color="FFFFFF"/>
          <w:bottom w:val="single" w:sz="6" w:space="0" w:color="FFFFFF"/>
          <w:right w:val="single" w:sz="6" w:space="0" w:color="FFFFFF"/>
          <w:insideH w:val="single" w:sz="6" w:space="0" w:color="FFFFFF"/>
          <w:insideV w:val="single" w:sz="6" w:space="0" w:color="FFFFFF"/>
          <w:tl2br w:val="nil"/>
          <w:tr2bl w:val="nil"/>
        </w:tcBorders>
        <w:shd w:val="pct35" w:color="B8ACE8" w:themeColor="accent4" w:themeTint="40" w:fill="E5D4DF"/>
      </w:tcPr>
    </w:tblStylePr>
    <w:tblStylePr w:type="band2Horz">
      <w:tblPr/>
      <w:tcPr>
        <w:tcBorders>
          <w:top w:val="single" w:sz="6" w:space="0" w:color="FFFFFF"/>
          <w:left w:val="single" w:sz="6" w:space="0" w:color="FFFFFF"/>
          <w:bottom w:val="single" w:sz="6" w:space="0" w:color="FFFFFF"/>
          <w:right w:val="single" w:sz="6" w:space="0" w:color="FFFFFF"/>
          <w:insideH w:val="single" w:sz="6" w:space="0" w:color="FFFFFF"/>
          <w:insideV w:val="single" w:sz="6" w:space="0" w:color="FFFFFF"/>
          <w:tl2br w:val="nil"/>
          <w:tr2bl w:val="nil"/>
        </w:tcBorders>
        <w:shd w:val="solid" w:color="E2DDF6" w:themeColor="text1" w:themeTint="1A" w:fill="D3BACF"/>
      </w:tcPr>
    </w:tblStylePr>
  </w:style>
  <w:style w:type="paragraph" w:styleId="Header">
    <w:name w:val="header"/>
    <w:basedOn w:val="Normal"/>
    <w:link w:val="HeaderChar"/>
    <w:uiPriority w:val="99"/>
    <w:semiHidden/>
    <w:rsid w:val="003349D8"/>
    <w:pPr>
      <w:tabs>
        <w:tab w:val="center" w:pos="4320"/>
        <w:tab w:val="right" w:pos="8640"/>
      </w:tabs>
      <w:spacing w:before="0" w:after="0"/>
    </w:pPr>
  </w:style>
  <w:style w:type="character" w:customStyle="1" w:styleId="HeaderChar">
    <w:name w:val="Header Char"/>
    <w:basedOn w:val="DefaultParagraphFont"/>
    <w:link w:val="Header"/>
    <w:uiPriority w:val="99"/>
    <w:semiHidden/>
    <w:rsid w:val="00673B5A"/>
    <w:rPr>
      <w:rFonts w:ascii="Arial" w:hAnsi="Arial"/>
      <w:sz w:val="22"/>
      <w:lang w:val="en-GB" w:eastAsia="en-US"/>
    </w:rPr>
  </w:style>
  <w:style w:type="paragraph" w:styleId="Footer">
    <w:name w:val="footer"/>
    <w:basedOn w:val="Normal"/>
    <w:link w:val="FooterChar"/>
    <w:uiPriority w:val="99"/>
    <w:rsid w:val="008F49D9"/>
    <w:pPr>
      <w:tabs>
        <w:tab w:val="center" w:pos="4680"/>
        <w:tab w:val="right" w:pos="9360"/>
      </w:tabs>
      <w:spacing w:before="0" w:after="0"/>
    </w:pPr>
    <w:rPr>
      <w:rFonts w:asciiTheme="minorHAnsi" w:eastAsiaTheme="minorHAnsi" w:hAnsiTheme="minorHAnsi" w:cstheme="minorBidi"/>
      <w:sz w:val="21"/>
      <w:szCs w:val="22"/>
      <w:lang w:val="en-US" w:eastAsia="ja-JP"/>
    </w:rPr>
  </w:style>
  <w:style w:type="character" w:customStyle="1" w:styleId="FooterChar">
    <w:name w:val="Footer Char"/>
    <w:basedOn w:val="DefaultParagraphFont"/>
    <w:link w:val="Footer"/>
    <w:uiPriority w:val="99"/>
    <w:rsid w:val="00673B5A"/>
    <w:rPr>
      <w:rFonts w:asciiTheme="minorHAnsi" w:eastAsiaTheme="minorHAnsi" w:hAnsiTheme="minorHAnsi" w:cstheme="minorBidi"/>
      <w:sz w:val="21"/>
      <w:szCs w:val="22"/>
    </w:rPr>
  </w:style>
  <w:style w:type="paragraph" w:styleId="ListBullet4">
    <w:name w:val="List Bullet 4"/>
    <w:basedOn w:val="BodyTextNormal"/>
    <w:qFormat/>
    <w:rsid w:val="00540872"/>
    <w:pPr>
      <w:numPr>
        <w:ilvl w:val="3"/>
        <w:numId w:val="11"/>
      </w:numPr>
      <w:ind w:left="2438" w:hanging="397"/>
    </w:pPr>
  </w:style>
  <w:style w:type="paragraph" w:styleId="ListBullet5">
    <w:name w:val="List Bullet 5"/>
    <w:basedOn w:val="BodyTextNormal"/>
    <w:uiPriority w:val="99"/>
    <w:qFormat/>
    <w:rsid w:val="00443F93"/>
    <w:pPr>
      <w:numPr>
        <w:ilvl w:val="4"/>
        <w:numId w:val="11"/>
      </w:numPr>
      <w:ind w:left="2438" w:hanging="397"/>
    </w:pPr>
  </w:style>
  <w:style w:type="table" w:styleId="LightList-Accent1">
    <w:name w:val="Light List Accent 1"/>
    <w:basedOn w:val="TableNormal"/>
    <w:uiPriority w:val="61"/>
    <w:rsid w:val="004B1BF7"/>
    <w:tblPr>
      <w:tblStyleRowBandSize w:val="1"/>
      <w:tblStyleColBandSize w:val="1"/>
      <w:tblBorders>
        <w:top w:val="single" w:sz="8" w:space="0" w:color="5C2071" w:themeColor="accent1"/>
        <w:left w:val="single" w:sz="8" w:space="0" w:color="5C2071" w:themeColor="accent1"/>
        <w:bottom w:val="single" w:sz="8" w:space="0" w:color="5C2071" w:themeColor="accent1"/>
        <w:right w:val="single" w:sz="8" w:space="0" w:color="5C2071" w:themeColor="accent1"/>
      </w:tblBorders>
    </w:tblPr>
    <w:tblStylePr w:type="firstRow">
      <w:pPr>
        <w:spacing w:before="0" w:after="0" w:line="240" w:lineRule="auto"/>
      </w:pPr>
      <w:rPr>
        <w:b/>
        <w:bCs/>
        <w:color w:val="FFFFFF" w:themeColor="background1"/>
      </w:rPr>
      <w:tblPr/>
      <w:tcPr>
        <w:shd w:val="clear" w:color="auto" w:fill="5C2071" w:themeFill="accent1"/>
      </w:tcPr>
    </w:tblStylePr>
    <w:tblStylePr w:type="lastRow">
      <w:pPr>
        <w:spacing w:before="0" w:after="0" w:line="240" w:lineRule="auto"/>
      </w:pPr>
      <w:rPr>
        <w:b/>
        <w:bCs/>
      </w:rPr>
      <w:tblPr/>
      <w:tcPr>
        <w:tcBorders>
          <w:top w:val="double" w:sz="6" w:space="0" w:color="5C2071" w:themeColor="accent1"/>
          <w:left w:val="single" w:sz="8" w:space="0" w:color="5C2071" w:themeColor="accent1"/>
          <w:bottom w:val="single" w:sz="8" w:space="0" w:color="5C2071" w:themeColor="accent1"/>
          <w:right w:val="single" w:sz="8" w:space="0" w:color="5C2071" w:themeColor="accent1"/>
        </w:tcBorders>
      </w:tcPr>
    </w:tblStylePr>
    <w:tblStylePr w:type="firstCol">
      <w:rPr>
        <w:b/>
        <w:bCs/>
      </w:rPr>
    </w:tblStylePr>
    <w:tblStylePr w:type="lastCol">
      <w:rPr>
        <w:b/>
        <w:bCs/>
      </w:rPr>
    </w:tblStylePr>
    <w:tblStylePr w:type="band1Vert">
      <w:tblPr/>
      <w:tcPr>
        <w:tcBorders>
          <w:top w:val="single" w:sz="8" w:space="0" w:color="5C2071" w:themeColor="accent1"/>
          <w:left w:val="single" w:sz="8" w:space="0" w:color="5C2071" w:themeColor="accent1"/>
          <w:bottom w:val="single" w:sz="8" w:space="0" w:color="5C2071" w:themeColor="accent1"/>
          <w:right w:val="single" w:sz="8" w:space="0" w:color="5C2071" w:themeColor="accent1"/>
        </w:tcBorders>
      </w:tcPr>
    </w:tblStylePr>
    <w:tblStylePr w:type="band1Horz">
      <w:tblPr/>
      <w:tcPr>
        <w:tcBorders>
          <w:top w:val="single" w:sz="8" w:space="0" w:color="5C2071" w:themeColor="accent1"/>
          <w:left w:val="single" w:sz="8" w:space="0" w:color="5C2071" w:themeColor="accent1"/>
          <w:bottom w:val="single" w:sz="8" w:space="0" w:color="5C2071" w:themeColor="accent1"/>
          <w:right w:val="single" w:sz="8" w:space="0" w:color="5C2071" w:themeColor="accent1"/>
        </w:tcBorders>
      </w:tcPr>
    </w:tblStylePr>
  </w:style>
  <w:style w:type="table" w:customStyle="1" w:styleId="TableTemplate1">
    <w:name w:val="Table Template 1"/>
    <w:basedOn w:val="TableNormal"/>
    <w:uiPriority w:val="99"/>
    <w:rsid w:val="000F49A2"/>
    <w:pPr>
      <w:spacing w:before="60" w:after="60"/>
    </w:pPr>
    <w:rPr>
      <w:rFonts w:ascii="Arial" w:hAnsi="Arial"/>
      <w:sz w:val="22"/>
    </w:rPr>
    <w:tblPr>
      <w:tblStyleColBandSize w:val="1"/>
      <w:tblBorders>
        <w:top w:val="single" w:sz="8" w:space="0" w:color="505253" w:themeColor="text2"/>
        <w:left w:val="single" w:sz="8" w:space="0" w:color="505253" w:themeColor="text2"/>
        <w:bottom w:val="single" w:sz="8" w:space="0" w:color="505253" w:themeColor="text2"/>
        <w:right w:val="single" w:sz="8" w:space="0" w:color="505253" w:themeColor="text2"/>
        <w:insideH w:val="single" w:sz="8" w:space="0" w:color="505253" w:themeColor="text2"/>
        <w:insideV w:val="single" w:sz="8" w:space="0" w:color="505253" w:themeColor="text2"/>
      </w:tblBorders>
    </w:tblPr>
    <w:tblStylePr w:type="firstRow">
      <w:pPr>
        <w:jc w:val="left"/>
      </w:pPr>
      <w:rPr>
        <w:rFonts w:asciiTheme="minorHAnsi" w:hAnsiTheme="minorHAnsi"/>
        <w:b/>
        <w:color w:val="FFFFFF" w:themeColor="background1"/>
        <w:sz w:val="24"/>
      </w:rPr>
      <w:tblPr/>
      <w:trPr>
        <w:cantSplit/>
        <w:tblHeader/>
      </w:trPr>
      <w:tcPr>
        <w:tcBorders>
          <w:bottom w:val="single" w:sz="4" w:space="0" w:color="9CA299" w:themeColor="background2"/>
        </w:tcBorders>
        <w:shd w:val="clear" w:color="auto" w:fill="5C2071" w:themeFill="accent1"/>
        <w:vAlign w:val="center"/>
      </w:tcPr>
    </w:tblStylePr>
    <w:tblStylePr w:type="firstCol">
      <w:rPr>
        <w:rFonts w:asciiTheme="minorHAnsi" w:hAnsiTheme="minorHAnsi"/>
        <w:b/>
        <w:color w:val="5C2071" w:themeColor="accent1"/>
        <w:sz w:val="24"/>
      </w:rPr>
    </w:tblStylePr>
  </w:style>
  <w:style w:type="table" w:customStyle="1" w:styleId="TableTemplate2">
    <w:name w:val="Table Template 2"/>
    <w:basedOn w:val="TableNormal"/>
    <w:uiPriority w:val="99"/>
    <w:rsid w:val="00560DF2"/>
    <w:pPr>
      <w:spacing w:before="60" w:after="60"/>
    </w:pPr>
    <w:rPr>
      <w:rFonts w:ascii="Arial" w:hAnsi="Arial"/>
      <w:sz w:val="22"/>
    </w:rPr>
    <w:tblPr>
      <w:tblStyleRowBandSize w:val="1"/>
      <w:tblBorders>
        <w:insideH w:val="single" w:sz="4" w:space="0" w:color="9CA299" w:themeColor="background2"/>
        <w:insideV w:val="single" w:sz="4" w:space="0" w:color="9CA299" w:themeColor="background2"/>
      </w:tblBorders>
    </w:tblPr>
    <w:tcPr>
      <w:vAlign w:val="center"/>
    </w:tcPr>
    <w:tblStylePr w:type="firstRow">
      <w:pPr>
        <w:keepNext w:val="0"/>
        <w:keepLines w:val="0"/>
        <w:pageBreakBefore w:val="0"/>
        <w:widowControl w:val="0"/>
        <w:suppressLineNumbers w:val="0"/>
        <w:suppressAutoHyphens w:val="0"/>
        <w:wordWrap/>
        <w:spacing w:beforeLines="0" w:before="120" w:beforeAutospacing="0" w:afterLines="0" w:after="120" w:afterAutospacing="0" w:line="240" w:lineRule="auto"/>
        <w:contextualSpacing w:val="0"/>
        <w:jc w:val="left"/>
      </w:pPr>
      <w:rPr>
        <w:rFonts w:ascii="Arial Bold" w:hAnsi="Arial Bold"/>
        <w:b/>
        <w:color w:val="FFFFFF" w:themeColor="background1"/>
        <w:sz w:val="22"/>
      </w:rPr>
      <w:tblPr/>
      <w:trPr>
        <w:tblHeader/>
      </w:trPr>
      <w:tcPr>
        <w:tcBorders>
          <w:bottom w:val="single" w:sz="18" w:space="0" w:color="9CA299" w:themeColor="background2"/>
        </w:tcBorders>
        <w:shd w:val="clear" w:color="auto" w:fill="5C2071" w:themeFill="accent1"/>
      </w:tcPr>
    </w:tblStylePr>
    <w:tblStylePr w:type="firstCol">
      <w:rPr>
        <w:rFonts w:asciiTheme="minorHAnsi" w:hAnsiTheme="minorHAnsi"/>
        <w:b/>
        <w:color w:val="5C2071" w:themeColor="accent1"/>
        <w:sz w:val="22"/>
      </w:rPr>
    </w:tblStylePr>
    <w:tblStylePr w:type="band1Horz">
      <w:tblPr/>
      <w:tcPr>
        <w:shd w:val="clear" w:color="auto" w:fill="E4C6EF" w:themeFill="accent1" w:themeFillTint="33"/>
      </w:tcPr>
    </w:tblStylePr>
    <w:tblStylePr w:type="band2Horz">
      <w:tblPr/>
      <w:tcPr>
        <w:shd w:val="clear" w:color="auto" w:fill="B8ACE8" w:themeFill="text1" w:themeFillTint="40"/>
      </w:tcPr>
    </w:tblStylePr>
  </w:style>
  <w:style w:type="paragraph" w:customStyle="1" w:styleId="AppendixHeading">
    <w:name w:val="Appendix Heading"/>
    <w:basedOn w:val="Heading1"/>
    <w:next w:val="BodyTextNormal"/>
    <w:qFormat/>
    <w:rsid w:val="00B20ACD"/>
    <w:pPr>
      <w:numPr>
        <w:numId w:val="13"/>
      </w:numPr>
      <w:tabs>
        <w:tab w:val="left" w:pos="1701"/>
      </w:tabs>
      <w:ind w:hanging="720"/>
    </w:pPr>
  </w:style>
  <w:style w:type="numbering" w:customStyle="1" w:styleId="Appendix">
    <w:name w:val="Appendix"/>
    <w:uiPriority w:val="99"/>
    <w:rsid w:val="00846A64"/>
    <w:pPr>
      <w:numPr>
        <w:numId w:val="12"/>
      </w:numPr>
    </w:pPr>
  </w:style>
  <w:style w:type="paragraph" w:customStyle="1" w:styleId="BodyTextBold">
    <w:name w:val="Body Text – Bold"/>
    <w:basedOn w:val="BodyTextNormal"/>
    <w:qFormat/>
    <w:rsid w:val="00443F93"/>
    <w:rPr>
      <w:b/>
      <w:bCs/>
    </w:rPr>
  </w:style>
  <w:style w:type="paragraph" w:customStyle="1" w:styleId="BodyTextItalic">
    <w:name w:val="Body Text – Italic"/>
    <w:basedOn w:val="BodyTextNormal"/>
    <w:qFormat/>
    <w:rsid w:val="00C510F2"/>
    <w:rPr>
      <w:i/>
      <w:iCs/>
    </w:rPr>
  </w:style>
  <w:style w:type="paragraph" w:customStyle="1" w:styleId="AppendixSubtitle">
    <w:name w:val="Appendix Subtitle"/>
    <w:basedOn w:val="AppendixHeading"/>
    <w:next w:val="BodyTextNormal"/>
    <w:qFormat/>
    <w:rsid w:val="00443F93"/>
    <w:pPr>
      <w:numPr>
        <w:numId w:val="0"/>
      </w:numPr>
    </w:pPr>
    <w:rPr>
      <w:sz w:val="28"/>
    </w:rPr>
  </w:style>
  <w:style w:type="paragraph" w:styleId="BlockText">
    <w:name w:val="Block Text"/>
    <w:basedOn w:val="Normal"/>
    <w:uiPriority w:val="99"/>
    <w:semiHidden/>
    <w:rsid w:val="00251828"/>
    <w:pPr>
      <w:pBdr>
        <w:top w:val="single" w:sz="2" w:space="10" w:color="5C2071" w:themeColor="accent1" w:shadow="1"/>
        <w:left w:val="single" w:sz="2" w:space="10" w:color="5C2071" w:themeColor="accent1" w:shadow="1"/>
        <w:bottom w:val="single" w:sz="2" w:space="10" w:color="5C2071" w:themeColor="accent1" w:shadow="1"/>
        <w:right w:val="single" w:sz="2" w:space="10" w:color="5C2071" w:themeColor="accent1" w:shadow="1"/>
      </w:pBdr>
      <w:ind w:left="1152" w:right="1152"/>
    </w:pPr>
    <w:rPr>
      <w:rFonts w:asciiTheme="minorHAnsi" w:hAnsiTheme="minorHAnsi" w:cstheme="minorBidi"/>
      <w:i/>
      <w:iCs/>
      <w:color w:val="5C2071" w:themeColor="accent1"/>
    </w:rPr>
  </w:style>
  <w:style w:type="paragraph" w:customStyle="1" w:styleId="BodytextSubtitle">
    <w:name w:val="Body text Subtitle"/>
    <w:basedOn w:val="CoverPageSubtext"/>
    <w:semiHidden/>
    <w:qFormat/>
    <w:rsid w:val="00E538B7"/>
    <w:pPr>
      <w:spacing w:before="240"/>
      <w:ind w:left="851"/>
    </w:pPr>
  </w:style>
  <w:style w:type="paragraph" w:customStyle="1" w:styleId="BodyTextNormal">
    <w:name w:val="Body Text – Normal"/>
    <w:basedOn w:val="Normal"/>
    <w:uiPriority w:val="99"/>
    <w:qFormat/>
    <w:rsid w:val="00C510F2"/>
    <w:pPr>
      <w:ind w:left="851"/>
    </w:pPr>
  </w:style>
  <w:style w:type="character" w:styleId="FootnoteReference">
    <w:name w:val="footnote reference"/>
    <w:basedOn w:val="DefaultParagraphFont"/>
    <w:uiPriority w:val="99"/>
    <w:semiHidden/>
    <w:rsid w:val="00347A8F"/>
    <w:rPr>
      <w:vertAlign w:val="superscript"/>
    </w:rPr>
  </w:style>
  <w:style w:type="table" w:styleId="LightList-Accent2">
    <w:name w:val="Light List Accent 2"/>
    <w:basedOn w:val="TableNormal"/>
    <w:uiPriority w:val="61"/>
    <w:rsid w:val="00FC7897"/>
    <w:tblPr>
      <w:tblStyleRowBandSize w:val="1"/>
      <w:tblStyleColBandSize w:val="1"/>
      <w:tblBorders>
        <w:top w:val="single" w:sz="8" w:space="0" w:color="861889" w:themeColor="accent2"/>
        <w:left w:val="single" w:sz="8" w:space="0" w:color="861889" w:themeColor="accent2"/>
        <w:bottom w:val="single" w:sz="8" w:space="0" w:color="861889" w:themeColor="accent2"/>
        <w:right w:val="single" w:sz="8" w:space="0" w:color="861889" w:themeColor="accent2"/>
      </w:tblBorders>
    </w:tblPr>
    <w:tblStylePr w:type="firstRow">
      <w:pPr>
        <w:spacing w:before="0" w:after="0" w:line="240" w:lineRule="auto"/>
      </w:pPr>
      <w:rPr>
        <w:b/>
        <w:bCs/>
        <w:color w:val="FFFFFF" w:themeColor="background1"/>
      </w:rPr>
      <w:tblPr/>
      <w:tcPr>
        <w:shd w:val="clear" w:color="auto" w:fill="861889" w:themeFill="accent2"/>
      </w:tcPr>
    </w:tblStylePr>
    <w:tblStylePr w:type="lastRow">
      <w:pPr>
        <w:spacing w:before="0" w:after="0" w:line="240" w:lineRule="auto"/>
      </w:pPr>
      <w:rPr>
        <w:b/>
        <w:bCs/>
      </w:rPr>
      <w:tblPr/>
      <w:tcPr>
        <w:tcBorders>
          <w:top w:val="double" w:sz="6" w:space="0" w:color="861889" w:themeColor="accent2"/>
          <w:left w:val="single" w:sz="8" w:space="0" w:color="861889" w:themeColor="accent2"/>
          <w:bottom w:val="single" w:sz="8" w:space="0" w:color="861889" w:themeColor="accent2"/>
          <w:right w:val="single" w:sz="8" w:space="0" w:color="861889" w:themeColor="accent2"/>
        </w:tcBorders>
      </w:tcPr>
    </w:tblStylePr>
    <w:tblStylePr w:type="firstCol">
      <w:rPr>
        <w:b/>
        <w:bCs/>
      </w:rPr>
    </w:tblStylePr>
    <w:tblStylePr w:type="lastCol">
      <w:rPr>
        <w:b/>
        <w:bCs/>
      </w:rPr>
    </w:tblStylePr>
    <w:tblStylePr w:type="band1Vert">
      <w:tblPr/>
      <w:tcPr>
        <w:tcBorders>
          <w:top w:val="single" w:sz="8" w:space="0" w:color="861889" w:themeColor="accent2"/>
          <w:left w:val="single" w:sz="8" w:space="0" w:color="861889" w:themeColor="accent2"/>
          <w:bottom w:val="single" w:sz="8" w:space="0" w:color="861889" w:themeColor="accent2"/>
          <w:right w:val="single" w:sz="8" w:space="0" w:color="861889" w:themeColor="accent2"/>
        </w:tcBorders>
      </w:tcPr>
    </w:tblStylePr>
    <w:tblStylePr w:type="band1Horz">
      <w:tblPr/>
      <w:tcPr>
        <w:tcBorders>
          <w:top w:val="single" w:sz="8" w:space="0" w:color="861889" w:themeColor="accent2"/>
          <w:left w:val="single" w:sz="8" w:space="0" w:color="861889" w:themeColor="accent2"/>
          <w:bottom w:val="single" w:sz="8" w:space="0" w:color="861889" w:themeColor="accent2"/>
          <w:right w:val="single" w:sz="8" w:space="0" w:color="861889" w:themeColor="accent2"/>
        </w:tcBorders>
      </w:tcPr>
    </w:tblStylePr>
  </w:style>
  <w:style w:type="paragraph" w:customStyle="1" w:styleId="CoverPageSubtitle">
    <w:name w:val="Cover Page – Subtitle"/>
    <w:basedOn w:val="NormalWeb"/>
    <w:qFormat/>
    <w:rsid w:val="00443F93"/>
    <w:rPr>
      <w:rFonts w:asciiTheme="majorHAnsi" w:hAnsiTheme="majorHAnsi"/>
      <w:b/>
      <w:color w:val="5C2071" w:themeColor="accent1"/>
      <w:sz w:val="36"/>
    </w:rPr>
  </w:style>
  <w:style w:type="paragraph" w:styleId="NormalWeb">
    <w:name w:val="Normal (Web)"/>
    <w:basedOn w:val="Normal"/>
    <w:uiPriority w:val="99"/>
    <w:semiHidden/>
    <w:rsid w:val="0025074F"/>
    <w:rPr>
      <w:rFonts w:ascii="Times New Roman" w:hAnsi="Times New Roman"/>
      <w:sz w:val="24"/>
    </w:rPr>
  </w:style>
  <w:style w:type="paragraph" w:styleId="Bibliography">
    <w:name w:val="Bibliography"/>
    <w:basedOn w:val="Normal"/>
    <w:next w:val="Normal"/>
    <w:uiPriority w:val="37"/>
    <w:semiHidden/>
    <w:rsid w:val="00FF757F"/>
  </w:style>
  <w:style w:type="paragraph" w:styleId="BodyText">
    <w:name w:val="Body Text"/>
    <w:basedOn w:val="Normal"/>
    <w:link w:val="BodyTextChar"/>
    <w:uiPriority w:val="99"/>
    <w:semiHidden/>
    <w:rsid w:val="00FF757F"/>
    <w:pPr>
      <w:spacing w:after="120"/>
    </w:pPr>
  </w:style>
  <w:style w:type="character" w:customStyle="1" w:styleId="BodyTextChar">
    <w:name w:val="Body Text Char"/>
    <w:basedOn w:val="DefaultParagraphFont"/>
    <w:link w:val="BodyText"/>
    <w:uiPriority w:val="99"/>
    <w:semiHidden/>
    <w:rsid w:val="00FF757F"/>
    <w:rPr>
      <w:rFonts w:ascii="Arial" w:hAnsi="Arial"/>
      <w:sz w:val="22"/>
      <w:lang w:val="en-GB" w:eastAsia="en-US"/>
    </w:rPr>
  </w:style>
  <w:style w:type="paragraph" w:styleId="BodyText2">
    <w:name w:val="Body Text 2"/>
    <w:basedOn w:val="Normal"/>
    <w:link w:val="BodyText2Char"/>
    <w:uiPriority w:val="99"/>
    <w:semiHidden/>
    <w:rsid w:val="00FF757F"/>
    <w:pPr>
      <w:spacing w:after="120" w:line="480" w:lineRule="auto"/>
    </w:pPr>
  </w:style>
  <w:style w:type="character" w:customStyle="1" w:styleId="BodyText2Char">
    <w:name w:val="Body Text 2 Char"/>
    <w:basedOn w:val="DefaultParagraphFont"/>
    <w:link w:val="BodyText2"/>
    <w:uiPriority w:val="99"/>
    <w:semiHidden/>
    <w:rsid w:val="00FF757F"/>
    <w:rPr>
      <w:rFonts w:ascii="Arial" w:hAnsi="Arial"/>
      <w:sz w:val="22"/>
      <w:lang w:val="en-GB" w:eastAsia="en-US"/>
    </w:rPr>
  </w:style>
  <w:style w:type="paragraph" w:styleId="BodyText3">
    <w:name w:val="Body Text 3"/>
    <w:basedOn w:val="Normal"/>
    <w:link w:val="BodyText3Char"/>
    <w:uiPriority w:val="99"/>
    <w:semiHidden/>
    <w:rsid w:val="00FF757F"/>
    <w:pPr>
      <w:spacing w:after="120"/>
    </w:pPr>
    <w:rPr>
      <w:sz w:val="16"/>
      <w:szCs w:val="16"/>
    </w:rPr>
  </w:style>
  <w:style w:type="character" w:customStyle="1" w:styleId="BodyText3Char">
    <w:name w:val="Body Text 3 Char"/>
    <w:basedOn w:val="DefaultParagraphFont"/>
    <w:link w:val="BodyText3"/>
    <w:uiPriority w:val="99"/>
    <w:semiHidden/>
    <w:rsid w:val="00FF757F"/>
    <w:rPr>
      <w:rFonts w:ascii="Arial" w:hAnsi="Arial"/>
      <w:sz w:val="16"/>
      <w:szCs w:val="16"/>
      <w:lang w:val="en-GB" w:eastAsia="en-US"/>
    </w:rPr>
  </w:style>
  <w:style w:type="paragraph" w:styleId="BodyTextFirstIndent">
    <w:name w:val="Body Text First Indent"/>
    <w:basedOn w:val="BodyText"/>
    <w:link w:val="BodyTextFirstIndentChar"/>
    <w:uiPriority w:val="99"/>
    <w:semiHidden/>
    <w:rsid w:val="00FF757F"/>
    <w:pPr>
      <w:spacing w:after="240"/>
      <w:ind w:firstLine="360"/>
    </w:pPr>
  </w:style>
  <w:style w:type="character" w:customStyle="1" w:styleId="BodyTextFirstIndentChar">
    <w:name w:val="Body Text First Indent Char"/>
    <w:basedOn w:val="BodyTextChar"/>
    <w:link w:val="BodyTextFirstIndent"/>
    <w:uiPriority w:val="99"/>
    <w:semiHidden/>
    <w:rsid w:val="00FF757F"/>
    <w:rPr>
      <w:rFonts w:ascii="Arial" w:hAnsi="Arial"/>
      <w:sz w:val="22"/>
      <w:lang w:val="en-GB" w:eastAsia="en-US"/>
    </w:rPr>
  </w:style>
  <w:style w:type="paragraph" w:styleId="BodyTextIndent">
    <w:name w:val="Body Text Indent"/>
    <w:basedOn w:val="Normal"/>
    <w:link w:val="BodyTextIndentChar"/>
    <w:uiPriority w:val="99"/>
    <w:semiHidden/>
    <w:rsid w:val="00FF757F"/>
    <w:pPr>
      <w:spacing w:after="120"/>
      <w:ind w:left="283"/>
    </w:pPr>
  </w:style>
  <w:style w:type="character" w:customStyle="1" w:styleId="BodyTextIndentChar">
    <w:name w:val="Body Text Indent Char"/>
    <w:basedOn w:val="DefaultParagraphFont"/>
    <w:link w:val="BodyTextIndent"/>
    <w:uiPriority w:val="99"/>
    <w:semiHidden/>
    <w:rsid w:val="00FF757F"/>
    <w:rPr>
      <w:rFonts w:ascii="Arial" w:hAnsi="Arial"/>
      <w:sz w:val="22"/>
      <w:lang w:val="en-GB" w:eastAsia="en-US"/>
    </w:rPr>
  </w:style>
  <w:style w:type="paragraph" w:styleId="BodyTextFirstIndent2">
    <w:name w:val="Body Text First Indent 2"/>
    <w:basedOn w:val="BodyTextIndent"/>
    <w:link w:val="BodyTextFirstIndent2Char"/>
    <w:uiPriority w:val="99"/>
    <w:semiHidden/>
    <w:rsid w:val="00FF757F"/>
    <w:pPr>
      <w:spacing w:after="240"/>
      <w:ind w:left="360" w:firstLine="360"/>
    </w:pPr>
  </w:style>
  <w:style w:type="character" w:customStyle="1" w:styleId="BodyTextFirstIndent2Char">
    <w:name w:val="Body Text First Indent 2 Char"/>
    <w:basedOn w:val="BodyTextIndentChar"/>
    <w:link w:val="BodyTextFirstIndent2"/>
    <w:uiPriority w:val="99"/>
    <w:semiHidden/>
    <w:rsid w:val="00FF757F"/>
    <w:rPr>
      <w:rFonts w:ascii="Arial" w:hAnsi="Arial"/>
      <w:sz w:val="22"/>
      <w:lang w:val="en-GB" w:eastAsia="en-US"/>
    </w:rPr>
  </w:style>
  <w:style w:type="paragraph" w:styleId="BodyTextIndent2">
    <w:name w:val="Body Text Indent 2"/>
    <w:basedOn w:val="Normal"/>
    <w:link w:val="BodyTextIndent2Char"/>
    <w:uiPriority w:val="99"/>
    <w:semiHidden/>
    <w:rsid w:val="00FF757F"/>
    <w:pPr>
      <w:spacing w:after="120" w:line="480" w:lineRule="auto"/>
      <w:ind w:left="283"/>
    </w:pPr>
  </w:style>
  <w:style w:type="character" w:customStyle="1" w:styleId="BodyTextIndent2Char">
    <w:name w:val="Body Text Indent 2 Char"/>
    <w:basedOn w:val="DefaultParagraphFont"/>
    <w:link w:val="BodyTextIndent2"/>
    <w:uiPriority w:val="99"/>
    <w:semiHidden/>
    <w:rsid w:val="00FF757F"/>
    <w:rPr>
      <w:rFonts w:ascii="Arial" w:hAnsi="Arial"/>
      <w:sz w:val="22"/>
      <w:lang w:val="en-GB" w:eastAsia="en-US"/>
    </w:rPr>
  </w:style>
  <w:style w:type="paragraph" w:styleId="BodyTextIndent3">
    <w:name w:val="Body Text Indent 3"/>
    <w:basedOn w:val="Normal"/>
    <w:link w:val="BodyTextIndent3Char"/>
    <w:uiPriority w:val="99"/>
    <w:semiHidden/>
    <w:rsid w:val="00FF757F"/>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FF757F"/>
    <w:rPr>
      <w:rFonts w:ascii="Arial" w:hAnsi="Arial"/>
      <w:sz w:val="16"/>
      <w:szCs w:val="16"/>
      <w:lang w:val="en-GB" w:eastAsia="en-US"/>
    </w:rPr>
  </w:style>
  <w:style w:type="paragraph" w:styleId="Closing">
    <w:name w:val="Closing"/>
    <w:basedOn w:val="Normal"/>
    <w:link w:val="ClosingChar"/>
    <w:uiPriority w:val="99"/>
    <w:semiHidden/>
    <w:rsid w:val="00FF757F"/>
    <w:pPr>
      <w:spacing w:before="0" w:after="0"/>
      <w:ind w:left="4252"/>
    </w:pPr>
  </w:style>
  <w:style w:type="character" w:customStyle="1" w:styleId="ClosingChar">
    <w:name w:val="Closing Char"/>
    <w:basedOn w:val="DefaultParagraphFont"/>
    <w:link w:val="Closing"/>
    <w:uiPriority w:val="99"/>
    <w:semiHidden/>
    <w:rsid w:val="00FF757F"/>
    <w:rPr>
      <w:rFonts w:ascii="Arial" w:hAnsi="Arial"/>
      <w:sz w:val="22"/>
      <w:lang w:val="en-GB" w:eastAsia="en-US"/>
    </w:rPr>
  </w:style>
  <w:style w:type="paragraph" w:styleId="CommentText">
    <w:name w:val="annotation text"/>
    <w:basedOn w:val="Normal"/>
    <w:link w:val="CommentTextChar"/>
    <w:semiHidden/>
    <w:rsid w:val="00FF757F"/>
    <w:rPr>
      <w:sz w:val="20"/>
      <w:szCs w:val="20"/>
    </w:rPr>
  </w:style>
  <w:style w:type="character" w:customStyle="1" w:styleId="CommentTextChar">
    <w:name w:val="Comment Text Char"/>
    <w:basedOn w:val="DefaultParagraphFont"/>
    <w:link w:val="CommentText"/>
    <w:semiHidden/>
    <w:rsid w:val="00FF757F"/>
    <w:rPr>
      <w:rFonts w:ascii="Arial" w:hAnsi="Arial"/>
      <w:sz w:val="20"/>
      <w:szCs w:val="20"/>
      <w:lang w:val="en-GB" w:eastAsia="en-US"/>
    </w:rPr>
  </w:style>
  <w:style w:type="paragraph" w:styleId="CommentSubject">
    <w:name w:val="annotation subject"/>
    <w:basedOn w:val="CommentText"/>
    <w:next w:val="CommentText"/>
    <w:link w:val="CommentSubjectChar"/>
    <w:uiPriority w:val="99"/>
    <w:semiHidden/>
    <w:rsid w:val="00FF757F"/>
    <w:rPr>
      <w:b/>
      <w:bCs/>
    </w:rPr>
  </w:style>
  <w:style w:type="character" w:customStyle="1" w:styleId="CommentSubjectChar">
    <w:name w:val="Comment Subject Char"/>
    <w:basedOn w:val="CommentTextChar"/>
    <w:link w:val="CommentSubject"/>
    <w:uiPriority w:val="99"/>
    <w:semiHidden/>
    <w:rsid w:val="00FF757F"/>
    <w:rPr>
      <w:rFonts w:ascii="Arial" w:hAnsi="Arial"/>
      <w:b/>
      <w:bCs/>
      <w:sz w:val="20"/>
      <w:szCs w:val="20"/>
      <w:lang w:val="en-GB" w:eastAsia="en-US"/>
    </w:rPr>
  </w:style>
  <w:style w:type="paragraph" w:styleId="Date">
    <w:name w:val="Date"/>
    <w:basedOn w:val="Normal"/>
    <w:next w:val="Normal"/>
    <w:link w:val="DateChar"/>
    <w:uiPriority w:val="99"/>
    <w:semiHidden/>
    <w:rsid w:val="00FF757F"/>
  </w:style>
  <w:style w:type="character" w:customStyle="1" w:styleId="DateChar">
    <w:name w:val="Date Char"/>
    <w:basedOn w:val="DefaultParagraphFont"/>
    <w:link w:val="Date"/>
    <w:uiPriority w:val="99"/>
    <w:semiHidden/>
    <w:rsid w:val="00FF757F"/>
    <w:rPr>
      <w:rFonts w:ascii="Arial" w:hAnsi="Arial"/>
      <w:sz w:val="22"/>
      <w:lang w:val="en-GB" w:eastAsia="en-US"/>
    </w:rPr>
  </w:style>
  <w:style w:type="paragraph" w:styleId="DocumentMap">
    <w:name w:val="Document Map"/>
    <w:basedOn w:val="Normal"/>
    <w:link w:val="DocumentMapChar"/>
    <w:uiPriority w:val="99"/>
    <w:semiHidden/>
    <w:rsid w:val="00FF757F"/>
    <w:pPr>
      <w:spacing w:before="0"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FF757F"/>
    <w:rPr>
      <w:rFonts w:ascii="Tahoma" w:hAnsi="Tahoma" w:cs="Tahoma"/>
      <w:sz w:val="16"/>
      <w:szCs w:val="16"/>
      <w:lang w:val="en-GB" w:eastAsia="en-US"/>
    </w:rPr>
  </w:style>
  <w:style w:type="paragraph" w:styleId="E-mailSignature">
    <w:name w:val="E-mail Signature"/>
    <w:basedOn w:val="Normal"/>
    <w:link w:val="E-mailSignatureChar"/>
    <w:uiPriority w:val="99"/>
    <w:semiHidden/>
    <w:rsid w:val="00FF757F"/>
    <w:pPr>
      <w:spacing w:before="0" w:after="0"/>
    </w:pPr>
  </w:style>
  <w:style w:type="character" w:customStyle="1" w:styleId="E-mailSignatureChar">
    <w:name w:val="E-mail Signature Char"/>
    <w:basedOn w:val="DefaultParagraphFont"/>
    <w:link w:val="E-mailSignature"/>
    <w:uiPriority w:val="99"/>
    <w:semiHidden/>
    <w:rsid w:val="00FF757F"/>
    <w:rPr>
      <w:rFonts w:ascii="Arial" w:hAnsi="Arial"/>
      <w:sz w:val="22"/>
      <w:lang w:val="en-GB" w:eastAsia="en-US"/>
    </w:rPr>
  </w:style>
  <w:style w:type="paragraph" w:styleId="EndnoteText">
    <w:name w:val="endnote text"/>
    <w:basedOn w:val="Normal"/>
    <w:link w:val="EndnoteTextChar"/>
    <w:uiPriority w:val="99"/>
    <w:semiHidden/>
    <w:rsid w:val="00FF757F"/>
    <w:pPr>
      <w:spacing w:before="0" w:after="0"/>
    </w:pPr>
    <w:rPr>
      <w:sz w:val="20"/>
      <w:szCs w:val="20"/>
    </w:rPr>
  </w:style>
  <w:style w:type="character" w:customStyle="1" w:styleId="EndnoteTextChar">
    <w:name w:val="Endnote Text Char"/>
    <w:basedOn w:val="DefaultParagraphFont"/>
    <w:link w:val="EndnoteText"/>
    <w:uiPriority w:val="99"/>
    <w:semiHidden/>
    <w:rsid w:val="00FF757F"/>
    <w:rPr>
      <w:rFonts w:ascii="Arial" w:hAnsi="Arial"/>
      <w:sz w:val="20"/>
      <w:szCs w:val="20"/>
      <w:lang w:val="en-GB" w:eastAsia="en-US"/>
    </w:rPr>
  </w:style>
  <w:style w:type="paragraph" w:styleId="EnvelopeAddress">
    <w:name w:val="envelope address"/>
    <w:basedOn w:val="Normal"/>
    <w:uiPriority w:val="99"/>
    <w:semiHidden/>
    <w:rsid w:val="00FF757F"/>
    <w:pPr>
      <w:framePr w:w="7920" w:h="1980" w:hRule="exact" w:hSpace="180" w:wrap="auto" w:hAnchor="page" w:xAlign="center" w:yAlign="bottom"/>
      <w:spacing w:before="0" w:after="0"/>
      <w:ind w:left="2880"/>
    </w:pPr>
    <w:rPr>
      <w:rFonts w:asciiTheme="majorHAnsi" w:eastAsiaTheme="majorEastAsia" w:hAnsiTheme="majorHAnsi" w:cstheme="majorBidi"/>
      <w:sz w:val="24"/>
    </w:rPr>
  </w:style>
  <w:style w:type="paragraph" w:styleId="EnvelopeReturn">
    <w:name w:val="envelope return"/>
    <w:basedOn w:val="Normal"/>
    <w:uiPriority w:val="99"/>
    <w:semiHidden/>
    <w:rsid w:val="00FF757F"/>
    <w:pPr>
      <w:spacing w:before="0" w:after="0"/>
    </w:pPr>
    <w:rPr>
      <w:rFonts w:asciiTheme="majorHAnsi" w:eastAsiaTheme="majorEastAsia" w:hAnsiTheme="majorHAnsi" w:cstheme="majorBidi"/>
      <w:sz w:val="20"/>
      <w:szCs w:val="20"/>
    </w:rPr>
  </w:style>
  <w:style w:type="paragraph" w:styleId="HTMLAddress">
    <w:name w:val="HTML Address"/>
    <w:basedOn w:val="Normal"/>
    <w:link w:val="HTMLAddressChar"/>
    <w:uiPriority w:val="99"/>
    <w:semiHidden/>
    <w:rsid w:val="00FF757F"/>
    <w:pPr>
      <w:spacing w:before="0" w:after="0"/>
    </w:pPr>
    <w:rPr>
      <w:i/>
      <w:iCs/>
    </w:rPr>
  </w:style>
  <w:style w:type="character" w:customStyle="1" w:styleId="HTMLAddressChar">
    <w:name w:val="HTML Address Char"/>
    <w:basedOn w:val="DefaultParagraphFont"/>
    <w:link w:val="HTMLAddress"/>
    <w:uiPriority w:val="99"/>
    <w:semiHidden/>
    <w:rsid w:val="00FF757F"/>
    <w:rPr>
      <w:rFonts w:ascii="Arial" w:hAnsi="Arial"/>
      <w:i/>
      <w:iCs/>
      <w:sz w:val="22"/>
      <w:lang w:val="en-GB" w:eastAsia="en-US"/>
    </w:rPr>
  </w:style>
  <w:style w:type="paragraph" w:styleId="HTMLPreformatted">
    <w:name w:val="HTML Preformatted"/>
    <w:basedOn w:val="Normal"/>
    <w:link w:val="HTMLPreformattedChar"/>
    <w:uiPriority w:val="99"/>
    <w:semiHidden/>
    <w:rsid w:val="00FF757F"/>
    <w:pPr>
      <w:spacing w:before="0" w:after="0"/>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FF757F"/>
    <w:rPr>
      <w:rFonts w:ascii="Consolas" w:hAnsi="Consolas" w:cs="Consolas"/>
      <w:sz w:val="20"/>
      <w:szCs w:val="20"/>
      <w:lang w:val="en-GB" w:eastAsia="en-US"/>
    </w:rPr>
  </w:style>
  <w:style w:type="paragraph" w:styleId="Index1">
    <w:name w:val="index 1"/>
    <w:basedOn w:val="Normal"/>
    <w:next w:val="Normal"/>
    <w:uiPriority w:val="99"/>
    <w:semiHidden/>
    <w:rsid w:val="00FF757F"/>
    <w:pPr>
      <w:spacing w:before="0" w:after="0"/>
      <w:ind w:left="220" w:hanging="220"/>
    </w:pPr>
  </w:style>
  <w:style w:type="paragraph" w:styleId="Index2">
    <w:name w:val="index 2"/>
    <w:basedOn w:val="Normal"/>
    <w:next w:val="Normal"/>
    <w:uiPriority w:val="99"/>
    <w:semiHidden/>
    <w:rsid w:val="00FF757F"/>
    <w:pPr>
      <w:spacing w:before="0" w:after="0"/>
      <w:ind w:left="440" w:hanging="220"/>
    </w:pPr>
  </w:style>
  <w:style w:type="paragraph" w:styleId="Index3">
    <w:name w:val="index 3"/>
    <w:basedOn w:val="Normal"/>
    <w:next w:val="Normal"/>
    <w:uiPriority w:val="99"/>
    <w:semiHidden/>
    <w:rsid w:val="00FF757F"/>
    <w:pPr>
      <w:spacing w:before="0" w:after="0"/>
      <w:ind w:left="660" w:hanging="220"/>
    </w:pPr>
  </w:style>
  <w:style w:type="paragraph" w:styleId="Index4">
    <w:name w:val="index 4"/>
    <w:basedOn w:val="Normal"/>
    <w:next w:val="Normal"/>
    <w:uiPriority w:val="99"/>
    <w:semiHidden/>
    <w:rsid w:val="00FF757F"/>
    <w:pPr>
      <w:spacing w:before="0" w:after="0"/>
      <w:ind w:left="880" w:hanging="220"/>
    </w:pPr>
  </w:style>
  <w:style w:type="paragraph" w:styleId="Index5">
    <w:name w:val="index 5"/>
    <w:basedOn w:val="Normal"/>
    <w:next w:val="Normal"/>
    <w:uiPriority w:val="99"/>
    <w:semiHidden/>
    <w:rsid w:val="00FF757F"/>
    <w:pPr>
      <w:spacing w:before="0" w:after="0"/>
      <w:ind w:left="1100" w:hanging="220"/>
    </w:pPr>
  </w:style>
  <w:style w:type="paragraph" w:styleId="Index6">
    <w:name w:val="index 6"/>
    <w:basedOn w:val="Normal"/>
    <w:next w:val="Normal"/>
    <w:uiPriority w:val="99"/>
    <w:semiHidden/>
    <w:rsid w:val="00FF757F"/>
    <w:pPr>
      <w:spacing w:before="0" w:after="0"/>
      <w:ind w:left="1320" w:hanging="220"/>
    </w:pPr>
  </w:style>
  <w:style w:type="paragraph" w:styleId="Index7">
    <w:name w:val="index 7"/>
    <w:basedOn w:val="Normal"/>
    <w:next w:val="Normal"/>
    <w:uiPriority w:val="99"/>
    <w:semiHidden/>
    <w:rsid w:val="00FF757F"/>
    <w:pPr>
      <w:spacing w:before="0" w:after="0"/>
      <w:ind w:left="1540" w:hanging="220"/>
    </w:pPr>
  </w:style>
  <w:style w:type="paragraph" w:styleId="Index8">
    <w:name w:val="index 8"/>
    <w:basedOn w:val="Normal"/>
    <w:next w:val="Normal"/>
    <w:uiPriority w:val="99"/>
    <w:semiHidden/>
    <w:rsid w:val="00FF757F"/>
    <w:pPr>
      <w:spacing w:before="0" w:after="0"/>
      <w:ind w:left="1760" w:hanging="220"/>
    </w:pPr>
  </w:style>
  <w:style w:type="paragraph" w:styleId="Index9">
    <w:name w:val="index 9"/>
    <w:basedOn w:val="Normal"/>
    <w:next w:val="Normal"/>
    <w:uiPriority w:val="99"/>
    <w:semiHidden/>
    <w:rsid w:val="00FF757F"/>
    <w:pPr>
      <w:spacing w:before="0" w:after="0"/>
      <w:ind w:left="1980" w:hanging="220"/>
    </w:pPr>
  </w:style>
  <w:style w:type="paragraph" w:styleId="IndexHeading">
    <w:name w:val="index heading"/>
    <w:basedOn w:val="Normal"/>
    <w:next w:val="Index1"/>
    <w:uiPriority w:val="99"/>
    <w:semiHidden/>
    <w:rsid w:val="00FF757F"/>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qFormat/>
    <w:rsid w:val="00FF757F"/>
    <w:pPr>
      <w:pBdr>
        <w:bottom w:val="single" w:sz="4" w:space="4" w:color="5C2071" w:themeColor="accent1"/>
      </w:pBdr>
      <w:spacing w:before="200" w:after="280"/>
      <w:ind w:left="936" w:right="936"/>
    </w:pPr>
    <w:rPr>
      <w:b/>
      <w:bCs/>
      <w:i/>
      <w:iCs/>
      <w:color w:val="5C2071" w:themeColor="accent1"/>
    </w:rPr>
  </w:style>
  <w:style w:type="character" w:customStyle="1" w:styleId="IntenseQuoteChar">
    <w:name w:val="Intense Quote Char"/>
    <w:basedOn w:val="DefaultParagraphFont"/>
    <w:link w:val="IntenseQuote"/>
    <w:uiPriority w:val="30"/>
    <w:semiHidden/>
    <w:rsid w:val="00FF757F"/>
    <w:rPr>
      <w:rFonts w:ascii="Arial" w:hAnsi="Arial"/>
      <w:b/>
      <w:bCs/>
      <w:i/>
      <w:iCs/>
      <w:color w:val="5C2071" w:themeColor="accent1"/>
      <w:sz w:val="22"/>
      <w:lang w:val="en-GB" w:eastAsia="en-US"/>
    </w:rPr>
  </w:style>
  <w:style w:type="paragraph" w:styleId="List2">
    <w:name w:val="List 2"/>
    <w:basedOn w:val="Normal"/>
    <w:uiPriority w:val="99"/>
    <w:semiHidden/>
    <w:rsid w:val="00FF757F"/>
    <w:pPr>
      <w:ind w:left="566" w:hanging="283"/>
      <w:contextualSpacing/>
    </w:pPr>
  </w:style>
  <w:style w:type="paragraph" w:styleId="List3">
    <w:name w:val="List 3"/>
    <w:basedOn w:val="Normal"/>
    <w:uiPriority w:val="99"/>
    <w:semiHidden/>
    <w:rsid w:val="00FF757F"/>
    <w:pPr>
      <w:ind w:left="849" w:hanging="283"/>
      <w:contextualSpacing/>
    </w:pPr>
  </w:style>
  <w:style w:type="paragraph" w:styleId="List4">
    <w:name w:val="List 4"/>
    <w:basedOn w:val="Normal"/>
    <w:uiPriority w:val="99"/>
    <w:semiHidden/>
    <w:rsid w:val="00FF757F"/>
    <w:pPr>
      <w:ind w:left="1132" w:hanging="283"/>
      <w:contextualSpacing/>
    </w:pPr>
  </w:style>
  <w:style w:type="paragraph" w:styleId="List5">
    <w:name w:val="List 5"/>
    <w:basedOn w:val="Normal"/>
    <w:uiPriority w:val="99"/>
    <w:semiHidden/>
    <w:rsid w:val="00FF757F"/>
    <w:pPr>
      <w:ind w:left="1415" w:hanging="283"/>
      <w:contextualSpacing/>
    </w:pPr>
  </w:style>
  <w:style w:type="paragraph" w:styleId="ListContinue">
    <w:name w:val="List Continue"/>
    <w:basedOn w:val="Normal"/>
    <w:uiPriority w:val="99"/>
    <w:semiHidden/>
    <w:rsid w:val="00FF757F"/>
    <w:pPr>
      <w:spacing w:after="120"/>
      <w:ind w:left="283"/>
      <w:contextualSpacing/>
    </w:pPr>
  </w:style>
  <w:style w:type="paragraph" w:styleId="ListContinue2">
    <w:name w:val="List Continue 2"/>
    <w:basedOn w:val="Normal"/>
    <w:uiPriority w:val="99"/>
    <w:semiHidden/>
    <w:rsid w:val="00FF757F"/>
    <w:pPr>
      <w:spacing w:after="120"/>
      <w:ind w:left="566"/>
      <w:contextualSpacing/>
    </w:pPr>
  </w:style>
  <w:style w:type="paragraph" w:styleId="ListContinue3">
    <w:name w:val="List Continue 3"/>
    <w:basedOn w:val="Normal"/>
    <w:uiPriority w:val="99"/>
    <w:semiHidden/>
    <w:rsid w:val="00FF757F"/>
    <w:pPr>
      <w:spacing w:after="120"/>
      <w:ind w:left="849"/>
      <w:contextualSpacing/>
    </w:pPr>
  </w:style>
  <w:style w:type="paragraph" w:styleId="ListContinue4">
    <w:name w:val="List Continue 4"/>
    <w:basedOn w:val="Normal"/>
    <w:uiPriority w:val="99"/>
    <w:semiHidden/>
    <w:rsid w:val="00FF757F"/>
    <w:pPr>
      <w:spacing w:after="120"/>
      <w:ind w:left="1132"/>
      <w:contextualSpacing/>
    </w:pPr>
  </w:style>
  <w:style w:type="paragraph" w:styleId="ListContinue5">
    <w:name w:val="List Continue 5"/>
    <w:basedOn w:val="Normal"/>
    <w:uiPriority w:val="99"/>
    <w:semiHidden/>
    <w:rsid w:val="00FF757F"/>
    <w:pPr>
      <w:spacing w:after="120"/>
      <w:ind w:left="1415"/>
      <w:contextualSpacing/>
    </w:pPr>
  </w:style>
  <w:style w:type="paragraph" w:styleId="ListNumber4">
    <w:name w:val="List Number 4"/>
    <w:basedOn w:val="Normal"/>
    <w:uiPriority w:val="99"/>
    <w:semiHidden/>
    <w:rsid w:val="00FF757F"/>
    <w:pPr>
      <w:numPr>
        <w:numId w:val="1"/>
      </w:numPr>
      <w:contextualSpacing/>
    </w:pPr>
  </w:style>
  <w:style w:type="paragraph" w:styleId="ListNumber5">
    <w:name w:val="List Number 5"/>
    <w:basedOn w:val="Normal"/>
    <w:uiPriority w:val="99"/>
    <w:semiHidden/>
    <w:rsid w:val="00FF757F"/>
    <w:pPr>
      <w:numPr>
        <w:numId w:val="14"/>
      </w:numPr>
      <w:contextualSpacing/>
    </w:pPr>
  </w:style>
  <w:style w:type="paragraph" w:styleId="ListParagraph">
    <w:name w:val="List Paragraph"/>
    <w:basedOn w:val="Normal"/>
    <w:uiPriority w:val="34"/>
    <w:qFormat/>
    <w:rsid w:val="00FF757F"/>
    <w:pPr>
      <w:ind w:left="720"/>
      <w:contextualSpacing/>
    </w:pPr>
  </w:style>
  <w:style w:type="paragraph" w:styleId="MacroText">
    <w:name w:val="macro"/>
    <w:link w:val="MacroTextChar"/>
    <w:uiPriority w:val="99"/>
    <w:semiHidden/>
    <w:rsid w:val="00FF757F"/>
    <w:pPr>
      <w:tabs>
        <w:tab w:val="left" w:pos="480"/>
        <w:tab w:val="left" w:pos="960"/>
        <w:tab w:val="left" w:pos="1440"/>
        <w:tab w:val="left" w:pos="1920"/>
        <w:tab w:val="left" w:pos="2400"/>
        <w:tab w:val="left" w:pos="2880"/>
        <w:tab w:val="left" w:pos="3360"/>
        <w:tab w:val="left" w:pos="3840"/>
        <w:tab w:val="left" w:pos="4320"/>
      </w:tabs>
      <w:spacing w:before="120"/>
    </w:pPr>
    <w:rPr>
      <w:rFonts w:ascii="Consolas" w:hAnsi="Consolas" w:cs="Consolas"/>
      <w:sz w:val="20"/>
      <w:szCs w:val="20"/>
      <w:lang w:val="en-GB" w:eastAsia="en-US"/>
    </w:rPr>
  </w:style>
  <w:style w:type="character" w:customStyle="1" w:styleId="MacroTextChar">
    <w:name w:val="Macro Text Char"/>
    <w:basedOn w:val="DefaultParagraphFont"/>
    <w:link w:val="MacroText"/>
    <w:uiPriority w:val="99"/>
    <w:semiHidden/>
    <w:rsid w:val="00FF757F"/>
    <w:rPr>
      <w:rFonts w:ascii="Consolas" w:hAnsi="Consolas" w:cs="Consolas"/>
      <w:sz w:val="20"/>
      <w:szCs w:val="20"/>
      <w:lang w:val="en-GB" w:eastAsia="en-US"/>
    </w:rPr>
  </w:style>
  <w:style w:type="paragraph" w:styleId="MessageHeader">
    <w:name w:val="Message Header"/>
    <w:basedOn w:val="Normal"/>
    <w:link w:val="MessageHeaderChar"/>
    <w:uiPriority w:val="99"/>
    <w:semiHidden/>
    <w:rsid w:val="00FF757F"/>
    <w:pPr>
      <w:pBdr>
        <w:top w:val="single" w:sz="6" w:space="1" w:color="auto"/>
        <w:left w:val="single" w:sz="6" w:space="1" w:color="auto"/>
        <w:bottom w:val="single" w:sz="6" w:space="1" w:color="auto"/>
        <w:right w:val="single" w:sz="6" w:space="1" w:color="auto"/>
      </w:pBdr>
      <w:shd w:val="pct20" w:color="auto" w:fill="auto"/>
      <w:spacing w:before="0" w:after="0"/>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uiPriority w:val="99"/>
    <w:semiHidden/>
    <w:rsid w:val="00FF757F"/>
    <w:rPr>
      <w:rFonts w:asciiTheme="majorHAnsi" w:eastAsiaTheme="majorEastAsia" w:hAnsiTheme="majorHAnsi" w:cstheme="majorBidi"/>
      <w:shd w:val="pct20" w:color="auto" w:fill="auto"/>
      <w:lang w:val="en-GB" w:eastAsia="en-US"/>
    </w:rPr>
  </w:style>
  <w:style w:type="paragraph" w:styleId="NoSpacing">
    <w:name w:val="No Spacing"/>
    <w:uiPriority w:val="1"/>
    <w:semiHidden/>
    <w:qFormat/>
    <w:rsid w:val="00FF757F"/>
    <w:rPr>
      <w:rFonts w:ascii="Arial" w:hAnsi="Arial"/>
      <w:sz w:val="22"/>
      <w:lang w:val="en-GB" w:eastAsia="en-US"/>
    </w:rPr>
  </w:style>
  <w:style w:type="paragraph" w:styleId="NormalIndent">
    <w:name w:val="Normal Indent"/>
    <w:basedOn w:val="Normal"/>
    <w:uiPriority w:val="99"/>
    <w:semiHidden/>
    <w:rsid w:val="00FF757F"/>
    <w:pPr>
      <w:ind w:left="720"/>
    </w:pPr>
  </w:style>
  <w:style w:type="paragraph" w:styleId="NoteHeading">
    <w:name w:val="Note Heading"/>
    <w:basedOn w:val="Normal"/>
    <w:next w:val="Normal"/>
    <w:link w:val="NoteHeadingChar"/>
    <w:uiPriority w:val="99"/>
    <w:semiHidden/>
    <w:rsid w:val="00FF757F"/>
    <w:pPr>
      <w:spacing w:before="0" w:after="0"/>
    </w:pPr>
  </w:style>
  <w:style w:type="character" w:customStyle="1" w:styleId="NoteHeadingChar">
    <w:name w:val="Note Heading Char"/>
    <w:basedOn w:val="DefaultParagraphFont"/>
    <w:link w:val="NoteHeading"/>
    <w:uiPriority w:val="99"/>
    <w:semiHidden/>
    <w:rsid w:val="00FF757F"/>
    <w:rPr>
      <w:rFonts w:ascii="Arial" w:hAnsi="Arial"/>
      <w:sz w:val="22"/>
      <w:lang w:val="en-GB" w:eastAsia="en-US"/>
    </w:rPr>
  </w:style>
  <w:style w:type="paragraph" w:styleId="PlainText">
    <w:name w:val="Plain Text"/>
    <w:basedOn w:val="Normal"/>
    <w:link w:val="PlainTextChar"/>
    <w:uiPriority w:val="99"/>
    <w:semiHidden/>
    <w:rsid w:val="00FF757F"/>
    <w:pPr>
      <w:spacing w:before="0" w:after="0"/>
    </w:pPr>
    <w:rPr>
      <w:rFonts w:ascii="Consolas" w:hAnsi="Consolas" w:cs="Consolas"/>
      <w:sz w:val="21"/>
      <w:szCs w:val="21"/>
    </w:rPr>
  </w:style>
  <w:style w:type="character" w:customStyle="1" w:styleId="PlainTextChar">
    <w:name w:val="Plain Text Char"/>
    <w:basedOn w:val="DefaultParagraphFont"/>
    <w:link w:val="PlainText"/>
    <w:uiPriority w:val="99"/>
    <w:semiHidden/>
    <w:rsid w:val="00FF757F"/>
    <w:rPr>
      <w:rFonts w:ascii="Consolas" w:hAnsi="Consolas" w:cs="Consolas"/>
      <w:sz w:val="21"/>
      <w:szCs w:val="21"/>
      <w:lang w:val="en-GB" w:eastAsia="en-US"/>
    </w:rPr>
  </w:style>
  <w:style w:type="paragraph" w:styleId="Salutation">
    <w:name w:val="Salutation"/>
    <w:basedOn w:val="Normal"/>
    <w:next w:val="Normal"/>
    <w:link w:val="SalutationChar"/>
    <w:uiPriority w:val="99"/>
    <w:semiHidden/>
    <w:rsid w:val="00FF757F"/>
  </w:style>
  <w:style w:type="character" w:customStyle="1" w:styleId="SalutationChar">
    <w:name w:val="Salutation Char"/>
    <w:basedOn w:val="DefaultParagraphFont"/>
    <w:link w:val="Salutation"/>
    <w:uiPriority w:val="99"/>
    <w:semiHidden/>
    <w:rsid w:val="00FF757F"/>
    <w:rPr>
      <w:rFonts w:ascii="Arial" w:hAnsi="Arial"/>
      <w:sz w:val="22"/>
      <w:lang w:val="en-GB" w:eastAsia="en-US"/>
    </w:rPr>
  </w:style>
  <w:style w:type="paragraph" w:styleId="Signature">
    <w:name w:val="Signature"/>
    <w:basedOn w:val="Normal"/>
    <w:link w:val="SignatureChar"/>
    <w:uiPriority w:val="99"/>
    <w:semiHidden/>
    <w:rsid w:val="00FF757F"/>
    <w:pPr>
      <w:spacing w:before="0" w:after="0"/>
      <w:ind w:left="4252"/>
    </w:pPr>
  </w:style>
  <w:style w:type="character" w:customStyle="1" w:styleId="SignatureChar">
    <w:name w:val="Signature Char"/>
    <w:basedOn w:val="DefaultParagraphFont"/>
    <w:link w:val="Signature"/>
    <w:uiPriority w:val="99"/>
    <w:semiHidden/>
    <w:rsid w:val="00FF757F"/>
    <w:rPr>
      <w:rFonts w:ascii="Arial" w:hAnsi="Arial"/>
      <w:sz w:val="22"/>
      <w:lang w:val="en-GB" w:eastAsia="en-US"/>
    </w:rPr>
  </w:style>
  <w:style w:type="paragraph" w:styleId="Subtitle">
    <w:name w:val="Subtitle"/>
    <w:basedOn w:val="Normal"/>
    <w:next w:val="Normal"/>
    <w:link w:val="SubtitleChar"/>
    <w:uiPriority w:val="11"/>
    <w:semiHidden/>
    <w:qFormat/>
    <w:rsid w:val="00FF757F"/>
    <w:pPr>
      <w:numPr>
        <w:ilvl w:val="1"/>
      </w:numPr>
    </w:pPr>
    <w:rPr>
      <w:rFonts w:asciiTheme="majorHAnsi" w:eastAsiaTheme="majorEastAsia" w:hAnsiTheme="majorHAnsi" w:cstheme="majorBidi"/>
      <w:i/>
      <w:iCs/>
      <w:color w:val="5C2071" w:themeColor="accent1"/>
      <w:spacing w:val="15"/>
      <w:sz w:val="24"/>
    </w:rPr>
  </w:style>
  <w:style w:type="character" w:customStyle="1" w:styleId="SubtitleChar">
    <w:name w:val="Subtitle Char"/>
    <w:basedOn w:val="DefaultParagraphFont"/>
    <w:link w:val="Subtitle"/>
    <w:uiPriority w:val="11"/>
    <w:semiHidden/>
    <w:rsid w:val="00FF757F"/>
    <w:rPr>
      <w:rFonts w:asciiTheme="majorHAnsi" w:eastAsiaTheme="majorEastAsia" w:hAnsiTheme="majorHAnsi" w:cstheme="majorBidi"/>
      <w:i/>
      <w:iCs/>
      <w:color w:val="5C2071" w:themeColor="accent1"/>
      <w:spacing w:val="15"/>
      <w:lang w:val="en-GB" w:eastAsia="en-US"/>
    </w:rPr>
  </w:style>
  <w:style w:type="paragraph" w:styleId="TableofAuthorities">
    <w:name w:val="table of authorities"/>
    <w:basedOn w:val="Normal"/>
    <w:next w:val="Normal"/>
    <w:uiPriority w:val="99"/>
    <w:semiHidden/>
    <w:rsid w:val="00FF757F"/>
    <w:pPr>
      <w:spacing w:after="0"/>
      <w:ind w:left="220" w:hanging="220"/>
    </w:pPr>
  </w:style>
  <w:style w:type="paragraph" w:styleId="TableofFigures">
    <w:name w:val="table of figures"/>
    <w:basedOn w:val="Normal"/>
    <w:next w:val="Normal"/>
    <w:uiPriority w:val="99"/>
    <w:semiHidden/>
    <w:rsid w:val="00FF757F"/>
    <w:pPr>
      <w:spacing w:after="0"/>
    </w:pPr>
  </w:style>
  <w:style w:type="paragraph" w:styleId="Title">
    <w:name w:val="Title"/>
    <w:basedOn w:val="Normal"/>
    <w:next w:val="Normal"/>
    <w:link w:val="TitleChar"/>
    <w:uiPriority w:val="10"/>
    <w:semiHidden/>
    <w:qFormat/>
    <w:rsid w:val="00FF757F"/>
    <w:pPr>
      <w:pBdr>
        <w:bottom w:val="single" w:sz="8" w:space="4" w:color="5C2071" w:themeColor="accent1"/>
      </w:pBdr>
      <w:spacing w:before="0" w:after="300"/>
      <w:contextualSpacing/>
    </w:pPr>
    <w:rPr>
      <w:rFonts w:asciiTheme="majorHAnsi" w:eastAsiaTheme="majorEastAsia" w:hAnsiTheme="majorHAnsi" w:cstheme="majorBidi"/>
      <w:color w:val="3C3D3E" w:themeColor="text2" w:themeShade="BF"/>
      <w:spacing w:val="5"/>
      <w:kern w:val="28"/>
      <w:sz w:val="52"/>
      <w:szCs w:val="52"/>
    </w:rPr>
  </w:style>
  <w:style w:type="character" w:customStyle="1" w:styleId="TitleChar">
    <w:name w:val="Title Char"/>
    <w:basedOn w:val="DefaultParagraphFont"/>
    <w:link w:val="Title"/>
    <w:uiPriority w:val="10"/>
    <w:semiHidden/>
    <w:rsid w:val="00FF757F"/>
    <w:rPr>
      <w:rFonts w:asciiTheme="majorHAnsi" w:eastAsiaTheme="majorEastAsia" w:hAnsiTheme="majorHAnsi" w:cstheme="majorBidi"/>
      <w:color w:val="3C3D3E" w:themeColor="text2" w:themeShade="BF"/>
      <w:spacing w:val="5"/>
      <w:kern w:val="28"/>
      <w:sz w:val="52"/>
      <w:szCs w:val="52"/>
      <w:lang w:val="en-GB" w:eastAsia="en-US"/>
    </w:rPr>
  </w:style>
  <w:style w:type="paragraph" w:styleId="TOC4">
    <w:name w:val="toc 4"/>
    <w:basedOn w:val="Normal"/>
    <w:next w:val="Normal"/>
    <w:uiPriority w:val="39"/>
    <w:semiHidden/>
    <w:unhideWhenUsed/>
    <w:rsid w:val="00FF757F"/>
    <w:pPr>
      <w:spacing w:after="100"/>
      <w:ind w:left="660"/>
    </w:pPr>
  </w:style>
  <w:style w:type="paragraph" w:styleId="TOC5">
    <w:name w:val="toc 5"/>
    <w:basedOn w:val="Normal"/>
    <w:next w:val="Normal"/>
    <w:uiPriority w:val="39"/>
    <w:semiHidden/>
    <w:unhideWhenUsed/>
    <w:rsid w:val="00FF757F"/>
    <w:pPr>
      <w:spacing w:after="100"/>
      <w:ind w:left="880"/>
    </w:pPr>
  </w:style>
  <w:style w:type="paragraph" w:styleId="TOC6">
    <w:name w:val="toc 6"/>
    <w:basedOn w:val="Normal"/>
    <w:next w:val="Normal"/>
    <w:uiPriority w:val="39"/>
    <w:semiHidden/>
    <w:unhideWhenUsed/>
    <w:rsid w:val="00FF757F"/>
    <w:pPr>
      <w:spacing w:after="100"/>
      <w:ind w:left="1100"/>
    </w:pPr>
  </w:style>
  <w:style w:type="paragraph" w:styleId="TOC7">
    <w:name w:val="toc 7"/>
    <w:basedOn w:val="Normal"/>
    <w:next w:val="Normal"/>
    <w:uiPriority w:val="39"/>
    <w:semiHidden/>
    <w:unhideWhenUsed/>
    <w:rsid w:val="00FF757F"/>
    <w:pPr>
      <w:spacing w:after="100"/>
      <w:ind w:left="1320"/>
    </w:pPr>
  </w:style>
  <w:style w:type="paragraph" w:styleId="TOC8">
    <w:name w:val="toc 8"/>
    <w:basedOn w:val="Normal"/>
    <w:next w:val="Normal"/>
    <w:uiPriority w:val="39"/>
    <w:semiHidden/>
    <w:unhideWhenUsed/>
    <w:rsid w:val="00FF757F"/>
    <w:pPr>
      <w:spacing w:after="100"/>
      <w:ind w:left="1540"/>
    </w:pPr>
  </w:style>
  <w:style w:type="paragraph" w:styleId="TOC9">
    <w:name w:val="toc 9"/>
    <w:basedOn w:val="Normal"/>
    <w:next w:val="Normal"/>
    <w:uiPriority w:val="39"/>
    <w:semiHidden/>
    <w:unhideWhenUsed/>
    <w:rsid w:val="00FF757F"/>
    <w:pPr>
      <w:spacing w:after="100"/>
      <w:ind w:left="1760"/>
    </w:pPr>
  </w:style>
  <w:style w:type="character" w:styleId="CommentReference">
    <w:name w:val="annotation reference"/>
    <w:basedOn w:val="DefaultParagraphFont"/>
    <w:uiPriority w:val="99"/>
    <w:unhideWhenUsed/>
    <w:rsid w:val="00827809"/>
    <w:rPr>
      <w:sz w:val="18"/>
      <w:szCs w:val="18"/>
    </w:rPr>
  </w:style>
  <w:style w:type="paragraph" w:customStyle="1" w:styleId="Default">
    <w:name w:val="Default"/>
    <w:rsid w:val="00CE7822"/>
    <w:pPr>
      <w:autoSpaceDE w:val="0"/>
      <w:autoSpaceDN w:val="0"/>
      <w:adjustRightInd w:val="0"/>
    </w:pPr>
    <w:rPr>
      <w:rFonts w:ascii="Arial Rounded MT Bold" w:hAnsi="Arial Rounded MT Bold" w:cs="Arial Rounded MT Bold"/>
      <w:color w:val="000000"/>
      <w:lang w:val="en-GB"/>
    </w:rPr>
  </w:style>
  <w:style w:type="character" w:styleId="FollowedHyperlink">
    <w:name w:val="FollowedHyperlink"/>
    <w:basedOn w:val="DefaultParagraphFont"/>
    <w:uiPriority w:val="99"/>
    <w:semiHidden/>
    <w:unhideWhenUsed/>
    <w:rsid w:val="006768B7"/>
    <w:rPr>
      <w:color w:val="800080"/>
      <w:u w:val="single"/>
    </w:rPr>
  </w:style>
  <w:style w:type="paragraph" w:customStyle="1" w:styleId="xl63">
    <w:name w:val="xl63"/>
    <w:basedOn w:val="Normal"/>
    <w:rsid w:val="006768B7"/>
    <w:pPr>
      <w:spacing w:before="100" w:beforeAutospacing="1" w:after="100" w:afterAutospacing="1"/>
      <w:jc w:val="center"/>
      <w:textAlignment w:val="center"/>
    </w:pPr>
    <w:rPr>
      <w:rFonts w:ascii="Segoe UI Semilight" w:eastAsia="Times New Roman" w:hAnsi="Segoe UI Semilight" w:cs="Segoe UI Semilight"/>
      <w:b/>
      <w:bCs/>
      <w:color w:val="9B1888"/>
      <w:sz w:val="32"/>
      <w:szCs w:val="32"/>
      <w:lang w:eastAsia="en-GB"/>
    </w:rPr>
  </w:style>
  <w:style w:type="paragraph" w:customStyle="1" w:styleId="xl64">
    <w:name w:val="xl64"/>
    <w:basedOn w:val="Normal"/>
    <w:rsid w:val="006768B7"/>
    <w:pPr>
      <w:spacing w:before="100" w:beforeAutospacing="1" w:after="100" w:afterAutospacing="1"/>
      <w:textAlignment w:val="center"/>
    </w:pPr>
    <w:rPr>
      <w:rFonts w:ascii="Segoe UI Semilight" w:eastAsia="Times New Roman" w:hAnsi="Segoe UI Semilight" w:cs="Segoe UI Semilight"/>
      <w:color w:val="9B1888"/>
      <w:sz w:val="25"/>
      <w:szCs w:val="25"/>
      <w:lang w:eastAsia="en-GB"/>
    </w:rPr>
  </w:style>
  <w:style w:type="paragraph" w:customStyle="1" w:styleId="xl65">
    <w:name w:val="xl65"/>
    <w:basedOn w:val="Normal"/>
    <w:rsid w:val="006768B7"/>
    <w:pPr>
      <w:spacing w:before="100" w:beforeAutospacing="1" w:after="100" w:afterAutospacing="1"/>
      <w:textAlignment w:val="center"/>
    </w:pPr>
    <w:rPr>
      <w:rFonts w:ascii="Segoe UI" w:eastAsia="Times New Roman" w:hAnsi="Segoe UI" w:cs="Segoe UI"/>
      <w:sz w:val="24"/>
      <w:lang w:eastAsia="en-GB"/>
    </w:rPr>
  </w:style>
  <w:style w:type="paragraph" w:styleId="z-TopofForm">
    <w:name w:val="HTML Top of Form"/>
    <w:basedOn w:val="Normal"/>
    <w:next w:val="Normal"/>
    <w:link w:val="z-TopofFormChar"/>
    <w:hidden/>
    <w:uiPriority w:val="99"/>
    <w:semiHidden/>
    <w:unhideWhenUsed/>
    <w:rsid w:val="006768B7"/>
    <w:pPr>
      <w:pBdr>
        <w:bottom w:val="single" w:sz="6" w:space="1" w:color="auto"/>
      </w:pBdr>
      <w:spacing w:before="0" w:after="0"/>
      <w:jc w:val="center"/>
    </w:pPr>
    <w:rPr>
      <w:rFonts w:eastAsia="Times New Roman" w:cs="Arial"/>
      <w:vanish/>
      <w:sz w:val="16"/>
      <w:szCs w:val="16"/>
      <w:lang w:eastAsia="en-GB"/>
    </w:rPr>
  </w:style>
  <w:style w:type="character" w:customStyle="1" w:styleId="z-TopofFormChar">
    <w:name w:val="z-Top of Form Char"/>
    <w:basedOn w:val="DefaultParagraphFont"/>
    <w:link w:val="z-TopofForm"/>
    <w:uiPriority w:val="99"/>
    <w:semiHidden/>
    <w:rsid w:val="006768B7"/>
    <w:rPr>
      <w:rFonts w:ascii="Arial" w:eastAsia="Times New Roman" w:hAnsi="Arial" w:cs="Arial"/>
      <w:vanish/>
      <w:sz w:val="16"/>
      <w:szCs w:val="16"/>
      <w:lang w:val="en-GB" w:eastAsia="en-GB"/>
    </w:rPr>
  </w:style>
  <w:style w:type="paragraph" w:styleId="z-BottomofForm">
    <w:name w:val="HTML Bottom of Form"/>
    <w:basedOn w:val="Normal"/>
    <w:next w:val="Normal"/>
    <w:link w:val="z-BottomofFormChar"/>
    <w:hidden/>
    <w:uiPriority w:val="99"/>
    <w:unhideWhenUsed/>
    <w:rsid w:val="006768B7"/>
    <w:pPr>
      <w:pBdr>
        <w:top w:val="single" w:sz="6" w:space="1" w:color="auto"/>
      </w:pBdr>
      <w:spacing w:before="0" w:after="0"/>
      <w:jc w:val="center"/>
    </w:pPr>
    <w:rPr>
      <w:rFonts w:eastAsia="Times New Roman" w:cs="Arial"/>
      <w:vanish/>
      <w:sz w:val="16"/>
      <w:szCs w:val="16"/>
      <w:lang w:eastAsia="en-GB"/>
    </w:rPr>
  </w:style>
  <w:style w:type="character" w:customStyle="1" w:styleId="z-BottomofFormChar">
    <w:name w:val="z-Bottom of Form Char"/>
    <w:basedOn w:val="DefaultParagraphFont"/>
    <w:link w:val="z-BottomofForm"/>
    <w:uiPriority w:val="99"/>
    <w:rsid w:val="006768B7"/>
    <w:rPr>
      <w:rFonts w:ascii="Arial" w:eastAsia="Times New Roman" w:hAnsi="Arial" w:cs="Arial"/>
      <w:vanish/>
      <w:sz w:val="16"/>
      <w:szCs w:val="16"/>
      <w:lang w:val="en-GB" w:eastAsia="en-GB"/>
    </w:rPr>
  </w:style>
  <w:style w:type="character" w:customStyle="1" w:styleId="NormalBlue">
    <w:name w:val="Normal Blue"/>
    <w:basedOn w:val="DefaultParagraphFont"/>
    <w:rsid w:val="004C1046"/>
    <w:rPr>
      <w:color w:val="005B82"/>
    </w:rPr>
  </w:style>
  <w:style w:type="paragraph" w:customStyle="1" w:styleId="DCCHeading3">
    <w:name w:val="DCC Heading 3"/>
    <w:basedOn w:val="Heading3"/>
    <w:autoRedefine/>
    <w:uiPriority w:val="99"/>
    <w:qFormat/>
    <w:rsid w:val="00070056"/>
    <w:pPr>
      <w:numPr>
        <w:ilvl w:val="1"/>
        <w:numId w:val="17"/>
      </w:numPr>
      <w:spacing w:line="360" w:lineRule="auto"/>
      <w:jc w:val="both"/>
    </w:pPr>
    <w:rPr>
      <w:color w:val="29235C"/>
    </w:rPr>
  </w:style>
  <w:style w:type="paragraph" w:styleId="Revision">
    <w:name w:val="Revision"/>
    <w:hidden/>
    <w:uiPriority w:val="99"/>
    <w:semiHidden/>
    <w:rsid w:val="00F947B4"/>
    <w:rPr>
      <w:rFonts w:ascii="Arial" w:hAnsi="Arial"/>
      <w:sz w:val="22"/>
      <w:lang w:val="en-GB" w:eastAsia="en-US"/>
    </w:rPr>
  </w:style>
  <w:style w:type="table" w:styleId="GridTable4-Accent4">
    <w:name w:val="Grid Table 4 Accent 4"/>
    <w:basedOn w:val="TableNormal"/>
    <w:uiPriority w:val="49"/>
    <w:rsid w:val="00D17C19"/>
    <w:rPr>
      <w:rFonts w:asciiTheme="minorHAnsi" w:eastAsiaTheme="minorHAnsi" w:hAnsiTheme="minorHAnsi" w:cstheme="minorBidi"/>
      <w:sz w:val="22"/>
      <w:szCs w:val="22"/>
      <w:lang w:val="en-GB" w:eastAsia="en-US"/>
    </w:rPr>
    <w:tblPr>
      <w:tblStyleRowBandSize w:val="1"/>
      <w:tblStyleColBandSize w:val="1"/>
      <w:tblBorders>
        <w:top w:val="single" w:sz="4" w:space="0" w:color="573AC9" w:themeColor="accent4" w:themeTint="99"/>
        <w:left w:val="single" w:sz="4" w:space="0" w:color="573AC9" w:themeColor="accent4" w:themeTint="99"/>
        <w:bottom w:val="single" w:sz="4" w:space="0" w:color="573AC9" w:themeColor="accent4" w:themeTint="99"/>
        <w:right w:val="single" w:sz="4" w:space="0" w:color="573AC9" w:themeColor="accent4" w:themeTint="99"/>
        <w:insideH w:val="single" w:sz="4" w:space="0" w:color="573AC9" w:themeColor="accent4" w:themeTint="99"/>
        <w:insideV w:val="single" w:sz="4" w:space="0" w:color="573AC9" w:themeColor="accent4" w:themeTint="99"/>
      </w:tblBorders>
    </w:tblPr>
    <w:tblStylePr w:type="firstRow">
      <w:rPr>
        <w:b/>
        <w:bCs/>
        <w:color w:val="FFFFFF" w:themeColor="background1"/>
      </w:rPr>
      <w:tblPr/>
      <w:tcPr>
        <w:tcBorders>
          <w:top w:val="single" w:sz="4" w:space="0" w:color="1F144A" w:themeColor="accent4"/>
          <w:left w:val="single" w:sz="4" w:space="0" w:color="1F144A" w:themeColor="accent4"/>
          <w:bottom w:val="single" w:sz="4" w:space="0" w:color="1F144A" w:themeColor="accent4"/>
          <w:right w:val="single" w:sz="4" w:space="0" w:color="1F144A" w:themeColor="accent4"/>
          <w:insideH w:val="nil"/>
          <w:insideV w:val="nil"/>
        </w:tcBorders>
        <w:shd w:val="clear" w:color="auto" w:fill="1F144A" w:themeFill="accent4"/>
      </w:tcPr>
    </w:tblStylePr>
    <w:tblStylePr w:type="lastRow">
      <w:rPr>
        <w:b/>
        <w:bCs/>
      </w:rPr>
      <w:tblPr/>
      <w:tcPr>
        <w:tcBorders>
          <w:top w:val="double" w:sz="4" w:space="0" w:color="1F144A" w:themeColor="accent4"/>
        </w:tcBorders>
      </w:tcPr>
    </w:tblStylePr>
    <w:tblStylePr w:type="firstCol">
      <w:rPr>
        <w:b/>
        <w:bCs/>
      </w:rPr>
    </w:tblStylePr>
    <w:tblStylePr w:type="lastCol">
      <w:rPr>
        <w:b/>
        <w:bCs/>
      </w:rPr>
    </w:tblStylePr>
    <w:tblStylePr w:type="band1Vert">
      <w:tblPr/>
      <w:tcPr>
        <w:shd w:val="clear" w:color="auto" w:fill="C6BDED" w:themeFill="accent4" w:themeFillTint="33"/>
      </w:tcPr>
    </w:tblStylePr>
    <w:tblStylePr w:type="band1Horz">
      <w:tblPr/>
      <w:tcPr>
        <w:shd w:val="clear" w:color="auto" w:fill="C6BDED" w:themeFill="accent4" w:themeFillTint="33"/>
      </w:tcPr>
    </w:tblStylePr>
  </w:style>
  <w:style w:type="table" w:styleId="GridTable4-Accent2">
    <w:name w:val="Grid Table 4 Accent 2"/>
    <w:basedOn w:val="TableNormal"/>
    <w:uiPriority w:val="49"/>
    <w:rsid w:val="00D17C19"/>
    <w:tblPr>
      <w:tblStyleRowBandSize w:val="1"/>
      <w:tblStyleColBandSize w:val="1"/>
      <w:tblBorders>
        <w:top w:val="single" w:sz="4" w:space="0" w:color="DB4CDF" w:themeColor="accent2" w:themeTint="99"/>
        <w:left w:val="single" w:sz="4" w:space="0" w:color="DB4CDF" w:themeColor="accent2" w:themeTint="99"/>
        <w:bottom w:val="single" w:sz="4" w:space="0" w:color="DB4CDF" w:themeColor="accent2" w:themeTint="99"/>
        <w:right w:val="single" w:sz="4" w:space="0" w:color="DB4CDF" w:themeColor="accent2" w:themeTint="99"/>
        <w:insideH w:val="single" w:sz="4" w:space="0" w:color="DB4CDF" w:themeColor="accent2" w:themeTint="99"/>
        <w:insideV w:val="single" w:sz="4" w:space="0" w:color="DB4CDF" w:themeColor="accent2" w:themeTint="99"/>
      </w:tblBorders>
    </w:tblPr>
    <w:tblStylePr w:type="firstRow">
      <w:rPr>
        <w:b/>
        <w:bCs/>
        <w:color w:val="FFFFFF" w:themeColor="background1"/>
      </w:rPr>
      <w:tblPr/>
      <w:tcPr>
        <w:tcBorders>
          <w:top w:val="single" w:sz="4" w:space="0" w:color="861889" w:themeColor="accent2"/>
          <w:left w:val="single" w:sz="4" w:space="0" w:color="861889" w:themeColor="accent2"/>
          <w:bottom w:val="single" w:sz="4" w:space="0" w:color="861889" w:themeColor="accent2"/>
          <w:right w:val="single" w:sz="4" w:space="0" w:color="861889" w:themeColor="accent2"/>
          <w:insideH w:val="nil"/>
          <w:insideV w:val="nil"/>
        </w:tcBorders>
        <w:shd w:val="clear" w:color="auto" w:fill="861889" w:themeFill="accent2"/>
      </w:tcPr>
    </w:tblStylePr>
    <w:tblStylePr w:type="lastRow">
      <w:rPr>
        <w:b/>
        <w:bCs/>
      </w:rPr>
      <w:tblPr/>
      <w:tcPr>
        <w:tcBorders>
          <w:top w:val="double" w:sz="4" w:space="0" w:color="861889" w:themeColor="accent2"/>
        </w:tcBorders>
      </w:tcPr>
    </w:tblStylePr>
    <w:tblStylePr w:type="firstCol">
      <w:rPr>
        <w:b/>
        <w:bCs/>
      </w:rPr>
    </w:tblStylePr>
    <w:tblStylePr w:type="lastCol">
      <w:rPr>
        <w:b/>
        <w:bCs/>
      </w:rPr>
    </w:tblStylePr>
    <w:tblStylePr w:type="band1Vert">
      <w:tblPr/>
      <w:tcPr>
        <w:shd w:val="clear" w:color="auto" w:fill="F3C3F4" w:themeFill="accent2" w:themeFillTint="33"/>
      </w:tcPr>
    </w:tblStylePr>
    <w:tblStylePr w:type="band1Horz">
      <w:tblPr/>
      <w:tcPr>
        <w:shd w:val="clear" w:color="auto" w:fill="F3C3F4" w:themeFill="accent2" w:themeFillTint="33"/>
      </w:tcPr>
    </w:tblStylePr>
  </w:style>
  <w:style w:type="table" w:customStyle="1" w:styleId="TableTemplate21">
    <w:name w:val="Table Template 21"/>
    <w:basedOn w:val="TableNormal"/>
    <w:uiPriority w:val="99"/>
    <w:rsid w:val="00A549FA"/>
    <w:pPr>
      <w:spacing w:before="60" w:after="60"/>
    </w:pPr>
    <w:rPr>
      <w:rFonts w:ascii="Arial" w:hAnsi="Arial"/>
      <w:sz w:val="22"/>
    </w:rPr>
    <w:tblPr>
      <w:tblStyleRowBandSize w:val="1"/>
      <w:tblBorders>
        <w:insideH w:val="single" w:sz="4" w:space="0" w:color="9CA299" w:themeColor="background2"/>
        <w:insideV w:val="single" w:sz="4" w:space="0" w:color="9CA299" w:themeColor="background2"/>
      </w:tblBorders>
    </w:tblPr>
    <w:tcPr>
      <w:vAlign w:val="center"/>
    </w:tcPr>
    <w:tblStylePr w:type="firstRow">
      <w:pPr>
        <w:keepNext w:val="0"/>
        <w:keepLines w:val="0"/>
        <w:pageBreakBefore w:val="0"/>
        <w:widowControl w:val="0"/>
        <w:suppressLineNumbers w:val="0"/>
        <w:suppressAutoHyphens w:val="0"/>
        <w:wordWrap/>
        <w:spacing w:beforeLines="0" w:beforeAutospacing="0" w:afterLines="0" w:afterAutospacing="0" w:line="240" w:lineRule="auto"/>
        <w:contextualSpacing w:val="0"/>
        <w:jc w:val="left"/>
      </w:pPr>
      <w:rPr>
        <w:rFonts w:ascii="Segoe UI" w:hAnsi="Segoe UI"/>
        <w:b/>
        <w:color w:val="FFFFFF" w:themeColor="background1"/>
        <w:sz w:val="22"/>
      </w:rPr>
      <w:tblPr/>
      <w:trPr>
        <w:tblHeader/>
      </w:trPr>
      <w:tcPr>
        <w:tcBorders>
          <w:bottom w:val="single" w:sz="18" w:space="0" w:color="9CA299" w:themeColor="background2"/>
        </w:tcBorders>
        <w:shd w:val="clear" w:color="auto" w:fill="5C2071" w:themeFill="accent1"/>
      </w:tcPr>
    </w:tblStylePr>
    <w:tblStylePr w:type="firstCol">
      <w:rPr>
        <w:rFonts w:asciiTheme="minorHAnsi" w:hAnsiTheme="minorHAnsi"/>
        <w:b/>
        <w:color w:val="5C2071" w:themeColor="accent1"/>
        <w:sz w:val="22"/>
      </w:rPr>
    </w:tblStylePr>
    <w:tblStylePr w:type="band1Horz">
      <w:tblPr/>
      <w:tcPr>
        <w:shd w:val="clear" w:color="auto" w:fill="E4C6EF" w:themeFill="accent1" w:themeFillTint="33"/>
      </w:tcPr>
    </w:tblStylePr>
    <w:tblStylePr w:type="band2Horz">
      <w:tblPr/>
      <w:tcPr>
        <w:shd w:val="clear" w:color="auto" w:fill="B8ACE8" w:themeFill="text1" w:themeFillTint="40"/>
      </w:tcPr>
    </w:tblStylePr>
  </w:style>
  <w:style w:type="table" w:customStyle="1" w:styleId="WithoutHeader1">
    <w:name w:val="Without Header1"/>
    <w:basedOn w:val="MediumGrid3-Accent4"/>
    <w:uiPriority w:val="99"/>
    <w:rsid w:val="00E05A8C"/>
    <w:tblPr/>
    <w:tcPr>
      <w:shd w:val="solid" w:color="E2DDF6" w:themeColor="text1" w:themeTint="1A" w:fill="DFD8E8"/>
    </w:tcPr>
    <w:tblStylePr w:type="firstRow">
      <w:rPr>
        <w:rFonts w:ascii="Adobe Caslon Pro" w:hAnsi="Adobe Caslon Pro"/>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solid" w:color="E2DDF6" w:themeColor="text1" w:themeTint="1A" w:fill="auto"/>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6" w:space="0" w:color="FFFFFF"/>
          <w:left w:val="single" w:sz="6" w:space="0" w:color="FFFFFF"/>
          <w:bottom w:val="single" w:sz="6" w:space="0" w:color="FFFFFF"/>
          <w:right w:val="single" w:sz="6" w:space="0" w:color="FFFFFF"/>
          <w:insideH w:val="single" w:sz="6" w:space="0" w:color="FFFFFF"/>
          <w:insideV w:val="single" w:sz="6" w:space="0" w:color="FFFFFF"/>
          <w:tl2br w:val="nil"/>
          <w:tr2bl w:val="nil"/>
        </w:tcBorders>
        <w:shd w:val="pct35" w:color="B8ACE8" w:themeColor="accent4" w:themeTint="40" w:fill="E5D4DF"/>
      </w:tcPr>
    </w:tblStylePr>
    <w:tblStylePr w:type="band2Horz">
      <w:tblPr/>
      <w:tcPr>
        <w:tcBorders>
          <w:top w:val="single" w:sz="6" w:space="0" w:color="FFFFFF"/>
          <w:left w:val="single" w:sz="6" w:space="0" w:color="FFFFFF"/>
          <w:bottom w:val="single" w:sz="6" w:space="0" w:color="FFFFFF"/>
          <w:right w:val="single" w:sz="6" w:space="0" w:color="FFFFFF"/>
          <w:insideH w:val="single" w:sz="6" w:space="0" w:color="FFFFFF"/>
          <w:insideV w:val="single" w:sz="6" w:space="0" w:color="FFFFFF"/>
          <w:tl2br w:val="nil"/>
          <w:tr2bl w:val="nil"/>
        </w:tcBorders>
        <w:shd w:val="solid" w:color="E2DDF6" w:themeColor="text1" w:themeTint="1A" w:fill="D3BACF"/>
      </w:tcPr>
    </w:tblStylePr>
  </w:style>
  <w:style w:type="paragraph" w:customStyle="1" w:styleId="footnotedescription">
    <w:name w:val="footnote description"/>
    <w:next w:val="Normal"/>
    <w:link w:val="footnotedescriptionChar"/>
    <w:hidden/>
    <w:rsid w:val="00C91F3E"/>
    <w:pPr>
      <w:spacing w:line="259" w:lineRule="auto"/>
    </w:pPr>
    <w:rPr>
      <w:rFonts w:ascii="Arial" w:eastAsia="Arial" w:hAnsi="Arial" w:cs="Arial"/>
      <w:color w:val="000000"/>
      <w:sz w:val="18"/>
      <w:szCs w:val="22"/>
      <w:lang w:val="en-GB" w:eastAsia="en-GB"/>
    </w:rPr>
  </w:style>
  <w:style w:type="character" w:customStyle="1" w:styleId="footnotedescriptionChar">
    <w:name w:val="footnote description Char"/>
    <w:link w:val="footnotedescription"/>
    <w:rsid w:val="00C91F3E"/>
    <w:rPr>
      <w:rFonts w:ascii="Arial" w:eastAsia="Arial" w:hAnsi="Arial" w:cs="Arial"/>
      <w:color w:val="000000"/>
      <w:sz w:val="18"/>
      <w:szCs w:val="22"/>
      <w:lang w:val="en-GB" w:eastAsia="en-GB"/>
    </w:rPr>
  </w:style>
  <w:style w:type="character" w:customStyle="1" w:styleId="footnotemark">
    <w:name w:val="footnote mark"/>
    <w:hidden/>
    <w:rsid w:val="00C91F3E"/>
    <w:rPr>
      <w:rFonts w:ascii="Arial" w:eastAsia="Arial" w:hAnsi="Arial" w:cs="Arial"/>
      <w:color w:val="000000"/>
      <w:sz w:val="18"/>
      <w:vertAlign w:val="superscript"/>
    </w:rPr>
  </w:style>
  <w:style w:type="character" w:styleId="EndnoteReference">
    <w:name w:val="endnote reference"/>
    <w:basedOn w:val="DefaultParagraphFont"/>
    <w:uiPriority w:val="99"/>
    <w:semiHidden/>
    <w:unhideWhenUsed/>
    <w:rsid w:val="0065686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110434">
      <w:bodyDiv w:val="1"/>
      <w:marLeft w:val="0"/>
      <w:marRight w:val="0"/>
      <w:marTop w:val="0"/>
      <w:marBottom w:val="0"/>
      <w:divBdr>
        <w:top w:val="none" w:sz="0" w:space="0" w:color="auto"/>
        <w:left w:val="none" w:sz="0" w:space="0" w:color="auto"/>
        <w:bottom w:val="none" w:sz="0" w:space="0" w:color="auto"/>
        <w:right w:val="none" w:sz="0" w:space="0" w:color="auto"/>
      </w:divBdr>
      <w:divsChild>
        <w:div w:id="688146093">
          <w:marLeft w:val="562"/>
          <w:marRight w:val="0"/>
          <w:marTop w:val="86"/>
          <w:marBottom w:val="0"/>
          <w:divBdr>
            <w:top w:val="none" w:sz="0" w:space="0" w:color="auto"/>
            <w:left w:val="none" w:sz="0" w:space="0" w:color="auto"/>
            <w:bottom w:val="none" w:sz="0" w:space="0" w:color="auto"/>
            <w:right w:val="none" w:sz="0" w:space="0" w:color="auto"/>
          </w:divBdr>
        </w:div>
      </w:divsChild>
    </w:div>
    <w:div w:id="93021385">
      <w:bodyDiv w:val="1"/>
      <w:marLeft w:val="0"/>
      <w:marRight w:val="0"/>
      <w:marTop w:val="0"/>
      <w:marBottom w:val="0"/>
      <w:divBdr>
        <w:top w:val="none" w:sz="0" w:space="0" w:color="auto"/>
        <w:left w:val="none" w:sz="0" w:space="0" w:color="auto"/>
        <w:bottom w:val="none" w:sz="0" w:space="0" w:color="auto"/>
        <w:right w:val="none" w:sz="0" w:space="0" w:color="auto"/>
      </w:divBdr>
    </w:div>
    <w:div w:id="116876075">
      <w:bodyDiv w:val="1"/>
      <w:marLeft w:val="0"/>
      <w:marRight w:val="0"/>
      <w:marTop w:val="0"/>
      <w:marBottom w:val="0"/>
      <w:divBdr>
        <w:top w:val="none" w:sz="0" w:space="0" w:color="auto"/>
        <w:left w:val="none" w:sz="0" w:space="0" w:color="auto"/>
        <w:bottom w:val="none" w:sz="0" w:space="0" w:color="auto"/>
        <w:right w:val="none" w:sz="0" w:space="0" w:color="auto"/>
      </w:divBdr>
    </w:div>
    <w:div w:id="163516326">
      <w:bodyDiv w:val="1"/>
      <w:marLeft w:val="0"/>
      <w:marRight w:val="0"/>
      <w:marTop w:val="0"/>
      <w:marBottom w:val="0"/>
      <w:divBdr>
        <w:top w:val="none" w:sz="0" w:space="0" w:color="auto"/>
        <w:left w:val="none" w:sz="0" w:space="0" w:color="auto"/>
        <w:bottom w:val="none" w:sz="0" w:space="0" w:color="auto"/>
        <w:right w:val="none" w:sz="0" w:space="0" w:color="auto"/>
      </w:divBdr>
    </w:div>
    <w:div w:id="238492051">
      <w:bodyDiv w:val="1"/>
      <w:marLeft w:val="0"/>
      <w:marRight w:val="0"/>
      <w:marTop w:val="0"/>
      <w:marBottom w:val="0"/>
      <w:divBdr>
        <w:top w:val="none" w:sz="0" w:space="0" w:color="auto"/>
        <w:left w:val="none" w:sz="0" w:space="0" w:color="auto"/>
        <w:bottom w:val="none" w:sz="0" w:space="0" w:color="auto"/>
        <w:right w:val="none" w:sz="0" w:space="0" w:color="auto"/>
      </w:divBdr>
    </w:div>
    <w:div w:id="252588943">
      <w:bodyDiv w:val="1"/>
      <w:marLeft w:val="0"/>
      <w:marRight w:val="0"/>
      <w:marTop w:val="0"/>
      <w:marBottom w:val="0"/>
      <w:divBdr>
        <w:top w:val="none" w:sz="0" w:space="0" w:color="auto"/>
        <w:left w:val="none" w:sz="0" w:space="0" w:color="auto"/>
        <w:bottom w:val="none" w:sz="0" w:space="0" w:color="auto"/>
        <w:right w:val="none" w:sz="0" w:space="0" w:color="auto"/>
      </w:divBdr>
      <w:divsChild>
        <w:div w:id="317807216">
          <w:marLeft w:val="446"/>
          <w:marRight w:val="0"/>
          <w:marTop w:val="0"/>
          <w:marBottom w:val="0"/>
          <w:divBdr>
            <w:top w:val="none" w:sz="0" w:space="0" w:color="auto"/>
            <w:left w:val="none" w:sz="0" w:space="0" w:color="auto"/>
            <w:bottom w:val="none" w:sz="0" w:space="0" w:color="auto"/>
            <w:right w:val="none" w:sz="0" w:space="0" w:color="auto"/>
          </w:divBdr>
        </w:div>
        <w:div w:id="1215391734">
          <w:marLeft w:val="446"/>
          <w:marRight w:val="0"/>
          <w:marTop w:val="0"/>
          <w:marBottom w:val="0"/>
          <w:divBdr>
            <w:top w:val="none" w:sz="0" w:space="0" w:color="auto"/>
            <w:left w:val="none" w:sz="0" w:space="0" w:color="auto"/>
            <w:bottom w:val="none" w:sz="0" w:space="0" w:color="auto"/>
            <w:right w:val="none" w:sz="0" w:space="0" w:color="auto"/>
          </w:divBdr>
        </w:div>
        <w:div w:id="1580406443">
          <w:marLeft w:val="446"/>
          <w:marRight w:val="0"/>
          <w:marTop w:val="0"/>
          <w:marBottom w:val="0"/>
          <w:divBdr>
            <w:top w:val="none" w:sz="0" w:space="0" w:color="auto"/>
            <w:left w:val="none" w:sz="0" w:space="0" w:color="auto"/>
            <w:bottom w:val="none" w:sz="0" w:space="0" w:color="auto"/>
            <w:right w:val="none" w:sz="0" w:space="0" w:color="auto"/>
          </w:divBdr>
        </w:div>
        <w:div w:id="617222497">
          <w:marLeft w:val="446"/>
          <w:marRight w:val="0"/>
          <w:marTop w:val="0"/>
          <w:marBottom w:val="0"/>
          <w:divBdr>
            <w:top w:val="none" w:sz="0" w:space="0" w:color="auto"/>
            <w:left w:val="none" w:sz="0" w:space="0" w:color="auto"/>
            <w:bottom w:val="none" w:sz="0" w:space="0" w:color="auto"/>
            <w:right w:val="none" w:sz="0" w:space="0" w:color="auto"/>
          </w:divBdr>
        </w:div>
        <w:div w:id="522670114">
          <w:marLeft w:val="446"/>
          <w:marRight w:val="0"/>
          <w:marTop w:val="0"/>
          <w:marBottom w:val="0"/>
          <w:divBdr>
            <w:top w:val="none" w:sz="0" w:space="0" w:color="auto"/>
            <w:left w:val="none" w:sz="0" w:space="0" w:color="auto"/>
            <w:bottom w:val="none" w:sz="0" w:space="0" w:color="auto"/>
            <w:right w:val="none" w:sz="0" w:space="0" w:color="auto"/>
          </w:divBdr>
        </w:div>
        <w:div w:id="1855683544">
          <w:marLeft w:val="446"/>
          <w:marRight w:val="0"/>
          <w:marTop w:val="0"/>
          <w:marBottom w:val="0"/>
          <w:divBdr>
            <w:top w:val="none" w:sz="0" w:space="0" w:color="auto"/>
            <w:left w:val="none" w:sz="0" w:space="0" w:color="auto"/>
            <w:bottom w:val="none" w:sz="0" w:space="0" w:color="auto"/>
            <w:right w:val="none" w:sz="0" w:space="0" w:color="auto"/>
          </w:divBdr>
        </w:div>
        <w:div w:id="748384701">
          <w:marLeft w:val="446"/>
          <w:marRight w:val="0"/>
          <w:marTop w:val="0"/>
          <w:marBottom w:val="0"/>
          <w:divBdr>
            <w:top w:val="none" w:sz="0" w:space="0" w:color="auto"/>
            <w:left w:val="none" w:sz="0" w:space="0" w:color="auto"/>
            <w:bottom w:val="none" w:sz="0" w:space="0" w:color="auto"/>
            <w:right w:val="none" w:sz="0" w:space="0" w:color="auto"/>
          </w:divBdr>
        </w:div>
        <w:div w:id="462888131">
          <w:marLeft w:val="446"/>
          <w:marRight w:val="0"/>
          <w:marTop w:val="0"/>
          <w:marBottom w:val="0"/>
          <w:divBdr>
            <w:top w:val="none" w:sz="0" w:space="0" w:color="auto"/>
            <w:left w:val="none" w:sz="0" w:space="0" w:color="auto"/>
            <w:bottom w:val="none" w:sz="0" w:space="0" w:color="auto"/>
            <w:right w:val="none" w:sz="0" w:space="0" w:color="auto"/>
          </w:divBdr>
        </w:div>
        <w:div w:id="653993293">
          <w:marLeft w:val="446"/>
          <w:marRight w:val="0"/>
          <w:marTop w:val="0"/>
          <w:marBottom w:val="0"/>
          <w:divBdr>
            <w:top w:val="none" w:sz="0" w:space="0" w:color="auto"/>
            <w:left w:val="none" w:sz="0" w:space="0" w:color="auto"/>
            <w:bottom w:val="none" w:sz="0" w:space="0" w:color="auto"/>
            <w:right w:val="none" w:sz="0" w:space="0" w:color="auto"/>
          </w:divBdr>
        </w:div>
      </w:divsChild>
    </w:div>
    <w:div w:id="416370293">
      <w:bodyDiv w:val="1"/>
      <w:marLeft w:val="0"/>
      <w:marRight w:val="0"/>
      <w:marTop w:val="0"/>
      <w:marBottom w:val="0"/>
      <w:divBdr>
        <w:top w:val="none" w:sz="0" w:space="0" w:color="auto"/>
        <w:left w:val="none" w:sz="0" w:space="0" w:color="auto"/>
        <w:bottom w:val="none" w:sz="0" w:space="0" w:color="auto"/>
        <w:right w:val="none" w:sz="0" w:space="0" w:color="auto"/>
      </w:divBdr>
    </w:div>
    <w:div w:id="462116493">
      <w:bodyDiv w:val="1"/>
      <w:marLeft w:val="0"/>
      <w:marRight w:val="0"/>
      <w:marTop w:val="0"/>
      <w:marBottom w:val="0"/>
      <w:divBdr>
        <w:top w:val="none" w:sz="0" w:space="0" w:color="auto"/>
        <w:left w:val="none" w:sz="0" w:space="0" w:color="auto"/>
        <w:bottom w:val="none" w:sz="0" w:space="0" w:color="auto"/>
        <w:right w:val="none" w:sz="0" w:space="0" w:color="auto"/>
      </w:divBdr>
    </w:div>
    <w:div w:id="478811387">
      <w:bodyDiv w:val="1"/>
      <w:marLeft w:val="0"/>
      <w:marRight w:val="0"/>
      <w:marTop w:val="0"/>
      <w:marBottom w:val="0"/>
      <w:divBdr>
        <w:top w:val="none" w:sz="0" w:space="0" w:color="auto"/>
        <w:left w:val="none" w:sz="0" w:space="0" w:color="auto"/>
        <w:bottom w:val="none" w:sz="0" w:space="0" w:color="auto"/>
        <w:right w:val="none" w:sz="0" w:space="0" w:color="auto"/>
      </w:divBdr>
      <w:divsChild>
        <w:div w:id="1303345717">
          <w:marLeft w:val="446"/>
          <w:marRight w:val="0"/>
          <w:marTop w:val="0"/>
          <w:marBottom w:val="0"/>
          <w:divBdr>
            <w:top w:val="none" w:sz="0" w:space="0" w:color="auto"/>
            <w:left w:val="none" w:sz="0" w:space="0" w:color="auto"/>
            <w:bottom w:val="none" w:sz="0" w:space="0" w:color="auto"/>
            <w:right w:val="none" w:sz="0" w:space="0" w:color="auto"/>
          </w:divBdr>
        </w:div>
        <w:div w:id="412893528">
          <w:marLeft w:val="446"/>
          <w:marRight w:val="0"/>
          <w:marTop w:val="0"/>
          <w:marBottom w:val="0"/>
          <w:divBdr>
            <w:top w:val="none" w:sz="0" w:space="0" w:color="auto"/>
            <w:left w:val="none" w:sz="0" w:space="0" w:color="auto"/>
            <w:bottom w:val="none" w:sz="0" w:space="0" w:color="auto"/>
            <w:right w:val="none" w:sz="0" w:space="0" w:color="auto"/>
          </w:divBdr>
        </w:div>
        <w:div w:id="830027015">
          <w:marLeft w:val="446"/>
          <w:marRight w:val="0"/>
          <w:marTop w:val="0"/>
          <w:marBottom w:val="0"/>
          <w:divBdr>
            <w:top w:val="none" w:sz="0" w:space="0" w:color="auto"/>
            <w:left w:val="none" w:sz="0" w:space="0" w:color="auto"/>
            <w:bottom w:val="none" w:sz="0" w:space="0" w:color="auto"/>
            <w:right w:val="none" w:sz="0" w:space="0" w:color="auto"/>
          </w:divBdr>
        </w:div>
        <w:div w:id="740716843">
          <w:marLeft w:val="446"/>
          <w:marRight w:val="0"/>
          <w:marTop w:val="0"/>
          <w:marBottom w:val="0"/>
          <w:divBdr>
            <w:top w:val="none" w:sz="0" w:space="0" w:color="auto"/>
            <w:left w:val="none" w:sz="0" w:space="0" w:color="auto"/>
            <w:bottom w:val="none" w:sz="0" w:space="0" w:color="auto"/>
            <w:right w:val="none" w:sz="0" w:space="0" w:color="auto"/>
          </w:divBdr>
        </w:div>
        <w:div w:id="1632007999">
          <w:marLeft w:val="446"/>
          <w:marRight w:val="0"/>
          <w:marTop w:val="0"/>
          <w:marBottom w:val="0"/>
          <w:divBdr>
            <w:top w:val="none" w:sz="0" w:space="0" w:color="auto"/>
            <w:left w:val="none" w:sz="0" w:space="0" w:color="auto"/>
            <w:bottom w:val="none" w:sz="0" w:space="0" w:color="auto"/>
            <w:right w:val="none" w:sz="0" w:space="0" w:color="auto"/>
          </w:divBdr>
        </w:div>
        <w:div w:id="958486377">
          <w:marLeft w:val="446"/>
          <w:marRight w:val="0"/>
          <w:marTop w:val="0"/>
          <w:marBottom w:val="0"/>
          <w:divBdr>
            <w:top w:val="none" w:sz="0" w:space="0" w:color="auto"/>
            <w:left w:val="none" w:sz="0" w:space="0" w:color="auto"/>
            <w:bottom w:val="none" w:sz="0" w:space="0" w:color="auto"/>
            <w:right w:val="none" w:sz="0" w:space="0" w:color="auto"/>
          </w:divBdr>
        </w:div>
        <w:div w:id="1837184476">
          <w:marLeft w:val="446"/>
          <w:marRight w:val="0"/>
          <w:marTop w:val="0"/>
          <w:marBottom w:val="0"/>
          <w:divBdr>
            <w:top w:val="none" w:sz="0" w:space="0" w:color="auto"/>
            <w:left w:val="none" w:sz="0" w:space="0" w:color="auto"/>
            <w:bottom w:val="none" w:sz="0" w:space="0" w:color="auto"/>
            <w:right w:val="none" w:sz="0" w:space="0" w:color="auto"/>
          </w:divBdr>
        </w:div>
        <w:div w:id="880022134">
          <w:marLeft w:val="446"/>
          <w:marRight w:val="0"/>
          <w:marTop w:val="0"/>
          <w:marBottom w:val="0"/>
          <w:divBdr>
            <w:top w:val="none" w:sz="0" w:space="0" w:color="auto"/>
            <w:left w:val="none" w:sz="0" w:space="0" w:color="auto"/>
            <w:bottom w:val="none" w:sz="0" w:space="0" w:color="auto"/>
            <w:right w:val="none" w:sz="0" w:space="0" w:color="auto"/>
          </w:divBdr>
        </w:div>
        <w:div w:id="989671447">
          <w:marLeft w:val="446"/>
          <w:marRight w:val="0"/>
          <w:marTop w:val="0"/>
          <w:marBottom w:val="0"/>
          <w:divBdr>
            <w:top w:val="none" w:sz="0" w:space="0" w:color="auto"/>
            <w:left w:val="none" w:sz="0" w:space="0" w:color="auto"/>
            <w:bottom w:val="none" w:sz="0" w:space="0" w:color="auto"/>
            <w:right w:val="none" w:sz="0" w:space="0" w:color="auto"/>
          </w:divBdr>
        </w:div>
      </w:divsChild>
    </w:div>
    <w:div w:id="493035865">
      <w:bodyDiv w:val="1"/>
      <w:marLeft w:val="0"/>
      <w:marRight w:val="0"/>
      <w:marTop w:val="0"/>
      <w:marBottom w:val="0"/>
      <w:divBdr>
        <w:top w:val="none" w:sz="0" w:space="0" w:color="auto"/>
        <w:left w:val="none" w:sz="0" w:space="0" w:color="auto"/>
        <w:bottom w:val="none" w:sz="0" w:space="0" w:color="auto"/>
        <w:right w:val="none" w:sz="0" w:space="0" w:color="auto"/>
      </w:divBdr>
    </w:div>
    <w:div w:id="541020197">
      <w:marLeft w:val="0"/>
      <w:marRight w:val="0"/>
      <w:marTop w:val="0"/>
      <w:marBottom w:val="0"/>
      <w:divBdr>
        <w:top w:val="none" w:sz="0" w:space="0" w:color="auto"/>
        <w:left w:val="none" w:sz="0" w:space="0" w:color="auto"/>
        <w:bottom w:val="none" w:sz="0" w:space="0" w:color="auto"/>
        <w:right w:val="none" w:sz="0" w:space="0" w:color="auto"/>
      </w:divBdr>
    </w:div>
    <w:div w:id="644361069">
      <w:bodyDiv w:val="1"/>
      <w:marLeft w:val="0"/>
      <w:marRight w:val="0"/>
      <w:marTop w:val="0"/>
      <w:marBottom w:val="0"/>
      <w:divBdr>
        <w:top w:val="none" w:sz="0" w:space="0" w:color="auto"/>
        <w:left w:val="none" w:sz="0" w:space="0" w:color="auto"/>
        <w:bottom w:val="none" w:sz="0" w:space="0" w:color="auto"/>
        <w:right w:val="none" w:sz="0" w:space="0" w:color="auto"/>
      </w:divBdr>
    </w:div>
    <w:div w:id="764351949">
      <w:bodyDiv w:val="1"/>
      <w:marLeft w:val="0"/>
      <w:marRight w:val="0"/>
      <w:marTop w:val="0"/>
      <w:marBottom w:val="0"/>
      <w:divBdr>
        <w:top w:val="none" w:sz="0" w:space="0" w:color="auto"/>
        <w:left w:val="none" w:sz="0" w:space="0" w:color="auto"/>
        <w:bottom w:val="none" w:sz="0" w:space="0" w:color="auto"/>
        <w:right w:val="none" w:sz="0" w:space="0" w:color="auto"/>
      </w:divBdr>
    </w:div>
    <w:div w:id="893278223">
      <w:bodyDiv w:val="1"/>
      <w:marLeft w:val="0"/>
      <w:marRight w:val="0"/>
      <w:marTop w:val="0"/>
      <w:marBottom w:val="0"/>
      <w:divBdr>
        <w:top w:val="none" w:sz="0" w:space="0" w:color="auto"/>
        <w:left w:val="none" w:sz="0" w:space="0" w:color="auto"/>
        <w:bottom w:val="none" w:sz="0" w:space="0" w:color="auto"/>
        <w:right w:val="none" w:sz="0" w:space="0" w:color="auto"/>
      </w:divBdr>
      <w:divsChild>
        <w:div w:id="1042632233">
          <w:marLeft w:val="562"/>
          <w:marRight w:val="0"/>
          <w:marTop w:val="96"/>
          <w:marBottom w:val="0"/>
          <w:divBdr>
            <w:top w:val="none" w:sz="0" w:space="0" w:color="auto"/>
            <w:left w:val="none" w:sz="0" w:space="0" w:color="auto"/>
            <w:bottom w:val="none" w:sz="0" w:space="0" w:color="auto"/>
            <w:right w:val="none" w:sz="0" w:space="0" w:color="auto"/>
          </w:divBdr>
        </w:div>
        <w:div w:id="1198618178">
          <w:marLeft w:val="1138"/>
          <w:marRight w:val="0"/>
          <w:marTop w:val="86"/>
          <w:marBottom w:val="0"/>
          <w:divBdr>
            <w:top w:val="none" w:sz="0" w:space="0" w:color="auto"/>
            <w:left w:val="none" w:sz="0" w:space="0" w:color="auto"/>
            <w:bottom w:val="none" w:sz="0" w:space="0" w:color="auto"/>
            <w:right w:val="none" w:sz="0" w:space="0" w:color="auto"/>
          </w:divBdr>
        </w:div>
        <w:div w:id="1520044691">
          <w:marLeft w:val="1138"/>
          <w:marRight w:val="0"/>
          <w:marTop w:val="86"/>
          <w:marBottom w:val="0"/>
          <w:divBdr>
            <w:top w:val="none" w:sz="0" w:space="0" w:color="auto"/>
            <w:left w:val="none" w:sz="0" w:space="0" w:color="auto"/>
            <w:bottom w:val="none" w:sz="0" w:space="0" w:color="auto"/>
            <w:right w:val="none" w:sz="0" w:space="0" w:color="auto"/>
          </w:divBdr>
        </w:div>
        <w:div w:id="784421191">
          <w:marLeft w:val="1138"/>
          <w:marRight w:val="0"/>
          <w:marTop w:val="86"/>
          <w:marBottom w:val="0"/>
          <w:divBdr>
            <w:top w:val="none" w:sz="0" w:space="0" w:color="auto"/>
            <w:left w:val="none" w:sz="0" w:space="0" w:color="auto"/>
            <w:bottom w:val="none" w:sz="0" w:space="0" w:color="auto"/>
            <w:right w:val="none" w:sz="0" w:space="0" w:color="auto"/>
          </w:divBdr>
        </w:div>
      </w:divsChild>
    </w:div>
    <w:div w:id="916405573">
      <w:bodyDiv w:val="1"/>
      <w:marLeft w:val="0"/>
      <w:marRight w:val="0"/>
      <w:marTop w:val="0"/>
      <w:marBottom w:val="0"/>
      <w:divBdr>
        <w:top w:val="none" w:sz="0" w:space="0" w:color="auto"/>
        <w:left w:val="none" w:sz="0" w:space="0" w:color="auto"/>
        <w:bottom w:val="none" w:sz="0" w:space="0" w:color="auto"/>
        <w:right w:val="none" w:sz="0" w:space="0" w:color="auto"/>
      </w:divBdr>
    </w:div>
    <w:div w:id="1016463879">
      <w:bodyDiv w:val="1"/>
      <w:marLeft w:val="0"/>
      <w:marRight w:val="0"/>
      <w:marTop w:val="0"/>
      <w:marBottom w:val="0"/>
      <w:divBdr>
        <w:top w:val="none" w:sz="0" w:space="0" w:color="auto"/>
        <w:left w:val="none" w:sz="0" w:space="0" w:color="auto"/>
        <w:bottom w:val="none" w:sz="0" w:space="0" w:color="auto"/>
        <w:right w:val="none" w:sz="0" w:space="0" w:color="auto"/>
      </w:divBdr>
    </w:div>
    <w:div w:id="1063602617">
      <w:bodyDiv w:val="1"/>
      <w:marLeft w:val="0"/>
      <w:marRight w:val="0"/>
      <w:marTop w:val="0"/>
      <w:marBottom w:val="0"/>
      <w:divBdr>
        <w:top w:val="none" w:sz="0" w:space="0" w:color="auto"/>
        <w:left w:val="none" w:sz="0" w:space="0" w:color="auto"/>
        <w:bottom w:val="none" w:sz="0" w:space="0" w:color="auto"/>
        <w:right w:val="none" w:sz="0" w:space="0" w:color="auto"/>
      </w:divBdr>
      <w:divsChild>
        <w:div w:id="1750688297">
          <w:marLeft w:val="446"/>
          <w:marRight w:val="0"/>
          <w:marTop w:val="0"/>
          <w:marBottom w:val="0"/>
          <w:divBdr>
            <w:top w:val="none" w:sz="0" w:space="0" w:color="auto"/>
            <w:left w:val="none" w:sz="0" w:space="0" w:color="auto"/>
            <w:bottom w:val="none" w:sz="0" w:space="0" w:color="auto"/>
            <w:right w:val="none" w:sz="0" w:space="0" w:color="auto"/>
          </w:divBdr>
        </w:div>
        <w:div w:id="223613394">
          <w:marLeft w:val="446"/>
          <w:marRight w:val="0"/>
          <w:marTop w:val="0"/>
          <w:marBottom w:val="0"/>
          <w:divBdr>
            <w:top w:val="none" w:sz="0" w:space="0" w:color="auto"/>
            <w:left w:val="none" w:sz="0" w:space="0" w:color="auto"/>
            <w:bottom w:val="none" w:sz="0" w:space="0" w:color="auto"/>
            <w:right w:val="none" w:sz="0" w:space="0" w:color="auto"/>
          </w:divBdr>
        </w:div>
        <w:div w:id="1678732607">
          <w:marLeft w:val="446"/>
          <w:marRight w:val="0"/>
          <w:marTop w:val="0"/>
          <w:marBottom w:val="0"/>
          <w:divBdr>
            <w:top w:val="none" w:sz="0" w:space="0" w:color="auto"/>
            <w:left w:val="none" w:sz="0" w:space="0" w:color="auto"/>
            <w:bottom w:val="none" w:sz="0" w:space="0" w:color="auto"/>
            <w:right w:val="none" w:sz="0" w:space="0" w:color="auto"/>
          </w:divBdr>
        </w:div>
        <w:div w:id="798689272">
          <w:marLeft w:val="446"/>
          <w:marRight w:val="0"/>
          <w:marTop w:val="0"/>
          <w:marBottom w:val="0"/>
          <w:divBdr>
            <w:top w:val="none" w:sz="0" w:space="0" w:color="auto"/>
            <w:left w:val="none" w:sz="0" w:space="0" w:color="auto"/>
            <w:bottom w:val="none" w:sz="0" w:space="0" w:color="auto"/>
            <w:right w:val="none" w:sz="0" w:space="0" w:color="auto"/>
          </w:divBdr>
        </w:div>
        <w:div w:id="1480656556">
          <w:marLeft w:val="446"/>
          <w:marRight w:val="0"/>
          <w:marTop w:val="0"/>
          <w:marBottom w:val="0"/>
          <w:divBdr>
            <w:top w:val="none" w:sz="0" w:space="0" w:color="auto"/>
            <w:left w:val="none" w:sz="0" w:space="0" w:color="auto"/>
            <w:bottom w:val="none" w:sz="0" w:space="0" w:color="auto"/>
            <w:right w:val="none" w:sz="0" w:space="0" w:color="auto"/>
          </w:divBdr>
        </w:div>
        <w:div w:id="221059624">
          <w:marLeft w:val="446"/>
          <w:marRight w:val="0"/>
          <w:marTop w:val="0"/>
          <w:marBottom w:val="0"/>
          <w:divBdr>
            <w:top w:val="none" w:sz="0" w:space="0" w:color="auto"/>
            <w:left w:val="none" w:sz="0" w:space="0" w:color="auto"/>
            <w:bottom w:val="none" w:sz="0" w:space="0" w:color="auto"/>
            <w:right w:val="none" w:sz="0" w:space="0" w:color="auto"/>
          </w:divBdr>
        </w:div>
        <w:div w:id="717705500">
          <w:marLeft w:val="446"/>
          <w:marRight w:val="0"/>
          <w:marTop w:val="0"/>
          <w:marBottom w:val="0"/>
          <w:divBdr>
            <w:top w:val="none" w:sz="0" w:space="0" w:color="auto"/>
            <w:left w:val="none" w:sz="0" w:space="0" w:color="auto"/>
            <w:bottom w:val="none" w:sz="0" w:space="0" w:color="auto"/>
            <w:right w:val="none" w:sz="0" w:space="0" w:color="auto"/>
          </w:divBdr>
        </w:div>
        <w:div w:id="834102392">
          <w:marLeft w:val="446"/>
          <w:marRight w:val="0"/>
          <w:marTop w:val="0"/>
          <w:marBottom w:val="0"/>
          <w:divBdr>
            <w:top w:val="none" w:sz="0" w:space="0" w:color="auto"/>
            <w:left w:val="none" w:sz="0" w:space="0" w:color="auto"/>
            <w:bottom w:val="none" w:sz="0" w:space="0" w:color="auto"/>
            <w:right w:val="none" w:sz="0" w:space="0" w:color="auto"/>
          </w:divBdr>
        </w:div>
        <w:div w:id="2099133498">
          <w:marLeft w:val="446"/>
          <w:marRight w:val="0"/>
          <w:marTop w:val="0"/>
          <w:marBottom w:val="0"/>
          <w:divBdr>
            <w:top w:val="none" w:sz="0" w:space="0" w:color="auto"/>
            <w:left w:val="none" w:sz="0" w:space="0" w:color="auto"/>
            <w:bottom w:val="none" w:sz="0" w:space="0" w:color="auto"/>
            <w:right w:val="none" w:sz="0" w:space="0" w:color="auto"/>
          </w:divBdr>
        </w:div>
      </w:divsChild>
    </w:div>
    <w:div w:id="1208840472">
      <w:bodyDiv w:val="1"/>
      <w:marLeft w:val="0"/>
      <w:marRight w:val="0"/>
      <w:marTop w:val="0"/>
      <w:marBottom w:val="0"/>
      <w:divBdr>
        <w:top w:val="none" w:sz="0" w:space="0" w:color="auto"/>
        <w:left w:val="none" w:sz="0" w:space="0" w:color="auto"/>
        <w:bottom w:val="none" w:sz="0" w:space="0" w:color="auto"/>
        <w:right w:val="none" w:sz="0" w:space="0" w:color="auto"/>
      </w:divBdr>
      <w:divsChild>
        <w:div w:id="1320187379">
          <w:marLeft w:val="446"/>
          <w:marRight w:val="0"/>
          <w:marTop w:val="0"/>
          <w:marBottom w:val="0"/>
          <w:divBdr>
            <w:top w:val="none" w:sz="0" w:space="0" w:color="auto"/>
            <w:left w:val="none" w:sz="0" w:space="0" w:color="auto"/>
            <w:bottom w:val="none" w:sz="0" w:space="0" w:color="auto"/>
            <w:right w:val="none" w:sz="0" w:space="0" w:color="auto"/>
          </w:divBdr>
        </w:div>
        <w:div w:id="1025332286">
          <w:marLeft w:val="446"/>
          <w:marRight w:val="0"/>
          <w:marTop w:val="0"/>
          <w:marBottom w:val="0"/>
          <w:divBdr>
            <w:top w:val="none" w:sz="0" w:space="0" w:color="auto"/>
            <w:left w:val="none" w:sz="0" w:space="0" w:color="auto"/>
            <w:bottom w:val="none" w:sz="0" w:space="0" w:color="auto"/>
            <w:right w:val="none" w:sz="0" w:space="0" w:color="auto"/>
          </w:divBdr>
        </w:div>
        <w:div w:id="1815293588">
          <w:marLeft w:val="446"/>
          <w:marRight w:val="0"/>
          <w:marTop w:val="0"/>
          <w:marBottom w:val="0"/>
          <w:divBdr>
            <w:top w:val="none" w:sz="0" w:space="0" w:color="auto"/>
            <w:left w:val="none" w:sz="0" w:space="0" w:color="auto"/>
            <w:bottom w:val="none" w:sz="0" w:space="0" w:color="auto"/>
            <w:right w:val="none" w:sz="0" w:space="0" w:color="auto"/>
          </w:divBdr>
        </w:div>
        <w:div w:id="154538698">
          <w:marLeft w:val="446"/>
          <w:marRight w:val="0"/>
          <w:marTop w:val="0"/>
          <w:marBottom w:val="0"/>
          <w:divBdr>
            <w:top w:val="none" w:sz="0" w:space="0" w:color="auto"/>
            <w:left w:val="none" w:sz="0" w:space="0" w:color="auto"/>
            <w:bottom w:val="none" w:sz="0" w:space="0" w:color="auto"/>
            <w:right w:val="none" w:sz="0" w:space="0" w:color="auto"/>
          </w:divBdr>
        </w:div>
        <w:div w:id="1625428644">
          <w:marLeft w:val="446"/>
          <w:marRight w:val="0"/>
          <w:marTop w:val="0"/>
          <w:marBottom w:val="0"/>
          <w:divBdr>
            <w:top w:val="none" w:sz="0" w:space="0" w:color="auto"/>
            <w:left w:val="none" w:sz="0" w:space="0" w:color="auto"/>
            <w:bottom w:val="none" w:sz="0" w:space="0" w:color="auto"/>
            <w:right w:val="none" w:sz="0" w:space="0" w:color="auto"/>
          </w:divBdr>
        </w:div>
        <w:div w:id="489564716">
          <w:marLeft w:val="446"/>
          <w:marRight w:val="0"/>
          <w:marTop w:val="0"/>
          <w:marBottom w:val="0"/>
          <w:divBdr>
            <w:top w:val="none" w:sz="0" w:space="0" w:color="auto"/>
            <w:left w:val="none" w:sz="0" w:space="0" w:color="auto"/>
            <w:bottom w:val="none" w:sz="0" w:space="0" w:color="auto"/>
            <w:right w:val="none" w:sz="0" w:space="0" w:color="auto"/>
          </w:divBdr>
        </w:div>
        <w:div w:id="244651984">
          <w:marLeft w:val="446"/>
          <w:marRight w:val="0"/>
          <w:marTop w:val="0"/>
          <w:marBottom w:val="0"/>
          <w:divBdr>
            <w:top w:val="none" w:sz="0" w:space="0" w:color="auto"/>
            <w:left w:val="none" w:sz="0" w:space="0" w:color="auto"/>
            <w:bottom w:val="none" w:sz="0" w:space="0" w:color="auto"/>
            <w:right w:val="none" w:sz="0" w:space="0" w:color="auto"/>
          </w:divBdr>
        </w:div>
        <w:div w:id="1461802093">
          <w:marLeft w:val="446"/>
          <w:marRight w:val="0"/>
          <w:marTop w:val="0"/>
          <w:marBottom w:val="0"/>
          <w:divBdr>
            <w:top w:val="none" w:sz="0" w:space="0" w:color="auto"/>
            <w:left w:val="none" w:sz="0" w:space="0" w:color="auto"/>
            <w:bottom w:val="none" w:sz="0" w:space="0" w:color="auto"/>
            <w:right w:val="none" w:sz="0" w:space="0" w:color="auto"/>
          </w:divBdr>
        </w:div>
        <w:div w:id="1654069502">
          <w:marLeft w:val="446"/>
          <w:marRight w:val="0"/>
          <w:marTop w:val="0"/>
          <w:marBottom w:val="0"/>
          <w:divBdr>
            <w:top w:val="none" w:sz="0" w:space="0" w:color="auto"/>
            <w:left w:val="none" w:sz="0" w:space="0" w:color="auto"/>
            <w:bottom w:val="none" w:sz="0" w:space="0" w:color="auto"/>
            <w:right w:val="none" w:sz="0" w:space="0" w:color="auto"/>
          </w:divBdr>
        </w:div>
      </w:divsChild>
    </w:div>
    <w:div w:id="1224488873">
      <w:bodyDiv w:val="1"/>
      <w:marLeft w:val="0"/>
      <w:marRight w:val="0"/>
      <w:marTop w:val="0"/>
      <w:marBottom w:val="0"/>
      <w:divBdr>
        <w:top w:val="none" w:sz="0" w:space="0" w:color="auto"/>
        <w:left w:val="none" w:sz="0" w:space="0" w:color="auto"/>
        <w:bottom w:val="none" w:sz="0" w:space="0" w:color="auto"/>
        <w:right w:val="none" w:sz="0" w:space="0" w:color="auto"/>
      </w:divBdr>
    </w:div>
    <w:div w:id="1257714364">
      <w:bodyDiv w:val="1"/>
      <w:marLeft w:val="0"/>
      <w:marRight w:val="0"/>
      <w:marTop w:val="0"/>
      <w:marBottom w:val="0"/>
      <w:divBdr>
        <w:top w:val="none" w:sz="0" w:space="0" w:color="auto"/>
        <w:left w:val="none" w:sz="0" w:space="0" w:color="auto"/>
        <w:bottom w:val="none" w:sz="0" w:space="0" w:color="auto"/>
        <w:right w:val="none" w:sz="0" w:space="0" w:color="auto"/>
      </w:divBdr>
    </w:div>
    <w:div w:id="1264612229">
      <w:bodyDiv w:val="1"/>
      <w:marLeft w:val="0"/>
      <w:marRight w:val="0"/>
      <w:marTop w:val="0"/>
      <w:marBottom w:val="0"/>
      <w:divBdr>
        <w:top w:val="none" w:sz="0" w:space="0" w:color="auto"/>
        <w:left w:val="none" w:sz="0" w:space="0" w:color="auto"/>
        <w:bottom w:val="none" w:sz="0" w:space="0" w:color="auto"/>
        <w:right w:val="none" w:sz="0" w:space="0" w:color="auto"/>
      </w:divBdr>
      <w:divsChild>
        <w:div w:id="142896121">
          <w:marLeft w:val="562"/>
          <w:marRight w:val="0"/>
          <w:marTop w:val="86"/>
          <w:marBottom w:val="0"/>
          <w:divBdr>
            <w:top w:val="none" w:sz="0" w:space="0" w:color="auto"/>
            <w:left w:val="none" w:sz="0" w:space="0" w:color="auto"/>
            <w:bottom w:val="none" w:sz="0" w:space="0" w:color="auto"/>
            <w:right w:val="none" w:sz="0" w:space="0" w:color="auto"/>
          </w:divBdr>
        </w:div>
      </w:divsChild>
    </w:div>
    <w:div w:id="1399668819">
      <w:bodyDiv w:val="1"/>
      <w:marLeft w:val="0"/>
      <w:marRight w:val="0"/>
      <w:marTop w:val="0"/>
      <w:marBottom w:val="0"/>
      <w:divBdr>
        <w:top w:val="none" w:sz="0" w:space="0" w:color="auto"/>
        <w:left w:val="none" w:sz="0" w:space="0" w:color="auto"/>
        <w:bottom w:val="none" w:sz="0" w:space="0" w:color="auto"/>
        <w:right w:val="none" w:sz="0" w:space="0" w:color="auto"/>
      </w:divBdr>
    </w:div>
    <w:div w:id="1496338990">
      <w:bodyDiv w:val="1"/>
      <w:marLeft w:val="0"/>
      <w:marRight w:val="0"/>
      <w:marTop w:val="0"/>
      <w:marBottom w:val="0"/>
      <w:divBdr>
        <w:top w:val="none" w:sz="0" w:space="0" w:color="auto"/>
        <w:left w:val="none" w:sz="0" w:space="0" w:color="auto"/>
        <w:bottom w:val="none" w:sz="0" w:space="0" w:color="auto"/>
        <w:right w:val="none" w:sz="0" w:space="0" w:color="auto"/>
      </w:divBdr>
    </w:div>
    <w:div w:id="1638758193">
      <w:bodyDiv w:val="1"/>
      <w:marLeft w:val="0"/>
      <w:marRight w:val="0"/>
      <w:marTop w:val="0"/>
      <w:marBottom w:val="0"/>
      <w:divBdr>
        <w:top w:val="none" w:sz="0" w:space="0" w:color="auto"/>
        <w:left w:val="none" w:sz="0" w:space="0" w:color="auto"/>
        <w:bottom w:val="none" w:sz="0" w:space="0" w:color="auto"/>
        <w:right w:val="none" w:sz="0" w:space="0" w:color="auto"/>
      </w:divBdr>
    </w:div>
    <w:div w:id="1655598011">
      <w:bodyDiv w:val="1"/>
      <w:marLeft w:val="0"/>
      <w:marRight w:val="0"/>
      <w:marTop w:val="0"/>
      <w:marBottom w:val="0"/>
      <w:divBdr>
        <w:top w:val="none" w:sz="0" w:space="0" w:color="auto"/>
        <w:left w:val="none" w:sz="0" w:space="0" w:color="auto"/>
        <w:bottom w:val="none" w:sz="0" w:space="0" w:color="auto"/>
        <w:right w:val="none" w:sz="0" w:space="0" w:color="auto"/>
      </w:divBdr>
    </w:div>
    <w:div w:id="1688826079">
      <w:bodyDiv w:val="1"/>
      <w:marLeft w:val="0"/>
      <w:marRight w:val="0"/>
      <w:marTop w:val="0"/>
      <w:marBottom w:val="0"/>
      <w:divBdr>
        <w:top w:val="none" w:sz="0" w:space="0" w:color="auto"/>
        <w:left w:val="none" w:sz="0" w:space="0" w:color="auto"/>
        <w:bottom w:val="none" w:sz="0" w:space="0" w:color="auto"/>
        <w:right w:val="none" w:sz="0" w:space="0" w:color="auto"/>
      </w:divBdr>
    </w:div>
    <w:div w:id="1726953769">
      <w:bodyDiv w:val="1"/>
      <w:marLeft w:val="0"/>
      <w:marRight w:val="0"/>
      <w:marTop w:val="0"/>
      <w:marBottom w:val="0"/>
      <w:divBdr>
        <w:top w:val="none" w:sz="0" w:space="0" w:color="auto"/>
        <w:left w:val="none" w:sz="0" w:space="0" w:color="auto"/>
        <w:bottom w:val="none" w:sz="0" w:space="0" w:color="auto"/>
        <w:right w:val="none" w:sz="0" w:space="0" w:color="auto"/>
      </w:divBdr>
      <w:divsChild>
        <w:div w:id="1939364008">
          <w:marLeft w:val="1166"/>
          <w:marRight w:val="0"/>
          <w:marTop w:val="0"/>
          <w:marBottom w:val="0"/>
          <w:divBdr>
            <w:top w:val="none" w:sz="0" w:space="0" w:color="auto"/>
            <w:left w:val="none" w:sz="0" w:space="0" w:color="auto"/>
            <w:bottom w:val="none" w:sz="0" w:space="0" w:color="auto"/>
            <w:right w:val="none" w:sz="0" w:space="0" w:color="auto"/>
          </w:divBdr>
        </w:div>
        <w:div w:id="467667688">
          <w:marLeft w:val="1166"/>
          <w:marRight w:val="0"/>
          <w:marTop w:val="0"/>
          <w:marBottom w:val="0"/>
          <w:divBdr>
            <w:top w:val="none" w:sz="0" w:space="0" w:color="auto"/>
            <w:left w:val="none" w:sz="0" w:space="0" w:color="auto"/>
            <w:bottom w:val="none" w:sz="0" w:space="0" w:color="auto"/>
            <w:right w:val="none" w:sz="0" w:space="0" w:color="auto"/>
          </w:divBdr>
        </w:div>
        <w:div w:id="552693704">
          <w:marLeft w:val="1166"/>
          <w:marRight w:val="0"/>
          <w:marTop w:val="0"/>
          <w:marBottom w:val="0"/>
          <w:divBdr>
            <w:top w:val="none" w:sz="0" w:space="0" w:color="auto"/>
            <w:left w:val="none" w:sz="0" w:space="0" w:color="auto"/>
            <w:bottom w:val="none" w:sz="0" w:space="0" w:color="auto"/>
            <w:right w:val="none" w:sz="0" w:space="0" w:color="auto"/>
          </w:divBdr>
        </w:div>
        <w:div w:id="1056124805">
          <w:marLeft w:val="1166"/>
          <w:marRight w:val="0"/>
          <w:marTop w:val="0"/>
          <w:marBottom w:val="0"/>
          <w:divBdr>
            <w:top w:val="none" w:sz="0" w:space="0" w:color="auto"/>
            <w:left w:val="none" w:sz="0" w:space="0" w:color="auto"/>
            <w:bottom w:val="none" w:sz="0" w:space="0" w:color="auto"/>
            <w:right w:val="none" w:sz="0" w:space="0" w:color="auto"/>
          </w:divBdr>
        </w:div>
        <w:div w:id="625700504">
          <w:marLeft w:val="1166"/>
          <w:marRight w:val="0"/>
          <w:marTop w:val="0"/>
          <w:marBottom w:val="0"/>
          <w:divBdr>
            <w:top w:val="none" w:sz="0" w:space="0" w:color="auto"/>
            <w:left w:val="none" w:sz="0" w:space="0" w:color="auto"/>
            <w:bottom w:val="none" w:sz="0" w:space="0" w:color="auto"/>
            <w:right w:val="none" w:sz="0" w:space="0" w:color="auto"/>
          </w:divBdr>
        </w:div>
      </w:divsChild>
    </w:div>
    <w:div w:id="1738241584">
      <w:bodyDiv w:val="1"/>
      <w:marLeft w:val="0"/>
      <w:marRight w:val="0"/>
      <w:marTop w:val="0"/>
      <w:marBottom w:val="0"/>
      <w:divBdr>
        <w:top w:val="none" w:sz="0" w:space="0" w:color="auto"/>
        <w:left w:val="none" w:sz="0" w:space="0" w:color="auto"/>
        <w:bottom w:val="none" w:sz="0" w:space="0" w:color="auto"/>
        <w:right w:val="none" w:sz="0" w:space="0" w:color="auto"/>
      </w:divBdr>
      <w:divsChild>
        <w:div w:id="1315455904">
          <w:marLeft w:val="1166"/>
          <w:marRight w:val="0"/>
          <w:marTop w:val="0"/>
          <w:marBottom w:val="0"/>
          <w:divBdr>
            <w:top w:val="none" w:sz="0" w:space="0" w:color="auto"/>
            <w:left w:val="none" w:sz="0" w:space="0" w:color="auto"/>
            <w:bottom w:val="none" w:sz="0" w:space="0" w:color="auto"/>
            <w:right w:val="none" w:sz="0" w:space="0" w:color="auto"/>
          </w:divBdr>
        </w:div>
      </w:divsChild>
    </w:div>
    <w:div w:id="1801652638">
      <w:bodyDiv w:val="1"/>
      <w:marLeft w:val="0"/>
      <w:marRight w:val="0"/>
      <w:marTop w:val="0"/>
      <w:marBottom w:val="0"/>
      <w:divBdr>
        <w:top w:val="none" w:sz="0" w:space="0" w:color="auto"/>
        <w:left w:val="none" w:sz="0" w:space="0" w:color="auto"/>
        <w:bottom w:val="none" w:sz="0" w:space="0" w:color="auto"/>
        <w:right w:val="none" w:sz="0" w:space="0" w:color="auto"/>
      </w:divBdr>
      <w:divsChild>
        <w:div w:id="1372222508">
          <w:marLeft w:val="562"/>
          <w:marRight w:val="0"/>
          <w:marTop w:val="115"/>
          <w:marBottom w:val="0"/>
          <w:divBdr>
            <w:top w:val="none" w:sz="0" w:space="0" w:color="auto"/>
            <w:left w:val="none" w:sz="0" w:space="0" w:color="auto"/>
            <w:bottom w:val="none" w:sz="0" w:space="0" w:color="auto"/>
            <w:right w:val="none" w:sz="0" w:space="0" w:color="auto"/>
          </w:divBdr>
        </w:div>
      </w:divsChild>
    </w:div>
    <w:div w:id="1847091200">
      <w:bodyDiv w:val="1"/>
      <w:marLeft w:val="0"/>
      <w:marRight w:val="0"/>
      <w:marTop w:val="0"/>
      <w:marBottom w:val="0"/>
      <w:divBdr>
        <w:top w:val="none" w:sz="0" w:space="0" w:color="auto"/>
        <w:left w:val="none" w:sz="0" w:space="0" w:color="auto"/>
        <w:bottom w:val="none" w:sz="0" w:space="0" w:color="auto"/>
        <w:right w:val="none" w:sz="0" w:space="0" w:color="auto"/>
      </w:divBdr>
    </w:div>
    <w:div w:id="1851721894">
      <w:bodyDiv w:val="1"/>
      <w:marLeft w:val="0"/>
      <w:marRight w:val="0"/>
      <w:marTop w:val="0"/>
      <w:marBottom w:val="0"/>
      <w:divBdr>
        <w:top w:val="none" w:sz="0" w:space="0" w:color="auto"/>
        <w:left w:val="none" w:sz="0" w:space="0" w:color="auto"/>
        <w:bottom w:val="none" w:sz="0" w:space="0" w:color="auto"/>
        <w:right w:val="none" w:sz="0" w:space="0" w:color="auto"/>
      </w:divBdr>
    </w:div>
    <w:div w:id="1901552833">
      <w:bodyDiv w:val="1"/>
      <w:marLeft w:val="0"/>
      <w:marRight w:val="0"/>
      <w:marTop w:val="0"/>
      <w:marBottom w:val="0"/>
      <w:divBdr>
        <w:top w:val="none" w:sz="0" w:space="0" w:color="auto"/>
        <w:left w:val="none" w:sz="0" w:space="0" w:color="auto"/>
        <w:bottom w:val="none" w:sz="0" w:space="0" w:color="auto"/>
        <w:right w:val="none" w:sz="0" w:space="0" w:color="auto"/>
      </w:divBdr>
    </w:div>
    <w:div w:id="1916208773">
      <w:bodyDiv w:val="1"/>
      <w:marLeft w:val="0"/>
      <w:marRight w:val="0"/>
      <w:marTop w:val="0"/>
      <w:marBottom w:val="0"/>
      <w:divBdr>
        <w:top w:val="none" w:sz="0" w:space="0" w:color="auto"/>
        <w:left w:val="none" w:sz="0" w:space="0" w:color="auto"/>
        <w:bottom w:val="none" w:sz="0" w:space="0" w:color="auto"/>
        <w:right w:val="none" w:sz="0" w:space="0" w:color="auto"/>
      </w:divBdr>
    </w:div>
    <w:div w:id="19641437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istqb.org" TargetMode="External"/><Relationship Id="rId18" Type="http://schemas.openxmlformats.org/officeDocument/2006/relationships/image" Target="media/image3.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6.emf"/><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5.xml"/><Relationship Id="rId25"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image" Target="media/image5.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7.png"/><Relationship Id="rId10" Type="http://schemas.openxmlformats.org/officeDocument/2006/relationships/footer" Target="footer2.xml"/><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header" Target="header5.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smartenergycodecompany.co.uk/docs/default-source/sec-documents/smart-energy-code-5.4/sec-5-4-section-a---definitions-and-interpretation.pdf?sfvrsn=3"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DCC_Ofice Theme">
  <a:themeElements>
    <a:clrScheme name="Custom 5">
      <a:dk1>
        <a:srgbClr val="1F144A"/>
      </a:dk1>
      <a:lt1>
        <a:srgbClr val="FFFFFF"/>
      </a:lt1>
      <a:dk2>
        <a:srgbClr val="505253"/>
      </a:dk2>
      <a:lt2>
        <a:srgbClr val="9CA299"/>
      </a:lt2>
      <a:accent1>
        <a:srgbClr val="5C2071"/>
      </a:accent1>
      <a:accent2>
        <a:srgbClr val="861889"/>
      </a:accent2>
      <a:accent3>
        <a:srgbClr val="C51B58"/>
      </a:accent3>
      <a:accent4>
        <a:srgbClr val="1F144A"/>
      </a:accent4>
      <a:accent5>
        <a:srgbClr val="505253"/>
      </a:accent5>
      <a:accent6>
        <a:srgbClr val="9CA299"/>
      </a:accent6>
      <a:hlink>
        <a:srgbClr val="5C2071"/>
      </a:hlink>
      <a:folHlink>
        <a:srgbClr val="BF1B58"/>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solidFill>
          <a:srgbClr val="FF9900"/>
        </a:solidFill>
        <a:ln w="9525" cap="flat" cmpd="sng" algn="ctr">
          <a:solidFill>
            <a:srgbClr val="969696"/>
          </a:solidFill>
          <a:prstDash val="sysDot"/>
          <a:round/>
          <a:headEnd type="none" w="med" len="med"/>
          <a:tailEnd type="none" w="med" len="med"/>
        </a:ln>
        <a:effectLst/>
      </a:spPr>
      <a:bodyPr vert="horz" wrap="none" lIns="91440" tIns="45720" rIns="91440" bIns="45720" numCol="1" anchor="ctr" anchorCtr="0" compatLnSpc="1">
        <a:prstTxWarp prst="textNoShape">
          <a:avLst/>
        </a:prstTxWarp>
      </a:bodyPr>
      <a:lstStyle>
        <a:defPPr marL="0" marR="0" indent="0" algn="ctr" defTabSz="914400" rtl="0" eaLnBrk="0" fontAlgn="base" latinLnBrk="0" hangingPunct="0">
          <a:lnSpc>
            <a:spcPct val="100000"/>
          </a:lnSpc>
          <a:spcBef>
            <a:spcPct val="0"/>
          </a:spcBef>
          <a:spcAft>
            <a:spcPct val="0"/>
          </a:spcAft>
          <a:buClrTx/>
          <a:buSzTx/>
          <a:buFontTx/>
          <a:buNone/>
          <a:tabLst/>
          <a:defRPr kumimoji="0" lang="en-US" sz="2600" b="1" i="0" u="none" strike="noStrike" cap="none" normalizeH="0" baseline="0" smtClean="0">
            <a:ln>
              <a:noFill/>
            </a:ln>
            <a:solidFill>
              <a:schemeClr val="bg1"/>
            </a:solidFill>
            <a:effectLst/>
            <a:latin typeface="Arial" pitchFamily="34" charset="0"/>
            <a:ea typeface="ＭＳ Ｐゴシック"/>
            <a:cs typeface="ＭＳ Ｐゴシック"/>
          </a:defRPr>
        </a:defPPr>
      </a:lstStyle>
    </a:spDef>
    <a:lnDef>
      <a:spPr bwMode="auto">
        <a:xfrm>
          <a:off x="0" y="0"/>
          <a:ext cx="1" cy="1"/>
        </a:xfrm>
        <a:custGeom>
          <a:avLst/>
          <a:gdLst/>
          <a:ahLst/>
          <a:cxnLst/>
          <a:rect l="0" t="0" r="0" b="0"/>
          <a:pathLst/>
        </a:custGeom>
        <a:solidFill>
          <a:srgbClr val="FF9900"/>
        </a:solidFill>
        <a:ln w="9525" cap="flat" cmpd="sng" algn="ctr">
          <a:solidFill>
            <a:srgbClr val="969696"/>
          </a:solidFill>
          <a:prstDash val="sysDot"/>
          <a:round/>
          <a:headEnd type="none" w="med" len="med"/>
          <a:tailEnd type="none" w="med" len="med"/>
        </a:ln>
        <a:effectLst/>
      </a:spPr>
      <a:bodyPr vert="horz" wrap="none" lIns="91440" tIns="45720" rIns="91440" bIns="45720" numCol="1" anchor="ctr" anchorCtr="0" compatLnSpc="1">
        <a:prstTxWarp prst="textNoShape">
          <a:avLst/>
        </a:prstTxWarp>
      </a:bodyPr>
      <a:lstStyle>
        <a:defPPr marL="0" marR="0" indent="0" algn="ctr" defTabSz="914400" rtl="0" eaLnBrk="0" fontAlgn="base" latinLnBrk="0" hangingPunct="0">
          <a:lnSpc>
            <a:spcPct val="100000"/>
          </a:lnSpc>
          <a:spcBef>
            <a:spcPct val="0"/>
          </a:spcBef>
          <a:spcAft>
            <a:spcPct val="0"/>
          </a:spcAft>
          <a:buClrTx/>
          <a:buSzTx/>
          <a:buFontTx/>
          <a:buNone/>
          <a:tabLst/>
          <a:defRPr kumimoji="0" lang="en-US" sz="2600" b="1" i="0" u="none" strike="noStrike" cap="none" normalizeH="0" baseline="0" smtClean="0">
            <a:ln>
              <a:noFill/>
            </a:ln>
            <a:solidFill>
              <a:schemeClr val="bg1"/>
            </a:solidFill>
            <a:effectLst/>
            <a:latin typeface="Arial" pitchFamily="34" charset="0"/>
            <a:ea typeface="ＭＳ Ｐゴシック"/>
            <a:cs typeface="ＭＳ Ｐゴシック"/>
          </a:defRPr>
        </a:defPPr>
      </a:lstStyle>
    </a:lnDef>
  </a:objectDefaults>
  <a:extraClrSchemeLst>
    <a:extraClrScheme>
      <a:clrScheme name="Capita Slide Master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
      <a:clrScheme name="Capita Slide Master 2">
        <a:dk1>
          <a:srgbClr val="000000"/>
        </a:dk1>
        <a:lt1>
          <a:srgbClr val="FFFFFF"/>
        </a:lt1>
        <a:dk2>
          <a:srgbClr val="000000"/>
        </a:dk2>
        <a:lt2>
          <a:srgbClr val="969696"/>
        </a:lt2>
        <a:accent1>
          <a:srgbClr val="FBDF53"/>
        </a:accent1>
        <a:accent2>
          <a:srgbClr val="FF9966"/>
        </a:accent2>
        <a:accent3>
          <a:srgbClr val="FFFFFF"/>
        </a:accent3>
        <a:accent4>
          <a:srgbClr val="000000"/>
        </a:accent4>
        <a:accent5>
          <a:srgbClr val="FDECB3"/>
        </a:accent5>
        <a:accent6>
          <a:srgbClr val="E78A5C"/>
        </a:accent6>
        <a:hlink>
          <a:srgbClr val="CC3300"/>
        </a:hlink>
        <a:folHlink>
          <a:srgbClr val="996600"/>
        </a:folHlink>
      </a:clrScheme>
      <a:clrMap bg1="lt1" tx1="dk1" bg2="lt2" tx2="dk2" accent1="accent1" accent2="accent2" accent3="accent3" accent4="accent4" accent5="accent5" accent6="accent6" hlink="hlink" folHlink="folHlink"/>
    </a:extraClrScheme>
    <a:extraClrScheme>
      <a:clrScheme name="Capita Slide Master 3">
        <a:dk1>
          <a:srgbClr val="000000"/>
        </a:dk1>
        <a:lt1>
          <a:srgbClr val="FFFFFF"/>
        </a:lt1>
        <a:dk2>
          <a:srgbClr val="000000"/>
        </a:dk2>
        <a:lt2>
          <a:srgbClr val="808080"/>
        </a:lt2>
        <a:accent1>
          <a:srgbClr val="99CCFF"/>
        </a:accent1>
        <a:accent2>
          <a:srgbClr val="CCCCFF"/>
        </a:accent2>
        <a:accent3>
          <a:srgbClr val="FFFFFF"/>
        </a:accent3>
        <a:accent4>
          <a:srgbClr val="000000"/>
        </a:accent4>
        <a:accent5>
          <a:srgbClr val="CAE2FF"/>
        </a:accent5>
        <a:accent6>
          <a:srgbClr val="B9B9E7"/>
        </a:accent6>
        <a:hlink>
          <a:srgbClr val="3333CC"/>
        </a:hlink>
        <a:folHlink>
          <a:srgbClr val="AF67FF"/>
        </a:folHlink>
      </a:clrScheme>
      <a:clrMap bg1="lt1" tx1="dk1" bg2="lt2" tx2="dk2" accent1="accent1" accent2="accent2" accent3="accent3" accent4="accent4" accent5="accent5" accent6="accent6" hlink="hlink" folHlink="folHlink"/>
    </a:extraClrScheme>
    <a:extraClrScheme>
      <a:clrScheme name="Capita Slide Master 4">
        <a:dk1>
          <a:srgbClr val="000000"/>
        </a:dk1>
        <a:lt1>
          <a:srgbClr val="DEF6F1"/>
        </a:lt1>
        <a:dk2>
          <a:srgbClr val="000000"/>
        </a:dk2>
        <a:lt2>
          <a:srgbClr val="969696"/>
        </a:lt2>
        <a:accent1>
          <a:srgbClr val="FFFFFF"/>
        </a:accent1>
        <a:accent2>
          <a:srgbClr val="8DC6FF"/>
        </a:accent2>
        <a:accent3>
          <a:srgbClr val="ECFAF7"/>
        </a:accent3>
        <a:accent4>
          <a:srgbClr val="000000"/>
        </a:accent4>
        <a:accent5>
          <a:srgbClr val="FFFFFF"/>
        </a:accent5>
        <a:accent6>
          <a:srgbClr val="7FB3E7"/>
        </a:accent6>
        <a:hlink>
          <a:srgbClr val="0066CC"/>
        </a:hlink>
        <a:folHlink>
          <a:srgbClr val="00A800"/>
        </a:folHlink>
      </a:clrScheme>
      <a:clrMap bg1="lt1" tx1="dk1" bg2="lt2" tx2="dk2" accent1="accent1" accent2="accent2" accent3="accent3" accent4="accent4" accent5="accent5" accent6="accent6" hlink="hlink" folHlink="folHlink"/>
    </a:extraClrScheme>
    <a:extraClrScheme>
      <a:clrScheme name="Capita Slide Master 5">
        <a:dk1>
          <a:srgbClr val="000000"/>
        </a:dk1>
        <a:lt1>
          <a:srgbClr val="FFFFD9"/>
        </a:lt1>
        <a:dk2>
          <a:srgbClr val="000000"/>
        </a:dk2>
        <a:lt2>
          <a:srgbClr val="777777"/>
        </a:lt2>
        <a:accent1>
          <a:srgbClr val="FFFFF7"/>
        </a:accent1>
        <a:accent2>
          <a:srgbClr val="33CCCC"/>
        </a:accent2>
        <a:accent3>
          <a:srgbClr val="FFFFE9"/>
        </a:accent3>
        <a:accent4>
          <a:srgbClr val="000000"/>
        </a:accent4>
        <a:accent5>
          <a:srgbClr val="FFFFFA"/>
        </a:accent5>
        <a:accent6>
          <a:srgbClr val="2DB9B9"/>
        </a:accent6>
        <a:hlink>
          <a:srgbClr val="FF5050"/>
        </a:hlink>
        <a:folHlink>
          <a:srgbClr val="FF9900"/>
        </a:folHlink>
      </a:clrScheme>
      <a:clrMap bg1="lt1" tx1="dk1" bg2="lt2" tx2="dk2" accent1="accent1" accent2="accent2" accent3="accent3" accent4="accent4" accent5="accent5" accent6="accent6" hlink="hlink" folHlink="folHlink"/>
    </a:extraClrScheme>
    <a:extraClrScheme>
      <a:clrScheme name="Capita Slide Master 6">
        <a:dk1>
          <a:srgbClr val="005A58"/>
        </a:dk1>
        <a:lt1>
          <a:srgbClr val="FFFFFF"/>
        </a:lt1>
        <a:dk2>
          <a:srgbClr val="008080"/>
        </a:dk2>
        <a:lt2>
          <a:srgbClr val="FFFF99"/>
        </a:lt2>
        <a:accent1>
          <a:srgbClr val="006462"/>
        </a:accent1>
        <a:accent2>
          <a:srgbClr val="6D6FC7"/>
        </a:accent2>
        <a:accent3>
          <a:srgbClr val="AAC0C0"/>
        </a:accent3>
        <a:accent4>
          <a:srgbClr val="DADADA"/>
        </a:accent4>
        <a:accent5>
          <a:srgbClr val="AAB8B7"/>
        </a:accent5>
        <a:accent6>
          <a:srgbClr val="6264B4"/>
        </a:accent6>
        <a:hlink>
          <a:srgbClr val="00FFFF"/>
        </a:hlink>
        <a:folHlink>
          <a:srgbClr val="00FF00"/>
        </a:folHlink>
      </a:clrScheme>
      <a:clrMap bg1="dk2" tx1="lt1" bg2="dk1" tx2="lt2" accent1="accent1" accent2="accent2" accent3="accent3" accent4="accent4" accent5="accent5" accent6="accent6" hlink="hlink" folHlink="folHlink"/>
    </a:extraClrScheme>
    <a:extraClrScheme>
      <a:clrScheme name="Capita Slide Master 7">
        <a:dk1>
          <a:srgbClr val="5C1F00"/>
        </a:dk1>
        <a:lt1>
          <a:srgbClr val="FFFFFF"/>
        </a:lt1>
        <a:dk2>
          <a:srgbClr val="800000"/>
        </a:dk2>
        <a:lt2>
          <a:srgbClr val="DFD293"/>
        </a:lt2>
        <a:accent1>
          <a:srgbClr val="CC3300"/>
        </a:accent1>
        <a:accent2>
          <a:srgbClr val="BE7960"/>
        </a:accent2>
        <a:accent3>
          <a:srgbClr val="C0AAAA"/>
        </a:accent3>
        <a:accent4>
          <a:srgbClr val="DADADA"/>
        </a:accent4>
        <a:accent5>
          <a:srgbClr val="E2ADAA"/>
        </a:accent5>
        <a:accent6>
          <a:srgbClr val="AC6D56"/>
        </a:accent6>
        <a:hlink>
          <a:srgbClr val="FFFF99"/>
        </a:hlink>
        <a:folHlink>
          <a:srgbClr val="D3A219"/>
        </a:folHlink>
      </a:clrScheme>
      <a:clrMap bg1="dk2" tx1="lt1" bg2="dk1" tx2="lt2" accent1="accent1" accent2="accent2" accent3="accent3" accent4="accent4" accent5="accent5" accent6="accent6" hlink="hlink" folHlink="folHlink"/>
    </a:extraClrScheme>
    <a:extraClrScheme>
      <a:clrScheme name="Capita Slide Master 8">
        <a:dk1>
          <a:srgbClr val="003366"/>
        </a:dk1>
        <a:lt1>
          <a:srgbClr val="FFFFFF"/>
        </a:lt1>
        <a:dk2>
          <a:srgbClr val="000099"/>
        </a:dk2>
        <a:lt2>
          <a:srgbClr val="CCFFFF"/>
        </a:lt2>
        <a:accent1>
          <a:srgbClr val="3366CC"/>
        </a:accent1>
        <a:accent2>
          <a:srgbClr val="00B000"/>
        </a:accent2>
        <a:accent3>
          <a:srgbClr val="AAAACA"/>
        </a:accent3>
        <a:accent4>
          <a:srgbClr val="DADADA"/>
        </a:accent4>
        <a:accent5>
          <a:srgbClr val="ADB8E2"/>
        </a:accent5>
        <a:accent6>
          <a:srgbClr val="009F00"/>
        </a:accent6>
        <a:hlink>
          <a:srgbClr val="66CCFF"/>
        </a:hlink>
        <a:folHlink>
          <a:srgbClr val="FFE701"/>
        </a:folHlink>
      </a:clrScheme>
      <a:clrMap bg1="dk2" tx1="lt1" bg2="dk1" tx2="lt2" accent1="accent1" accent2="accent2" accent3="accent3" accent4="accent4" accent5="accent5" accent6="accent6" hlink="hlink" folHlink="folHlink"/>
    </a:extraClrScheme>
    <a:extraClrScheme>
      <a:clrScheme name="Capita Slide Master 9">
        <a:dk1>
          <a:srgbClr val="336699"/>
        </a:dk1>
        <a:lt1>
          <a:srgbClr val="FFFFFF"/>
        </a:lt1>
        <a:dk2>
          <a:srgbClr val="000000"/>
        </a:dk2>
        <a:lt2>
          <a:srgbClr val="E3EBF1"/>
        </a:lt2>
        <a:accent1>
          <a:srgbClr val="003399"/>
        </a:accent1>
        <a:accent2>
          <a:srgbClr val="468A4B"/>
        </a:accent2>
        <a:accent3>
          <a:srgbClr val="AAAAAA"/>
        </a:accent3>
        <a:accent4>
          <a:srgbClr val="DADADA"/>
        </a:accent4>
        <a:accent5>
          <a:srgbClr val="AAADCA"/>
        </a:accent5>
        <a:accent6>
          <a:srgbClr val="3F7D43"/>
        </a:accent6>
        <a:hlink>
          <a:srgbClr val="66CCFF"/>
        </a:hlink>
        <a:folHlink>
          <a:srgbClr val="F0E500"/>
        </a:folHlink>
      </a:clrScheme>
      <a:clrMap bg1="dk2" tx1="lt1" bg2="dk1" tx2="lt2" accent1="accent1" accent2="accent2" accent3="accent3" accent4="accent4" accent5="accent5" accent6="accent6" hlink="hlink" folHlink="folHlink"/>
    </a:extraClrScheme>
    <a:extraClrScheme>
      <a:clrScheme name="Capita Slide Master 10">
        <a:dk1>
          <a:srgbClr val="777777"/>
        </a:dk1>
        <a:lt1>
          <a:srgbClr val="FFFFFF"/>
        </a:lt1>
        <a:dk2>
          <a:srgbClr val="686B5D"/>
        </a:dk2>
        <a:lt2>
          <a:srgbClr val="D1D1CB"/>
        </a:lt2>
        <a:accent1>
          <a:srgbClr val="909082"/>
        </a:accent1>
        <a:accent2>
          <a:srgbClr val="809EA8"/>
        </a:accent2>
        <a:accent3>
          <a:srgbClr val="B9BAB6"/>
        </a:accent3>
        <a:accent4>
          <a:srgbClr val="DADADA"/>
        </a:accent4>
        <a:accent5>
          <a:srgbClr val="C6C6C1"/>
        </a:accent5>
        <a:accent6>
          <a:srgbClr val="738F98"/>
        </a:accent6>
        <a:hlink>
          <a:srgbClr val="FFCC66"/>
        </a:hlink>
        <a:folHlink>
          <a:srgbClr val="E9DCB9"/>
        </a:folHlink>
      </a:clrScheme>
      <a:clrMap bg1="dk2" tx1="lt1" bg2="dk1" tx2="lt2" accent1="accent1" accent2="accent2" accent3="accent3" accent4="accent4" accent5="accent5" accent6="accent6" hlink="hlink" folHlink="folHlink"/>
    </a:extraClrScheme>
    <a:extraClrScheme>
      <a:clrScheme name="Capita Slide Master 11">
        <a:dk1>
          <a:srgbClr val="3E3E5C"/>
        </a:dk1>
        <a:lt1>
          <a:srgbClr val="FFFFFF"/>
        </a:lt1>
        <a:dk2>
          <a:srgbClr val="666699"/>
        </a:dk2>
        <a:lt2>
          <a:srgbClr val="FFFFFF"/>
        </a:lt2>
        <a:accent1>
          <a:srgbClr val="60597B"/>
        </a:accent1>
        <a:accent2>
          <a:srgbClr val="6666FF"/>
        </a:accent2>
        <a:accent3>
          <a:srgbClr val="B8B8CA"/>
        </a:accent3>
        <a:accent4>
          <a:srgbClr val="DADADA"/>
        </a:accent4>
        <a:accent5>
          <a:srgbClr val="B6B5BF"/>
        </a:accent5>
        <a:accent6>
          <a:srgbClr val="5C5CE7"/>
        </a:accent6>
        <a:hlink>
          <a:srgbClr val="99CCFF"/>
        </a:hlink>
        <a:folHlink>
          <a:srgbClr val="FFFF99"/>
        </a:folHlink>
      </a:clrScheme>
      <a:clrMap bg1="dk2" tx1="lt1" bg2="dk1" tx2="lt2" accent1="accent1" accent2="accent2" accent3="accent3" accent4="accent4" accent5="accent5" accent6="accent6" hlink="hlink" folHlink="folHlink"/>
    </a:extraClrScheme>
    <a:extraClrScheme>
      <a:clrScheme name="Capita Slide Master 12">
        <a:dk1>
          <a:srgbClr val="2D2015"/>
        </a:dk1>
        <a:lt1>
          <a:srgbClr val="FFFFFF"/>
        </a:lt1>
        <a:dk2>
          <a:srgbClr val="523E26"/>
        </a:dk2>
        <a:lt2>
          <a:srgbClr val="DFC08D"/>
        </a:lt2>
        <a:accent1>
          <a:srgbClr val="8C7B70"/>
        </a:accent1>
        <a:accent2>
          <a:srgbClr val="8F5F2F"/>
        </a:accent2>
        <a:accent3>
          <a:srgbClr val="B3AFAC"/>
        </a:accent3>
        <a:accent4>
          <a:srgbClr val="DADADA"/>
        </a:accent4>
        <a:accent5>
          <a:srgbClr val="C5BFBB"/>
        </a:accent5>
        <a:accent6>
          <a:srgbClr val="81552A"/>
        </a:accent6>
        <a:hlink>
          <a:srgbClr val="CCB400"/>
        </a:hlink>
        <a:folHlink>
          <a:srgbClr val="8C9EA0"/>
        </a:folHlink>
      </a:clrScheme>
      <a:clrMap bg1="dk2" tx1="lt1" bg2="dk1" tx2="lt2" accent1="accent1" accent2="accent2" accent3="accent3" accent4="accent4" accent5="accent5" accent6="accent6" hlink="hlink" folHlink="folHlink"/>
    </a:extraClrScheme>
    <a:extraClrScheme>
      <a:clrScheme name="Capita Slide Master 13">
        <a:dk1>
          <a:srgbClr val="005B82"/>
        </a:dk1>
        <a:lt1>
          <a:srgbClr val="FFFFFF"/>
        </a:lt1>
        <a:dk2>
          <a:srgbClr val="3DB7E4"/>
        </a:dk2>
        <a:lt2>
          <a:srgbClr val="C7C2BA"/>
        </a:lt2>
        <a:accent1>
          <a:srgbClr val="3DB7E4"/>
        </a:accent1>
        <a:accent2>
          <a:srgbClr val="F0AB00"/>
        </a:accent2>
        <a:accent3>
          <a:srgbClr val="FFFFFF"/>
        </a:accent3>
        <a:accent4>
          <a:srgbClr val="004C6E"/>
        </a:accent4>
        <a:accent5>
          <a:srgbClr val="AFD8EF"/>
        </a:accent5>
        <a:accent6>
          <a:srgbClr val="D99B00"/>
        </a:accent6>
        <a:hlink>
          <a:srgbClr val="631D76"/>
        </a:hlink>
        <a:folHlink>
          <a:srgbClr val="008566"/>
        </a:folHlink>
      </a:clrScheme>
      <a:clrMap bg1="lt1" tx1="dk1" bg2="lt2" tx2="dk2" accent1="accent1" accent2="accent2" accent3="accent3" accent4="accent4" accent5="accent5" accent6="accent6" hlink="hlink" folHlink="folHlink"/>
    </a:extraClrScheme>
    <a:extraClrScheme>
      <a:clrScheme name="Capita Slide Master 14">
        <a:dk1>
          <a:srgbClr val="005B82"/>
        </a:dk1>
        <a:lt1>
          <a:srgbClr val="FFFFFF"/>
        </a:lt1>
        <a:dk2>
          <a:srgbClr val="005B82"/>
        </a:dk2>
        <a:lt2>
          <a:srgbClr val="C7C2BA"/>
        </a:lt2>
        <a:accent1>
          <a:srgbClr val="3DB7E4"/>
        </a:accent1>
        <a:accent2>
          <a:srgbClr val="F0AB00"/>
        </a:accent2>
        <a:accent3>
          <a:srgbClr val="FFFFFF"/>
        </a:accent3>
        <a:accent4>
          <a:srgbClr val="004C6E"/>
        </a:accent4>
        <a:accent5>
          <a:srgbClr val="AFD8EF"/>
        </a:accent5>
        <a:accent6>
          <a:srgbClr val="D99B00"/>
        </a:accent6>
        <a:hlink>
          <a:srgbClr val="631D76"/>
        </a:hlink>
        <a:folHlink>
          <a:srgbClr val="008566"/>
        </a:folHlink>
      </a:clrScheme>
      <a:clrMap bg1="lt1" tx1="dk1" bg2="lt2" tx2="dk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2BE9AA-241E-4ADA-ABE7-C1BC82450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11228</Words>
  <Characters>64004</Characters>
  <Application>Microsoft Office Word</Application>
  <DocSecurity>0</DocSecurity>
  <Lines>533</Lines>
  <Paragraphs>150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75082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2018-05-17T09:36:00Z</dcterms:created>
  <dcterms:modified xsi:type="dcterms:W3CDTF">2018-05-31T20:47:00Z</dcterms:modified>
</cp:coreProperties>
</file>