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D8B0F" w14:textId="77777777" w:rsidR="00E60568" w:rsidRDefault="00E60568" w:rsidP="00276EC6">
      <w:pPr>
        <w:pStyle w:val="DocumentTitle"/>
      </w:pPr>
    </w:p>
    <w:p w14:paraId="71ED8B10" w14:textId="257CAAD3" w:rsidR="00322A4A" w:rsidRDefault="00927661" w:rsidP="00276EC6">
      <w:pPr>
        <w:pStyle w:val="DocumentTitle"/>
      </w:pPr>
      <w:r>
        <w:t xml:space="preserve">Smart Metering </w:t>
      </w:r>
      <w:r w:rsidR="00B20F66">
        <w:t xml:space="preserve">Implementation </w:t>
      </w:r>
      <w:r>
        <w:t>Programme</w:t>
      </w:r>
      <w:r w:rsidR="004B5135">
        <w:t xml:space="preserve"> (SMIP)</w:t>
      </w:r>
    </w:p>
    <w:p w14:paraId="71ED8B11" w14:textId="77777777" w:rsidR="00E71E87" w:rsidRDefault="00E71E87" w:rsidP="00276EC6">
      <w:pPr>
        <w:pStyle w:val="DocumentTitle"/>
      </w:pPr>
    </w:p>
    <w:p w14:paraId="71ED8B12" w14:textId="77777777" w:rsidR="00322A4A" w:rsidRDefault="00507A60" w:rsidP="00276EC6">
      <w:pPr>
        <w:pStyle w:val="DocumentSubtitle"/>
        <w:rPr>
          <w:sz w:val="36"/>
        </w:rPr>
      </w:pPr>
      <w:r w:rsidRPr="00D821AA">
        <w:rPr>
          <w:sz w:val="36"/>
        </w:rPr>
        <w:t>System</w:t>
      </w:r>
      <w:r w:rsidR="00904F55" w:rsidRPr="00D821AA">
        <w:rPr>
          <w:sz w:val="36"/>
        </w:rPr>
        <w:t>s</w:t>
      </w:r>
      <w:r w:rsidRPr="00D821AA">
        <w:rPr>
          <w:sz w:val="36"/>
        </w:rPr>
        <w:t xml:space="preserve"> Integration Test Approach</w:t>
      </w:r>
    </w:p>
    <w:p w14:paraId="54C39378" w14:textId="6DFD5874" w:rsidR="00F805CC" w:rsidRDefault="00F805CC" w:rsidP="00276EC6">
      <w:pPr>
        <w:pStyle w:val="DocumentSubtitle"/>
        <w:rPr>
          <w:sz w:val="36"/>
        </w:rPr>
      </w:pPr>
      <w:r>
        <w:rPr>
          <w:sz w:val="36"/>
        </w:rPr>
        <w:t>Release 2.0</w:t>
      </w:r>
    </w:p>
    <w:p w14:paraId="71ED8B13" w14:textId="77777777" w:rsidR="000345CA" w:rsidRPr="00D821AA" w:rsidRDefault="000345CA" w:rsidP="000345CA">
      <w:pPr>
        <w:rPr>
          <w:sz w:val="36"/>
        </w:rPr>
      </w:pPr>
    </w:p>
    <w:p w14:paraId="71ED8B14" w14:textId="77777777" w:rsidR="0012719C" w:rsidRDefault="0012719C" w:rsidP="000345CA"/>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3624"/>
      </w:tblGrid>
      <w:tr w:rsidR="009B6C69" w14:paraId="34EC29CD" w14:textId="77777777" w:rsidTr="00EB3DB7">
        <w:trPr>
          <w:jc w:val="center"/>
        </w:trPr>
        <w:tc>
          <w:tcPr>
            <w:tcW w:w="3624" w:type="dxa"/>
          </w:tcPr>
          <w:p w14:paraId="53531226" w14:textId="1716AC55" w:rsidR="009B6C69" w:rsidRDefault="009B6C69" w:rsidP="00A623D3">
            <w:pPr>
              <w:pStyle w:val="Heading4"/>
              <w:jc w:val="center"/>
            </w:pPr>
            <w:r>
              <w:t>IT.</w:t>
            </w:r>
            <w:r w:rsidR="00A623D3">
              <w:t>0</w:t>
            </w:r>
            <w:r w:rsidR="0080004D">
              <w:t>284</w:t>
            </w:r>
          </w:p>
        </w:tc>
      </w:tr>
      <w:tr w:rsidR="009B6C69" w14:paraId="706C882E" w14:textId="77777777" w:rsidTr="00EB3DB7">
        <w:trPr>
          <w:jc w:val="center"/>
        </w:trPr>
        <w:tc>
          <w:tcPr>
            <w:tcW w:w="3624" w:type="dxa"/>
          </w:tcPr>
          <w:p w14:paraId="630C7836" w14:textId="4EB1F609" w:rsidR="009B6C69" w:rsidRDefault="00855A82" w:rsidP="00855A82">
            <w:pPr>
              <w:pStyle w:val="Heading4"/>
              <w:jc w:val="center"/>
            </w:pPr>
            <w:r>
              <w:t>22</w:t>
            </w:r>
            <w:r w:rsidR="00AA20C5">
              <w:t>/</w:t>
            </w:r>
            <w:r w:rsidR="003A412F">
              <w:t>0</w:t>
            </w:r>
            <w:r>
              <w:t>2</w:t>
            </w:r>
            <w:bookmarkStart w:id="0" w:name="_GoBack"/>
            <w:bookmarkEnd w:id="0"/>
            <w:r w:rsidR="00AA20C5">
              <w:t>/201</w:t>
            </w:r>
            <w:r w:rsidR="003A412F">
              <w:t>8</w:t>
            </w:r>
          </w:p>
        </w:tc>
      </w:tr>
      <w:tr w:rsidR="00B14125" w14:paraId="7DD1011C" w14:textId="77777777" w:rsidTr="00EB3DB7">
        <w:trPr>
          <w:jc w:val="center"/>
        </w:trPr>
        <w:tc>
          <w:tcPr>
            <w:tcW w:w="3624" w:type="dxa"/>
          </w:tcPr>
          <w:p w14:paraId="72F6B6D5" w14:textId="0EC3DC1C" w:rsidR="00B14125" w:rsidRDefault="00AA20C5">
            <w:pPr>
              <w:pStyle w:val="Heading4"/>
              <w:jc w:val="center"/>
            </w:pPr>
            <w:r>
              <w:t>1.0</w:t>
            </w:r>
          </w:p>
        </w:tc>
      </w:tr>
    </w:tbl>
    <w:p w14:paraId="71ED8B18" w14:textId="77777777" w:rsidR="0012719C" w:rsidRDefault="0012719C" w:rsidP="000345CA"/>
    <w:p w14:paraId="71ED8B20" w14:textId="77777777" w:rsidR="00082241" w:rsidRDefault="00322A4A">
      <w:pPr>
        <w:spacing w:before="0" w:after="0"/>
        <w:jc w:val="left"/>
      </w:pPr>
      <w:r>
        <w:br w:type="page"/>
      </w:r>
    </w:p>
    <w:p w14:paraId="71ED8B36" w14:textId="77777777" w:rsidR="00D84B25" w:rsidRDefault="00D84B25" w:rsidP="00BA2F91">
      <w:pPr>
        <w:spacing w:before="0" w:after="0"/>
        <w:jc w:val="left"/>
        <w:rPr>
          <w:b/>
        </w:rPr>
      </w:pPr>
    </w:p>
    <w:p w14:paraId="6B30B653" w14:textId="54899FFC" w:rsidR="00DD5FB4" w:rsidRDefault="00DD5FB4">
      <w:pPr>
        <w:spacing w:before="0" w:after="0"/>
        <w:jc w:val="left"/>
      </w:pPr>
      <w:r>
        <w:br w:type="page"/>
      </w:r>
    </w:p>
    <w:p w14:paraId="71ED8B48" w14:textId="77777777" w:rsidR="00BA2F91" w:rsidRDefault="00BA2F91" w:rsidP="00BA2F91">
      <w:pPr>
        <w:spacing w:before="0" w:after="0"/>
        <w:jc w:val="left"/>
      </w:pPr>
      <w:r>
        <w:lastRenderedPageBreak/>
        <w:t>References</w:t>
      </w:r>
    </w:p>
    <w:tbl>
      <w:tblPr>
        <w:tblStyle w:val="MediumGrid3-Accent4"/>
        <w:tblW w:w="4967" w:type="pct"/>
        <w:tblLayout w:type="fixed"/>
        <w:tblLook w:val="0420" w:firstRow="1" w:lastRow="0" w:firstColumn="0" w:lastColumn="0" w:noHBand="0" w:noVBand="1"/>
      </w:tblPr>
      <w:tblGrid>
        <w:gridCol w:w="588"/>
        <w:gridCol w:w="6467"/>
        <w:gridCol w:w="1418"/>
      </w:tblGrid>
      <w:tr w:rsidR="00285735" w:rsidRPr="00D54222" w14:paraId="71ED8B4E" w14:textId="77777777" w:rsidTr="00EB3DB7">
        <w:trPr>
          <w:cnfStyle w:val="100000000000" w:firstRow="1" w:lastRow="0" w:firstColumn="0" w:lastColumn="0" w:oddVBand="0" w:evenVBand="0" w:oddHBand="0" w:evenHBand="0" w:firstRowFirstColumn="0" w:firstRowLastColumn="0" w:lastRowFirstColumn="0" w:lastRowLastColumn="0"/>
          <w:tblHeader/>
        </w:trPr>
        <w:tc>
          <w:tcPr>
            <w:tcW w:w="347" w:type="pct"/>
          </w:tcPr>
          <w:p w14:paraId="71ED8B49" w14:textId="77777777" w:rsidR="00285735" w:rsidRPr="00EB3DB7" w:rsidRDefault="00285735" w:rsidP="00BA2F91">
            <w:pPr>
              <w:rPr>
                <w:rFonts w:cs="Arial"/>
                <w:bCs w:val="0"/>
                <w:szCs w:val="22"/>
              </w:rPr>
            </w:pPr>
            <w:r w:rsidRPr="00120E53">
              <w:rPr>
                <w:rFonts w:cs="Arial"/>
                <w:szCs w:val="22"/>
              </w:rPr>
              <w:t>Ref</w:t>
            </w:r>
          </w:p>
        </w:tc>
        <w:tc>
          <w:tcPr>
            <w:tcW w:w="3816" w:type="pct"/>
          </w:tcPr>
          <w:p w14:paraId="71ED8B4A" w14:textId="77777777" w:rsidR="00285735" w:rsidRPr="00EB3DB7" w:rsidRDefault="00285735" w:rsidP="00BA2F91">
            <w:pPr>
              <w:tabs>
                <w:tab w:val="center" w:pos="4320"/>
                <w:tab w:val="right" w:pos="8640"/>
              </w:tabs>
              <w:rPr>
                <w:rFonts w:cs="Arial"/>
                <w:szCs w:val="22"/>
              </w:rPr>
            </w:pPr>
            <w:r w:rsidRPr="00120E53">
              <w:rPr>
                <w:rFonts w:cs="Arial"/>
                <w:szCs w:val="22"/>
              </w:rPr>
              <w:t>Title</w:t>
            </w:r>
          </w:p>
        </w:tc>
        <w:tc>
          <w:tcPr>
            <w:tcW w:w="837" w:type="pct"/>
          </w:tcPr>
          <w:p w14:paraId="71ED8B4B" w14:textId="77777777" w:rsidR="00285735" w:rsidRPr="00EB3DB7" w:rsidRDefault="00285735" w:rsidP="00BA2F91">
            <w:pPr>
              <w:tabs>
                <w:tab w:val="center" w:pos="4320"/>
                <w:tab w:val="right" w:pos="8640"/>
              </w:tabs>
              <w:rPr>
                <w:rFonts w:cs="Arial"/>
                <w:bCs w:val="0"/>
                <w:szCs w:val="22"/>
              </w:rPr>
            </w:pPr>
            <w:r w:rsidRPr="00120E53">
              <w:rPr>
                <w:rFonts w:cs="Arial"/>
                <w:szCs w:val="22"/>
              </w:rPr>
              <w:t>Source</w:t>
            </w:r>
          </w:p>
        </w:tc>
      </w:tr>
      <w:tr w:rsidR="00285735" w:rsidRPr="00D54222" w14:paraId="71ED8B54"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4F" w14:textId="77777777" w:rsidR="00285735" w:rsidRPr="00EB3DB7" w:rsidRDefault="00285735" w:rsidP="00BA2F91">
            <w:pPr>
              <w:pStyle w:val="TableText-Left"/>
              <w:tabs>
                <w:tab w:val="center" w:pos="4320"/>
                <w:tab w:val="right" w:pos="8640"/>
              </w:tabs>
              <w:rPr>
                <w:rFonts w:cs="Arial"/>
                <w:sz w:val="18"/>
                <w:szCs w:val="18"/>
              </w:rPr>
            </w:pPr>
            <w:r w:rsidRPr="00EB3DB7">
              <w:rPr>
                <w:rFonts w:cs="Arial"/>
                <w:sz w:val="18"/>
                <w:szCs w:val="18"/>
              </w:rPr>
              <w:t>[1]</w:t>
            </w:r>
          </w:p>
        </w:tc>
        <w:tc>
          <w:tcPr>
            <w:tcW w:w="3816" w:type="pct"/>
          </w:tcPr>
          <w:p w14:paraId="71ED8B50" w14:textId="77777777" w:rsidR="00285735" w:rsidRPr="00EB3DB7" w:rsidRDefault="00285735" w:rsidP="008B2462">
            <w:pPr>
              <w:pStyle w:val="TableText-Left"/>
              <w:rPr>
                <w:rFonts w:cs="Arial"/>
                <w:sz w:val="18"/>
                <w:szCs w:val="18"/>
              </w:rPr>
            </w:pPr>
            <w:r w:rsidRPr="00EB3DB7">
              <w:rPr>
                <w:rFonts w:cs="Arial"/>
                <w:sz w:val="18"/>
                <w:szCs w:val="18"/>
              </w:rPr>
              <w:t>Joint Test Strategy</w:t>
            </w:r>
          </w:p>
        </w:tc>
        <w:tc>
          <w:tcPr>
            <w:tcW w:w="837" w:type="pct"/>
          </w:tcPr>
          <w:p w14:paraId="71ED8B51" w14:textId="77777777" w:rsidR="00285735" w:rsidRPr="00EB3DB7" w:rsidRDefault="00285735" w:rsidP="00BA2F91">
            <w:pPr>
              <w:pStyle w:val="TableText-Left"/>
              <w:rPr>
                <w:rFonts w:cs="Arial"/>
                <w:sz w:val="18"/>
                <w:szCs w:val="18"/>
              </w:rPr>
            </w:pPr>
            <w:r w:rsidRPr="00EB3DB7">
              <w:rPr>
                <w:rFonts w:cs="Arial"/>
                <w:sz w:val="18"/>
                <w:szCs w:val="18"/>
              </w:rPr>
              <w:t>DCC</w:t>
            </w:r>
          </w:p>
        </w:tc>
      </w:tr>
      <w:tr w:rsidR="00285735" w:rsidRPr="00D54222" w14:paraId="71ED8B5A" w14:textId="77777777" w:rsidTr="00EB3DB7">
        <w:tc>
          <w:tcPr>
            <w:tcW w:w="347" w:type="pct"/>
          </w:tcPr>
          <w:p w14:paraId="71ED8B55" w14:textId="77777777" w:rsidR="00285735" w:rsidRPr="00EB3DB7" w:rsidRDefault="00285735" w:rsidP="00BA2F91">
            <w:pPr>
              <w:pStyle w:val="TableText-Right"/>
              <w:jc w:val="left"/>
              <w:rPr>
                <w:rFonts w:cs="Arial"/>
                <w:sz w:val="18"/>
                <w:szCs w:val="18"/>
              </w:rPr>
            </w:pPr>
            <w:r w:rsidRPr="00EB3DB7">
              <w:rPr>
                <w:rFonts w:cs="Arial"/>
                <w:sz w:val="18"/>
                <w:szCs w:val="18"/>
              </w:rPr>
              <w:t>[2]</w:t>
            </w:r>
          </w:p>
        </w:tc>
        <w:tc>
          <w:tcPr>
            <w:tcW w:w="3816" w:type="pct"/>
          </w:tcPr>
          <w:p w14:paraId="71ED8B56" w14:textId="79D2C93B" w:rsidR="00285735" w:rsidRPr="00EB3DB7" w:rsidRDefault="00285735">
            <w:pPr>
              <w:pStyle w:val="TableText-Right"/>
              <w:jc w:val="left"/>
              <w:rPr>
                <w:rFonts w:cs="Arial"/>
                <w:sz w:val="18"/>
                <w:szCs w:val="18"/>
              </w:rPr>
            </w:pPr>
            <w:r w:rsidRPr="00EB3DB7">
              <w:rPr>
                <w:rFonts w:cs="Arial"/>
                <w:sz w:val="18"/>
                <w:szCs w:val="18"/>
              </w:rPr>
              <w:t xml:space="preserve">Smart Energy Code Stage </w:t>
            </w:r>
            <w:r w:rsidR="00AD6791">
              <w:rPr>
                <w:rFonts w:cs="Arial"/>
                <w:sz w:val="18"/>
                <w:szCs w:val="18"/>
              </w:rPr>
              <w:t>5.</w:t>
            </w:r>
            <w:r w:rsidR="0098555E">
              <w:rPr>
                <w:rFonts w:cs="Arial"/>
                <w:sz w:val="18"/>
                <w:szCs w:val="18"/>
              </w:rPr>
              <w:t>9</w:t>
            </w:r>
          </w:p>
        </w:tc>
        <w:tc>
          <w:tcPr>
            <w:tcW w:w="837" w:type="pct"/>
          </w:tcPr>
          <w:p w14:paraId="71ED8B57" w14:textId="4DA2BC7A" w:rsidR="00285735" w:rsidRPr="00EB3DB7" w:rsidRDefault="00AD6791" w:rsidP="00BA2F91">
            <w:pPr>
              <w:pStyle w:val="TableText-Right"/>
              <w:jc w:val="left"/>
              <w:rPr>
                <w:rFonts w:cs="Arial"/>
                <w:sz w:val="18"/>
                <w:szCs w:val="18"/>
              </w:rPr>
            </w:pPr>
            <w:r>
              <w:rPr>
                <w:rFonts w:cs="Arial"/>
                <w:sz w:val="18"/>
                <w:szCs w:val="18"/>
              </w:rPr>
              <w:t>BEIS</w:t>
            </w:r>
          </w:p>
        </w:tc>
      </w:tr>
      <w:tr w:rsidR="00285735" w:rsidRPr="00D54222" w14:paraId="71ED8B60"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5B" w14:textId="77777777" w:rsidR="00285735" w:rsidRPr="00EB3DB7" w:rsidRDefault="00285735" w:rsidP="00622D98">
            <w:pPr>
              <w:pStyle w:val="TableText-Centre"/>
              <w:jc w:val="left"/>
              <w:rPr>
                <w:rFonts w:cs="Arial"/>
                <w:sz w:val="18"/>
                <w:szCs w:val="18"/>
              </w:rPr>
            </w:pPr>
            <w:r w:rsidRPr="00EB3DB7">
              <w:rPr>
                <w:rFonts w:cs="Arial"/>
                <w:sz w:val="18"/>
                <w:szCs w:val="18"/>
              </w:rPr>
              <w:t>[3]</w:t>
            </w:r>
          </w:p>
        </w:tc>
        <w:tc>
          <w:tcPr>
            <w:tcW w:w="3816" w:type="pct"/>
          </w:tcPr>
          <w:p w14:paraId="71ED8B5C" w14:textId="77777777" w:rsidR="00285735" w:rsidRPr="00EB3DB7" w:rsidRDefault="00285735" w:rsidP="00622D98">
            <w:pPr>
              <w:pStyle w:val="TableText-Right"/>
              <w:jc w:val="left"/>
              <w:rPr>
                <w:rFonts w:cs="Arial"/>
                <w:sz w:val="18"/>
                <w:szCs w:val="18"/>
              </w:rPr>
            </w:pPr>
            <w:r w:rsidRPr="00EB3DB7">
              <w:rPr>
                <w:rFonts w:cs="Arial"/>
                <w:sz w:val="18"/>
                <w:szCs w:val="18"/>
              </w:rPr>
              <w:t>Glossary of Testing terms</w:t>
            </w:r>
          </w:p>
        </w:tc>
        <w:tc>
          <w:tcPr>
            <w:tcW w:w="837" w:type="pct"/>
          </w:tcPr>
          <w:p w14:paraId="71ED8B5D" w14:textId="77777777" w:rsidR="00285735" w:rsidRPr="00EB3DB7" w:rsidRDefault="00285735" w:rsidP="00622D98">
            <w:pPr>
              <w:pStyle w:val="TableText-Right"/>
              <w:jc w:val="left"/>
              <w:rPr>
                <w:rFonts w:cs="Arial"/>
                <w:sz w:val="18"/>
                <w:szCs w:val="18"/>
              </w:rPr>
            </w:pPr>
            <w:r w:rsidRPr="00EB3DB7">
              <w:rPr>
                <w:rFonts w:cs="Arial"/>
                <w:sz w:val="18"/>
                <w:szCs w:val="18"/>
              </w:rPr>
              <w:t>ISTQB</w:t>
            </w:r>
          </w:p>
        </w:tc>
      </w:tr>
      <w:tr w:rsidR="00285735" w:rsidRPr="00D54222" w14:paraId="71ED8B66" w14:textId="77777777" w:rsidTr="00EB3DB7">
        <w:tc>
          <w:tcPr>
            <w:tcW w:w="347" w:type="pct"/>
          </w:tcPr>
          <w:p w14:paraId="71ED8B61" w14:textId="77777777" w:rsidR="00285735" w:rsidRPr="00EB3DB7" w:rsidRDefault="00285735" w:rsidP="00622D98">
            <w:pPr>
              <w:pStyle w:val="TableText-Centre"/>
              <w:jc w:val="left"/>
              <w:rPr>
                <w:rFonts w:cs="Arial"/>
                <w:sz w:val="18"/>
                <w:szCs w:val="18"/>
              </w:rPr>
            </w:pPr>
            <w:r w:rsidRPr="00EB3DB7">
              <w:rPr>
                <w:rFonts w:cs="Arial"/>
                <w:sz w:val="18"/>
                <w:szCs w:val="18"/>
              </w:rPr>
              <w:t>[4]</w:t>
            </w:r>
          </w:p>
        </w:tc>
        <w:tc>
          <w:tcPr>
            <w:tcW w:w="3816" w:type="pct"/>
          </w:tcPr>
          <w:p w14:paraId="71ED8B62" w14:textId="77777777" w:rsidR="00285735" w:rsidRPr="00EB3DB7" w:rsidRDefault="00285735" w:rsidP="00622D98">
            <w:pPr>
              <w:pStyle w:val="TableText-Right"/>
              <w:jc w:val="left"/>
              <w:rPr>
                <w:rFonts w:cs="Arial"/>
                <w:sz w:val="18"/>
                <w:szCs w:val="18"/>
              </w:rPr>
            </w:pPr>
            <w:r w:rsidRPr="00EB3DB7">
              <w:rPr>
                <w:rFonts w:cs="Arial"/>
                <w:sz w:val="18"/>
                <w:szCs w:val="18"/>
              </w:rPr>
              <w:t>Test Approach for the Pre-Integration Test Phase</w:t>
            </w:r>
          </w:p>
        </w:tc>
        <w:tc>
          <w:tcPr>
            <w:tcW w:w="837" w:type="pct"/>
          </w:tcPr>
          <w:p w14:paraId="71ED8B63" w14:textId="77777777" w:rsidR="00285735" w:rsidRPr="00EB3DB7" w:rsidRDefault="00285735" w:rsidP="00622D98">
            <w:pPr>
              <w:pStyle w:val="TableText-Right"/>
              <w:jc w:val="left"/>
              <w:rPr>
                <w:rFonts w:cs="Arial"/>
                <w:sz w:val="18"/>
                <w:szCs w:val="18"/>
              </w:rPr>
            </w:pPr>
            <w:proofErr w:type="spellStart"/>
            <w:r w:rsidRPr="00EB3DB7">
              <w:rPr>
                <w:rFonts w:cs="Arial"/>
                <w:sz w:val="18"/>
                <w:szCs w:val="18"/>
              </w:rPr>
              <w:t>Arqiva</w:t>
            </w:r>
            <w:proofErr w:type="spellEnd"/>
          </w:p>
        </w:tc>
      </w:tr>
      <w:tr w:rsidR="00285735" w:rsidRPr="00D54222" w14:paraId="71ED8B6C"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67" w14:textId="77777777" w:rsidR="00285735" w:rsidRPr="00EB3DB7" w:rsidRDefault="00285735" w:rsidP="00622D98">
            <w:pPr>
              <w:pStyle w:val="TableText-Centre"/>
              <w:jc w:val="left"/>
              <w:rPr>
                <w:rFonts w:cs="Arial"/>
                <w:sz w:val="18"/>
                <w:szCs w:val="18"/>
              </w:rPr>
            </w:pPr>
            <w:r w:rsidRPr="00EB3DB7">
              <w:rPr>
                <w:rFonts w:cs="Arial"/>
                <w:sz w:val="18"/>
                <w:szCs w:val="18"/>
              </w:rPr>
              <w:t>[5]</w:t>
            </w:r>
          </w:p>
        </w:tc>
        <w:tc>
          <w:tcPr>
            <w:tcW w:w="3816" w:type="pct"/>
          </w:tcPr>
          <w:p w14:paraId="71ED8B68" w14:textId="77777777" w:rsidR="00285735" w:rsidRPr="00EB3DB7" w:rsidRDefault="00285735" w:rsidP="00622D98">
            <w:pPr>
              <w:pStyle w:val="TableText-Right"/>
              <w:jc w:val="left"/>
              <w:rPr>
                <w:rFonts w:cs="Arial"/>
                <w:sz w:val="18"/>
                <w:szCs w:val="18"/>
              </w:rPr>
            </w:pPr>
            <w:r w:rsidRPr="00EB3DB7">
              <w:rPr>
                <w:rFonts w:cs="Arial"/>
                <w:sz w:val="18"/>
                <w:szCs w:val="18"/>
              </w:rPr>
              <w:t>PIT Phase Test Approach</w:t>
            </w:r>
          </w:p>
        </w:tc>
        <w:tc>
          <w:tcPr>
            <w:tcW w:w="837" w:type="pct"/>
          </w:tcPr>
          <w:p w14:paraId="71ED8B69" w14:textId="77777777" w:rsidR="00285735" w:rsidRPr="00EB3DB7" w:rsidRDefault="00285735" w:rsidP="00EA2D40">
            <w:pPr>
              <w:pStyle w:val="TableText-Right"/>
              <w:jc w:val="left"/>
              <w:rPr>
                <w:rFonts w:cs="Arial"/>
                <w:sz w:val="18"/>
                <w:szCs w:val="18"/>
              </w:rPr>
            </w:pPr>
            <w:r w:rsidRPr="00EB3DB7">
              <w:rPr>
                <w:rFonts w:cs="Arial"/>
                <w:sz w:val="18"/>
                <w:szCs w:val="18"/>
              </w:rPr>
              <w:t>Telefonica</w:t>
            </w:r>
          </w:p>
        </w:tc>
      </w:tr>
      <w:tr w:rsidR="00285735" w:rsidRPr="00D54222" w14:paraId="71ED8B72" w14:textId="77777777" w:rsidTr="00EB3DB7">
        <w:tc>
          <w:tcPr>
            <w:tcW w:w="347" w:type="pct"/>
          </w:tcPr>
          <w:p w14:paraId="71ED8B6D" w14:textId="77777777" w:rsidR="00285735" w:rsidRPr="00EB3DB7" w:rsidRDefault="00285735" w:rsidP="00622D98">
            <w:pPr>
              <w:pStyle w:val="TableText-Centre"/>
              <w:jc w:val="left"/>
              <w:rPr>
                <w:rFonts w:cs="Arial"/>
                <w:sz w:val="18"/>
                <w:szCs w:val="18"/>
              </w:rPr>
            </w:pPr>
            <w:r w:rsidRPr="00EB3DB7">
              <w:rPr>
                <w:rFonts w:cs="Arial"/>
                <w:sz w:val="18"/>
                <w:szCs w:val="18"/>
              </w:rPr>
              <w:t>[6]</w:t>
            </w:r>
          </w:p>
        </w:tc>
        <w:tc>
          <w:tcPr>
            <w:tcW w:w="3816" w:type="pct"/>
          </w:tcPr>
          <w:p w14:paraId="71ED8B6E" w14:textId="77777777" w:rsidR="00285735" w:rsidRPr="00EB3DB7" w:rsidRDefault="00285735" w:rsidP="00622D98">
            <w:pPr>
              <w:pStyle w:val="TableText-Right"/>
              <w:jc w:val="left"/>
              <w:rPr>
                <w:rFonts w:cs="Arial"/>
                <w:sz w:val="18"/>
                <w:szCs w:val="18"/>
              </w:rPr>
            </w:pPr>
            <w:r w:rsidRPr="00EB3DB7">
              <w:rPr>
                <w:rFonts w:cs="Arial"/>
                <w:sz w:val="18"/>
                <w:szCs w:val="18"/>
              </w:rPr>
              <w:t>PIT Phase Test Approach</w:t>
            </w:r>
          </w:p>
        </w:tc>
        <w:tc>
          <w:tcPr>
            <w:tcW w:w="837" w:type="pct"/>
          </w:tcPr>
          <w:p w14:paraId="71ED8B6F" w14:textId="77777777" w:rsidR="00285735" w:rsidRPr="00EB3DB7" w:rsidRDefault="00285735" w:rsidP="00622D98">
            <w:pPr>
              <w:pStyle w:val="TableText-Right"/>
              <w:jc w:val="left"/>
              <w:rPr>
                <w:rFonts w:cs="Arial"/>
                <w:sz w:val="18"/>
                <w:szCs w:val="18"/>
              </w:rPr>
            </w:pPr>
            <w:r w:rsidRPr="00EB3DB7">
              <w:rPr>
                <w:rFonts w:cs="Arial"/>
                <w:sz w:val="18"/>
                <w:szCs w:val="18"/>
              </w:rPr>
              <w:t>CGI</w:t>
            </w:r>
          </w:p>
        </w:tc>
      </w:tr>
      <w:tr w:rsidR="00285735" w:rsidRPr="00D54222" w14:paraId="71ED8B78"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73" w14:textId="77777777" w:rsidR="00285735" w:rsidRPr="00EB3DB7" w:rsidRDefault="00285735" w:rsidP="00622D98">
            <w:pPr>
              <w:pStyle w:val="TableText-Centre"/>
              <w:jc w:val="left"/>
              <w:rPr>
                <w:rFonts w:cs="Arial"/>
                <w:sz w:val="18"/>
                <w:szCs w:val="18"/>
              </w:rPr>
            </w:pPr>
            <w:r w:rsidRPr="00EB3DB7">
              <w:rPr>
                <w:rFonts w:cs="Arial"/>
                <w:sz w:val="18"/>
                <w:szCs w:val="18"/>
              </w:rPr>
              <w:t>[7]</w:t>
            </w:r>
          </w:p>
        </w:tc>
        <w:tc>
          <w:tcPr>
            <w:tcW w:w="3816" w:type="pct"/>
          </w:tcPr>
          <w:p w14:paraId="71ED8B74" w14:textId="77777777" w:rsidR="00285735" w:rsidRPr="00EB3DB7" w:rsidRDefault="00285735" w:rsidP="00622D98">
            <w:pPr>
              <w:pStyle w:val="TableText-Right"/>
              <w:jc w:val="left"/>
              <w:rPr>
                <w:rFonts w:cs="Arial"/>
                <w:sz w:val="18"/>
                <w:szCs w:val="18"/>
              </w:rPr>
            </w:pPr>
            <w:r w:rsidRPr="00EB3DB7">
              <w:rPr>
                <w:rFonts w:cs="Arial"/>
                <w:sz w:val="18"/>
                <w:szCs w:val="18"/>
              </w:rPr>
              <w:t>Schedule 6.2 (DSP version)</w:t>
            </w:r>
          </w:p>
        </w:tc>
        <w:tc>
          <w:tcPr>
            <w:tcW w:w="837" w:type="pct"/>
          </w:tcPr>
          <w:p w14:paraId="71ED8B75" w14:textId="77777777" w:rsidR="00285735" w:rsidRPr="00EB3DB7" w:rsidRDefault="00285735" w:rsidP="00622D98">
            <w:pPr>
              <w:pStyle w:val="TableText-Right"/>
              <w:jc w:val="left"/>
              <w:rPr>
                <w:rFonts w:cs="Arial"/>
                <w:sz w:val="18"/>
                <w:szCs w:val="18"/>
              </w:rPr>
            </w:pPr>
            <w:r w:rsidRPr="00EB3DB7">
              <w:rPr>
                <w:rFonts w:cs="Arial"/>
                <w:sz w:val="18"/>
                <w:szCs w:val="18"/>
              </w:rPr>
              <w:t>CGI</w:t>
            </w:r>
          </w:p>
        </w:tc>
      </w:tr>
      <w:tr w:rsidR="00285735" w:rsidRPr="00D54222" w14:paraId="71ED8B7E" w14:textId="77777777" w:rsidTr="00EB3DB7">
        <w:tc>
          <w:tcPr>
            <w:tcW w:w="347" w:type="pct"/>
          </w:tcPr>
          <w:p w14:paraId="71ED8B79" w14:textId="77777777" w:rsidR="00285735" w:rsidRPr="00EB3DB7" w:rsidRDefault="00285735" w:rsidP="00E86FCC">
            <w:pPr>
              <w:pStyle w:val="TableText-Centre"/>
              <w:jc w:val="left"/>
              <w:rPr>
                <w:rFonts w:cs="Arial"/>
                <w:sz w:val="18"/>
                <w:szCs w:val="18"/>
              </w:rPr>
            </w:pPr>
            <w:r w:rsidRPr="00EB3DB7">
              <w:rPr>
                <w:rFonts w:cs="Arial"/>
                <w:sz w:val="18"/>
                <w:szCs w:val="18"/>
              </w:rPr>
              <w:t>[8]</w:t>
            </w:r>
          </w:p>
        </w:tc>
        <w:tc>
          <w:tcPr>
            <w:tcW w:w="3816" w:type="pct"/>
          </w:tcPr>
          <w:p w14:paraId="71ED8B7A" w14:textId="77777777" w:rsidR="00285735" w:rsidRPr="00EB3DB7" w:rsidRDefault="00285735" w:rsidP="00E86FCC">
            <w:pPr>
              <w:pStyle w:val="TableText-Right"/>
              <w:jc w:val="left"/>
              <w:rPr>
                <w:rFonts w:cs="Arial"/>
                <w:sz w:val="18"/>
                <w:szCs w:val="18"/>
              </w:rPr>
            </w:pPr>
            <w:r w:rsidRPr="00EB3DB7">
              <w:rPr>
                <w:rFonts w:cs="Arial"/>
                <w:sz w:val="18"/>
                <w:szCs w:val="18"/>
              </w:rPr>
              <w:t>Schedule 6.2 (CSP N version)</w:t>
            </w:r>
          </w:p>
        </w:tc>
        <w:tc>
          <w:tcPr>
            <w:tcW w:w="837" w:type="pct"/>
          </w:tcPr>
          <w:p w14:paraId="71ED8B7B" w14:textId="77777777" w:rsidR="00285735" w:rsidRPr="00EB3DB7" w:rsidRDefault="00285735" w:rsidP="00622D98">
            <w:pPr>
              <w:pStyle w:val="TableText-Right"/>
              <w:jc w:val="left"/>
              <w:rPr>
                <w:rFonts w:cs="Arial"/>
                <w:sz w:val="18"/>
                <w:szCs w:val="18"/>
              </w:rPr>
            </w:pPr>
            <w:proofErr w:type="spellStart"/>
            <w:r w:rsidRPr="00EB3DB7">
              <w:rPr>
                <w:rFonts w:cs="Arial"/>
                <w:sz w:val="18"/>
                <w:szCs w:val="18"/>
              </w:rPr>
              <w:t>Arqiva</w:t>
            </w:r>
            <w:proofErr w:type="spellEnd"/>
          </w:p>
        </w:tc>
      </w:tr>
      <w:tr w:rsidR="00285735" w:rsidRPr="00D54222" w14:paraId="71ED8B84"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7F" w14:textId="77777777" w:rsidR="00285735" w:rsidRPr="00EB3DB7" w:rsidRDefault="00285735" w:rsidP="00E86FCC">
            <w:pPr>
              <w:pStyle w:val="TableText-Centre"/>
              <w:jc w:val="left"/>
              <w:rPr>
                <w:rFonts w:cs="Arial"/>
                <w:sz w:val="18"/>
                <w:szCs w:val="18"/>
              </w:rPr>
            </w:pPr>
            <w:r w:rsidRPr="00EB3DB7">
              <w:rPr>
                <w:rFonts w:cs="Arial"/>
                <w:sz w:val="18"/>
                <w:szCs w:val="18"/>
              </w:rPr>
              <w:t>[9]</w:t>
            </w:r>
          </w:p>
        </w:tc>
        <w:tc>
          <w:tcPr>
            <w:tcW w:w="3816" w:type="pct"/>
          </w:tcPr>
          <w:p w14:paraId="71ED8B80" w14:textId="77777777" w:rsidR="00285735" w:rsidRPr="00EB3DB7" w:rsidRDefault="00285735" w:rsidP="00E86FCC">
            <w:pPr>
              <w:pStyle w:val="TableText-Right"/>
              <w:jc w:val="left"/>
              <w:rPr>
                <w:rFonts w:cs="Arial"/>
                <w:sz w:val="18"/>
                <w:szCs w:val="18"/>
              </w:rPr>
            </w:pPr>
            <w:r w:rsidRPr="00EB3DB7">
              <w:rPr>
                <w:rFonts w:cs="Arial"/>
                <w:sz w:val="18"/>
                <w:szCs w:val="18"/>
              </w:rPr>
              <w:t>Schedule 6.2 (CSP C/S version)</w:t>
            </w:r>
          </w:p>
        </w:tc>
        <w:tc>
          <w:tcPr>
            <w:tcW w:w="837" w:type="pct"/>
          </w:tcPr>
          <w:p w14:paraId="71ED8B81" w14:textId="77777777" w:rsidR="00285735" w:rsidRPr="00EB3DB7" w:rsidRDefault="00285735" w:rsidP="00622D98">
            <w:pPr>
              <w:pStyle w:val="TableText-Right"/>
              <w:jc w:val="left"/>
              <w:rPr>
                <w:rFonts w:cs="Arial"/>
                <w:sz w:val="18"/>
                <w:szCs w:val="18"/>
              </w:rPr>
            </w:pPr>
            <w:r w:rsidRPr="00EB3DB7">
              <w:rPr>
                <w:rFonts w:cs="Arial"/>
                <w:sz w:val="18"/>
                <w:szCs w:val="18"/>
              </w:rPr>
              <w:t>Telefonica</w:t>
            </w:r>
          </w:p>
        </w:tc>
      </w:tr>
      <w:tr w:rsidR="00285735" w:rsidRPr="00D54222" w14:paraId="71ED8B8A" w14:textId="77777777" w:rsidTr="00EB3DB7">
        <w:tc>
          <w:tcPr>
            <w:tcW w:w="347" w:type="pct"/>
          </w:tcPr>
          <w:p w14:paraId="71ED8B85" w14:textId="77777777" w:rsidR="00285735" w:rsidRPr="00EB3DB7" w:rsidRDefault="00285735" w:rsidP="00E86FCC">
            <w:pPr>
              <w:pStyle w:val="TableText-Centre"/>
              <w:jc w:val="left"/>
              <w:rPr>
                <w:rFonts w:cs="Arial"/>
                <w:sz w:val="18"/>
                <w:szCs w:val="18"/>
              </w:rPr>
            </w:pPr>
            <w:r w:rsidRPr="00EB3DB7">
              <w:rPr>
                <w:rFonts w:cs="Arial"/>
                <w:sz w:val="18"/>
                <w:szCs w:val="18"/>
              </w:rPr>
              <w:t>[10]</w:t>
            </w:r>
          </w:p>
        </w:tc>
        <w:tc>
          <w:tcPr>
            <w:tcW w:w="3816" w:type="pct"/>
          </w:tcPr>
          <w:p w14:paraId="71ED8B86" w14:textId="77777777" w:rsidR="00285735" w:rsidRPr="00EB3DB7" w:rsidRDefault="00285735" w:rsidP="00E86FCC">
            <w:pPr>
              <w:pStyle w:val="TableText-Right"/>
              <w:jc w:val="left"/>
              <w:rPr>
                <w:rFonts w:cs="Arial"/>
                <w:sz w:val="18"/>
                <w:szCs w:val="18"/>
              </w:rPr>
            </w:pPr>
            <w:r w:rsidRPr="00EB3DB7">
              <w:rPr>
                <w:rFonts w:cs="Arial"/>
                <w:sz w:val="18"/>
                <w:szCs w:val="18"/>
              </w:rPr>
              <w:t>Integrated Solution Delivery Plan</w:t>
            </w:r>
          </w:p>
        </w:tc>
        <w:tc>
          <w:tcPr>
            <w:tcW w:w="837" w:type="pct"/>
          </w:tcPr>
          <w:p w14:paraId="71ED8B87" w14:textId="77777777" w:rsidR="00285735" w:rsidRPr="00EB3DB7" w:rsidRDefault="00285735" w:rsidP="00622D98">
            <w:pPr>
              <w:pStyle w:val="TableText-Right"/>
              <w:jc w:val="left"/>
              <w:rPr>
                <w:rFonts w:cs="Arial"/>
                <w:sz w:val="18"/>
                <w:szCs w:val="18"/>
              </w:rPr>
            </w:pPr>
            <w:r w:rsidRPr="00EB3DB7">
              <w:rPr>
                <w:rFonts w:cs="Arial"/>
                <w:sz w:val="18"/>
                <w:szCs w:val="18"/>
              </w:rPr>
              <w:t>DCC</w:t>
            </w:r>
          </w:p>
        </w:tc>
      </w:tr>
      <w:tr w:rsidR="00285735" w:rsidRPr="00D54222" w14:paraId="71ED8B90"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8B" w14:textId="77777777" w:rsidR="00285735" w:rsidRPr="00EB3DB7" w:rsidRDefault="00285735" w:rsidP="00E86FCC">
            <w:pPr>
              <w:pStyle w:val="TableText-Centre"/>
              <w:jc w:val="left"/>
              <w:rPr>
                <w:rFonts w:cs="Arial"/>
                <w:sz w:val="18"/>
                <w:szCs w:val="18"/>
              </w:rPr>
            </w:pPr>
            <w:r w:rsidRPr="00EB3DB7">
              <w:rPr>
                <w:rFonts w:cs="Arial"/>
                <w:sz w:val="18"/>
                <w:szCs w:val="18"/>
              </w:rPr>
              <w:t>[11]</w:t>
            </w:r>
          </w:p>
        </w:tc>
        <w:tc>
          <w:tcPr>
            <w:tcW w:w="3816" w:type="pct"/>
          </w:tcPr>
          <w:p w14:paraId="71ED8B8C" w14:textId="772563AB" w:rsidR="00285735" w:rsidRPr="00EB3DB7" w:rsidRDefault="00285735">
            <w:pPr>
              <w:pStyle w:val="TableText-Right"/>
              <w:jc w:val="left"/>
              <w:rPr>
                <w:rFonts w:cs="Arial"/>
                <w:sz w:val="18"/>
                <w:szCs w:val="18"/>
              </w:rPr>
            </w:pPr>
            <w:r w:rsidRPr="00807759">
              <w:rPr>
                <w:rFonts w:cs="Arial"/>
                <w:sz w:val="18"/>
                <w:szCs w:val="18"/>
              </w:rPr>
              <w:t>DT.0034 System</w:t>
            </w:r>
            <w:r>
              <w:rPr>
                <w:rFonts w:cs="Arial"/>
                <w:sz w:val="18"/>
                <w:szCs w:val="18"/>
              </w:rPr>
              <w:t xml:space="preserve"> </w:t>
            </w:r>
            <w:r w:rsidRPr="00807759">
              <w:rPr>
                <w:rFonts w:cs="Arial"/>
                <w:sz w:val="18"/>
                <w:szCs w:val="18"/>
              </w:rPr>
              <w:t>Integration</w:t>
            </w:r>
            <w:r>
              <w:rPr>
                <w:rFonts w:cs="Arial"/>
                <w:sz w:val="18"/>
                <w:szCs w:val="18"/>
              </w:rPr>
              <w:t xml:space="preserve"> </w:t>
            </w:r>
            <w:r w:rsidRPr="00807759">
              <w:rPr>
                <w:rFonts w:cs="Arial"/>
                <w:sz w:val="18"/>
                <w:szCs w:val="18"/>
              </w:rPr>
              <w:t>Test</w:t>
            </w:r>
            <w:r>
              <w:rPr>
                <w:rFonts w:cs="Arial"/>
                <w:sz w:val="18"/>
                <w:szCs w:val="18"/>
              </w:rPr>
              <w:t xml:space="preserve"> </w:t>
            </w:r>
            <w:r w:rsidRPr="00807759">
              <w:rPr>
                <w:rFonts w:cs="Arial"/>
                <w:sz w:val="18"/>
                <w:szCs w:val="18"/>
              </w:rPr>
              <w:t>Scenarios</w:t>
            </w:r>
          </w:p>
        </w:tc>
        <w:tc>
          <w:tcPr>
            <w:tcW w:w="837" w:type="pct"/>
          </w:tcPr>
          <w:p w14:paraId="71ED8B8D" w14:textId="77777777" w:rsidR="00285735" w:rsidRPr="00EB3DB7" w:rsidRDefault="00285735" w:rsidP="00622D98">
            <w:pPr>
              <w:pStyle w:val="TableText-Right"/>
              <w:jc w:val="left"/>
              <w:rPr>
                <w:rFonts w:cs="Arial"/>
                <w:sz w:val="18"/>
                <w:szCs w:val="18"/>
              </w:rPr>
            </w:pPr>
            <w:r w:rsidRPr="00EB3DB7">
              <w:rPr>
                <w:rFonts w:cs="Arial"/>
                <w:sz w:val="18"/>
                <w:szCs w:val="18"/>
              </w:rPr>
              <w:t>CGI</w:t>
            </w:r>
          </w:p>
        </w:tc>
      </w:tr>
      <w:tr w:rsidR="00285735" w:rsidRPr="00D54222" w14:paraId="71ED8B96" w14:textId="77777777" w:rsidTr="00EB3DB7">
        <w:tc>
          <w:tcPr>
            <w:tcW w:w="347" w:type="pct"/>
          </w:tcPr>
          <w:p w14:paraId="71ED8B91" w14:textId="77777777" w:rsidR="00285735" w:rsidRPr="00EB3DB7" w:rsidRDefault="00285735" w:rsidP="00E86FCC">
            <w:pPr>
              <w:pStyle w:val="TableText-Centre"/>
              <w:jc w:val="left"/>
              <w:rPr>
                <w:rFonts w:cs="Arial"/>
                <w:sz w:val="18"/>
                <w:szCs w:val="18"/>
              </w:rPr>
            </w:pPr>
            <w:r w:rsidRPr="00EB3DB7">
              <w:rPr>
                <w:rFonts w:cs="Arial"/>
                <w:sz w:val="18"/>
                <w:szCs w:val="18"/>
              </w:rPr>
              <w:t>[12]</w:t>
            </w:r>
          </w:p>
        </w:tc>
        <w:tc>
          <w:tcPr>
            <w:tcW w:w="3816" w:type="pct"/>
          </w:tcPr>
          <w:p w14:paraId="71ED8B92" w14:textId="73483A80" w:rsidR="00285735" w:rsidRPr="00EB3DB7" w:rsidRDefault="00285735" w:rsidP="00B226BF">
            <w:pPr>
              <w:pStyle w:val="TableText-Right"/>
              <w:jc w:val="left"/>
              <w:rPr>
                <w:rFonts w:cs="Arial"/>
                <w:sz w:val="18"/>
                <w:szCs w:val="18"/>
                <w:highlight w:val="yellow"/>
              </w:rPr>
            </w:pPr>
            <w:r>
              <w:rPr>
                <w:rFonts w:cs="Arial"/>
                <w:sz w:val="18"/>
                <w:szCs w:val="18"/>
              </w:rPr>
              <w:t xml:space="preserve">IT.0200 </w:t>
            </w:r>
            <w:r w:rsidRPr="00EB3DB7">
              <w:rPr>
                <w:rFonts w:cs="Arial"/>
                <w:sz w:val="18"/>
                <w:szCs w:val="18"/>
              </w:rPr>
              <w:t>Technical Readiness Testing Approach</w:t>
            </w:r>
          </w:p>
        </w:tc>
        <w:tc>
          <w:tcPr>
            <w:tcW w:w="837" w:type="pct"/>
          </w:tcPr>
          <w:p w14:paraId="71ED8B93" w14:textId="77777777" w:rsidR="00285735" w:rsidRPr="00EB3DB7" w:rsidRDefault="00285735" w:rsidP="00622D98">
            <w:pPr>
              <w:pStyle w:val="TableText-Right"/>
              <w:jc w:val="left"/>
              <w:rPr>
                <w:rFonts w:cs="Arial"/>
                <w:sz w:val="18"/>
                <w:szCs w:val="18"/>
              </w:rPr>
            </w:pPr>
            <w:r w:rsidRPr="00EB3DB7">
              <w:rPr>
                <w:rFonts w:cs="Arial"/>
                <w:sz w:val="18"/>
                <w:szCs w:val="18"/>
              </w:rPr>
              <w:t>CGI</w:t>
            </w:r>
          </w:p>
        </w:tc>
      </w:tr>
      <w:tr w:rsidR="00285735" w:rsidRPr="00D54222" w14:paraId="71ED8B9C"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97" w14:textId="52C03B47" w:rsidR="00285735" w:rsidRPr="00EB3DB7" w:rsidRDefault="00285735" w:rsidP="00E86FCC">
            <w:pPr>
              <w:pStyle w:val="TableText-Centre"/>
              <w:jc w:val="left"/>
              <w:rPr>
                <w:rFonts w:cs="Arial"/>
                <w:sz w:val="18"/>
                <w:szCs w:val="18"/>
              </w:rPr>
            </w:pPr>
            <w:r w:rsidRPr="00EB3DB7">
              <w:rPr>
                <w:rFonts w:cs="Arial"/>
                <w:sz w:val="18"/>
                <w:szCs w:val="18"/>
              </w:rPr>
              <w:t>[13]</w:t>
            </w:r>
          </w:p>
        </w:tc>
        <w:tc>
          <w:tcPr>
            <w:tcW w:w="3816" w:type="pct"/>
          </w:tcPr>
          <w:p w14:paraId="71ED8B98" w14:textId="0FBE3F20" w:rsidR="00285735" w:rsidRPr="00EB3DB7" w:rsidRDefault="00CE3F98">
            <w:pPr>
              <w:pStyle w:val="TableText-Right"/>
              <w:jc w:val="left"/>
              <w:rPr>
                <w:rFonts w:cs="Arial"/>
                <w:sz w:val="18"/>
                <w:szCs w:val="18"/>
                <w:highlight w:val="yellow"/>
              </w:rPr>
            </w:pPr>
            <w:r>
              <w:rPr>
                <w:rFonts w:cs="Arial"/>
                <w:sz w:val="18"/>
                <w:szCs w:val="18"/>
              </w:rPr>
              <w:t xml:space="preserve">SMIP </w:t>
            </w:r>
            <w:r w:rsidR="002178D1" w:rsidRPr="002178D1">
              <w:rPr>
                <w:rFonts w:cs="Arial"/>
                <w:sz w:val="18"/>
                <w:szCs w:val="18"/>
              </w:rPr>
              <w:t>Testing Approach Document</w:t>
            </w:r>
            <w:r w:rsidR="005F4891">
              <w:rPr>
                <w:rFonts w:cs="Arial"/>
                <w:sz w:val="18"/>
                <w:szCs w:val="18"/>
              </w:rPr>
              <w:t xml:space="preserve"> for Release 2</w:t>
            </w:r>
          </w:p>
        </w:tc>
        <w:tc>
          <w:tcPr>
            <w:tcW w:w="837" w:type="pct"/>
          </w:tcPr>
          <w:p w14:paraId="71ED8B99" w14:textId="77777777" w:rsidR="00285735" w:rsidRPr="00EB3DB7" w:rsidRDefault="00285735" w:rsidP="00622D98">
            <w:pPr>
              <w:pStyle w:val="TableText-Right"/>
              <w:jc w:val="left"/>
              <w:rPr>
                <w:rFonts w:cs="Arial"/>
                <w:sz w:val="18"/>
                <w:szCs w:val="18"/>
              </w:rPr>
            </w:pPr>
            <w:r w:rsidRPr="00EB3DB7">
              <w:rPr>
                <w:rFonts w:cs="Arial"/>
                <w:sz w:val="18"/>
                <w:szCs w:val="18"/>
              </w:rPr>
              <w:t>DCC</w:t>
            </w:r>
          </w:p>
        </w:tc>
      </w:tr>
      <w:tr w:rsidR="00285735" w:rsidRPr="00D54222" w14:paraId="71ED8BA2" w14:textId="77777777" w:rsidTr="00EB3DB7">
        <w:tc>
          <w:tcPr>
            <w:tcW w:w="347" w:type="pct"/>
          </w:tcPr>
          <w:p w14:paraId="71ED8B9D" w14:textId="77777777" w:rsidR="00285735" w:rsidRPr="00EB3DB7" w:rsidRDefault="00285735" w:rsidP="00E86FCC">
            <w:pPr>
              <w:pStyle w:val="TableText-Centre"/>
              <w:jc w:val="left"/>
              <w:rPr>
                <w:rFonts w:cs="Arial"/>
                <w:sz w:val="18"/>
                <w:szCs w:val="18"/>
              </w:rPr>
            </w:pPr>
            <w:r w:rsidRPr="00EB3DB7">
              <w:rPr>
                <w:rFonts w:cs="Arial"/>
                <w:sz w:val="18"/>
                <w:szCs w:val="18"/>
              </w:rPr>
              <w:t>[14]</w:t>
            </w:r>
          </w:p>
        </w:tc>
        <w:tc>
          <w:tcPr>
            <w:tcW w:w="3816" w:type="pct"/>
          </w:tcPr>
          <w:p w14:paraId="71ED8B9E" w14:textId="520D4DD4" w:rsidR="00285735" w:rsidRPr="00EB3DB7" w:rsidRDefault="00285735" w:rsidP="00B226BF">
            <w:pPr>
              <w:pStyle w:val="TableText-Right"/>
              <w:jc w:val="left"/>
              <w:rPr>
                <w:rFonts w:cs="Arial"/>
                <w:sz w:val="18"/>
                <w:szCs w:val="18"/>
              </w:rPr>
            </w:pPr>
            <w:r w:rsidRPr="001F48C9">
              <w:rPr>
                <w:rFonts w:cs="Arial"/>
                <w:sz w:val="18"/>
                <w:szCs w:val="18"/>
              </w:rPr>
              <w:t>EE.0464 SMKI and Repository Testing Approach</w:t>
            </w:r>
            <w:r w:rsidRPr="00D54222" w:rsidDel="0064634F">
              <w:rPr>
                <w:rFonts w:cs="Arial"/>
                <w:sz w:val="18"/>
                <w:szCs w:val="18"/>
              </w:rPr>
              <w:t xml:space="preserve"> </w:t>
            </w:r>
          </w:p>
        </w:tc>
        <w:tc>
          <w:tcPr>
            <w:tcW w:w="837" w:type="pct"/>
          </w:tcPr>
          <w:p w14:paraId="71ED8B9F" w14:textId="7EDB65A7" w:rsidR="00285735" w:rsidRPr="00EB3DB7" w:rsidRDefault="00285735" w:rsidP="00622D98">
            <w:pPr>
              <w:pStyle w:val="TableText-Right"/>
              <w:jc w:val="left"/>
              <w:rPr>
                <w:rFonts w:cs="Arial"/>
                <w:sz w:val="18"/>
                <w:szCs w:val="18"/>
              </w:rPr>
            </w:pPr>
            <w:r>
              <w:rPr>
                <w:rFonts w:cs="Arial"/>
                <w:sz w:val="18"/>
                <w:szCs w:val="18"/>
              </w:rPr>
              <w:t>DSP(SI</w:t>
            </w:r>
            <w:r w:rsidR="00EB3DB7">
              <w:rPr>
                <w:rFonts w:cs="Arial"/>
                <w:sz w:val="18"/>
                <w:szCs w:val="18"/>
              </w:rPr>
              <w:t>T</w:t>
            </w:r>
            <w:r>
              <w:rPr>
                <w:rFonts w:cs="Arial"/>
                <w:sz w:val="18"/>
                <w:szCs w:val="18"/>
              </w:rPr>
              <w:t>)</w:t>
            </w:r>
          </w:p>
        </w:tc>
      </w:tr>
      <w:tr w:rsidR="00285735" w:rsidRPr="00D54222" w14:paraId="71ED8BA8"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A3" w14:textId="77777777" w:rsidR="00285735" w:rsidRPr="00EB3DB7" w:rsidRDefault="00285735" w:rsidP="00E86FCC">
            <w:pPr>
              <w:pStyle w:val="TableText-Centre"/>
              <w:jc w:val="left"/>
              <w:rPr>
                <w:rFonts w:cs="Arial"/>
                <w:sz w:val="18"/>
                <w:szCs w:val="18"/>
              </w:rPr>
            </w:pPr>
            <w:r w:rsidRPr="00EB3DB7">
              <w:rPr>
                <w:rFonts w:cs="Arial"/>
                <w:sz w:val="18"/>
                <w:szCs w:val="18"/>
              </w:rPr>
              <w:t>[15]</w:t>
            </w:r>
          </w:p>
        </w:tc>
        <w:tc>
          <w:tcPr>
            <w:tcW w:w="3816" w:type="pct"/>
          </w:tcPr>
          <w:p w14:paraId="71ED8BA4" w14:textId="77777777" w:rsidR="00285735" w:rsidRPr="00EB3DB7" w:rsidRDefault="00285735" w:rsidP="00B226BF">
            <w:pPr>
              <w:pStyle w:val="TableText-Right"/>
              <w:jc w:val="left"/>
              <w:rPr>
                <w:rFonts w:cs="Arial"/>
                <w:sz w:val="18"/>
                <w:szCs w:val="18"/>
              </w:rPr>
            </w:pPr>
            <w:r w:rsidRPr="00EB3DB7">
              <w:rPr>
                <w:rFonts w:cs="Arial"/>
                <w:sz w:val="18"/>
                <w:szCs w:val="18"/>
              </w:rPr>
              <w:t>Integration Test Environments Overview</w:t>
            </w:r>
          </w:p>
        </w:tc>
        <w:tc>
          <w:tcPr>
            <w:tcW w:w="837" w:type="pct"/>
          </w:tcPr>
          <w:p w14:paraId="71ED8BA5" w14:textId="77777777" w:rsidR="00285735" w:rsidRPr="00EB3DB7" w:rsidRDefault="00285735" w:rsidP="00622D98">
            <w:pPr>
              <w:pStyle w:val="TableText-Right"/>
              <w:jc w:val="left"/>
              <w:rPr>
                <w:rFonts w:cs="Arial"/>
                <w:sz w:val="18"/>
                <w:szCs w:val="18"/>
              </w:rPr>
            </w:pPr>
            <w:r w:rsidRPr="00EB3DB7">
              <w:rPr>
                <w:rFonts w:cs="Arial"/>
                <w:sz w:val="18"/>
                <w:szCs w:val="18"/>
              </w:rPr>
              <w:t>DCC</w:t>
            </w:r>
          </w:p>
        </w:tc>
      </w:tr>
      <w:tr w:rsidR="00285735" w:rsidRPr="00D54222" w14:paraId="71ED8BAE" w14:textId="77777777" w:rsidTr="00EB3DB7">
        <w:tc>
          <w:tcPr>
            <w:tcW w:w="347" w:type="pct"/>
          </w:tcPr>
          <w:p w14:paraId="71ED8BA9" w14:textId="77777777" w:rsidR="00285735" w:rsidRPr="00EB3DB7" w:rsidRDefault="00285735" w:rsidP="00E86FCC">
            <w:pPr>
              <w:pStyle w:val="TableText-Centre"/>
              <w:jc w:val="left"/>
              <w:rPr>
                <w:rFonts w:cs="Arial"/>
                <w:sz w:val="18"/>
                <w:szCs w:val="18"/>
              </w:rPr>
            </w:pPr>
            <w:r w:rsidRPr="00EB3DB7">
              <w:rPr>
                <w:rFonts w:cs="Arial"/>
                <w:sz w:val="18"/>
                <w:szCs w:val="18"/>
              </w:rPr>
              <w:t>[16]</w:t>
            </w:r>
          </w:p>
        </w:tc>
        <w:tc>
          <w:tcPr>
            <w:tcW w:w="3816" w:type="pct"/>
          </w:tcPr>
          <w:p w14:paraId="71ED8BAA" w14:textId="51096132" w:rsidR="00285735" w:rsidRPr="00EB3DB7" w:rsidRDefault="00285735" w:rsidP="00B226BF">
            <w:pPr>
              <w:pStyle w:val="TableText-Right"/>
              <w:jc w:val="left"/>
              <w:rPr>
                <w:rFonts w:cs="Arial"/>
                <w:sz w:val="18"/>
                <w:szCs w:val="18"/>
              </w:rPr>
            </w:pPr>
            <w:r w:rsidRPr="00EB3DB7">
              <w:rPr>
                <w:rFonts w:cs="Arial"/>
                <w:sz w:val="18"/>
                <w:szCs w:val="18"/>
              </w:rPr>
              <w:t>SI Integrated Environment Schedule</w:t>
            </w:r>
          </w:p>
        </w:tc>
        <w:tc>
          <w:tcPr>
            <w:tcW w:w="837" w:type="pct"/>
          </w:tcPr>
          <w:p w14:paraId="71ED8BAB" w14:textId="77777777" w:rsidR="00285735" w:rsidRPr="00EB3DB7" w:rsidRDefault="00285735" w:rsidP="00622D98">
            <w:pPr>
              <w:pStyle w:val="TableText-Right"/>
              <w:jc w:val="left"/>
              <w:rPr>
                <w:rFonts w:cs="Arial"/>
                <w:sz w:val="18"/>
                <w:szCs w:val="18"/>
              </w:rPr>
            </w:pPr>
            <w:r w:rsidRPr="00EB3DB7">
              <w:rPr>
                <w:rFonts w:cs="Arial"/>
                <w:sz w:val="18"/>
                <w:szCs w:val="18"/>
              </w:rPr>
              <w:t>DCC</w:t>
            </w:r>
          </w:p>
        </w:tc>
      </w:tr>
      <w:tr w:rsidR="00285735" w:rsidRPr="00D54222" w14:paraId="71ED8BB4"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AF" w14:textId="77777777" w:rsidR="00285735" w:rsidRPr="00EB3DB7" w:rsidRDefault="00285735" w:rsidP="00E86FCC">
            <w:pPr>
              <w:pStyle w:val="TableText-Centre"/>
              <w:jc w:val="left"/>
              <w:rPr>
                <w:rFonts w:cs="Arial"/>
                <w:sz w:val="18"/>
                <w:szCs w:val="18"/>
              </w:rPr>
            </w:pPr>
            <w:r w:rsidRPr="00EB3DB7">
              <w:rPr>
                <w:rFonts w:cs="Arial"/>
                <w:sz w:val="18"/>
                <w:szCs w:val="18"/>
              </w:rPr>
              <w:t>[17]</w:t>
            </w:r>
          </w:p>
        </w:tc>
        <w:tc>
          <w:tcPr>
            <w:tcW w:w="3816" w:type="pct"/>
          </w:tcPr>
          <w:p w14:paraId="71ED8BB0" w14:textId="607E0391" w:rsidR="00285735" w:rsidRPr="00EB3DB7" w:rsidRDefault="00285735" w:rsidP="00B226BF">
            <w:pPr>
              <w:pStyle w:val="TableText-Right"/>
              <w:jc w:val="left"/>
              <w:rPr>
                <w:rFonts w:cs="Arial"/>
                <w:color w:val="FF0000"/>
                <w:sz w:val="18"/>
                <w:szCs w:val="18"/>
              </w:rPr>
            </w:pPr>
            <w:r w:rsidRPr="00842C3B">
              <w:rPr>
                <w:rFonts w:cs="Arial"/>
                <w:sz w:val="18"/>
                <w:szCs w:val="18"/>
              </w:rPr>
              <w:t>DT.0116 DSP Solution Delivery Defect Management Approach</w:t>
            </w:r>
            <w:r w:rsidRPr="00D54222" w:rsidDel="009B2F7D">
              <w:rPr>
                <w:rFonts w:cs="Arial"/>
                <w:color w:val="FF0000"/>
                <w:sz w:val="18"/>
                <w:szCs w:val="18"/>
              </w:rPr>
              <w:t xml:space="preserve"> </w:t>
            </w:r>
          </w:p>
        </w:tc>
        <w:tc>
          <w:tcPr>
            <w:tcW w:w="837" w:type="pct"/>
          </w:tcPr>
          <w:p w14:paraId="71ED8BB1" w14:textId="41D7A37D" w:rsidR="00285735" w:rsidRPr="00EB3DB7" w:rsidRDefault="00285735" w:rsidP="00622D98">
            <w:pPr>
              <w:pStyle w:val="TableText-Right"/>
              <w:jc w:val="left"/>
              <w:rPr>
                <w:rFonts w:cs="Arial"/>
                <w:sz w:val="18"/>
                <w:szCs w:val="18"/>
              </w:rPr>
            </w:pPr>
            <w:r w:rsidRPr="00EB3DB7">
              <w:rPr>
                <w:rFonts w:cs="Arial"/>
                <w:sz w:val="18"/>
                <w:szCs w:val="18"/>
              </w:rPr>
              <w:t>DSP(SI</w:t>
            </w:r>
            <w:r w:rsidR="00EB3DB7">
              <w:rPr>
                <w:rFonts w:cs="Arial"/>
                <w:sz w:val="18"/>
                <w:szCs w:val="18"/>
              </w:rPr>
              <w:t>T</w:t>
            </w:r>
            <w:r w:rsidRPr="00EB3DB7">
              <w:rPr>
                <w:rFonts w:cs="Arial"/>
                <w:sz w:val="18"/>
                <w:szCs w:val="18"/>
              </w:rPr>
              <w:t>)</w:t>
            </w:r>
          </w:p>
        </w:tc>
      </w:tr>
      <w:tr w:rsidR="00285735" w:rsidRPr="00D54222" w14:paraId="71ED8BBA" w14:textId="77777777" w:rsidTr="00EB3DB7">
        <w:tc>
          <w:tcPr>
            <w:tcW w:w="347" w:type="pct"/>
          </w:tcPr>
          <w:p w14:paraId="71ED8BB5" w14:textId="77777777" w:rsidR="00285735" w:rsidRPr="00EB3DB7" w:rsidRDefault="00285735" w:rsidP="00E86FCC">
            <w:pPr>
              <w:pStyle w:val="TableText-Centre"/>
              <w:jc w:val="left"/>
              <w:rPr>
                <w:rFonts w:cs="Arial"/>
                <w:sz w:val="18"/>
                <w:szCs w:val="18"/>
              </w:rPr>
            </w:pPr>
            <w:r w:rsidRPr="00EB3DB7">
              <w:rPr>
                <w:rFonts w:cs="Arial"/>
                <w:sz w:val="18"/>
                <w:szCs w:val="18"/>
              </w:rPr>
              <w:t>[18]</w:t>
            </w:r>
          </w:p>
        </w:tc>
        <w:tc>
          <w:tcPr>
            <w:tcW w:w="3816" w:type="pct"/>
          </w:tcPr>
          <w:p w14:paraId="71ED8BB6" w14:textId="6A425DC9" w:rsidR="00285735" w:rsidRPr="00EB3DB7" w:rsidRDefault="00285735" w:rsidP="00B226BF">
            <w:pPr>
              <w:pStyle w:val="TableText-Right"/>
              <w:jc w:val="left"/>
              <w:rPr>
                <w:rFonts w:cs="Arial"/>
                <w:sz w:val="18"/>
                <w:szCs w:val="18"/>
              </w:rPr>
            </w:pPr>
            <w:r w:rsidRPr="009B2F7D">
              <w:rPr>
                <w:rFonts w:cs="Arial"/>
                <w:sz w:val="18"/>
                <w:szCs w:val="18"/>
              </w:rPr>
              <w:t>IT.0222  ALM Technical Requirements Design and Build</w:t>
            </w:r>
            <w:r w:rsidRPr="009B2F7D" w:rsidDel="009B2F7D">
              <w:rPr>
                <w:rFonts w:cs="Arial"/>
                <w:sz w:val="18"/>
                <w:szCs w:val="18"/>
              </w:rPr>
              <w:t xml:space="preserve"> </w:t>
            </w:r>
          </w:p>
        </w:tc>
        <w:tc>
          <w:tcPr>
            <w:tcW w:w="837" w:type="pct"/>
          </w:tcPr>
          <w:p w14:paraId="71ED8BB7" w14:textId="059B3051" w:rsidR="00285735" w:rsidRPr="00EB3DB7" w:rsidRDefault="00285735" w:rsidP="00622D98">
            <w:pPr>
              <w:pStyle w:val="TableText-Right"/>
              <w:jc w:val="left"/>
              <w:rPr>
                <w:rFonts w:cs="Arial"/>
                <w:sz w:val="18"/>
                <w:szCs w:val="18"/>
              </w:rPr>
            </w:pPr>
            <w:r w:rsidRPr="00EB3DB7">
              <w:rPr>
                <w:rFonts w:cs="Arial"/>
                <w:sz w:val="18"/>
                <w:szCs w:val="18"/>
              </w:rPr>
              <w:t>DSP</w:t>
            </w:r>
          </w:p>
        </w:tc>
      </w:tr>
      <w:tr w:rsidR="00285735" w:rsidRPr="00D54222" w14:paraId="71ED8BC0"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BB" w14:textId="77777777" w:rsidR="00285735" w:rsidRPr="00EB3DB7" w:rsidRDefault="00285735" w:rsidP="00E86FCC">
            <w:pPr>
              <w:pStyle w:val="TableText-Centre"/>
              <w:jc w:val="left"/>
              <w:rPr>
                <w:rFonts w:cs="Arial"/>
                <w:sz w:val="18"/>
                <w:szCs w:val="18"/>
              </w:rPr>
            </w:pPr>
            <w:r w:rsidRPr="00EB3DB7">
              <w:rPr>
                <w:rFonts w:cs="Arial"/>
                <w:sz w:val="18"/>
                <w:szCs w:val="18"/>
              </w:rPr>
              <w:t>[19]</w:t>
            </w:r>
          </w:p>
        </w:tc>
        <w:tc>
          <w:tcPr>
            <w:tcW w:w="3816" w:type="pct"/>
          </w:tcPr>
          <w:p w14:paraId="71ED8BBC" w14:textId="77777777" w:rsidR="00285735" w:rsidRPr="00EB3DB7" w:rsidRDefault="00285735" w:rsidP="00B226BF">
            <w:pPr>
              <w:pStyle w:val="TableText-Right"/>
              <w:jc w:val="left"/>
              <w:rPr>
                <w:rFonts w:cs="Arial"/>
                <w:sz w:val="18"/>
                <w:szCs w:val="18"/>
              </w:rPr>
            </w:pPr>
            <w:r w:rsidRPr="00EB3DB7">
              <w:rPr>
                <w:rFonts w:cs="Arial"/>
                <w:sz w:val="18"/>
                <w:szCs w:val="18"/>
              </w:rPr>
              <w:t>IT.0017 HP ALM User Guide</w:t>
            </w:r>
          </w:p>
        </w:tc>
        <w:tc>
          <w:tcPr>
            <w:tcW w:w="837" w:type="pct"/>
          </w:tcPr>
          <w:p w14:paraId="71ED8BBD" w14:textId="77777777" w:rsidR="00285735" w:rsidRPr="00EB3DB7" w:rsidRDefault="00285735" w:rsidP="00622D98">
            <w:pPr>
              <w:pStyle w:val="TableText-Right"/>
              <w:jc w:val="left"/>
              <w:rPr>
                <w:rFonts w:cs="Arial"/>
                <w:sz w:val="18"/>
                <w:szCs w:val="18"/>
              </w:rPr>
            </w:pPr>
            <w:r w:rsidRPr="00EB3DB7">
              <w:rPr>
                <w:rFonts w:cs="Arial"/>
                <w:sz w:val="18"/>
                <w:szCs w:val="18"/>
              </w:rPr>
              <w:t>DSP</w:t>
            </w:r>
          </w:p>
        </w:tc>
      </w:tr>
      <w:tr w:rsidR="00285735" w:rsidRPr="00D54222" w14:paraId="71ED8BC6" w14:textId="77777777" w:rsidTr="00EB3DB7">
        <w:tc>
          <w:tcPr>
            <w:tcW w:w="347" w:type="pct"/>
          </w:tcPr>
          <w:p w14:paraId="71ED8BC1" w14:textId="77777777" w:rsidR="00285735" w:rsidRPr="00EB3DB7" w:rsidRDefault="00285735" w:rsidP="00E86FCC">
            <w:pPr>
              <w:pStyle w:val="TableText-Centre"/>
              <w:jc w:val="left"/>
              <w:rPr>
                <w:rFonts w:cs="Arial"/>
                <w:sz w:val="18"/>
                <w:szCs w:val="18"/>
              </w:rPr>
            </w:pPr>
            <w:r w:rsidRPr="00EB3DB7">
              <w:rPr>
                <w:rFonts w:cs="Arial"/>
                <w:sz w:val="18"/>
                <w:szCs w:val="18"/>
              </w:rPr>
              <w:t>[20]</w:t>
            </w:r>
          </w:p>
        </w:tc>
        <w:tc>
          <w:tcPr>
            <w:tcW w:w="3816" w:type="pct"/>
          </w:tcPr>
          <w:p w14:paraId="71ED8BC2" w14:textId="77777777" w:rsidR="00285735" w:rsidRPr="00EB3DB7" w:rsidRDefault="00285735" w:rsidP="00B226BF">
            <w:pPr>
              <w:pStyle w:val="TableText-Right"/>
              <w:jc w:val="left"/>
              <w:rPr>
                <w:rFonts w:cs="Arial"/>
                <w:sz w:val="18"/>
                <w:szCs w:val="18"/>
              </w:rPr>
            </w:pPr>
            <w:r w:rsidRPr="00EB3DB7">
              <w:rPr>
                <w:rFonts w:cs="Arial"/>
                <w:sz w:val="18"/>
                <w:szCs w:val="18"/>
              </w:rPr>
              <w:t>IT.0100 SI Defect Management</w:t>
            </w:r>
          </w:p>
        </w:tc>
        <w:tc>
          <w:tcPr>
            <w:tcW w:w="837" w:type="pct"/>
          </w:tcPr>
          <w:p w14:paraId="71ED8BC3" w14:textId="77777777" w:rsidR="00285735" w:rsidRPr="00EB3DB7" w:rsidRDefault="00285735" w:rsidP="00622D98">
            <w:pPr>
              <w:pStyle w:val="TableText-Right"/>
              <w:jc w:val="left"/>
              <w:rPr>
                <w:rFonts w:cs="Arial"/>
                <w:sz w:val="18"/>
                <w:szCs w:val="18"/>
              </w:rPr>
            </w:pPr>
            <w:r w:rsidRPr="00EB3DB7">
              <w:rPr>
                <w:rFonts w:cs="Arial"/>
                <w:sz w:val="18"/>
                <w:szCs w:val="18"/>
              </w:rPr>
              <w:t>DSP</w:t>
            </w:r>
          </w:p>
        </w:tc>
      </w:tr>
      <w:tr w:rsidR="00285735" w:rsidRPr="00D54222" w14:paraId="71ED8BCC"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71ED8BC7" w14:textId="77777777" w:rsidR="00285735" w:rsidRPr="00EB3DB7" w:rsidRDefault="00285735" w:rsidP="00E86FCC">
            <w:pPr>
              <w:pStyle w:val="TableText-Centre"/>
              <w:jc w:val="left"/>
              <w:rPr>
                <w:rFonts w:cs="Arial"/>
                <w:sz w:val="18"/>
                <w:szCs w:val="18"/>
              </w:rPr>
            </w:pPr>
            <w:r>
              <w:rPr>
                <w:rFonts w:cs="Arial"/>
                <w:sz w:val="18"/>
                <w:szCs w:val="18"/>
              </w:rPr>
              <w:t>[</w:t>
            </w:r>
            <w:r w:rsidRPr="00EB3DB7">
              <w:rPr>
                <w:rFonts w:cs="Arial"/>
                <w:sz w:val="18"/>
                <w:szCs w:val="18"/>
              </w:rPr>
              <w:t>21</w:t>
            </w:r>
            <w:r>
              <w:rPr>
                <w:rFonts w:cs="Arial"/>
                <w:sz w:val="18"/>
                <w:szCs w:val="18"/>
              </w:rPr>
              <w:t>]</w:t>
            </w:r>
          </w:p>
        </w:tc>
        <w:tc>
          <w:tcPr>
            <w:tcW w:w="3816" w:type="pct"/>
          </w:tcPr>
          <w:p w14:paraId="71ED8BC8" w14:textId="2D99409C" w:rsidR="00285735" w:rsidRPr="00EB3DB7" w:rsidRDefault="00285735" w:rsidP="00B226BF">
            <w:pPr>
              <w:pStyle w:val="TableText-Right"/>
              <w:jc w:val="left"/>
              <w:rPr>
                <w:rFonts w:cs="Arial"/>
                <w:sz w:val="18"/>
                <w:szCs w:val="18"/>
              </w:rPr>
            </w:pPr>
            <w:r w:rsidRPr="00D642D0">
              <w:rPr>
                <w:rFonts w:cs="Arial"/>
                <w:sz w:val="18"/>
                <w:szCs w:val="18"/>
              </w:rPr>
              <w:t>IT.0014 Release Management Policy</w:t>
            </w:r>
            <w:r w:rsidRPr="00D642D0" w:rsidDel="00E9752A">
              <w:rPr>
                <w:rFonts w:cs="Arial"/>
                <w:sz w:val="18"/>
                <w:szCs w:val="18"/>
              </w:rPr>
              <w:t xml:space="preserve"> </w:t>
            </w:r>
          </w:p>
        </w:tc>
        <w:tc>
          <w:tcPr>
            <w:tcW w:w="837" w:type="pct"/>
          </w:tcPr>
          <w:p w14:paraId="71ED8BC9" w14:textId="6B506873" w:rsidR="00285735" w:rsidRPr="00EB3DB7" w:rsidRDefault="00285735" w:rsidP="00622D98">
            <w:pPr>
              <w:pStyle w:val="TableText-Right"/>
              <w:jc w:val="left"/>
              <w:rPr>
                <w:rFonts w:cs="Arial"/>
                <w:sz w:val="18"/>
                <w:szCs w:val="18"/>
              </w:rPr>
            </w:pPr>
            <w:r>
              <w:rPr>
                <w:rFonts w:cs="Arial"/>
                <w:sz w:val="18"/>
                <w:szCs w:val="18"/>
              </w:rPr>
              <w:t>DSP(SI)</w:t>
            </w:r>
          </w:p>
        </w:tc>
      </w:tr>
      <w:tr w:rsidR="00285735" w:rsidRPr="00D54222" w14:paraId="588629B9" w14:textId="77777777" w:rsidTr="00EB3DB7">
        <w:tc>
          <w:tcPr>
            <w:tcW w:w="347" w:type="pct"/>
          </w:tcPr>
          <w:p w14:paraId="2BD71BA1" w14:textId="36959EB5" w:rsidR="00285735" w:rsidRDefault="00285735" w:rsidP="00EB3DB7">
            <w:pPr>
              <w:pStyle w:val="TableText-Right"/>
              <w:jc w:val="left"/>
              <w:rPr>
                <w:rFonts w:cs="Arial"/>
                <w:sz w:val="18"/>
                <w:szCs w:val="18"/>
              </w:rPr>
            </w:pPr>
            <w:r w:rsidRPr="00EB3DB7">
              <w:rPr>
                <w:rFonts w:cs="Arial"/>
                <w:sz w:val="18"/>
                <w:szCs w:val="18"/>
              </w:rPr>
              <w:t>[</w:t>
            </w:r>
            <w:r>
              <w:rPr>
                <w:rFonts w:cs="Arial"/>
                <w:sz w:val="18"/>
                <w:szCs w:val="18"/>
              </w:rPr>
              <w:t>22</w:t>
            </w:r>
            <w:r w:rsidRPr="00EB3DB7">
              <w:rPr>
                <w:rFonts w:cs="Arial"/>
                <w:sz w:val="18"/>
                <w:szCs w:val="18"/>
              </w:rPr>
              <w:t>]</w:t>
            </w:r>
          </w:p>
        </w:tc>
        <w:tc>
          <w:tcPr>
            <w:tcW w:w="3816" w:type="pct"/>
          </w:tcPr>
          <w:p w14:paraId="764BAAFA" w14:textId="343F1AC9" w:rsidR="00285735" w:rsidRPr="00D642D0" w:rsidRDefault="00285735">
            <w:pPr>
              <w:pStyle w:val="TableText-Right"/>
              <w:jc w:val="left"/>
              <w:rPr>
                <w:rFonts w:cs="Arial"/>
                <w:color w:val="000000" w:themeColor="text1"/>
                <w:sz w:val="18"/>
                <w:szCs w:val="18"/>
              </w:rPr>
            </w:pPr>
            <w:r w:rsidRPr="00EB3DB7">
              <w:rPr>
                <w:rFonts w:cs="Arial"/>
                <w:sz w:val="18"/>
                <w:szCs w:val="18"/>
              </w:rPr>
              <w:t>DT.0198 SIT Business Test Data Plan</w:t>
            </w:r>
          </w:p>
        </w:tc>
        <w:tc>
          <w:tcPr>
            <w:tcW w:w="837" w:type="pct"/>
          </w:tcPr>
          <w:p w14:paraId="4FEB4190" w14:textId="73F35EB8" w:rsidR="00285735" w:rsidRDefault="00285735">
            <w:pPr>
              <w:pStyle w:val="TableText-Right"/>
              <w:jc w:val="left"/>
              <w:rPr>
                <w:rFonts w:cs="Arial"/>
                <w:color w:val="000000" w:themeColor="text1"/>
                <w:sz w:val="18"/>
                <w:szCs w:val="18"/>
              </w:rPr>
            </w:pPr>
            <w:r w:rsidRPr="00EB3DB7">
              <w:rPr>
                <w:rFonts w:cs="Arial"/>
                <w:sz w:val="18"/>
                <w:szCs w:val="18"/>
              </w:rPr>
              <w:t>DSP</w:t>
            </w:r>
          </w:p>
        </w:tc>
      </w:tr>
      <w:tr w:rsidR="00285735" w:rsidRPr="00D54222" w14:paraId="36CD5131"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438187CE" w14:textId="643517F9" w:rsidR="00285735" w:rsidRPr="006D385A" w:rsidRDefault="00285735" w:rsidP="006D385A">
            <w:pPr>
              <w:pStyle w:val="TableText-Right"/>
              <w:jc w:val="left"/>
              <w:rPr>
                <w:rFonts w:cs="Arial"/>
                <w:sz w:val="18"/>
                <w:szCs w:val="18"/>
              </w:rPr>
            </w:pPr>
            <w:r>
              <w:rPr>
                <w:rFonts w:cs="Arial"/>
                <w:sz w:val="18"/>
                <w:szCs w:val="18"/>
              </w:rPr>
              <w:t>[23]</w:t>
            </w:r>
          </w:p>
        </w:tc>
        <w:tc>
          <w:tcPr>
            <w:tcW w:w="3816" w:type="pct"/>
          </w:tcPr>
          <w:p w14:paraId="5B43D01D" w14:textId="121E7D43" w:rsidR="00285735" w:rsidRPr="00EB3DB7" w:rsidRDefault="00285735" w:rsidP="006D385A">
            <w:pPr>
              <w:pStyle w:val="TableText-Right"/>
              <w:jc w:val="left"/>
              <w:rPr>
                <w:rFonts w:cs="Arial"/>
                <w:sz w:val="18"/>
                <w:szCs w:val="18"/>
              </w:rPr>
            </w:pPr>
            <w:r w:rsidRPr="00976042">
              <w:rPr>
                <w:rFonts w:cs="Arial"/>
                <w:sz w:val="18"/>
                <w:szCs w:val="18"/>
              </w:rPr>
              <w:t xml:space="preserve">DB.0183 CSP Simulator Functionality </w:t>
            </w:r>
            <w:r w:rsidR="004E7259" w:rsidRPr="00976042">
              <w:rPr>
                <w:rFonts w:cs="Arial"/>
                <w:sz w:val="18"/>
                <w:szCs w:val="18"/>
              </w:rPr>
              <w:t>and</w:t>
            </w:r>
            <w:r w:rsidRPr="00976042">
              <w:rPr>
                <w:rFonts w:cs="Arial"/>
                <w:sz w:val="18"/>
                <w:szCs w:val="18"/>
              </w:rPr>
              <w:t xml:space="preserve"> User Guide</w:t>
            </w:r>
          </w:p>
        </w:tc>
        <w:tc>
          <w:tcPr>
            <w:tcW w:w="837" w:type="pct"/>
          </w:tcPr>
          <w:p w14:paraId="5393C00D" w14:textId="63E597CD" w:rsidR="00285735" w:rsidRPr="00EB3DB7" w:rsidRDefault="00285735" w:rsidP="006D385A">
            <w:pPr>
              <w:pStyle w:val="TableText-Right"/>
              <w:jc w:val="left"/>
              <w:rPr>
                <w:rFonts w:cs="Arial"/>
                <w:sz w:val="18"/>
                <w:szCs w:val="18"/>
              </w:rPr>
            </w:pPr>
            <w:r>
              <w:rPr>
                <w:rFonts w:cs="Arial"/>
                <w:sz w:val="18"/>
                <w:szCs w:val="18"/>
              </w:rPr>
              <w:t>DSP</w:t>
            </w:r>
          </w:p>
        </w:tc>
      </w:tr>
      <w:tr w:rsidR="00285735" w:rsidRPr="00D54222" w14:paraId="0168F6F3" w14:textId="77777777" w:rsidTr="00EB3DB7">
        <w:tc>
          <w:tcPr>
            <w:tcW w:w="347" w:type="pct"/>
          </w:tcPr>
          <w:p w14:paraId="10C0164E" w14:textId="32D671DD" w:rsidR="00285735" w:rsidRDefault="00285735" w:rsidP="006D385A">
            <w:pPr>
              <w:pStyle w:val="TableText-Right"/>
              <w:jc w:val="left"/>
              <w:rPr>
                <w:rFonts w:cs="Arial"/>
                <w:sz w:val="18"/>
                <w:szCs w:val="18"/>
              </w:rPr>
            </w:pPr>
            <w:r>
              <w:rPr>
                <w:rFonts w:cs="Arial"/>
                <w:sz w:val="18"/>
                <w:szCs w:val="18"/>
              </w:rPr>
              <w:t>[24]</w:t>
            </w:r>
          </w:p>
        </w:tc>
        <w:tc>
          <w:tcPr>
            <w:tcW w:w="3816" w:type="pct"/>
          </w:tcPr>
          <w:p w14:paraId="34246D80" w14:textId="67DAFDDB" w:rsidR="00285735" w:rsidRPr="00976042" w:rsidRDefault="00285735" w:rsidP="006D385A">
            <w:pPr>
              <w:pStyle w:val="TableText-Right"/>
              <w:jc w:val="left"/>
              <w:rPr>
                <w:rFonts w:cs="Arial"/>
                <w:sz w:val="18"/>
                <w:szCs w:val="18"/>
              </w:rPr>
            </w:pPr>
            <w:r w:rsidRPr="003A1FC6">
              <w:rPr>
                <w:rFonts w:cs="Arial"/>
                <w:sz w:val="18"/>
                <w:szCs w:val="18"/>
              </w:rPr>
              <w:t>DT.0238 DCC Quality Gate 3 (completion of FAT) Review Checklist</w:t>
            </w:r>
          </w:p>
        </w:tc>
        <w:tc>
          <w:tcPr>
            <w:tcW w:w="837" w:type="pct"/>
          </w:tcPr>
          <w:p w14:paraId="7489A60E" w14:textId="5749A658" w:rsidR="00285735" w:rsidRDefault="00285735" w:rsidP="006D385A">
            <w:pPr>
              <w:pStyle w:val="TableText-Right"/>
              <w:jc w:val="left"/>
              <w:rPr>
                <w:rFonts w:cs="Arial"/>
                <w:sz w:val="18"/>
                <w:szCs w:val="18"/>
              </w:rPr>
            </w:pPr>
            <w:r>
              <w:rPr>
                <w:rFonts w:cs="Arial"/>
                <w:sz w:val="18"/>
                <w:szCs w:val="18"/>
              </w:rPr>
              <w:t>DCC</w:t>
            </w:r>
          </w:p>
        </w:tc>
      </w:tr>
      <w:tr w:rsidR="00A623D3" w:rsidRPr="00D54222" w14:paraId="24FF068F" w14:textId="77777777" w:rsidTr="00EB3DB7">
        <w:trPr>
          <w:cnfStyle w:val="000000100000" w:firstRow="0" w:lastRow="0" w:firstColumn="0" w:lastColumn="0" w:oddVBand="0" w:evenVBand="0" w:oddHBand="1" w:evenHBand="0" w:firstRowFirstColumn="0" w:firstRowLastColumn="0" w:lastRowFirstColumn="0" w:lastRowLastColumn="0"/>
        </w:trPr>
        <w:tc>
          <w:tcPr>
            <w:tcW w:w="347" w:type="pct"/>
          </w:tcPr>
          <w:p w14:paraId="6438F23B" w14:textId="0F14E574" w:rsidR="00A623D3" w:rsidRDefault="00A623D3" w:rsidP="006D385A">
            <w:pPr>
              <w:pStyle w:val="TableText-Right"/>
              <w:jc w:val="left"/>
              <w:rPr>
                <w:rFonts w:cs="Arial"/>
                <w:sz w:val="18"/>
                <w:szCs w:val="18"/>
              </w:rPr>
            </w:pPr>
          </w:p>
        </w:tc>
        <w:tc>
          <w:tcPr>
            <w:tcW w:w="3816" w:type="pct"/>
          </w:tcPr>
          <w:p w14:paraId="77B1A250" w14:textId="2FB3492A" w:rsidR="00A623D3" w:rsidRPr="003A1FC6" w:rsidRDefault="00A623D3" w:rsidP="006D385A">
            <w:pPr>
              <w:pStyle w:val="TableText-Right"/>
              <w:jc w:val="left"/>
              <w:rPr>
                <w:rFonts w:cs="Arial"/>
                <w:sz w:val="18"/>
                <w:szCs w:val="18"/>
              </w:rPr>
            </w:pPr>
          </w:p>
        </w:tc>
        <w:tc>
          <w:tcPr>
            <w:tcW w:w="837" w:type="pct"/>
          </w:tcPr>
          <w:p w14:paraId="74ACD1F1" w14:textId="0C0AA8AD" w:rsidR="00A623D3" w:rsidRDefault="00A623D3" w:rsidP="006D385A">
            <w:pPr>
              <w:pStyle w:val="TableText-Right"/>
              <w:jc w:val="left"/>
              <w:rPr>
                <w:rFonts w:cs="Arial"/>
                <w:sz w:val="18"/>
                <w:szCs w:val="18"/>
              </w:rPr>
            </w:pPr>
          </w:p>
        </w:tc>
      </w:tr>
    </w:tbl>
    <w:p w14:paraId="71ED8BCD" w14:textId="77777777" w:rsidR="00082241" w:rsidRDefault="00082241">
      <w:pPr>
        <w:spacing w:before="0" w:after="0"/>
        <w:jc w:val="left"/>
        <w:rPr>
          <w:rFonts w:ascii="Arial Bold" w:hAnsi="Arial Bold"/>
          <w:b/>
          <w:bCs/>
          <w:color w:val="29235C"/>
          <w:sz w:val="24"/>
          <w:szCs w:val="22"/>
        </w:rPr>
      </w:pPr>
    </w:p>
    <w:p w14:paraId="71ED8BCE" w14:textId="77777777" w:rsidR="00116B2F" w:rsidRDefault="00116B2F" w:rsidP="006370FA">
      <w:pPr>
        <w:pStyle w:val="Heading4"/>
      </w:pPr>
    </w:p>
    <w:p w14:paraId="71ED8BCF" w14:textId="06C4046F" w:rsidR="00B93524" w:rsidRDefault="00B93524">
      <w:pPr>
        <w:spacing w:before="0" w:after="0"/>
        <w:jc w:val="left"/>
        <w:rPr>
          <w:rFonts w:ascii="Arial Bold" w:hAnsi="Arial Bold"/>
          <w:b/>
          <w:bCs/>
          <w:color w:val="29235C"/>
          <w:sz w:val="24"/>
          <w:szCs w:val="22"/>
        </w:rPr>
      </w:pPr>
    </w:p>
    <w:p w14:paraId="498AF221" w14:textId="77777777" w:rsidR="00457102" w:rsidRDefault="00457102">
      <w:pPr>
        <w:spacing w:before="0" w:after="0"/>
        <w:jc w:val="left"/>
        <w:rPr>
          <w:rFonts w:ascii="Arial Bold" w:hAnsi="Arial Bold"/>
          <w:b/>
          <w:bCs/>
          <w:color w:val="29235C"/>
          <w:sz w:val="24"/>
          <w:szCs w:val="22"/>
        </w:rPr>
      </w:pPr>
      <w:r>
        <w:br w:type="page"/>
      </w:r>
    </w:p>
    <w:p w14:paraId="71ED8BD0" w14:textId="78755D58" w:rsidR="00322A4A" w:rsidRPr="006370FA" w:rsidRDefault="00322A4A">
      <w:pPr>
        <w:pStyle w:val="Heading4"/>
      </w:pPr>
      <w:r w:rsidRPr="006370FA">
        <w:lastRenderedPageBreak/>
        <w:t>Contents</w:t>
      </w:r>
    </w:p>
    <w:p w14:paraId="17413FA5" w14:textId="77777777" w:rsidR="00AA20C5" w:rsidRDefault="006A0187">
      <w:pPr>
        <w:pStyle w:val="TOC1"/>
        <w:tabs>
          <w:tab w:val="left" w:pos="440"/>
          <w:tab w:val="right" w:leader="dot" w:pos="8303"/>
        </w:tabs>
        <w:rPr>
          <w:rFonts w:asciiTheme="minorHAnsi" w:eastAsiaTheme="minorEastAsia" w:hAnsiTheme="minorHAnsi" w:cstheme="minorBidi"/>
          <w:b w:val="0"/>
          <w:noProof/>
          <w:color w:val="auto"/>
          <w:sz w:val="24"/>
          <w:lang w:eastAsia="en-GB"/>
        </w:rPr>
      </w:pPr>
      <w:r w:rsidRPr="006370FA">
        <w:rPr>
          <w:color w:val="3CB6CE"/>
        </w:rPr>
        <w:fldChar w:fldCharType="begin"/>
      </w:r>
      <w:r w:rsidR="00322A4A" w:rsidRPr="006370FA">
        <w:rPr>
          <w:color w:val="3CB6CE"/>
        </w:rPr>
        <w:instrText xml:space="preserve"> TOC \o "1-3" \h \z \u </w:instrText>
      </w:r>
      <w:r w:rsidRPr="006370FA">
        <w:rPr>
          <w:color w:val="3CB6CE"/>
        </w:rPr>
        <w:fldChar w:fldCharType="separate"/>
      </w:r>
      <w:bookmarkStart w:id="1" w:name="_Toc485394574"/>
      <w:bookmarkEnd w:id="1"/>
      <w:r w:rsidR="00AA20C5" w:rsidRPr="00FD5171">
        <w:rPr>
          <w:rStyle w:val="Hyperlink"/>
          <w:noProof/>
        </w:rPr>
        <w:fldChar w:fldCharType="begin"/>
      </w:r>
      <w:r w:rsidR="00AA20C5" w:rsidRPr="00FD5171">
        <w:rPr>
          <w:rStyle w:val="Hyperlink"/>
          <w:noProof/>
        </w:rPr>
        <w:instrText xml:space="preserve"> </w:instrText>
      </w:r>
      <w:r w:rsidR="00AA20C5">
        <w:rPr>
          <w:noProof/>
        </w:rPr>
        <w:instrText>HYPERLINK \l "_Toc500496441"</w:instrText>
      </w:r>
      <w:r w:rsidR="00AA20C5" w:rsidRPr="00FD5171">
        <w:rPr>
          <w:rStyle w:val="Hyperlink"/>
          <w:noProof/>
        </w:rPr>
        <w:instrText xml:space="preserve"> </w:instrText>
      </w:r>
      <w:r w:rsidR="00AA20C5" w:rsidRPr="00FD5171">
        <w:rPr>
          <w:rStyle w:val="Hyperlink"/>
          <w:noProof/>
        </w:rPr>
        <w:fldChar w:fldCharType="separate"/>
      </w:r>
      <w:r w:rsidR="00AA20C5" w:rsidRPr="00FD5171">
        <w:rPr>
          <w:rStyle w:val="Hyperlink"/>
          <w:noProof/>
        </w:rPr>
        <w:t>1</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Introduction</w:t>
      </w:r>
      <w:r w:rsidR="00AA20C5">
        <w:rPr>
          <w:noProof/>
          <w:webHidden/>
        </w:rPr>
        <w:tab/>
      </w:r>
      <w:r w:rsidR="00AA20C5">
        <w:rPr>
          <w:noProof/>
          <w:webHidden/>
        </w:rPr>
        <w:fldChar w:fldCharType="begin"/>
      </w:r>
      <w:r w:rsidR="00AA20C5">
        <w:rPr>
          <w:noProof/>
          <w:webHidden/>
        </w:rPr>
        <w:instrText xml:space="preserve"> PAGEREF _Toc500496441 \h </w:instrText>
      </w:r>
      <w:r w:rsidR="00AA20C5">
        <w:rPr>
          <w:noProof/>
          <w:webHidden/>
        </w:rPr>
      </w:r>
      <w:r w:rsidR="00AA20C5">
        <w:rPr>
          <w:noProof/>
          <w:webHidden/>
        </w:rPr>
        <w:fldChar w:fldCharType="separate"/>
      </w:r>
      <w:r w:rsidR="00DE6C41">
        <w:rPr>
          <w:noProof/>
          <w:webHidden/>
        </w:rPr>
        <w:t>9</w:t>
      </w:r>
      <w:r w:rsidR="00AA20C5">
        <w:rPr>
          <w:noProof/>
          <w:webHidden/>
        </w:rPr>
        <w:fldChar w:fldCharType="end"/>
      </w:r>
      <w:r w:rsidR="00AA20C5" w:rsidRPr="00FD5171">
        <w:rPr>
          <w:rStyle w:val="Hyperlink"/>
          <w:noProof/>
        </w:rPr>
        <w:fldChar w:fldCharType="end"/>
      </w:r>
    </w:p>
    <w:p w14:paraId="3D335D88" w14:textId="77777777" w:rsidR="00AA20C5" w:rsidRDefault="00855A82">
      <w:pPr>
        <w:pStyle w:val="TOC2"/>
        <w:rPr>
          <w:rFonts w:asciiTheme="minorHAnsi" w:eastAsiaTheme="minorEastAsia" w:hAnsiTheme="minorHAnsi" w:cstheme="minorBidi"/>
          <w:noProof/>
          <w:sz w:val="24"/>
          <w:lang w:eastAsia="en-GB"/>
        </w:rPr>
      </w:pPr>
      <w:hyperlink w:anchor="_Toc500496442" w:history="1">
        <w:r w:rsidR="00AA20C5" w:rsidRPr="00FD5171">
          <w:rPr>
            <w:rStyle w:val="Hyperlink"/>
            <w:noProof/>
          </w:rPr>
          <w:t>1.1</w:t>
        </w:r>
        <w:r w:rsidR="00AA20C5">
          <w:rPr>
            <w:rFonts w:asciiTheme="minorHAnsi" w:eastAsiaTheme="minorEastAsia" w:hAnsiTheme="minorHAnsi" w:cstheme="minorBidi"/>
            <w:noProof/>
            <w:sz w:val="24"/>
            <w:lang w:eastAsia="en-GB"/>
          </w:rPr>
          <w:tab/>
        </w:r>
        <w:r w:rsidR="00AA20C5" w:rsidRPr="00FD5171">
          <w:rPr>
            <w:rStyle w:val="Hyperlink"/>
            <w:noProof/>
          </w:rPr>
          <w:t>General</w:t>
        </w:r>
        <w:r w:rsidR="00AA20C5">
          <w:rPr>
            <w:noProof/>
            <w:webHidden/>
          </w:rPr>
          <w:tab/>
        </w:r>
        <w:r w:rsidR="00AA20C5">
          <w:rPr>
            <w:noProof/>
            <w:webHidden/>
          </w:rPr>
          <w:fldChar w:fldCharType="begin"/>
        </w:r>
        <w:r w:rsidR="00AA20C5">
          <w:rPr>
            <w:noProof/>
            <w:webHidden/>
          </w:rPr>
          <w:instrText xml:space="preserve"> PAGEREF _Toc500496442 \h </w:instrText>
        </w:r>
        <w:r w:rsidR="00AA20C5">
          <w:rPr>
            <w:noProof/>
            <w:webHidden/>
          </w:rPr>
        </w:r>
        <w:r w:rsidR="00AA20C5">
          <w:rPr>
            <w:noProof/>
            <w:webHidden/>
          </w:rPr>
          <w:fldChar w:fldCharType="separate"/>
        </w:r>
        <w:r w:rsidR="00DE6C41">
          <w:rPr>
            <w:noProof/>
            <w:webHidden/>
          </w:rPr>
          <w:t>9</w:t>
        </w:r>
        <w:r w:rsidR="00AA20C5">
          <w:rPr>
            <w:noProof/>
            <w:webHidden/>
          </w:rPr>
          <w:fldChar w:fldCharType="end"/>
        </w:r>
      </w:hyperlink>
    </w:p>
    <w:p w14:paraId="7697F3E8" w14:textId="77777777" w:rsidR="00AA20C5" w:rsidRDefault="00855A82">
      <w:pPr>
        <w:pStyle w:val="TOC2"/>
        <w:rPr>
          <w:rFonts w:asciiTheme="minorHAnsi" w:eastAsiaTheme="minorEastAsia" w:hAnsiTheme="minorHAnsi" w:cstheme="minorBidi"/>
          <w:noProof/>
          <w:sz w:val="24"/>
          <w:lang w:eastAsia="en-GB"/>
        </w:rPr>
      </w:pPr>
      <w:hyperlink w:anchor="_Toc500496443" w:history="1">
        <w:r w:rsidR="00AA20C5" w:rsidRPr="00FD5171">
          <w:rPr>
            <w:rStyle w:val="Hyperlink"/>
            <w:noProof/>
          </w:rPr>
          <w:t>1.2</w:t>
        </w:r>
        <w:r w:rsidR="00AA20C5">
          <w:rPr>
            <w:rFonts w:asciiTheme="minorHAnsi" w:eastAsiaTheme="minorEastAsia" w:hAnsiTheme="minorHAnsi" w:cstheme="minorBidi"/>
            <w:noProof/>
            <w:sz w:val="24"/>
            <w:lang w:eastAsia="en-GB"/>
          </w:rPr>
          <w:tab/>
        </w:r>
        <w:r w:rsidR="00AA20C5" w:rsidRPr="00FD5171">
          <w:rPr>
            <w:rStyle w:val="Hyperlink"/>
            <w:noProof/>
          </w:rPr>
          <w:t>Change Forecast</w:t>
        </w:r>
        <w:r w:rsidR="00AA20C5">
          <w:rPr>
            <w:noProof/>
            <w:webHidden/>
          </w:rPr>
          <w:tab/>
        </w:r>
        <w:r w:rsidR="00AA20C5">
          <w:rPr>
            <w:noProof/>
            <w:webHidden/>
          </w:rPr>
          <w:fldChar w:fldCharType="begin"/>
        </w:r>
        <w:r w:rsidR="00AA20C5">
          <w:rPr>
            <w:noProof/>
            <w:webHidden/>
          </w:rPr>
          <w:instrText xml:space="preserve"> PAGEREF _Toc500496443 \h </w:instrText>
        </w:r>
        <w:r w:rsidR="00AA20C5">
          <w:rPr>
            <w:noProof/>
            <w:webHidden/>
          </w:rPr>
        </w:r>
        <w:r w:rsidR="00AA20C5">
          <w:rPr>
            <w:noProof/>
            <w:webHidden/>
          </w:rPr>
          <w:fldChar w:fldCharType="separate"/>
        </w:r>
        <w:r w:rsidR="00DE6C41">
          <w:rPr>
            <w:noProof/>
            <w:webHidden/>
          </w:rPr>
          <w:t>10</w:t>
        </w:r>
        <w:r w:rsidR="00AA20C5">
          <w:rPr>
            <w:noProof/>
            <w:webHidden/>
          </w:rPr>
          <w:fldChar w:fldCharType="end"/>
        </w:r>
      </w:hyperlink>
    </w:p>
    <w:p w14:paraId="3E7512C1" w14:textId="77777777" w:rsidR="00AA20C5" w:rsidRDefault="00855A82">
      <w:pPr>
        <w:pStyle w:val="TOC2"/>
        <w:rPr>
          <w:rFonts w:asciiTheme="minorHAnsi" w:eastAsiaTheme="minorEastAsia" w:hAnsiTheme="minorHAnsi" w:cstheme="minorBidi"/>
          <w:noProof/>
          <w:sz w:val="24"/>
          <w:lang w:eastAsia="en-GB"/>
        </w:rPr>
      </w:pPr>
      <w:hyperlink w:anchor="_Toc500496444" w:history="1">
        <w:r w:rsidR="00AA20C5" w:rsidRPr="00FD5171">
          <w:rPr>
            <w:rStyle w:val="Hyperlink"/>
            <w:noProof/>
          </w:rPr>
          <w:t>1.3</w:t>
        </w:r>
        <w:r w:rsidR="00AA20C5">
          <w:rPr>
            <w:rFonts w:asciiTheme="minorHAnsi" w:eastAsiaTheme="minorEastAsia" w:hAnsiTheme="minorHAnsi" w:cstheme="minorBidi"/>
            <w:noProof/>
            <w:sz w:val="24"/>
            <w:lang w:eastAsia="en-GB"/>
          </w:rPr>
          <w:tab/>
        </w:r>
        <w:r w:rsidR="00AA20C5" w:rsidRPr="00FD5171">
          <w:rPr>
            <w:rStyle w:val="Hyperlink"/>
            <w:noProof/>
          </w:rPr>
          <w:t>Reviews, Approvals and Appeals</w:t>
        </w:r>
        <w:r w:rsidR="00AA20C5">
          <w:rPr>
            <w:noProof/>
            <w:webHidden/>
          </w:rPr>
          <w:tab/>
        </w:r>
        <w:r w:rsidR="00AA20C5">
          <w:rPr>
            <w:noProof/>
            <w:webHidden/>
          </w:rPr>
          <w:fldChar w:fldCharType="begin"/>
        </w:r>
        <w:r w:rsidR="00AA20C5">
          <w:rPr>
            <w:noProof/>
            <w:webHidden/>
          </w:rPr>
          <w:instrText xml:space="preserve"> PAGEREF _Toc500496444 \h </w:instrText>
        </w:r>
        <w:r w:rsidR="00AA20C5">
          <w:rPr>
            <w:noProof/>
            <w:webHidden/>
          </w:rPr>
        </w:r>
        <w:r w:rsidR="00AA20C5">
          <w:rPr>
            <w:noProof/>
            <w:webHidden/>
          </w:rPr>
          <w:fldChar w:fldCharType="separate"/>
        </w:r>
        <w:r w:rsidR="00DE6C41">
          <w:rPr>
            <w:noProof/>
            <w:webHidden/>
          </w:rPr>
          <w:t>10</w:t>
        </w:r>
        <w:r w:rsidR="00AA20C5">
          <w:rPr>
            <w:noProof/>
            <w:webHidden/>
          </w:rPr>
          <w:fldChar w:fldCharType="end"/>
        </w:r>
      </w:hyperlink>
    </w:p>
    <w:p w14:paraId="2C5D392D" w14:textId="77777777" w:rsidR="00AA20C5" w:rsidRDefault="00855A82">
      <w:pPr>
        <w:pStyle w:val="TOC1"/>
        <w:tabs>
          <w:tab w:val="left" w:pos="440"/>
          <w:tab w:val="right" w:leader="dot" w:pos="8303"/>
        </w:tabs>
        <w:rPr>
          <w:rFonts w:asciiTheme="minorHAnsi" w:eastAsiaTheme="minorEastAsia" w:hAnsiTheme="minorHAnsi" w:cstheme="minorBidi"/>
          <w:b w:val="0"/>
          <w:noProof/>
          <w:color w:val="auto"/>
          <w:sz w:val="24"/>
          <w:lang w:eastAsia="en-GB"/>
        </w:rPr>
      </w:pPr>
      <w:hyperlink w:anchor="_Toc500496445" w:history="1">
        <w:r w:rsidR="00AA20C5" w:rsidRPr="00FD5171">
          <w:rPr>
            <w:rStyle w:val="Hyperlink"/>
            <w:noProof/>
          </w:rPr>
          <w:t>2</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Scope</w:t>
        </w:r>
        <w:r w:rsidR="00AA20C5">
          <w:rPr>
            <w:noProof/>
            <w:webHidden/>
          </w:rPr>
          <w:tab/>
        </w:r>
        <w:r w:rsidR="00AA20C5">
          <w:rPr>
            <w:noProof/>
            <w:webHidden/>
          </w:rPr>
          <w:fldChar w:fldCharType="begin"/>
        </w:r>
        <w:r w:rsidR="00AA20C5">
          <w:rPr>
            <w:noProof/>
            <w:webHidden/>
          </w:rPr>
          <w:instrText xml:space="preserve"> PAGEREF _Toc500496445 \h </w:instrText>
        </w:r>
        <w:r w:rsidR="00AA20C5">
          <w:rPr>
            <w:noProof/>
            <w:webHidden/>
          </w:rPr>
        </w:r>
        <w:r w:rsidR="00AA20C5">
          <w:rPr>
            <w:noProof/>
            <w:webHidden/>
          </w:rPr>
          <w:fldChar w:fldCharType="separate"/>
        </w:r>
        <w:r w:rsidR="00DE6C41">
          <w:rPr>
            <w:noProof/>
            <w:webHidden/>
          </w:rPr>
          <w:t>11</w:t>
        </w:r>
        <w:r w:rsidR="00AA20C5">
          <w:rPr>
            <w:noProof/>
            <w:webHidden/>
          </w:rPr>
          <w:fldChar w:fldCharType="end"/>
        </w:r>
      </w:hyperlink>
    </w:p>
    <w:p w14:paraId="0F673CA1" w14:textId="77777777" w:rsidR="00AA20C5" w:rsidRDefault="00855A82">
      <w:pPr>
        <w:pStyle w:val="TOC2"/>
        <w:rPr>
          <w:rFonts w:asciiTheme="minorHAnsi" w:eastAsiaTheme="minorEastAsia" w:hAnsiTheme="minorHAnsi" w:cstheme="minorBidi"/>
          <w:noProof/>
          <w:sz w:val="24"/>
          <w:lang w:eastAsia="en-GB"/>
        </w:rPr>
      </w:pPr>
      <w:hyperlink w:anchor="_Toc500496446" w:history="1">
        <w:r w:rsidR="00AA20C5" w:rsidRPr="00FD5171">
          <w:rPr>
            <w:rStyle w:val="Hyperlink"/>
            <w:noProof/>
          </w:rPr>
          <w:t>2.1</w:t>
        </w:r>
        <w:r w:rsidR="00AA20C5">
          <w:rPr>
            <w:rFonts w:asciiTheme="minorHAnsi" w:eastAsiaTheme="minorEastAsia" w:hAnsiTheme="minorHAnsi" w:cstheme="minorBidi"/>
            <w:noProof/>
            <w:sz w:val="24"/>
            <w:lang w:eastAsia="en-GB"/>
          </w:rPr>
          <w:tab/>
        </w:r>
        <w:r w:rsidR="00AA20C5" w:rsidRPr="00FD5171">
          <w:rPr>
            <w:rStyle w:val="Hyperlink"/>
            <w:noProof/>
          </w:rPr>
          <w:t>Overview</w:t>
        </w:r>
        <w:r w:rsidR="00AA20C5">
          <w:rPr>
            <w:noProof/>
            <w:webHidden/>
          </w:rPr>
          <w:tab/>
        </w:r>
        <w:r w:rsidR="00AA20C5">
          <w:rPr>
            <w:noProof/>
            <w:webHidden/>
          </w:rPr>
          <w:fldChar w:fldCharType="begin"/>
        </w:r>
        <w:r w:rsidR="00AA20C5">
          <w:rPr>
            <w:noProof/>
            <w:webHidden/>
          </w:rPr>
          <w:instrText xml:space="preserve"> PAGEREF _Toc500496446 \h </w:instrText>
        </w:r>
        <w:r w:rsidR="00AA20C5">
          <w:rPr>
            <w:noProof/>
            <w:webHidden/>
          </w:rPr>
        </w:r>
        <w:r w:rsidR="00AA20C5">
          <w:rPr>
            <w:noProof/>
            <w:webHidden/>
          </w:rPr>
          <w:fldChar w:fldCharType="separate"/>
        </w:r>
        <w:r w:rsidR="00DE6C41">
          <w:rPr>
            <w:noProof/>
            <w:webHidden/>
          </w:rPr>
          <w:t>11</w:t>
        </w:r>
        <w:r w:rsidR="00AA20C5">
          <w:rPr>
            <w:noProof/>
            <w:webHidden/>
          </w:rPr>
          <w:fldChar w:fldCharType="end"/>
        </w:r>
      </w:hyperlink>
    </w:p>
    <w:p w14:paraId="068DB8B2" w14:textId="77777777" w:rsidR="00AA20C5" w:rsidRDefault="00855A82">
      <w:pPr>
        <w:pStyle w:val="TOC2"/>
        <w:rPr>
          <w:rFonts w:asciiTheme="minorHAnsi" w:eastAsiaTheme="minorEastAsia" w:hAnsiTheme="minorHAnsi" w:cstheme="minorBidi"/>
          <w:noProof/>
          <w:sz w:val="24"/>
          <w:lang w:eastAsia="en-GB"/>
        </w:rPr>
      </w:pPr>
      <w:hyperlink w:anchor="_Toc500496447" w:history="1">
        <w:r w:rsidR="00AA20C5" w:rsidRPr="00FD5171">
          <w:rPr>
            <w:rStyle w:val="Hyperlink"/>
            <w:noProof/>
          </w:rPr>
          <w:t>2.2</w:t>
        </w:r>
        <w:r w:rsidR="00AA20C5">
          <w:rPr>
            <w:rFonts w:asciiTheme="minorHAnsi" w:eastAsiaTheme="minorEastAsia" w:hAnsiTheme="minorHAnsi" w:cstheme="minorBidi"/>
            <w:noProof/>
            <w:sz w:val="24"/>
            <w:lang w:eastAsia="en-GB"/>
          </w:rPr>
          <w:tab/>
        </w:r>
        <w:r w:rsidR="00AA20C5" w:rsidRPr="00FD5171">
          <w:rPr>
            <w:rStyle w:val="Hyperlink"/>
            <w:noProof/>
          </w:rPr>
          <w:t>Out of Scope</w:t>
        </w:r>
        <w:r w:rsidR="00AA20C5">
          <w:rPr>
            <w:noProof/>
            <w:webHidden/>
          </w:rPr>
          <w:tab/>
        </w:r>
        <w:r w:rsidR="00AA20C5">
          <w:rPr>
            <w:noProof/>
            <w:webHidden/>
          </w:rPr>
          <w:fldChar w:fldCharType="begin"/>
        </w:r>
        <w:r w:rsidR="00AA20C5">
          <w:rPr>
            <w:noProof/>
            <w:webHidden/>
          </w:rPr>
          <w:instrText xml:space="preserve"> PAGEREF _Toc500496447 \h </w:instrText>
        </w:r>
        <w:r w:rsidR="00AA20C5">
          <w:rPr>
            <w:noProof/>
            <w:webHidden/>
          </w:rPr>
        </w:r>
        <w:r w:rsidR="00AA20C5">
          <w:rPr>
            <w:noProof/>
            <w:webHidden/>
          </w:rPr>
          <w:fldChar w:fldCharType="separate"/>
        </w:r>
        <w:r w:rsidR="00DE6C41">
          <w:rPr>
            <w:noProof/>
            <w:webHidden/>
          </w:rPr>
          <w:t>11</w:t>
        </w:r>
        <w:r w:rsidR="00AA20C5">
          <w:rPr>
            <w:noProof/>
            <w:webHidden/>
          </w:rPr>
          <w:fldChar w:fldCharType="end"/>
        </w:r>
      </w:hyperlink>
    </w:p>
    <w:p w14:paraId="05F32DBB" w14:textId="77777777" w:rsidR="00AA20C5" w:rsidRDefault="00855A82">
      <w:pPr>
        <w:pStyle w:val="TOC2"/>
        <w:rPr>
          <w:rFonts w:asciiTheme="minorHAnsi" w:eastAsiaTheme="minorEastAsia" w:hAnsiTheme="minorHAnsi" w:cstheme="minorBidi"/>
          <w:noProof/>
          <w:sz w:val="24"/>
          <w:lang w:eastAsia="en-GB"/>
        </w:rPr>
      </w:pPr>
      <w:hyperlink w:anchor="_Toc500496448" w:history="1">
        <w:r w:rsidR="00AA20C5" w:rsidRPr="00FD5171">
          <w:rPr>
            <w:rStyle w:val="Hyperlink"/>
            <w:noProof/>
          </w:rPr>
          <w:t>2.3</w:t>
        </w:r>
        <w:r w:rsidR="00AA20C5">
          <w:rPr>
            <w:rFonts w:asciiTheme="minorHAnsi" w:eastAsiaTheme="minorEastAsia" w:hAnsiTheme="minorHAnsi" w:cstheme="minorBidi"/>
            <w:noProof/>
            <w:sz w:val="24"/>
            <w:lang w:eastAsia="en-GB"/>
          </w:rPr>
          <w:tab/>
        </w:r>
        <w:r w:rsidR="00AA20C5" w:rsidRPr="00FD5171">
          <w:rPr>
            <w:rStyle w:val="Hyperlink"/>
            <w:noProof/>
          </w:rPr>
          <w:t>Test Configuration and Prioritisation for Release 2.0</w:t>
        </w:r>
        <w:r w:rsidR="00AA20C5">
          <w:rPr>
            <w:noProof/>
            <w:webHidden/>
          </w:rPr>
          <w:tab/>
        </w:r>
        <w:r w:rsidR="00AA20C5">
          <w:rPr>
            <w:noProof/>
            <w:webHidden/>
          </w:rPr>
          <w:fldChar w:fldCharType="begin"/>
        </w:r>
        <w:r w:rsidR="00AA20C5">
          <w:rPr>
            <w:noProof/>
            <w:webHidden/>
          </w:rPr>
          <w:instrText xml:space="preserve"> PAGEREF _Toc500496448 \h </w:instrText>
        </w:r>
        <w:r w:rsidR="00AA20C5">
          <w:rPr>
            <w:noProof/>
            <w:webHidden/>
          </w:rPr>
        </w:r>
        <w:r w:rsidR="00AA20C5">
          <w:rPr>
            <w:noProof/>
            <w:webHidden/>
          </w:rPr>
          <w:fldChar w:fldCharType="separate"/>
        </w:r>
        <w:r w:rsidR="00DE6C41">
          <w:rPr>
            <w:noProof/>
            <w:webHidden/>
          </w:rPr>
          <w:t>12</w:t>
        </w:r>
        <w:r w:rsidR="00AA20C5">
          <w:rPr>
            <w:noProof/>
            <w:webHidden/>
          </w:rPr>
          <w:fldChar w:fldCharType="end"/>
        </w:r>
      </w:hyperlink>
    </w:p>
    <w:p w14:paraId="5D2E00BA"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49" w:history="1">
        <w:r w:rsidR="00AA20C5" w:rsidRPr="00FD5171">
          <w:rPr>
            <w:rStyle w:val="Hyperlink"/>
            <w:noProof/>
          </w:rPr>
          <w:t>2.3.1</w:t>
        </w:r>
        <w:r w:rsidR="00AA20C5">
          <w:rPr>
            <w:rFonts w:asciiTheme="minorHAnsi" w:eastAsiaTheme="minorEastAsia" w:hAnsiTheme="minorHAnsi" w:cstheme="minorBidi"/>
            <w:noProof/>
            <w:sz w:val="24"/>
            <w:lang w:eastAsia="en-GB"/>
          </w:rPr>
          <w:tab/>
        </w:r>
        <w:r w:rsidR="00AA20C5" w:rsidRPr="00FD5171">
          <w:rPr>
            <w:rStyle w:val="Hyperlink"/>
            <w:noProof/>
          </w:rPr>
          <w:t>SIT Approach Improvements Since Release 1.3</w:t>
        </w:r>
        <w:r w:rsidR="00AA20C5">
          <w:rPr>
            <w:noProof/>
            <w:webHidden/>
          </w:rPr>
          <w:tab/>
        </w:r>
        <w:r w:rsidR="00AA20C5">
          <w:rPr>
            <w:noProof/>
            <w:webHidden/>
          </w:rPr>
          <w:fldChar w:fldCharType="begin"/>
        </w:r>
        <w:r w:rsidR="00AA20C5">
          <w:rPr>
            <w:noProof/>
            <w:webHidden/>
          </w:rPr>
          <w:instrText xml:space="preserve"> PAGEREF _Toc500496449 \h </w:instrText>
        </w:r>
        <w:r w:rsidR="00AA20C5">
          <w:rPr>
            <w:noProof/>
            <w:webHidden/>
          </w:rPr>
        </w:r>
        <w:r w:rsidR="00AA20C5">
          <w:rPr>
            <w:noProof/>
            <w:webHidden/>
          </w:rPr>
          <w:fldChar w:fldCharType="separate"/>
        </w:r>
        <w:r w:rsidR="00DE6C41">
          <w:rPr>
            <w:noProof/>
            <w:webHidden/>
          </w:rPr>
          <w:t>12</w:t>
        </w:r>
        <w:r w:rsidR="00AA20C5">
          <w:rPr>
            <w:noProof/>
            <w:webHidden/>
          </w:rPr>
          <w:fldChar w:fldCharType="end"/>
        </w:r>
      </w:hyperlink>
    </w:p>
    <w:p w14:paraId="48DEB656"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0" w:history="1">
        <w:r w:rsidR="00AA20C5" w:rsidRPr="00FD5171">
          <w:rPr>
            <w:rStyle w:val="Hyperlink"/>
            <w:noProof/>
          </w:rPr>
          <w:t>2.3.2</w:t>
        </w:r>
        <w:r w:rsidR="00AA20C5">
          <w:rPr>
            <w:rFonts w:asciiTheme="minorHAnsi" w:eastAsiaTheme="minorEastAsia" w:hAnsiTheme="minorHAnsi" w:cstheme="minorBidi"/>
            <w:noProof/>
            <w:sz w:val="24"/>
            <w:lang w:eastAsia="en-GB"/>
          </w:rPr>
          <w:tab/>
        </w:r>
        <w:r w:rsidR="00AA20C5" w:rsidRPr="00FD5171">
          <w:rPr>
            <w:rStyle w:val="Hyperlink"/>
            <w:noProof/>
          </w:rPr>
          <w:t>GPF Function and Decryption</w:t>
        </w:r>
        <w:r w:rsidR="00AA20C5">
          <w:rPr>
            <w:noProof/>
            <w:webHidden/>
          </w:rPr>
          <w:tab/>
        </w:r>
        <w:r w:rsidR="00AA20C5">
          <w:rPr>
            <w:noProof/>
            <w:webHidden/>
          </w:rPr>
          <w:fldChar w:fldCharType="begin"/>
        </w:r>
        <w:r w:rsidR="00AA20C5">
          <w:rPr>
            <w:noProof/>
            <w:webHidden/>
          </w:rPr>
          <w:instrText xml:space="preserve"> PAGEREF _Toc500496450 \h </w:instrText>
        </w:r>
        <w:r w:rsidR="00AA20C5">
          <w:rPr>
            <w:noProof/>
            <w:webHidden/>
          </w:rPr>
        </w:r>
        <w:r w:rsidR="00AA20C5">
          <w:rPr>
            <w:noProof/>
            <w:webHidden/>
          </w:rPr>
          <w:fldChar w:fldCharType="separate"/>
        </w:r>
        <w:r w:rsidR="00DE6C41">
          <w:rPr>
            <w:noProof/>
            <w:webHidden/>
          </w:rPr>
          <w:t>13</w:t>
        </w:r>
        <w:r w:rsidR="00AA20C5">
          <w:rPr>
            <w:noProof/>
            <w:webHidden/>
          </w:rPr>
          <w:fldChar w:fldCharType="end"/>
        </w:r>
      </w:hyperlink>
    </w:p>
    <w:p w14:paraId="2305E81F"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1" w:history="1">
        <w:r w:rsidR="00AA20C5" w:rsidRPr="00FD5171">
          <w:rPr>
            <w:rStyle w:val="Hyperlink"/>
            <w:noProof/>
          </w:rPr>
          <w:t>2.3.3</w:t>
        </w:r>
        <w:r w:rsidR="00AA20C5">
          <w:rPr>
            <w:rFonts w:asciiTheme="minorHAnsi" w:eastAsiaTheme="minorEastAsia" w:hAnsiTheme="minorHAnsi" w:cstheme="minorBidi"/>
            <w:noProof/>
            <w:sz w:val="24"/>
            <w:lang w:eastAsia="en-GB"/>
          </w:rPr>
          <w:tab/>
        </w:r>
        <w:r w:rsidR="00AA20C5" w:rsidRPr="00FD5171">
          <w:rPr>
            <w:rStyle w:val="Hyperlink"/>
            <w:noProof/>
          </w:rPr>
          <w:t>Device Emulator Enhancements</w:t>
        </w:r>
        <w:r w:rsidR="00AA20C5">
          <w:rPr>
            <w:noProof/>
            <w:webHidden/>
          </w:rPr>
          <w:tab/>
        </w:r>
        <w:r w:rsidR="00AA20C5">
          <w:rPr>
            <w:noProof/>
            <w:webHidden/>
          </w:rPr>
          <w:fldChar w:fldCharType="begin"/>
        </w:r>
        <w:r w:rsidR="00AA20C5">
          <w:rPr>
            <w:noProof/>
            <w:webHidden/>
          </w:rPr>
          <w:instrText xml:space="preserve"> PAGEREF _Toc500496451 \h </w:instrText>
        </w:r>
        <w:r w:rsidR="00AA20C5">
          <w:rPr>
            <w:noProof/>
            <w:webHidden/>
          </w:rPr>
        </w:r>
        <w:r w:rsidR="00AA20C5">
          <w:rPr>
            <w:noProof/>
            <w:webHidden/>
          </w:rPr>
          <w:fldChar w:fldCharType="separate"/>
        </w:r>
        <w:r w:rsidR="00DE6C41">
          <w:rPr>
            <w:noProof/>
            <w:webHidden/>
          </w:rPr>
          <w:t>13</w:t>
        </w:r>
        <w:r w:rsidR="00AA20C5">
          <w:rPr>
            <w:noProof/>
            <w:webHidden/>
          </w:rPr>
          <w:fldChar w:fldCharType="end"/>
        </w:r>
      </w:hyperlink>
    </w:p>
    <w:p w14:paraId="34A6AFCD"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2" w:history="1">
        <w:r w:rsidR="00AA20C5" w:rsidRPr="00FD5171">
          <w:rPr>
            <w:rStyle w:val="Hyperlink"/>
            <w:noProof/>
          </w:rPr>
          <w:t>2.3.4</w:t>
        </w:r>
        <w:r w:rsidR="00AA20C5">
          <w:rPr>
            <w:rFonts w:asciiTheme="minorHAnsi" w:eastAsiaTheme="minorEastAsia" w:hAnsiTheme="minorHAnsi" w:cstheme="minorBidi"/>
            <w:noProof/>
            <w:sz w:val="24"/>
            <w:lang w:eastAsia="en-GB"/>
          </w:rPr>
          <w:tab/>
        </w:r>
        <w:r w:rsidR="00AA20C5" w:rsidRPr="00FD5171">
          <w:rPr>
            <w:rStyle w:val="Hyperlink"/>
            <w:noProof/>
          </w:rPr>
          <w:t>NXP and SLS Emulator Interoperability</w:t>
        </w:r>
        <w:r w:rsidR="00AA20C5">
          <w:rPr>
            <w:noProof/>
            <w:webHidden/>
          </w:rPr>
          <w:tab/>
        </w:r>
        <w:r w:rsidR="00AA20C5">
          <w:rPr>
            <w:noProof/>
            <w:webHidden/>
          </w:rPr>
          <w:fldChar w:fldCharType="begin"/>
        </w:r>
        <w:r w:rsidR="00AA20C5">
          <w:rPr>
            <w:noProof/>
            <w:webHidden/>
          </w:rPr>
          <w:instrText xml:space="preserve"> PAGEREF _Toc500496452 \h </w:instrText>
        </w:r>
        <w:r w:rsidR="00AA20C5">
          <w:rPr>
            <w:noProof/>
            <w:webHidden/>
          </w:rPr>
        </w:r>
        <w:r w:rsidR="00AA20C5">
          <w:rPr>
            <w:noProof/>
            <w:webHidden/>
          </w:rPr>
          <w:fldChar w:fldCharType="separate"/>
        </w:r>
        <w:r w:rsidR="00DE6C41">
          <w:rPr>
            <w:noProof/>
            <w:webHidden/>
          </w:rPr>
          <w:t>13</w:t>
        </w:r>
        <w:r w:rsidR="00AA20C5">
          <w:rPr>
            <w:noProof/>
            <w:webHidden/>
          </w:rPr>
          <w:fldChar w:fldCharType="end"/>
        </w:r>
      </w:hyperlink>
    </w:p>
    <w:p w14:paraId="79B30A56"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3" w:history="1">
        <w:r w:rsidR="00AA20C5" w:rsidRPr="00FD5171">
          <w:rPr>
            <w:rStyle w:val="Hyperlink"/>
            <w:noProof/>
          </w:rPr>
          <w:t>2.3.5</w:t>
        </w:r>
        <w:r w:rsidR="00AA20C5">
          <w:rPr>
            <w:rFonts w:asciiTheme="minorHAnsi" w:eastAsiaTheme="minorEastAsia" w:hAnsiTheme="minorHAnsi" w:cstheme="minorBidi"/>
            <w:noProof/>
            <w:sz w:val="24"/>
            <w:lang w:eastAsia="en-GB"/>
          </w:rPr>
          <w:tab/>
        </w:r>
        <w:r w:rsidR="00AA20C5" w:rsidRPr="00FD5171">
          <w:rPr>
            <w:rStyle w:val="Hyperlink"/>
            <w:noProof/>
          </w:rPr>
          <w:t>Emulator Assurance</w:t>
        </w:r>
        <w:r w:rsidR="00AA20C5">
          <w:rPr>
            <w:noProof/>
            <w:webHidden/>
          </w:rPr>
          <w:tab/>
        </w:r>
        <w:r w:rsidR="00AA20C5">
          <w:rPr>
            <w:noProof/>
            <w:webHidden/>
          </w:rPr>
          <w:fldChar w:fldCharType="begin"/>
        </w:r>
        <w:r w:rsidR="00AA20C5">
          <w:rPr>
            <w:noProof/>
            <w:webHidden/>
          </w:rPr>
          <w:instrText xml:space="preserve"> PAGEREF _Toc500496453 \h </w:instrText>
        </w:r>
        <w:r w:rsidR="00AA20C5">
          <w:rPr>
            <w:noProof/>
            <w:webHidden/>
          </w:rPr>
        </w:r>
        <w:r w:rsidR="00AA20C5">
          <w:rPr>
            <w:noProof/>
            <w:webHidden/>
          </w:rPr>
          <w:fldChar w:fldCharType="separate"/>
        </w:r>
        <w:r w:rsidR="00DE6C41">
          <w:rPr>
            <w:noProof/>
            <w:webHidden/>
          </w:rPr>
          <w:t>14</w:t>
        </w:r>
        <w:r w:rsidR="00AA20C5">
          <w:rPr>
            <w:noProof/>
            <w:webHidden/>
          </w:rPr>
          <w:fldChar w:fldCharType="end"/>
        </w:r>
      </w:hyperlink>
    </w:p>
    <w:p w14:paraId="64A06E4A"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4" w:history="1">
        <w:r w:rsidR="00AA20C5" w:rsidRPr="00FD5171">
          <w:rPr>
            <w:rStyle w:val="Hyperlink"/>
            <w:noProof/>
          </w:rPr>
          <w:t>2.3.6</w:t>
        </w:r>
        <w:r w:rsidR="00AA20C5">
          <w:rPr>
            <w:rFonts w:asciiTheme="minorHAnsi" w:eastAsiaTheme="minorEastAsia" w:hAnsiTheme="minorHAnsi" w:cstheme="minorBidi"/>
            <w:noProof/>
            <w:sz w:val="24"/>
            <w:lang w:eastAsia="en-GB"/>
          </w:rPr>
          <w:tab/>
        </w:r>
        <w:r w:rsidR="00AA20C5" w:rsidRPr="00FD5171">
          <w:rPr>
            <w:rStyle w:val="Hyperlink"/>
            <w:noProof/>
          </w:rPr>
          <w:t>Test Sequences</w:t>
        </w:r>
        <w:r w:rsidR="00AA20C5">
          <w:rPr>
            <w:noProof/>
            <w:webHidden/>
          </w:rPr>
          <w:tab/>
        </w:r>
        <w:r w:rsidR="00AA20C5">
          <w:rPr>
            <w:noProof/>
            <w:webHidden/>
          </w:rPr>
          <w:fldChar w:fldCharType="begin"/>
        </w:r>
        <w:r w:rsidR="00AA20C5">
          <w:rPr>
            <w:noProof/>
            <w:webHidden/>
          </w:rPr>
          <w:instrText xml:space="preserve"> PAGEREF _Toc500496454 \h </w:instrText>
        </w:r>
        <w:r w:rsidR="00AA20C5">
          <w:rPr>
            <w:noProof/>
            <w:webHidden/>
          </w:rPr>
        </w:r>
        <w:r w:rsidR="00AA20C5">
          <w:rPr>
            <w:noProof/>
            <w:webHidden/>
          </w:rPr>
          <w:fldChar w:fldCharType="separate"/>
        </w:r>
        <w:r w:rsidR="00DE6C41">
          <w:rPr>
            <w:noProof/>
            <w:webHidden/>
          </w:rPr>
          <w:t>15</w:t>
        </w:r>
        <w:r w:rsidR="00AA20C5">
          <w:rPr>
            <w:noProof/>
            <w:webHidden/>
          </w:rPr>
          <w:fldChar w:fldCharType="end"/>
        </w:r>
      </w:hyperlink>
    </w:p>
    <w:p w14:paraId="79B40032"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5" w:history="1">
        <w:r w:rsidR="00AA20C5" w:rsidRPr="00FD5171">
          <w:rPr>
            <w:rStyle w:val="Hyperlink"/>
            <w:noProof/>
          </w:rPr>
          <w:t>2.3.7</w:t>
        </w:r>
        <w:r w:rsidR="00AA20C5">
          <w:rPr>
            <w:rFonts w:asciiTheme="minorHAnsi" w:eastAsiaTheme="minorEastAsia" w:hAnsiTheme="minorHAnsi" w:cstheme="minorBidi"/>
            <w:noProof/>
            <w:sz w:val="24"/>
            <w:lang w:eastAsia="en-GB"/>
          </w:rPr>
          <w:tab/>
        </w:r>
        <w:r w:rsidR="00AA20C5" w:rsidRPr="00FD5171">
          <w:rPr>
            <w:rStyle w:val="Hyperlink"/>
            <w:noProof/>
          </w:rPr>
          <w:t>Test Prioritisation of SR Configurations</w:t>
        </w:r>
        <w:r w:rsidR="00AA20C5">
          <w:rPr>
            <w:noProof/>
            <w:webHidden/>
          </w:rPr>
          <w:tab/>
        </w:r>
        <w:r w:rsidR="00AA20C5">
          <w:rPr>
            <w:noProof/>
            <w:webHidden/>
          </w:rPr>
          <w:fldChar w:fldCharType="begin"/>
        </w:r>
        <w:r w:rsidR="00AA20C5">
          <w:rPr>
            <w:noProof/>
            <w:webHidden/>
          </w:rPr>
          <w:instrText xml:space="preserve"> PAGEREF _Toc500496455 \h </w:instrText>
        </w:r>
        <w:r w:rsidR="00AA20C5">
          <w:rPr>
            <w:noProof/>
            <w:webHidden/>
          </w:rPr>
        </w:r>
        <w:r w:rsidR="00AA20C5">
          <w:rPr>
            <w:noProof/>
            <w:webHidden/>
          </w:rPr>
          <w:fldChar w:fldCharType="separate"/>
        </w:r>
        <w:r w:rsidR="00DE6C41">
          <w:rPr>
            <w:noProof/>
            <w:webHidden/>
          </w:rPr>
          <w:t>16</w:t>
        </w:r>
        <w:r w:rsidR="00AA20C5">
          <w:rPr>
            <w:noProof/>
            <w:webHidden/>
          </w:rPr>
          <w:fldChar w:fldCharType="end"/>
        </w:r>
      </w:hyperlink>
    </w:p>
    <w:p w14:paraId="09786CE9"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6" w:history="1">
        <w:r w:rsidR="00AA20C5" w:rsidRPr="00FD5171">
          <w:rPr>
            <w:rStyle w:val="Hyperlink"/>
            <w:noProof/>
          </w:rPr>
          <w:t>2.3.8</w:t>
        </w:r>
        <w:r w:rsidR="00AA20C5">
          <w:rPr>
            <w:rFonts w:asciiTheme="minorHAnsi" w:eastAsiaTheme="minorEastAsia" w:hAnsiTheme="minorHAnsi" w:cstheme="minorBidi"/>
            <w:noProof/>
            <w:sz w:val="24"/>
            <w:lang w:eastAsia="en-GB"/>
          </w:rPr>
          <w:tab/>
        </w:r>
        <w:r w:rsidR="00AA20C5" w:rsidRPr="00FD5171">
          <w:rPr>
            <w:rStyle w:val="Hyperlink"/>
            <w:noProof/>
          </w:rPr>
          <w:t>Approach to Testing Communications Hubs Variants</w:t>
        </w:r>
        <w:r w:rsidR="00AA20C5">
          <w:rPr>
            <w:noProof/>
            <w:webHidden/>
          </w:rPr>
          <w:tab/>
        </w:r>
        <w:r w:rsidR="00AA20C5">
          <w:rPr>
            <w:noProof/>
            <w:webHidden/>
          </w:rPr>
          <w:fldChar w:fldCharType="begin"/>
        </w:r>
        <w:r w:rsidR="00AA20C5">
          <w:rPr>
            <w:noProof/>
            <w:webHidden/>
          </w:rPr>
          <w:instrText xml:space="preserve"> PAGEREF _Toc500496456 \h </w:instrText>
        </w:r>
        <w:r w:rsidR="00AA20C5">
          <w:rPr>
            <w:noProof/>
            <w:webHidden/>
          </w:rPr>
        </w:r>
        <w:r w:rsidR="00AA20C5">
          <w:rPr>
            <w:noProof/>
            <w:webHidden/>
          </w:rPr>
          <w:fldChar w:fldCharType="separate"/>
        </w:r>
        <w:r w:rsidR="00DE6C41">
          <w:rPr>
            <w:noProof/>
            <w:webHidden/>
          </w:rPr>
          <w:t>17</w:t>
        </w:r>
        <w:r w:rsidR="00AA20C5">
          <w:rPr>
            <w:noProof/>
            <w:webHidden/>
          </w:rPr>
          <w:fldChar w:fldCharType="end"/>
        </w:r>
      </w:hyperlink>
    </w:p>
    <w:p w14:paraId="6BF6EC1A"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7" w:history="1">
        <w:r w:rsidR="00AA20C5" w:rsidRPr="00FD5171">
          <w:rPr>
            <w:rStyle w:val="Hyperlink"/>
            <w:noProof/>
          </w:rPr>
          <w:t>2.3.9</w:t>
        </w:r>
        <w:r w:rsidR="00AA20C5">
          <w:rPr>
            <w:rFonts w:asciiTheme="minorHAnsi" w:eastAsiaTheme="minorEastAsia" w:hAnsiTheme="minorHAnsi" w:cstheme="minorBidi"/>
            <w:noProof/>
            <w:sz w:val="24"/>
            <w:lang w:eastAsia="en-GB"/>
          </w:rPr>
          <w:tab/>
        </w:r>
        <w:r w:rsidR="00AA20C5" w:rsidRPr="00FD5171">
          <w:rPr>
            <w:rStyle w:val="Hyperlink"/>
            <w:noProof/>
          </w:rPr>
          <w:t>Deployment Scenarios and Backward Compatibility</w:t>
        </w:r>
        <w:r w:rsidR="00AA20C5">
          <w:rPr>
            <w:noProof/>
            <w:webHidden/>
          </w:rPr>
          <w:tab/>
        </w:r>
        <w:r w:rsidR="00AA20C5">
          <w:rPr>
            <w:noProof/>
            <w:webHidden/>
          </w:rPr>
          <w:fldChar w:fldCharType="begin"/>
        </w:r>
        <w:r w:rsidR="00AA20C5">
          <w:rPr>
            <w:noProof/>
            <w:webHidden/>
          </w:rPr>
          <w:instrText xml:space="preserve"> PAGEREF _Toc500496457 \h </w:instrText>
        </w:r>
        <w:r w:rsidR="00AA20C5">
          <w:rPr>
            <w:noProof/>
            <w:webHidden/>
          </w:rPr>
        </w:r>
        <w:r w:rsidR="00AA20C5">
          <w:rPr>
            <w:noProof/>
            <w:webHidden/>
          </w:rPr>
          <w:fldChar w:fldCharType="separate"/>
        </w:r>
        <w:r w:rsidR="00DE6C41">
          <w:rPr>
            <w:noProof/>
            <w:webHidden/>
          </w:rPr>
          <w:t>17</w:t>
        </w:r>
        <w:r w:rsidR="00AA20C5">
          <w:rPr>
            <w:noProof/>
            <w:webHidden/>
          </w:rPr>
          <w:fldChar w:fldCharType="end"/>
        </w:r>
      </w:hyperlink>
    </w:p>
    <w:p w14:paraId="7ACC89E4"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8" w:history="1">
        <w:r w:rsidR="00AA20C5" w:rsidRPr="00FD5171">
          <w:rPr>
            <w:rStyle w:val="Hyperlink"/>
            <w:noProof/>
          </w:rPr>
          <w:t>2.3.10</w:t>
        </w:r>
        <w:r w:rsidR="00AA20C5">
          <w:rPr>
            <w:rFonts w:asciiTheme="minorHAnsi" w:eastAsiaTheme="minorEastAsia" w:hAnsiTheme="minorHAnsi" w:cstheme="minorBidi"/>
            <w:noProof/>
            <w:sz w:val="24"/>
            <w:lang w:eastAsia="en-GB"/>
          </w:rPr>
          <w:tab/>
        </w:r>
        <w:r w:rsidR="00AA20C5" w:rsidRPr="00FD5171">
          <w:rPr>
            <w:rStyle w:val="Hyperlink"/>
            <w:noProof/>
          </w:rPr>
          <w:t>Approach to Hand-Held Terminals (HHTs)</w:t>
        </w:r>
        <w:r w:rsidR="00AA20C5">
          <w:rPr>
            <w:noProof/>
            <w:webHidden/>
          </w:rPr>
          <w:tab/>
        </w:r>
        <w:r w:rsidR="00AA20C5">
          <w:rPr>
            <w:noProof/>
            <w:webHidden/>
          </w:rPr>
          <w:fldChar w:fldCharType="begin"/>
        </w:r>
        <w:r w:rsidR="00AA20C5">
          <w:rPr>
            <w:noProof/>
            <w:webHidden/>
          </w:rPr>
          <w:instrText xml:space="preserve"> PAGEREF _Toc500496458 \h </w:instrText>
        </w:r>
        <w:r w:rsidR="00AA20C5">
          <w:rPr>
            <w:noProof/>
            <w:webHidden/>
          </w:rPr>
        </w:r>
        <w:r w:rsidR="00AA20C5">
          <w:rPr>
            <w:noProof/>
            <w:webHidden/>
          </w:rPr>
          <w:fldChar w:fldCharType="separate"/>
        </w:r>
        <w:r w:rsidR="00DE6C41">
          <w:rPr>
            <w:noProof/>
            <w:webHidden/>
          </w:rPr>
          <w:t>18</w:t>
        </w:r>
        <w:r w:rsidR="00AA20C5">
          <w:rPr>
            <w:noProof/>
            <w:webHidden/>
          </w:rPr>
          <w:fldChar w:fldCharType="end"/>
        </w:r>
      </w:hyperlink>
    </w:p>
    <w:p w14:paraId="13D2F820"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59" w:history="1">
        <w:r w:rsidR="00AA20C5" w:rsidRPr="00FD5171">
          <w:rPr>
            <w:rStyle w:val="Hyperlink"/>
            <w:noProof/>
          </w:rPr>
          <w:t>2.3.11</w:t>
        </w:r>
        <w:r w:rsidR="00AA20C5">
          <w:rPr>
            <w:rFonts w:asciiTheme="minorHAnsi" w:eastAsiaTheme="minorEastAsia" w:hAnsiTheme="minorHAnsi" w:cstheme="minorBidi"/>
            <w:noProof/>
            <w:sz w:val="24"/>
            <w:lang w:eastAsia="en-GB"/>
          </w:rPr>
          <w:tab/>
        </w:r>
        <w:r w:rsidR="00AA20C5" w:rsidRPr="00FD5171">
          <w:rPr>
            <w:rStyle w:val="Hyperlink"/>
            <w:noProof/>
          </w:rPr>
          <w:t>Regression Testing Phases for Release 2.0</w:t>
        </w:r>
        <w:r w:rsidR="00AA20C5">
          <w:rPr>
            <w:noProof/>
            <w:webHidden/>
          </w:rPr>
          <w:tab/>
        </w:r>
        <w:r w:rsidR="00AA20C5">
          <w:rPr>
            <w:noProof/>
            <w:webHidden/>
          </w:rPr>
          <w:fldChar w:fldCharType="begin"/>
        </w:r>
        <w:r w:rsidR="00AA20C5">
          <w:rPr>
            <w:noProof/>
            <w:webHidden/>
          </w:rPr>
          <w:instrText xml:space="preserve"> PAGEREF _Toc500496459 \h </w:instrText>
        </w:r>
        <w:r w:rsidR="00AA20C5">
          <w:rPr>
            <w:noProof/>
            <w:webHidden/>
          </w:rPr>
        </w:r>
        <w:r w:rsidR="00AA20C5">
          <w:rPr>
            <w:noProof/>
            <w:webHidden/>
          </w:rPr>
          <w:fldChar w:fldCharType="separate"/>
        </w:r>
        <w:r w:rsidR="00DE6C41">
          <w:rPr>
            <w:noProof/>
            <w:webHidden/>
          </w:rPr>
          <w:t>18</w:t>
        </w:r>
        <w:r w:rsidR="00AA20C5">
          <w:rPr>
            <w:noProof/>
            <w:webHidden/>
          </w:rPr>
          <w:fldChar w:fldCharType="end"/>
        </w:r>
      </w:hyperlink>
    </w:p>
    <w:p w14:paraId="1F85A6B0"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60" w:history="1">
        <w:r w:rsidR="00AA20C5" w:rsidRPr="00FD5171">
          <w:rPr>
            <w:rStyle w:val="Hyperlink"/>
            <w:noProof/>
          </w:rPr>
          <w:t>2.3.12</w:t>
        </w:r>
        <w:r w:rsidR="00AA20C5">
          <w:rPr>
            <w:rFonts w:asciiTheme="minorHAnsi" w:eastAsiaTheme="minorEastAsia" w:hAnsiTheme="minorHAnsi" w:cstheme="minorBidi"/>
            <w:noProof/>
            <w:sz w:val="24"/>
            <w:lang w:eastAsia="en-GB"/>
          </w:rPr>
          <w:tab/>
        </w:r>
        <w:r w:rsidR="00AA20C5" w:rsidRPr="00FD5171">
          <w:rPr>
            <w:rStyle w:val="Hyperlink"/>
            <w:noProof/>
          </w:rPr>
          <w:t>Regression Testing Exit Criteria</w:t>
        </w:r>
        <w:r w:rsidR="00AA20C5">
          <w:rPr>
            <w:noProof/>
            <w:webHidden/>
          </w:rPr>
          <w:tab/>
        </w:r>
        <w:r w:rsidR="00AA20C5">
          <w:rPr>
            <w:noProof/>
            <w:webHidden/>
          </w:rPr>
          <w:fldChar w:fldCharType="begin"/>
        </w:r>
        <w:r w:rsidR="00AA20C5">
          <w:rPr>
            <w:noProof/>
            <w:webHidden/>
          </w:rPr>
          <w:instrText xml:space="preserve"> PAGEREF _Toc500496460 \h </w:instrText>
        </w:r>
        <w:r w:rsidR="00AA20C5">
          <w:rPr>
            <w:noProof/>
            <w:webHidden/>
          </w:rPr>
        </w:r>
        <w:r w:rsidR="00AA20C5">
          <w:rPr>
            <w:noProof/>
            <w:webHidden/>
          </w:rPr>
          <w:fldChar w:fldCharType="separate"/>
        </w:r>
        <w:r w:rsidR="00DE6C41">
          <w:rPr>
            <w:noProof/>
            <w:webHidden/>
          </w:rPr>
          <w:t>20</w:t>
        </w:r>
        <w:r w:rsidR="00AA20C5">
          <w:rPr>
            <w:noProof/>
            <w:webHidden/>
          </w:rPr>
          <w:fldChar w:fldCharType="end"/>
        </w:r>
      </w:hyperlink>
    </w:p>
    <w:p w14:paraId="65587737" w14:textId="77777777" w:rsidR="00AA20C5" w:rsidRDefault="00855A82">
      <w:pPr>
        <w:pStyle w:val="TOC1"/>
        <w:tabs>
          <w:tab w:val="left" w:pos="440"/>
          <w:tab w:val="right" w:leader="dot" w:pos="8303"/>
        </w:tabs>
        <w:rPr>
          <w:rFonts w:asciiTheme="minorHAnsi" w:eastAsiaTheme="minorEastAsia" w:hAnsiTheme="minorHAnsi" w:cstheme="minorBidi"/>
          <w:b w:val="0"/>
          <w:noProof/>
          <w:color w:val="auto"/>
          <w:sz w:val="24"/>
          <w:lang w:eastAsia="en-GB"/>
        </w:rPr>
      </w:pPr>
      <w:hyperlink w:anchor="_Toc500496461" w:history="1">
        <w:r w:rsidR="00AA20C5" w:rsidRPr="00FD5171">
          <w:rPr>
            <w:rStyle w:val="Hyperlink"/>
            <w:noProof/>
          </w:rPr>
          <w:t>3</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Objectives</w:t>
        </w:r>
        <w:r w:rsidR="00AA20C5">
          <w:rPr>
            <w:noProof/>
            <w:webHidden/>
          </w:rPr>
          <w:tab/>
        </w:r>
        <w:r w:rsidR="00AA20C5">
          <w:rPr>
            <w:noProof/>
            <w:webHidden/>
          </w:rPr>
          <w:fldChar w:fldCharType="begin"/>
        </w:r>
        <w:r w:rsidR="00AA20C5">
          <w:rPr>
            <w:noProof/>
            <w:webHidden/>
          </w:rPr>
          <w:instrText xml:space="preserve"> PAGEREF _Toc500496461 \h </w:instrText>
        </w:r>
        <w:r w:rsidR="00AA20C5">
          <w:rPr>
            <w:noProof/>
            <w:webHidden/>
          </w:rPr>
        </w:r>
        <w:r w:rsidR="00AA20C5">
          <w:rPr>
            <w:noProof/>
            <w:webHidden/>
          </w:rPr>
          <w:fldChar w:fldCharType="separate"/>
        </w:r>
        <w:r w:rsidR="00DE6C41">
          <w:rPr>
            <w:noProof/>
            <w:webHidden/>
          </w:rPr>
          <w:t>21</w:t>
        </w:r>
        <w:r w:rsidR="00AA20C5">
          <w:rPr>
            <w:noProof/>
            <w:webHidden/>
          </w:rPr>
          <w:fldChar w:fldCharType="end"/>
        </w:r>
      </w:hyperlink>
    </w:p>
    <w:p w14:paraId="0DE26B8D" w14:textId="77777777" w:rsidR="00AA20C5" w:rsidRDefault="00855A82">
      <w:pPr>
        <w:pStyle w:val="TOC2"/>
        <w:rPr>
          <w:rFonts w:asciiTheme="minorHAnsi" w:eastAsiaTheme="minorEastAsia" w:hAnsiTheme="minorHAnsi" w:cstheme="minorBidi"/>
          <w:noProof/>
          <w:sz w:val="24"/>
          <w:lang w:eastAsia="en-GB"/>
        </w:rPr>
      </w:pPr>
      <w:hyperlink w:anchor="_Toc500496462" w:history="1">
        <w:r w:rsidR="00AA20C5" w:rsidRPr="00FD5171">
          <w:rPr>
            <w:rStyle w:val="Hyperlink"/>
            <w:noProof/>
          </w:rPr>
          <w:t>3.1</w:t>
        </w:r>
        <w:r w:rsidR="00AA20C5">
          <w:rPr>
            <w:rFonts w:asciiTheme="minorHAnsi" w:eastAsiaTheme="minorEastAsia" w:hAnsiTheme="minorHAnsi" w:cstheme="minorBidi"/>
            <w:noProof/>
            <w:sz w:val="24"/>
            <w:lang w:eastAsia="en-GB"/>
          </w:rPr>
          <w:tab/>
        </w:r>
        <w:r w:rsidR="00AA20C5" w:rsidRPr="00FD5171">
          <w:rPr>
            <w:rStyle w:val="Hyperlink"/>
            <w:noProof/>
          </w:rPr>
          <w:t>SIT Objective</w:t>
        </w:r>
        <w:r w:rsidR="00AA20C5">
          <w:rPr>
            <w:noProof/>
            <w:webHidden/>
          </w:rPr>
          <w:tab/>
        </w:r>
        <w:r w:rsidR="00AA20C5">
          <w:rPr>
            <w:noProof/>
            <w:webHidden/>
          </w:rPr>
          <w:fldChar w:fldCharType="begin"/>
        </w:r>
        <w:r w:rsidR="00AA20C5">
          <w:rPr>
            <w:noProof/>
            <w:webHidden/>
          </w:rPr>
          <w:instrText xml:space="preserve"> PAGEREF _Toc500496462 \h </w:instrText>
        </w:r>
        <w:r w:rsidR="00AA20C5">
          <w:rPr>
            <w:noProof/>
            <w:webHidden/>
          </w:rPr>
        </w:r>
        <w:r w:rsidR="00AA20C5">
          <w:rPr>
            <w:noProof/>
            <w:webHidden/>
          </w:rPr>
          <w:fldChar w:fldCharType="separate"/>
        </w:r>
        <w:r w:rsidR="00DE6C41">
          <w:rPr>
            <w:noProof/>
            <w:webHidden/>
          </w:rPr>
          <w:t>21</w:t>
        </w:r>
        <w:r w:rsidR="00AA20C5">
          <w:rPr>
            <w:noProof/>
            <w:webHidden/>
          </w:rPr>
          <w:fldChar w:fldCharType="end"/>
        </w:r>
      </w:hyperlink>
    </w:p>
    <w:p w14:paraId="4244A949" w14:textId="77777777" w:rsidR="00AA20C5" w:rsidRDefault="00855A82">
      <w:pPr>
        <w:pStyle w:val="TOC2"/>
        <w:rPr>
          <w:rFonts w:asciiTheme="minorHAnsi" w:eastAsiaTheme="minorEastAsia" w:hAnsiTheme="minorHAnsi" w:cstheme="minorBidi"/>
          <w:noProof/>
          <w:sz w:val="24"/>
          <w:lang w:eastAsia="en-GB"/>
        </w:rPr>
      </w:pPr>
      <w:hyperlink w:anchor="_Toc500496463" w:history="1">
        <w:r w:rsidR="00AA20C5" w:rsidRPr="00FD5171">
          <w:rPr>
            <w:rStyle w:val="Hyperlink"/>
            <w:noProof/>
          </w:rPr>
          <w:t>3.2</w:t>
        </w:r>
        <w:r w:rsidR="00AA20C5">
          <w:rPr>
            <w:rFonts w:asciiTheme="minorHAnsi" w:eastAsiaTheme="minorEastAsia" w:hAnsiTheme="minorHAnsi" w:cstheme="minorBidi"/>
            <w:noProof/>
            <w:sz w:val="24"/>
            <w:lang w:eastAsia="en-GB"/>
          </w:rPr>
          <w:tab/>
        </w:r>
        <w:r w:rsidR="00AA20C5" w:rsidRPr="00FD5171">
          <w:rPr>
            <w:rStyle w:val="Hyperlink"/>
            <w:noProof/>
          </w:rPr>
          <w:t>Test Approach Objectives</w:t>
        </w:r>
        <w:r w:rsidR="00AA20C5">
          <w:rPr>
            <w:noProof/>
            <w:webHidden/>
          </w:rPr>
          <w:tab/>
        </w:r>
        <w:r w:rsidR="00AA20C5">
          <w:rPr>
            <w:noProof/>
            <w:webHidden/>
          </w:rPr>
          <w:fldChar w:fldCharType="begin"/>
        </w:r>
        <w:r w:rsidR="00AA20C5">
          <w:rPr>
            <w:noProof/>
            <w:webHidden/>
          </w:rPr>
          <w:instrText xml:space="preserve"> PAGEREF _Toc500496463 \h </w:instrText>
        </w:r>
        <w:r w:rsidR="00AA20C5">
          <w:rPr>
            <w:noProof/>
            <w:webHidden/>
          </w:rPr>
        </w:r>
        <w:r w:rsidR="00AA20C5">
          <w:rPr>
            <w:noProof/>
            <w:webHidden/>
          </w:rPr>
          <w:fldChar w:fldCharType="separate"/>
        </w:r>
        <w:r w:rsidR="00DE6C41">
          <w:rPr>
            <w:noProof/>
            <w:webHidden/>
          </w:rPr>
          <w:t>21</w:t>
        </w:r>
        <w:r w:rsidR="00AA20C5">
          <w:rPr>
            <w:noProof/>
            <w:webHidden/>
          </w:rPr>
          <w:fldChar w:fldCharType="end"/>
        </w:r>
      </w:hyperlink>
    </w:p>
    <w:p w14:paraId="5F1F1DAD" w14:textId="77777777" w:rsidR="00AA20C5" w:rsidRDefault="00855A82">
      <w:pPr>
        <w:pStyle w:val="TOC1"/>
        <w:tabs>
          <w:tab w:val="left" w:pos="440"/>
          <w:tab w:val="right" w:leader="dot" w:pos="8303"/>
        </w:tabs>
        <w:rPr>
          <w:rFonts w:asciiTheme="minorHAnsi" w:eastAsiaTheme="minorEastAsia" w:hAnsiTheme="minorHAnsi" w:cstheme="minorBidi"/>
          <w:b w:val="0"/>
          <w:noProof/>
          <w:color w:val="auto"/>
          <w:sz w:val="24"/>
          <w:lang w:eastAsia="en-GB"/>
        </w:rPr>
      </w:pPr>
      <w:hyperlink w:anchor="_Toc500496464" w:history="1">
        <w:r w:rsidR="00AA20C5" w:rsidRPr="00FD5171">
          <w:rPr>
            <w:rStyle w:val="Hyperlink"/>
            <w:noProof/>
          </w:rPr>
          <w:t>4</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Test Approach</w:t>
        </w:r>
        <w:r w:rsidR="00AA20C5">
          <w:rPr>
            <w:noProof/>
            <w:webHidden/>
          </w:rPr>
          <w:tab/>
        </w:r>
        <w:r w:rsidR="00AA20C5">
          <w:rPr>
            <w:noProof/>
            <w:webHidden/>
          </w:rPr>
          <w:fldChar w:fldCharType="begin"/>
        </w:r>
        <w:r w:rsidR="00AA20C5">
          <w:rPr>
            <w:noProof/>
            <w:webHidden/>
          </w:rPr>
          <w:instrText xml:space="preserve"> PAGEREF _Toc500496464 \h </w:instrText>
        </w:r>
        <w:r w:rsidR="00AA20C5">
          <w:rPr>
            <w:noProof/>
            <w:webHidden/>
          </w:rPr>
        </w:r>
        <w:r w:rsidR="00AA20C5">
          <w:rPr>
            <w:noProof/>
            <w:webHidden/>
          </w:rPr>
          <w:fldChar w:fldCharType="separate"/>
        </w:r>
        <w:r w:rsidR="00DE6C41">
          <w:rPr>
            <w:noProof/>
            <w:webHidden/>
          </w:rPr>
          <w:t>22</w:t>
        </w:r>
        <w:r w:rsidR="00AA20C5">
          <w:rPr>
            <w:noProof/>
            <w:webHidden/>
          </w:rPr>
          <w:fldChar w:fldCharType="end"/>
        </w:r>
      </w:hyperlink>
    </w:p>
    <w:p w14:paraId="47C24C9D" w14:textId="77777777" w:rsidR="00AA20C5" w:rsidRDefault="00855A82">
      <w:pPr>
        <w:pStyle w:val="TOC2"/>
        <w:rPr>
          <w:rFonts w:asciiTheme="minorHAnsi" w:eastAsiaTheme="minorEastAsia" w:hAnsiTheme="minorHAnsi" w:cstheme="minorBidi"/>
          <w:noProof/>
          <w:sz w:val="24"/>
          <w:lang w:eastAsia="en-GB"/>
        </w:rPr>
      </w:pPr>
      <w:hyperlink w:anchor="_Toc500496465" w:history="1">
        <w:r w:rsidR="00AA20C5" w:rsidRPr="00FD5171">
          <w:rPr>
            <w:rStyle w:val="Hyperlink"/>
            <w:noProof/>
          </w:rPr>
          <w:t>4.1</w:t>
        </w:r>
        <w:r w:rsidR="00AA20C5">
          <w:rPr>
            <w:rFonts w:asciiTheme="minorHAnsi" w:eastAsiaTheme="minorEastAsia" w:hAnsiTheme="minorHAnsi" w:cstheme="minorBidi"/>
            <w:noProof/>
            <w:sz w:val="24"/>
            <w:lang w:eastAsia="en-GB"/>
          </w:rPr>
          <w:tab/>
        </w:r>
        <w:r w:rsidR="00AA20C5" w:rsidRPr="00FD5171">
          <w:rPr>
            <w:rStyle w:val="Hyperlink"/>
            <w:noProof/>
          </w:rPr>
          <w:t>SIT Test Approach</w:t>
        </w:r>
        <w:r w:rsidR="00AA20C5">
          <w:rPr>
            <w:noProof/>
            <w:webHidden/>
          </w:rPr>
          <w:tab/>
        </w:r>
        <w:r w:rsidR="00AA20C5">
          <w:rPr>
            <w:noProof/>
            <w:webHidden/>
          </w:rPr>
          <w:fldChar w:fldCharType="begin"/>
        </w:r>
        <w:r w:rsidR="00AA20C5">
          <w:rPr>
            <w:noProof/>
            <w:webHidden/>
          </w:rPr>
          <w:instrText xml:space="preserve"> PAGEREF _Toc500496465 \h </w:instrText>
        </w:r>
        <w:r w:rsidR="00AA20C5">
          <w:rPr>
            <w:noProof/>
            <w:webHidden/>
          </w:rPr>
        </w:r>
        <w:r w:rsidR="00AA20C5">
          <w:rPr>
            <w:noProof/>
            <w:webHidden/>
          </w:rPr>
          <w:fldChar w:fldCharType="separate"/>
        </w:r>
        <w:r w:rsidR="00DE6C41">
          <w:rPr>
            <w:noProof/>
            <w:webHidden/>
          </w:rPr>
          <w:t>22</w:t>
        </w:r>
        <w:r w:rsidR="00AA20C5">
          <w:rPr>
            <w:noProof/>
            <w:webHidden/>
          </w:rPr>
          <w:fldChar w:fldCharType="end"/>
        </w:r>
      </w:hyperlink>
    </w:p>
    <w:p w14:paraId="040209EA" w14:textId="77777777" w:rsidR="00AA20C5" w:rsidRDefault="00855A82">
      <w:pPr>
        <w:pStyle w:val="TOC2"/>
        <w:rPr>
          <w:rFonts w:asciiTheme="minorHAnsi" w:eastAsiaTheme="minorEastAsia" w:hAnsiTheme="minorHAnsi" w:cstheme="minorBidi"/>
          <w:noProof/>
          <w:sz w:val="24"/>
          <w:lang w:eastAsia="en-GB"/>
        </w:rPr>
      </w:pPr>
      <w:hyperlink w:anchor="_Toc500496466" w:history="1">
        <w:r w:rsidR="00AA20C5" w:rsidRPr="00FD5171">
          <w:rPr>
            <w:rStyle w:val="Hyperlink"/>
            <w:noProof/>
          </w:rPr>
          <w:t>4.2</w:t>
        </w:r>
        <w:r w:rsidR="00AA20C5">
          <w:rPr>
            <w:rFonts w:asciiTheme="minorHAnsi" w:eastAsiaTheme="minorEastAsia" w:hAnsiTheme="minorHAnsi" w:cstheme="minorBidi"/>
            <w:noProof/>
            <w:sz w:val="24"/>
            <w:lang w:eastAsia="en-GB"/>
          </w:rPr>
          <w:tab/>
        </w:r>
        <w:r w:rsidR="00AA20C5" w:rsidRPr="00FD5171">
          <w:rPr>
            <w:rStyle w:val="Hyperlink"/>
            <w:noProof/>
          </w:rPr>
          <w:t>Test Environments</w:t>
        </w:r>
        <w:r w:rsidR="00AA20C5">
          <w:rPr>
            <w:noProof/>
            <w:webHidden/>
          </w:rPr>
          <w:tab/>
        </w:r>
        <w:r w:rsidR="00AA20C5">
          <w:rPr>
            <w:noProof/>
            <w:webHidden/>
          </w:rPr>
          <w:fldChar w:fldCharType="begin"/>
        </w:r>
        <w:r w:rsidR="00AA20C5">
          <w:rPr>
            <w:noProof/>
            <w:webHidden/>
          </w:rPr>
          <w:instrText xml:space="preserve"> PAGEREF _Toc500496466 \h </w:instrText>
        </w:r>
        <w:r w:rsidR="00AA20C5">
          <w:rPr>
            <w:noProof/>
            <w:webHidden/>
          </w:rPr>
        </w:r>
        <w:r w:rsidR="00AA20C5">
          <w:rPr>
            <w:noProof/>
            <w:webHidden/>
          </w:rPr>
          <w:fldChar w:fldCharType="separate"/>
        </w:r>
        <w:r w:rsidR="00DE6C41">
          <w:rPr>
            <w:noProof/>
            <w:webHidden/>
          </w:rPr>
          <w:t>25</w:t>
        </w:r>
        <w:r w:rsidR="00AA20C5">
          <w:rPr>
            <w:noProof/>
            <w:webHidden/>
          </w:rPr>
          <w:fldChar w:fldCharType="end"/>
        </w:r>
      </w:hyperlink>
    </w:p>
    <w:p w14:paraId="5D43188B"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67" w:history="1">
        <w:r w:rsidR="00AA20C5" w:rsidRPr="00FD5171">
          <w:rPr>
            <w:rStyle w:val="Hyperlink"/>
            <w:noProof/>
          </w:rPr>
          <w:t>4.2.1</w:t>
        </w:r>
        <w:r w:rsidR="00AA20C5">
          <w:rPr>
            <w:rFonts w:asciiTheme="minorHAnsi" w:eastAsiaTheme="minorEastAsia" w:hAnsiTheme="minorHAnsi" w:cstheme="minorBidi"/>
            <w:noProof/>
            <w:sz w:val="24"/>
            <w:lang w:eastAsia="en-GB"/>
          </w:rPr>
          <w:tab/>
        </w:r>
        <w:r w:rsidR="00AA20C5" w:rsidRPr="00FD5171">
          <w:rPr>
            <w:rStyle w:val="Hyperlink"/>
            <w:noProof/>
          </w:rPr>
          <w:t>Environment Constraints</w:t>
        </w:r>
        <w:r w:rsidR="00AA20C5">
          <w:rPr>
            <w:noProof/>
            <w:webHidden/>
          </w:rPr>
          <w:tab/>
        </w:r>
        <w:r w:rsidR="00AA20C5">
          <w:rPr>
            <w:noProof/>
            <w:webHidden/>
          </w:rPr>
          <w:fldChar w:fldCharType="begin"/>
        </w:r>
        <w:r w:rsidR="00AA20C5">
          <w:rPr>
            <w:noProof/>
            <w:webHidden/>
          </w:rPr>
          <w:instrText xml:space="preserve"> PAGEREF _Toc500496467 \h </w:instrText>
        </w:r>
        <w:r w:rsidR="00AA20C5">
          <w:rPr>
            <w:noProof/>
            <w:webHidden/>
          </w:rPr>
        </w:r>
        <w:r w:rsidR="00AA20C5">
          <w:rPr>
            <w:noProof/>
            <w:webHidden/>
          </w:rPr>
          <w:fldChar w:fldCharType="separate"/>
        </w:r>
        <w:r w:rsidR="00DE6C41">
          <w:rPr>
            <w:noProof/>
            <w:webHidden/>
          </w:rPr>
          <w:t>25</w:t>
        </w:r>
        <w:r w:rsidR="00AA20C5">
          <w:rPr>
            <w:noProof/>
            <w:webHidden/>
          </w:rPr>
          <w:fldChar w:fldCharType="end"/>
        </w:r>
      </w:hyperlink>
    </w:p>
    <w:p w14:paraId="721171B9"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68" w:history="1">
        <w:r w:rsidR="00AA20C5" w:rsidRPr="00FD5171">
          <w:rPr>
            <w:rStyle w:val="Hyperlink"/>
            <w:noProof/>
          </w:rPr>
          <w:t>4.2.2</w:t>
        </w:r>
        <w:r w:rsidR="00AA20C5">
          <w:rPr>
            <w:rFonts w:asciiTheme="minorHAnsi" w:eastAsiaTheme="minorEastAsia" w:hAnsiTheme="minorHAnsi" w:cstheme="minorBidi"/>
            <w:noProof/>
            <w:sz w:val="24"/>
            <w:lang w:eastAsia="en-GB"/>
          </w:rPr>
          <w:tab/>
        </w:r>
        <w:r w:rsidR="00AA20C5" w:rsidRPr="00FD5171">
          <w:rPr>
            <w:rStyle w:val="Hyperlink"/>
            <w:noProof/>
          </w:rPr>
          <w:t>Release Management</w:t>
        </w:r>
        <w:r w:rsidR="00AA20C5">
          <w:rPr>
            <w:noProof/>
            <w:webHidden/>
          </w:rPr>
          <w:tab/>
        </w:r>
        <w:r w:rsidR="00AA20C5">
          <w:rPr>
            <w:noProof/>
            <w:webHidden/>
          </w:rPr>
          <w:fldChar w:fldCharType="begin"/>
        </w:r>
        <w:r w:rsidR="00AA20C5">
          <w:rPr>
            <w:noProof/>
            <w:webHidden/>
          </w:rPr>
          <w:instrText xml:space="preserve"> PAGEREF _Toc500496468 \h </w:instrText>
        </w:r>
        <w:r w:rsidR="00AA20C5">
          <w:rPr>
            <w:noProof/>
            <w:webHidden/>
          </w:rPr>
        </w:r>
        <w:r w:rsidR="00AA20C5">
          <w:rPr>
            <w:noProof/>
            <w:webHidden/>
          </w:rPr>
          <w:fldChar w:fldCharType="separate"/>
        </w:r>
        <w:r w:rsidR="00DE6C41">
          <w:rPr>
            <w:noProof/>
            <w:webHidden/>
          </w:rPr>
          <w:t>25</w:t>
        </w:r>
        <w:r w:rsidR="00AA20C5">
          <w:rPr>
            <w:noProof/>
            <w:webHidden/>
          </w:rPr>
          <w:fldChar w:fldCharType="end"/>
        </w:r>
      </w:hyperlink>
    </w:p>
    <w:p w14:paraId="2244AF42" w14:textId="77777777" w:rsidR="00AA20C5" w:rsidRDefault="00855A82">
      <w:pPr>
        <w:pStyle w:val="TOC1"/>
        <w:tabs>
          <w:tab w:val="left" w:pos="440"/>
          <w:tab w:val="right" w:leader="dot" w:pos="8303"/>
        </w:tabs>
        <w:rPr>
          <w:rFonts w:asciiTheme="minorHAnsi" w:eastAsiaTheme="minorEastAsia" w:hAnsiTheme="minorHAnsi" w:cstheme="minorBidi"/>
          <w:b w:val="0"/>
          <w:noProof/>
          <w:color w:val="auto"/>
          <w:sz w:val="24"/>
          <w:lang w:eastAsia="en-GB"/>
        </w:rPr>
      </w:pPr>
      <w:hyperlink w:anchor="_Toc500496469" w:history="1">
        <w:r w:rsidR="00AA20C5" w:rsidRPr="00FD5171">
          <w:rPr>
            <w:rStyle w:val="Hyperlink"/>
            <w:noProof/>
          </w:rPr>
          <w:t>5</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Deliverables</w:t>
        </w:r>
        <w:r w:rsidR="00AA20C5">
          <w:rPr>
            <w:noProof/>
            <w:webHidden/>
          </w:rPr>
          <w:tab/>
        </w:r>
        <w:r w:rsidR="00AA20C5">
          <w:rPr>
            <w:noProof/>
            <w:webHidden/>
          </w:rPr>
          <w:fldChar w:fldCharType="begin"/>
        </w:r>
        <w:r w:rsidR="00AA20C5">
          <w:rPr>
            <w:noProof/>
            <w:webHidden/>
          </w:rPr>
          <w:instrText xml:space="preserve"> PAGEREF _Toc500496469 \h </w:instrText>
        </w:r>
        <w:r w:rsidR="00AA20C5">
          <w:rPr>
            <w:noProof/>
            <w:webHidden/>
          </w:rPr>
        </w:r>
        <w:r w:rsidR="00AA20C5">
          <w:rPr>
            <w:noProof/>
            <w:webHidden/>
          </w:rPr>
          <w:fldChar w:fldCharType="separate"/>
        </w:r>
        <w:r w:rsidR="00DE6C41">
          <w:rPr>
            <w:noProof/>
            <w:webHidden/>
          </w:rPr>
          <w:t>26</w:t>
        </w:r>
        <w:r w:rsidR="00AA20C5">
          <w:rPr>
            <w:noProof/>
            <w:webHidden/>
          </w:rPr>
          <w:fldChar w:fldCharType="end"/>
        </w:r>
      </w:hyperlink>
    </w:p>
    <w:p w14:paraId="400443EE" w14:textId="77777777" w:rsidR="00AA20C5" w:rsidRDefault="00855A82">
      <w:pPr>
        <w:pStyle w:val="TOC2"/>
        <w:rPr>
          <w:rFonts w:asciiTheme="minorHAnsi" w:eastAsiaTheme="minorEastAsia" w:hAnsiTheme="minorHAnsi" w:cstheme="minorBidi"/>
          <w:noProof/>
          <w:sz w:val="24"/>
          <w:lang w:eastAsia="en-GB"/>
        </w:rPr>
      </w:pPr>
      <w:hyperlink w:anchor="_Toc500496470" w:history="1">
        <w:r w:rsidR="00AA20C5" w:rsidRPr="00FD5171">
          <w:rPr>
            <w:rStyle w:val="Hyperlink"/>
            <w:noProof/>
            <w:lang w:val="en-US" w:eastAsia="en-GB"/>
          </w:rPr>
          <w:t>5.1</w:t>
        </w:r>
        <w:r w:rsidR="00AA20C5">
          <w:rPr>
            <w:rFonts w:asciiTheme="minorHAnsi" w:eastAsiaTheme="minorEastAsia" w:hAnsiTheme="minorHAnsi" w:cstheme="minorBidi"/>
            <w:noProof/>
            <w:sz w:val="24"/>
            <w:lang w:eastAsia="en-GB"/>
          </w:rPr>
          <w:tab/>
        </w:r>
        <w:r w:rsidR="00AA20C5" w:rsidRPr="00FD5171">
          <w:rPr>
            <w:rStyle w:val="Hyperlink"/>
            <w:noProof/>
            <w:lang w:val="en-US" w:eastAsia="en-GB"/>
          </w:rPr>
          <w:t>Deliverable hierarchy</w:t>
        </w:r>
        <w:r w:rsidR="00AA20C5">
          <w:rPr>
            <w:noProof/>
            <w:webHidden/>
          </w:rPr>
          <w:tab/>
        </w:r>
        <w:r w:rsidR="00AA20C5">
          <w:rPr>
            <w:noProof/>
            <w:webHidden/>
          </w:rPr>
          <w:fldChar w:fldCharType="begin"/>
        </w:r>
        <w:r w:rsidR="00AA20C5">
          <w:rPr>
            <w:noProof/>
            <w:webHidden/>
          </w:rPr>
          <w:instrText xml:space="preserve"> PAGEREF _Toc500496470 \h </w:instrText>
        </w:r>
        <w:r w:rsidR="00AA20C5">
          <w:rPr>
            <w:noProof/>
            <w:webHidden/>
          </w:rPr>
        </w:r>
        <w:r w:rsidR="00AA20C5">
          <w:rPr>
            <w:noProof/>
            <w:webHidden/>
          </w:rPr>
          <w:fldChar w:fldCharType="separate"/>
        </w:r>
        <w:r w:rsidR="00DE6C41">
          <w:rPr>
            <w:noProof/>
            <w:webHidden/>
          </w:rPr>
          <w:t>26</w:t>
        </w:r>
        <w:r w:rsidR="00AA20C5">
          <w:rPr>
            <w:noProof/>
            <w:webHidden/>
          </w:rPr>
          <w:fldChar w:fldCharType="end"/>
        </w:r>
      </w:hyperlink>
    </w:p>
    <w:p w14:paraId="7EAEC9D7" w14:textId="77777777" w:rsidR="00AA20C5" w:rsidRDefault="00855A82">
      <w:pPr>
        <w:pStyle w:val="TOC2"/>
        <w:rPr>
          <w:rFonts w:asciiTheme="minorHAnsi" w:eastAsiaTheme="minorEastAsia" w:hAnsiTheme="minorHAnsi" w:cstheme="minorBidi"/>
          <w:noProof/>
          <w:sz w:val="24"/>
          <w:lang w:eastAsia="en-GB"/>
        </w:rPr>
      </w:pPr>
      <w:hyperlink w:anchor="_Toc500496471" w:history="1">
        <w:r w:rsidR="00AA20C5" w:rsidRPr="00FD5171">
          <w:rPr>
            <w:rStyle w:val="Hyperlink"/>
            <w:noProof/>
            <w:lang w:val="en-US" w:eastAsia="en-GB"/>
          </w:rPr>
          <w:t>5.2</w:t>
        </w:r>
        <w:r w:rsidR="00AA20C5">
          <w:rPr>
            <w:rFonts w:asciiTheme="minorHAnsi" w:eastAsiaTheme="minorEastAsia" w:hAnsiTheme="minorHAnsi" w:cstheme="minorBidi"/>
            <w:noProof/>
            <w:sz w:val="24"/>
            <w:lang w:eastAsia="en-GB"/>
          </w:rPr>
          <w:tab/>
        </w:r>
        <w:r w:rsidR="00AA20C5" w:rsidRPr="00FD5171">
          <w:rPr>
            <w:rStyle w:val="Hyperlink"/>
            <w:noProof/>
            <w:lang w:val="en-US" w:eastAsia="en-GB"/>
          </w:rPr>
          <w:t>SIT Deliverables</w:t>
        </w:r>
        <w:r w:rsidR="00AA20C5">
          <w:rPr>
            <w:noProof/>
            <w:webHidden/>
          </w:rPr>
          <w:tab/>
        </w:r>
        <w:r w:rsidR="00AA20C5">
          <w:rPr>
            <w:noProof/>
            <w:webHidden/>
          </w:rPr>
          <w:fldChar w:fldCharType="begin"/>
        </w:r>
        <w:r w:rsidR="00AA20C5">
          <w:rPr>
            <w:noProof/>
            <w:webHidden/>
          </w:rPr>
          <w:instrText xml:space="preserve"> PAGEREF _Toc500496471 \h </w:instrText>
        </w:r>
        <w:r w:rsidR="00AA20C5">
          <w:rPr>
            <w:noProof/>
            <w:webHidden/>
          </w:rPr>
        </w:r>
        <w:r w:rsidR="00AA20C5">
          <w:rPr>
            <w:noProof/>
            <w:webHidden/>
          </w:rPr>
          <w:fldChar w:fldCharType="separate"/>
        </w:r>
        <w:r w:rsidR="00DE6C41">
          <w:rPr>
            <w:noProof/>
            <w:webHidden/>
          </w:rPr>
          <w:t>26</w:t>
        </w:r>
        <w:r w:rsidR="00AA20C5">
          <w:rPr>
            <w:noProof/>
            <w:webHidden/>
          </w:rPr>
          <w:fldChar w:fldCharType="end"/>
        </w:r>
      </w:hyperlink>
    </w:p>
    <w:p w14:paraId="128228C8" w14:textId="77777777" w:rsidR="00AA20C5" w:rsidRDefault="00855A82">
      <w:pPr>
        <w:pStyle w:val="TOC1"/>
        <w:tabs>
          <w:tab w:val="left" w:pos="440"/>
          <w:tab w:val="right" w:leader="dot" w:pos="8303"/>
        </w:tabs>
        <w:rPr>
          <w:rFonts w:asciiTheme="minorHAnsi" w:eastAsiaTheme="minorEastAsia" w:hAnsiTheme="minorHAnsi" w:cstheme="minorBidi"/>
          <w:b w:val="0"/>
          <w:noProof/>
          <w:color w:val="auto"/>
          <w:sz w:val="24"/>
          <w:lang w:eastAsia="en-GB"/>
        </w:rPr>
      </w:pPr>
      <w:hyperlink w:anchor="_Toc500496472" w:history="1">
        <w:r w:rsidR="00AA20C5" w:rsidRPr="00FD5171">
          <w:rPr>
            <w:rStyle w:val="Hyperlink"/>
            <w:noProof/>
          </w:rPr>
          <w:t>6</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Test Phase Description</w:t>
        </w:r>
        <w:r w:rsidR="00AA20C5">
          <w:rPr>
            <w:noProof/>
            <w:webHidden/>
          </w:rPr>
          <w:tab/>
        </w:r>
        <w:r w:rsidR="00AA20C5">
          <w:rPr>
            <w:noProof/>
            <w:webHidden/>
          </w:rPr>
          <w:fldChar w:fldCharType="begin"/>
        </w:r>
        <w:r w:rsidR="00AA20C5">
          <w:rPr>
            <w:noProof/>
            <w:webHidden/>
          </w:rPr>
          <w:instrText xml:space="preserve"> PAGEREF _Toc500496472 \h </w:instrText>
        </w:r>
        <w:r w:rsidR="00AA20C5">
          <w:rPr>
            <w:noProof/>
            <w:webHidden/>
          </w:rPr>
        </w:r>
        <w:r w:rsidR="00AA20C5">
          <w:rPr>
            <w:noProof/>
            <w:webHidden/>
          </w:rPr>
          <w:fldChar w:fldCharType="separate"/>
        </w:r>
        <w:r w:rsidR="00DE6C41">
          <w:rPr>
            <w:noProof/>
            <w:webHidden/>
          </w:rPr>
          <w:t>28</w:t>
        </w:r>
        <w:r w:rsidR="00AA20C5">
          <w:rPr>
            <w:noProof/>
            <w:webHidden/>
          </w:rPr>
          <w:fldChar w:fldCharType="end"/>
        </w:r>
      </w:hyperlink>
    </w:p>
    <w:p w14:paraId="266334E2" w14:textId="77777777" w:rsidR="00AA20C5" w:rsidRDefault="00855A82">
      <w:pPr>
        <w:pStyle w:val="TOC2"/>
        <w:rPr>
          <w:rFonts w:asciiTheme="minorHAnsi" w:eastAsiaTheme="minorEastAsia" w:hAnsiTheme="minorHAnsi" w:cstheme="minorBidi"/>
          <w:noProof/>
          <w:sz w:val="24"/>
          <w:lang w:eastAsia="en-GB"/>
        </w:rPr>
      </w:pPr>
      <w:hyperlink w:anchor="_Toc500496473" w:history="1">
        <w:r w:rsidR="00AA20C5" w:rsidRPr="00FD5171">
          <w:rPr>
            <w:rStyle w:val="Hyperlink"/>
            <w:noProof/>
          </w:rPr>
          <w:t>6.1</w:t>
        </w:r>
        <w:r w:rsidR="00AA20C5">
          <w:rPr>
            <w:rFonts w:asciiTheme="minorHAnsi" w:eastAsiaTheme="minorEastAsia" w:hAnsiTheme="minorHAnsi" w:cstheme="minorBidi"/>
            <w:noProof/>
            <w:sz w:val="24"/>
            <w:lang w:eastAsia="en-GB"/>
          </w:rPr>
          <w:tab/>
        </w:r>
        <w:r w:rsidR="00AA20C5" w:rsidRPr="00FD5171">
          <w:rPr>
            <w:rStyle w:val="Hyperlink"/>
            <w:noProof/>
          </w:rPr>
          <w:t>Focus Areas for Systems Integration Testing</w:t>
        </w:r>
        <w:r w:rsidR="00AA20C5">
          <w:rPr>
            <w:noProof/>
            <w:webHidden/>
          </w:rPr>
          <w:tab/>
        </w:r>
        <w:r w:rsidR="00AA20C5">
          <w:rPr>
            <w:noProof/>
            <w:webHidden/>
          </w:rPr>
          <w:fldChar w:fldCharType="begin"/>
        </w:r>
        <w:r w:rsidR="00AA20C5">
          <w:rPr>
            <w:noProof/>
            <w:webHidden/>
          </w:rPr>
          <w:instrText xml:space="preserve"> PAGEREF _Toc500496473 \h </w:instrText>
        </w:r>
        <w:r w:rsidR="00AA20C5">
          <w:rPr>
            <w:noProof/>
            <w:webHidden/>
          </w:rPr>
        </w:r>
        <w:r w:rsidR="00AA20C5">
          <w:rPr>
            <w:noProof/>
            <w:webHidden/>
          </w:rPr>
          <w:fldChar w:fldCharType="separate"/>
        </w:r>
        <w:r w:rsidR="00DE6C41">
          <w:rPr>
            <w:noProof/>
            <w:webHidden/>
          </w:rPr>
          <w:t>28</w:t>
        </w:r>
        <w:r w:rsidR="00AA20C5">
          <w:rPr>
            <w:noProof/>
            <w:webHidden/>
          </w:rPr>
          <w:fldChar w:fldCharType="end"/>
        </w:r>
      </w:hyperlink>
    </w:p>
    <w:p w14:paraId="46F08CBB"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74" w:history="1">
        <w:r w:rsidR="00AA20C5" w:rsidRPr="00FD5171">
          <w:rPr>
            <w:rStyle w:val="Hyperlink"/>
            <w:noProof/>
          </w:rPr>
          <w:t>6.1.1</w:t>
        </w:r>
        <w:r w:rsidR="00AA20C5">
          <w:rPr>
            <w:rFonts w:asciiTheme="minorHAnsi" w:eastAsiaTheme="minorEastAsia" w:hAnsiTheme="minorHAnsi" w:cstheme="minorBidi"/>
            <w:noProof/>
            <w:sz w:val="24"/>
            <w:lang w:eastAsia="en-GB"/>
          </w:rPr>
          <w:tab/>
        </w:r>
        <w:r w:rsidR="00AA20C5" w:rsidRPr="00FD5171">
          <w:rPr>
            <w:rStyle w:val="Hyperlink"/>
            <w:noProof/>
          </w:rPr>
          <w:t>Early SIT</w:t>
        </w:r>
        <w:r w:rsidR="00AA20C5">
          <w:rPr>
            <w:noProof/>
            <w:webHidden/>
          </w:rPr>
          <w:tab/>
        </w:r>
        <w:r w:rsidR="00AA20C5">
          <w:rPr>
            <w:noProof/>
            <w:webHidden/>
          </w:rPr>
          <w:fldChar w:fldCharType="begin"/>
        </w:r>
        <w:r w:rsidR="00AA20C5">
          <w:rPr>
            <w:noProof/>
            <w:webHidden/>
          </w:rPr>
          <w:instrText xml:space="preserve"> PAGEREF _Toc500496474 \h </w:instrText>
        </w:r>
        <w:r w:rsidR="00AA20C5">
          <w:rPr>
            <w:noProof/>
            <w:webHidden/>
          </w:rPr>
        </w:r>
        <w:r w:rsidR="00AA20C5">
          <w:rPr>
            <w:noProof/>
            <w:webHidden/>
          </w:rPr>
          <w:fldChar w:fldCharType="separate"/>
        </w:r>
        <w:r w:rsidR="00DE6C41">
          <w:rPr>
            <w:noProof/>
            <w:webHidden/>
          </w:rPr>
          <w:t>28</w:t>
        </w:r>
        <w:r w:rsidR="00AA20C5">
          <w:rPr>
            <w:noProof/>
            <w:webHidden/>
          </w:rPr>
          <w:fldChar w:fldCharType="end"/>
        </w:r>
      </w:hyperlink>
    </w:p>
    <w:p w14:paraId="1553B87B"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75" w:history="1">
        <w:r w:rsidR="00AA20C5" w:rsidRPr="00FD5171">
          <w:rPr>
            <w:rStyle w:val="Hyperlink"/>
            <w:noProof/>
          </w:rPr>
          <w:t>6.1.2</w:t>
        </w:r>
        <w:r w:rsidR="00AA20C5">
          <w:rPr>
            <w:rFonts w:asciiTheme="minorHAnsi" w:eastAsiaTheme="minorEastAsia" w:hAnsiTheme="minorHAnsi" w:cstheme="minorBidi"/>
            <w:noProof/>
            <w:sz w:val="24"/>
            <w:lang w:eastAsia="en-GB"/>
          </w:rPr>
          <w:tab/>
        </w:r>
        <w:r w:rsidR="00AA20C5" w:rsidRPr="00FD5171">
          <w:rPr>
            <w:rStyle w:val="Hyperlink"/>
            <w:noProof/>
          </w:rPr>
          <w:t>Solution Test</w:t>
        </w:r>
        <w:r w:rsidR="00AA20C5">
          <w:rPr>
            <w:noProof/>
            <w:webHidden/>
          </w:rPr>
          <w:tab/>
        </w:r>
        <w:r w:rsidR="00AA20C5">
          <w:rPr>
            <w:noProof/>
            <w:webHidden/>
          </w:rPr>
          <w:fldChar w:fldCharType="begin"/>
        </w:r>
        <w:r w:rsidR="00AA20C5">
          <w:rPr>
            <w:noProof/>
            <w:webHidden/>
          </w:rPr>
          <w:instrText xml:space="preserve"> PAGEREF _Toc500496475 \h </w:instrText>
        </w:r>
        <w:r w:rsidR="00AA20C5">
          <w:rPr>
            <w:noProof/>
            <w:webHidden/>
          </w:rPr>
        </w:r>
        <w:r w:rsidR="00AA20C5">
          <w:rPr>
            <w:noProof/>
            <w:webHidden/>
          </w:rPr>
          <w:fldChar w:fldCharType="separate"/>
        </w:r>
        <w:r w:rsidR="00DE6C41">
          <w:rPr>
            <w:noProof/>
            <w:webHidden/>
          </w:rPr>
          <w:t>28</w:t>
        </w:r>
        <w:r w:rsidR="00AA20C5">
          <w:rPr>
            <w:noProof/>
            <w:webHidden/>
          </w:rPr>
          <w:fldChar w:fldCharType="end"/>
        </w:r>
      </w:hyperlink>
    </w:p>
    <w:p w14:paraId="47D8F24B"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76" w:history="1">
        <w:r w:rsidR="00AA20C5" w:rsidRPr="00FD5171">
          <w:rPr>
            <w:rStyle w:val="Hyperlink"/>
            <w:noProof/>
          </w:rPr>
          <w:t>6.1.3</w:t>
        </w:r>
        <w:r w:rsidR="00AA20C5">
          <w:rPr>
            <w:rFonts w:asciiTheme="minorHAnsi" w:eastAsiaTheme="minorEastAsia" w:hAnsiTheme="minorHAnsi" w:cstheme="minorBidi"/>
            <w:noProof/>
            <w:sz w:val="24"/>
            <w:lang w:eastAsia="en-GB"/>
          </w:rPr>
          <w:tab/>
        </w:r>
        <w:r w:rsidR="00AA20C5" w:rsidRPr="00FD5171">
          <w:rPr>
            <w:rStyle w:val="Hyperlink"/>
            <w:noProof/>
          </w:rPr>
          <w:t>Early Release Regression</w:t>
        </w:r>
        <w:r w:rsidR="00AA20C5">
          <w:rPr>
            <w:noProof/>
            <w:webHidden/>
          </w:rPr>
          <w:tab/>
        </w:r>
        <w:r w:rsidR="00AA20C5">
          <w:rPr>
            <w:noProof/>
            <w:webHidden/>
          </w:rPr>
          <w:fldChar w:fldCharType="begin"/>
        </w:r>
        <w:r w:rsidR="00AA20C5">
          <w:rPr>
            <w:noProof/>
            <w:webHidden/>
          </w:rPr>
          <w:instrText xml:space="preserve"> PAGEREF _Toc500496476 \h </w:instrText>
        </w:r>
        <w:r w:rsidR="00AA20C5">
          <w:rPr>
            <w:noProof/>
            <w:webHidden/>
          </w:rPr>
        </w:r>
        <w:r w:rsidR="00AA20C5">
          <w:rPr>
            <w:noProof/>
            <w:webHidden/>
          </w:rPr>
          <w:fldChar w:fldCharType="separate"/>
        </w:r>
        <w:r w:rsidR="00DE6C41">
          <w:rPr>
            <w:noProof/>
            <w:webHidden/>
          </w:rPr>
          <w:t>28</w:t>
        </w:r>
        <w:r w:rsidR="00AA20C5">
          <w:rPr>
            <w:noProof/>
            <w:webHidden/>
          </w:rPr>
          <w:fldChar w:fldCharType="end"/>
        </w:r>
      </w:hyperlink>
    </w:p>
    <w:p w14:paraId="68D3F625"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77" w:history="1">
        <w:r w:rsidR="00AA20C5" w:rsidRPr="00FD5171">
          <w:rPr>
            <w:rStyle w:val="Hyperlink"/>
            <w:noProof/>
          </w:rPr>
          <w:t>6.1.4</w:t>
        </w:r>
        <w:r w:rsidR="00AA20C5">
          <w:rPr>
            <w:rFonts w:asciiTheme="minorHAnsi" w:eastAsiaTheme="minorEastAsia" w:hAnsiTheme="minorHAnsi" w:cstheme="minorBidi"/>
            <w:noProof/>
            <w:sz w:val="24"/>
            <w:lang w:eastAsia="en-GB"/>
          </w:rPr>
          <w:tab/>
        </w:r>
        <w:r w:rsidR="00AA20C5" w:rsidRPr="00FD5171">
          <w:rPr>
            <w:rStyle w:val="Hyperlink"/>
            <w:noProof/>
          </w:rPr>
          <w:t>End of Cycle Regression</w:t>
        </w:r>
        <w:r w:rsidR="00AA20C5">
          <w:rPr>
            <w:noProof/>
            <w:webHidden/>
          </w:rPr>
          <w:tab/>
        </w:r>
        <w:r w:rsidR="00AA20C5">
          <w:rPr>
            <w:noProof/>
            <w:webHidden/>
          </w:rPr>
          <w:fldChar w:fldCharType="begin"/>
        </w:r>
        <w:r w:rsidR="00AA20C5">
          <w:rPr>
            <w:noProof/>
            <w:webHidden/>
          </w:rPr>
          <w:instrText xml:space="preserve"> PAGEREF _Toc500496477 \h </w:instrText>
        </w:r>
        <w:r w:rsidR="00AA20C5">
          <w:rPr>
            <w:noProof/>
            <w:webHidden/>
          </w:rPr>
        </w:r>
        <w:r w:rsidR="00AA20C5">
          <w:rPr>
            <w:noProof/>
            <w:webHidden/>
          </w:rPr>
          <w:fldChar w:fldCharType="separate"/>
        </w:r>
        <w:r w:rsidR="00DE6C41">
          <w:rPr>
            <w:noProof/>
            <w:webHidden/>
          </w:rPr>
          <w:t>28</w:t>
        </w:r>
        <w:r w:rsidR="00AA20C5">
          <w:rPr>
            <w:noProof/>
            <w:webHidden/>
          </w:rPr>
          <w:fldChar w:fldCharType="end"/>
        </w:r>
      </w:hyperlink>
    </w:p>
    <w:p w14:paraId="2696CD8C" w14:textId="77777777" w:rsidR="00AA20C5" w:rsidRDefault="00855A82">
      <w:pPr>
        <w:pStyle w:val="TOC2"/>
        <w:rPr>
          <w:rFonts w:asciiTheme="minorHAnsi" w:eastAsiaTheme="minorEastAsia" w:hAnsiTheme="minorHAnsi" w:cstheme="minorBidi"/>
          <w:noProof/>
          <w:sz w:val="24"/>
          <w:lang w:eastAsia="en-GB"/>
        </w:rPr>
      </w:pPr>
      <w:hyperlink w:anchor="_Toc500496478" w:history="1">
        <w:r w:rsidR="00AA20C5" w:rsidRPr="00FD5171">
          <w:rPr>
            <w:rStyle w:val="Hyperlink"/>
            <w:noProof/>
          </w:rPr>
          <w:t>6.2</w:t>
        </w:r>
        <w:r w:rsidR="00AA20C5">
          <w:rPr>
            <w:rFonts w:asciiTheme="minorHAnsi" w:eastAsiaTheme="minorEastAsia" w:hAnsiTheme="minorHAnsi" w:cstheme="minorBidi"/>
            <w:noProof/>
            <w:sz w:val="24"/>
            <w:lang w:eastAsia="en-GB"/>
          </w:rPr>
          <w:tab/>
        </w:r>
        <w:r w:rsidR="00AA20C5" w:rsidRPr="00FD5171">
          <w:rPr>
            <w:rStyle w:val="Hyperlink"/>
            <w:noProof/>
          </w:rPr>
          <w:t>Planning Assumptions</w:t>
        </w:r>
        <w:r w:rsidR="00AA20C5">
          <w:rPr>
            <w:noProof/>
            <w:webHidden/>
          </w:rPr>
          <w:tab/>
        </w:r>
        <w:r w:rsidR="00AA20C5">
          <w:rPr>
            <w:noProof/>
            <w:webHidden/>
          </w:rPr>
          <w:fldChar w:fldCharType="begin"/>
        </w:r>
        <w:r w:rsidR="00AA20C5">
          <w:rPr>
            <w:noProof/>
            <w:webHidden/>
          </w:rPr>
          <w:instrText xml:space="preserve"> PAGEREF _Toc500496478 \h </w:instrText>
        </w:r>
        <w:r w:rsidR="00AA20C5">
          <w:rPr>
            <w:noProof/>
            <w:webHidden/>
          </w:rPr>
        </w:r>
        <w:r w:rsidR="00AA20C5">
          <w:rPr>
            <w:noProof/>
            <w:webHidden/>
          </w:rPr>
          <w:fldChar w:fldCharType="separate"/>
        </w:r>
        <w:r w:rsidR="00DE6C41">
          <w:rPr>
            <w:noProof/>
            <w:webHidden/>
          </w:rPr>
          <w:t>28</w:t>
        </w:r>
        <w:r w:rsidR="00AA20C5">
          <w:rPr>
            <w:noProof/>
            <w:webHidden/>
          </w:rPr>
          <w:fldChar w:fldCharType="end"/>
        </w:r>
      </w:hyperlink>
    </w:p>
    <w:p w14:paraId="0258411D" w14:textId="77777777" w:rsidR="00AA20C5" w:rsidRDefault="00855A82">
      <w:pPr>
        <w:pStyle w:val="TOC2"/>
        <w:rPr>
          <w:rFonts w:asciiTheme="minorHAnsi" w:eastAsiaTheme="minorEastAsia" w:hAnsiTheme="minorHAnsi" w:cstheme="minorBidi"/>
          <w:noProof/>
          <w:sz w:val="24"/>
          <w:lang w:eastAsia="en-GB"/>
        </w:rPr>
      </w:pPr>
      <w:hyperlink w:anchor="_Toc500496479" w:history="1">
        <w:r w:rsidR="00AA20C5" w:rsidRPr="00FD5171">
          <w:rPr>
            <w:rStyle w:val="Hyperlink"/>
            <w:noProof/>
          </w:rPr>
          <w:t>6.3</w:t>
        </w:r>
        <w:r w:rsidR="00AA20C5">
          <w:rPr>
            <w:rFonts w:asciiTheme="minorHAnsi" w:eastAsiaTheme="minorEastAsia" w:hAnsiTheme="minorHAnsi" w:cstheme="minorBidi"/>
            <w:noProof/>
            <w:sz w:val="24"/>
            <w:lang w:eastAsia="en-GB"/>
          </w:rPr>
          <w:tab/>
        </w:r>
        <w:r w:rsidR="00AA20C5" w:rsidRPr="00FD5171">
          <w:rPr>
            <w:rStyle w:val="Hyperlink"/>
            <w:noProof/>
          </w:rPr>
          <w:t>De-risking SIT</w:t>
        </w:r>
        <w:r w:rsidR="00AA20C5">
          <w:rPr>
            <w:noProof/>
            <w:webHidden/>
          </w:rPr>
          <w:tab/>
        </w:r>
        <w:r w:rsidR="00AA20C5">
          <w:rPr>
            <w:noProof/>
            <w:webHidden/>
          </w:rPr>
          <w:fldChar w:fldCharType="begin"/>
        </w:r>
        <w:r w:rsidR="00AA20C5">
          <w:rPr>
            <w:noProof/>
            <w:webHidden/>
          </w:rPr>
          <w:instrText xml:space="preserve"> PAGEREF _Toc500496479 \h </w:instrText>
        </w:r>
        <w:r w:rsidR="00AA20C5">
          <w:rPr>
            <w:noProof/>
            <w:webHidden/>
          </w:rPr>
        </w:r>
        <w:r w:rsidR="00AA20C5">
          <w:rPr>
            <w:noProof/>
            <w:webHidden/>
          </w:rPr>
          <w:fldChar w:fldCharType="separate"/>
        </w:r>
        <w:r w:rsidR="00DE6C41">
          <w:rPr>
            <w:noProof/>
            <w:webHidden/>
          </w:rPr>
          <w:t>29</w:t>
        </w:r>
        <w:r w:rsidR="00AA20C5">
          <w:rPr>
            <w:noProof/>
            <w:webHidden/>
          </w:rPr>
          <w:fldChar w:fldCharType="end"/>
        </w:r>
      </w:hyperlink>
    </w:p>
    <w:p w14:paraId="0EC6B36E" w14:textId="77777777" w:rsidR="00AA20C5" w:rsidRDefault="00855A82">
      <w:pPr>
        <w:pStyle w:val="TOC2"/>
        <w:rPr>
          <w:rFonts w:asciiTheme="minorHAnsi" w:eastAsiaTheme="minorEastAsia" w:hAnsiTheme="minorHAnsi" w:cstheme="minorBidi"/>
          <w:noProof/>
          <w:sz w:val="24"/>
          <w:lang w:eastAsia="en-GB"/>
        </w:rPr>
      </w:pPr>
      <w:hyperlink w:anchor="_Toc500496480" w:history="1">
        <w:r w:rsidR="00AA20C5" w:rsidRPr="00FD5171">
          <w:rPr>
            <w:rStyle w:val="Hyperlink"/>
            <w:noProof/>
          </w:rPr>
          <w:t>6.4</w:t>
        </w:r>
        <w:r w:rsidR="00AA20C5">
          <w:rPr>
            <w:rFonts w:asciiTheme="minorHAnsi" w:eastAsiaTheme="minorEastAsia" w:hAnsiTheme="minorHAnsi" w:cstheme="minorBidi"/>
            <w:noProof/>
            <w:sz w:val="24"/>
            <w:lang w:eastAsia="en-GB"/>
          </w:rPr>
          <w:tab/>
        </w:r>
        <w:r w:rsidR="00AA20C5" w:rsidRPr="00FD5171">
          <w:rPr>
            <w:rStyle w:val="Hyperlink"/>
            <w:noProof/>
          </w:rPr>
          <w:t>Device Strategy</w:t>
        </w:r>
        <w:r w:rsidR="00AA20C5">
          <w:rPr>
            <w:noProof/>
            <w:webHidden/>
          </w:rPr>
          <w:tab/>
        </w:r>
        <w:r w:rsidR="00AA20C5">
          <w:rPr>
            <w:noProof/>
            <w:webHidden/>
          </w:rPr>
          <w:fldChar w:fldCharType="begin"/>
        </w:r>
        <w:r w:rsidR="00AA20C5">
          <w:rPr>
            <w:noProof/>
            <w:webHidden/>
          </w:rPr>
          <w:instrText xml:space="preserve"> PAGEREF _Toc500496480 \h </w:instrText>
        </w:r>
        <w:r w:rsidR="00AA20C5">
          <w:rPr>
            <w:noProof/>
            <w:webHidden/>
          </w:rPr>
        </w:r>
        <w:r w:rsidR="00AA20C5">
          <w:rPr>
            <w:noProof/>
            <w:webHidden/>
          </w:rPr>
          <w:fldChar w:fldCharType="separate"/>
        </w:r>
        <w:r w:rsidR="00DE6C41">
          <w:rPr>
            <w:noProof/>
            <w:webHidden/>
          </w:rPr>
          <w:t>29</w:t>
        </w:r>
        <w:r w:rsidR="00AA20C5">
          <w:rPr>
            <w:noProof/>
            <w:webHidden/>
          </w:rPr>
          <w:fldChar w:fldCharType="end"/>
        </w:r>
      </w:hyperlink>
    </w:p>
    <w:p w14:paraId="77DE37C9"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81" w:history="1">
        <w:r w:rsidR="00AA20C5" w:rsidRPr="00FD5171">
          <w:rPr>
            <w:rStyle w:val="Hyperlink"/>
            <w:noProof/>
          </w:rPr>
          <w:t>6.4.1</w:t>
        </w:r>
        <w:r w:rsidR="00AA20C5">
          <w:rPr>
            <w:rFonts w:asciiTheme="minorHAnsi" w:eastAsiaTheme="minorEastAsia" w:hAnsiTheme="minorHAnsi" w:cstheme="minorBidi"/>
            <w:noProof/>
            <w:sz w:val="24"/>
            <w:lang w:eastAsia="en-GB"/>
          </w:rPr>
          <w:tab/>
        </w:r>
        <w:r w:rsidR="00AA20C5" w:rsidRPr="00FD5171">
          <w:rPr>
            <w:rStyle w:val="Hyperlink"/>
            <w:noProof/>
          </w:rPr>
          <w:t>Certified Equipment – Smart Meters</w:t>
        </w:r>
        <w:r w:rsidR="00AA20C5">
          <w:rPr>
            <w:noProof/>
            <w:webHidden/>
          </w:rPr>
          <w:tab/>
        </w:r>
        <w:r w:rsidR="00AA20C5">
          <w:rPr>
            <w:noProof/>
            <w:webHidden/>
          </w:rPr>
          <w:fldChar w:fldCharType="begin"/>
        </w:r>
        <w:r w:rsidR="00AA20C5">
          <w:rPr>
            <w:noProof/>
            <w:webHidden/>
          </w:rPr>
          <w:instrText xml:space="preserve"> PAGEREF _Toc500496481 \h </w:instrText>
        </w:r>
        <w:r w:rsidR="00AA20C5">
          <w:rPr>
            <w:noProof/>
            <w:webHidden/>
          </w:rPr>
        </w:r>
        <w:r w:rsidR="00AA20C5">
          <w:rPr>
            <w:noProof/>
            <w:webHidden/>
          </w:rPr>
          <w:fldChar w:fldCharType="separate"/>
        </w:r>
        <w:r w:rsidR="00DE6C41">
          <w:rPr>
            <w:noProof/>
            <w:webHidden/>
          </w:rPr>
          <w:t>29</w:t>
        </w:r>
        <w:r w:rsidR="00AA20C5">
          <w:rPr>
            <w:noProof/>
            <w:webHidden/>
          </w:rPr>
          <w:fldChar w:fldCharType="end"/>
        </w:r>
      </w:hyperlink>
    </w:p>
    <w:p w14:paraId="230F0D09"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82" w:history="1">
        <w:r w:rsidR="00AA20C5" w:rsidRPr="00FD5171">
          <w:rPr>
            <w:rStyle w:val="Hyperlink"/>
            <w:noProof/>
          </w:rPr>
          <w:t>6.4.2</w:t>
        </w:r>
        <w:r w:rsidR="00AA20C5">
          <w:rPr>
            <w:rFonts w:asciiTheme="minorHAnsi" w:eastAsiaTheme="minorEastAsia" w:hAnsiTheme="minorHAnsi" w:cstheme="minorBidi"/>
            <w:noProof/>
            <w:sz w:val="24"/>
            <w:lang w:eastAsia="en-GB"/>
          </w:rPr>
          <w:tab/>
        </w:r>
        <w:r w:rsidR="00AA20C5" w:rsidRPr="00FD5171">
          <w:rPr>
            <w:rStyle w:val="Hyperlink"/>
            <w:noProof/>
          </w:rPr>
          <w:t>Certified Equipment – Communications Hubs</w:t>
        </w:r>
        <w:r w:rsidR="00AA20C5">
          <w:rPr>
            <w:noProof/>
            <w:webHidden/>
          </w:rPr>
          <w:tab/>
        </w:r>
        <w:r w:rsidR="00AA20C5">
          <w:rPr>
            <w:noProof/>
            <w:webHidden/>
          </w:rPr>
          <w:fldChar w:fldCharType="begin"/>
        </w:r>
        <w:r w:rsidR="00AA20C5">
          <w:rPr>
            <w:noProof/>
            <w:webHidden/>
          </w:rPr>
          <w:instrText xml:space="preserve"> PAGEREF _Toc500496482 \h </w:instrText>
        </w:r>
        <w:r w:rsidR="00AA20C5">
          <w:rPr>
            <w:noProof/>
            <w:webHidden/>
          </w:rPr>
        </w:r>
        <w:r w:rsidR="00AA20C5">
          <w:rPr>
            <w:noProof/>
            <w:webHidden/>
          </w:rPr>
          <w:fldChar w:fldCharType="separate"/>
        </w:r>
        <w:r w:rsidR="00DE6C41">
          <w:rPr>
            <w:noProof/>
            <w:webHidden/>
          </w:rPr>
          <w:t>29</w:t>
        </w:r>
        <w:r w:rsidR="00AA20C5">
          <w:rPr>
            <w:noProof/>
            <w:webHidden/>
          </w:rPr>
          <w:fldChar w:fldCharType="end"/>
        </w:r>
      </w:hyperlink>
    </w:p>
    <w:p w14:paraId="1373E538"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83" w:history="1">
        <w:r w:rsidR="00AA20C5" w:rsidRPr="00FD5171">
          <w:rPr>
            <w:rStyle w:val="Hyperlink"/>
            <w:noProof/>
          </w:rPr>
          <w:t>6.4.3</w:t>
        </w:r>
        <w:r w:rsidR="00AA20C5">
          <w:rPr>
            <w:rFonts w:asciiTheme="minorHAnsi" w:eastAsiaTheme="minorEastAsia" w:hAnsiTheme="minorHAnsi" w:cstheme="minorBidi"/>
            <w:noProof/>
            <w:sz w:val="24"/>
            <w:lang w:eastAsia="en-GB"/>
          </w:rPr>
          <w:tab/>
        </w:r>
        <w:r w:rsidR="00AA20C5" w:rsidRPr="00FD5171">
          <w:rPr>
            <w:rStyle w:val="Hyperlink"/>
            <w:noProof/>
          </w:rPr>
          <w:t>Device Risk Mitigation</w:t>
        </w:r>
        <w:r w:rsidR="00AA20C5">
          <w:rPr>
            <w:noProof/>
            <w:webHidden/>
          </w:rPr>
          <w:tab/>
        </w:r>
        <w:r w:rsidR="00AA20C5">
          <w:rPr>
            <w:noProof/>
            <w:webHidden/>
          </w:rPr>
          <w:fldChar w:fldCharType="begin"/>
        </w:r>
        <w:r w:rsidR="00AA20C5">
          <w:rPr>
            <w:noProof/>
            <w:webHidden/>
          </w:rPr>
          <w:instrText xml:space="preserve"> PAGEREF _Toc500496483 \h </w:instrText>
        </w:r>
        <w:r w:rsidR="00AA20C5">
          <w:rPr>
            <w:noProof/>
            <w:webHidden/>
          </w:rPr>
        </w:r>
        <w:r w:rsidR="00AA20C5">
          <w:rPr>
            <w:noProof/>
            <w:webHidden/>
          </w:rPr>
          <w:fldChar w:fldCharType="separate"/>
        </w:r>
        <w:r w:rsidR="00DE6C41">
          <w:rPr>
            <w:noProof/>
            <w:webHidden/>
          </w:rPr>
          <w:t>30</w:t>
        </w:r>
        <w:r w:rsidR="00AA20C5">
          <w:rPr>
            <w:noProof/>
            <w:webHidden/>
          </w:rPr>
          <w:fldChar w:fldCharType="end"/>
        </w:r>
      </w:hyperlink>
    </w:p>
    <w:p w14:paraId="602D4BBD"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84" w:history="1">
        <w:r w:rsidR="00AA20C5" w:rsidRPr="00FD5171">
          <w:rPr>
            <w:rStyle w:val="Hyperlink"/>
            <w:noProof/>
          </w:rPr>
          <w:t>6.4.4</w:t>
        </w:r>
        <w:r w:rsidR="00AA20C5">
          <w:rPr>
            <w:rFonts w:asciiTheme="minorHAnsi" w:eastAsiaTheme="minorEastAsia" w:hAnsiTheme="minorHAnsi" w:cstheme="minorBidi"/>
            <w:noProof/>
            <w:sz w:val="24"/>
            <w:lang w:eastAsia="en-GB"/>
          </w:rPr>
          <w:tab/>
        </w:r>
        <w:r w:rsidR="00AA20C5" w:rsidRPr="00FD5171">
          <w:rPr>
            <w:rStyle w:val="Hyperlink"/>
            <w:noProof/>
          </w:rPr>
          <w:t>Risk Mitigation – Certified Communications Hubs</w:t>
        </w:r>
        <w:r w:rsidR="00AA20C5">
          <w:rPr>
            <w:noProof/>
            <w:webHidden/>
          </w:rPr>
          <w:tab/>
        </w:r>
        <w:r w:rsidR="00AA20C5">
          <w:rPr>
            <w:noProof/>
            <w:webHidden/>
          </w:rPr>
          <w:fldChar w:fldCharType="begin"/>
        </w:r>
        <w:r w:rsidR="00AA20C5">
          <w:rPr>
            <w:noProof/>
            <w:webHidden/>
          </w:rPr>
          <w:instrText xml:space="preserve"> PAGEREF _Toc500496484 \h </w:instrText>
        </w:r>
        <w:r w:rsidR="00AA20C5">
          <w:rPr>
            <w:noProof/>
            <w:webHidden/>
          </w:rPr>
        </w:r>
        <w:r w:rsidR="00AA20C5">
          <w:rPr>
            <w:noProof/>
            <w:webHidden/>
          </w:rPr>
          <w:fldChar w:fldCharType="separate"/>
        </w:r>
        <w:r w:rsidR="00DE6C41">
          <w:rPr>
            <w:noProof/>
            <w:webHidden/>
          </w:rPr>
          <w:t>30</w:t>
        </w:r>
        <w:r w:rsidR="00AA20C5">
          <w:rPr>
            <w:noProof/>
            <w:webHidden/>
          </w:rPr>
          <w:fldChar w:fldCharType="end"/>
        </w:r>
      </w:hyperlink>
    </w:p>
    <w:p w14:paraId="44BF8CEB"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85" w:history="1">
        <w:r w:rsidR="00AA20C5" w:rsidRPr="00FD5171">
          <w:rPr>
            <w:rStyle w:val="Hyperlink"/>
            <w:noProof/>
          </w:rPr>
          <w:t>6.4.5</w:t>
        </w:r>
        <w:r w:rsidR="00AA20C5">
          <w:rPr>
            <w:rFonts w:asciiTheme="minorHAnsi" w:eastAsiaTheme="minorEastAsia" w:hAnsiTheme="minorHAnsi" w:cstheme="minorBidi"/>
            <w:noProof/>
            <w:sz w:val="24"/>
            <w:lang w:eastAsia="en-GB"/>
          </w:rPr>
          <w:tab/>
        </w:r>
        <w:r w:rsidR="00AA20C5" w:rsidRPr="00FD5171">
          <w:rPr>
            <w:rStyle w:val="Hyperlink"/>
            <w:noProof/>
          </w:rPr>
          <w:t>CSP Simulator</w:t>
        </w:r>
        <w:r w:rsidR="00AA20C5">
          <w:rPr>
            <w:noProof/>
            <w:webHidden/>
          </w:rPr>
          <w:tab/>
        </w:r>
        <w:r w:rsidR="00AA20C5">
          <w:rPr>
            <w:noProof/>
            <w:webHidden/>
          </w:rPr>
          <w:fldChar w:fldCharType="begin"/>
        </w:r>
        <w:r w:rsidR="00AA20C5">
          <w:rPr>
            <w:noProof/>
            <w:webHidden/>
          </w:rPr>
          <w:instrText xml:space="preserve"> PAGEREF _Toc500496485 \h </w:instrText>
        </w:r>
        <w:r w:rsidR="00AA20C5">
          <w:rPr>
            <w:noProof/>
            <w:webHidden/>
          </w:rPr>
        </w:r>
        <w:r w:rsidR="00AA20C5">
          <w:rPr>
            <w:noProof/>
            <w:webHidden/>
          </w:rPr>
          <w:fldChar w:fldCharType="separate"/>
        </w:r>
        <w:r w:rsidR="00DE6C41">
          <w:rPr>
            <w:noProof/>
            <w:webHidden/>
          </w:rPr>
          <w:t>30</w:t>
        </w:r>
        <w:r w:rsidR="00AA20C5">
          <w:rPr>
            <w:noProof/>
            <w:webHidden/>
          </w:rPr>
          <w:fldChar w:fldCharType="end"/>
        </w:r>
      </w:hyperlink>
    </w:p>
    <w:p w14:paraId="038DE57F" w14:textId="77777777" w:rsidR="00AA20C5" w:rsidRDefault="00855A82">
      <w:pPr>
        <w:pStyle w:val="TOC2"/>
        <w:rPr>
          <w:rFonts w:asciiTheme="minorHAnsi" w:eastAsiaTheme="minorEastAsia" w:hAnsiTheme="minorHAnsi" w:cstheme="minorBidi"/>
          <w:noProof/>
          <w:sz w:val="24"/>
          <w:lang w:eastAsia="en-GB"/>
        </w:rPr>
      </w:pPr>
      <w:hyperlink w:anchor="_Toc500496486" w:history="1">
        <w:r w:rsidR="00AA20C5" w:rsidRPr="00FD5171">
          <w:rPr>
            <w:rStyle w:val="Hyperlink"/>
            <w:noProof/>
          </w:rPr>
          <w:t>6.5</w:t>
        </w:r>
        <w:r w:rsidR="00AA20C5">
          <w:rPr>
            <w:rFonts w:asciiTheme="minorHAnsi" w:eastAsiaTheme="minorEastAsia" w:hAnsiTheme="minorHAnsi" w:cstheme="minorBidi"/>
            <w:noProof/>
            <w:sz w:val="24"/>
            <w:lang w:eastAsia="en-GB"/>
          </w:rPr>
          <w:tab/>
        </w:r>
        <w:r w:rsidR="00AA20C5" w:rsidRPr="00FD5171">
          <w:rPr>
            <w:rStyle w:val="Hyperlink"/>
            <w:noProof/>
          </w:rPr>
          <w:t>Non-Functional Testing</w:t>
        </w:r>
        <w:r w:rsidR="00AA20C5">
          <w:rPr>
            <w:noProof/>
            <w:webHidden/>
          </w:rPr>
          <w:tab/>
        </w:r>
        <w:r w:rsidR="00AA20C5">
          <w:rPr>
            <w:noProof/>
            <w:webHidden/>
          </w:rPr>
          <w:fldChar w:fldCharType="begin"/>
        </w:r>
        <w:r w:rsidR="00AA20C5">
          <w:rPr>
            <w:noProof/>
            <w:webHidden/>
          </w:rPr>
          <w:instrText xml:space="preserve"> PAGEREF _Toc500496486 \h </w:instrText>
        </w:r>
        <w:r w:rsidR="00AA20C5">
          <w:rPr>
            <w:noProof/>
            <w:webHidden/>
          </w:rPr>
        </w:r>
        <w:r w:rsidR="00AA20C5">
          <w:rPr>
            <w:noProof/>
            <w:webHidden/>
          </w:rPr>
          <w:fldChar w:fldCharType="separate"/>
        </w:r>
        <w:r w:rsidR="00DE6C41">
          <w:rPr>
            <w:noProof/>
            <w:webHidden/>
          </w:rPr>
          <w:t>30</w:t>
        </w:r>
        <w:r w:rsidR="00AA20C5">
          <w:rPr>
            <w:noProof/>
            <w:webHidden/>
          </w:rPr>
          <w:fldChar w:fldCharType="end"/>
        </w:r>
      </w:hyperlink>
    </w:p>
    <w:p w14:paraId="75A9EF9B"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87" w:history="1">
        <w:r w:rsidR="00AA20C5" w:rsidRPr="00FD5171">
          <w:rPr>
            <w:rStyle w:val="Hyperlink"/>
            <w:noProof/>
          </w:rPr>
          <w:t>6.5.1</w:t>
        </w:r>
        <w:r w:rsidR="00AA20C5">
          <w:rPr>
            <w:rFonts w:asciiTheme="minorHAnsi" w:eastAsiaTheme="minorEastAsia" w:hAnsiTheme="minorHAnsi" w:cstheme="minorBidi"/>
            <w:noProof/>
            <w:sz w:val="24"/>
            <w:lang w:eastAsia="en-GB"/>
          </w:rPr>
          <w:tab/>
        </w:r>
        <w:r w:rsidR="00AA20C5" w:rsidRPr="00FD5171">
          <w:rPr>
            <w:rStyle w:val="Hyperlink"/>
            <w:noProof/>
          </w:rPr>
          <w:t>Performance Testing</w:t>
        </w:r>
        <w:r w:rsidR="00AA20C5">
          <w:rPr>
            <w:noProof/>
            <w:webHidden/>
          </w:rPr>
          <w:tab/>
        </w:r>
        <w:r w:rsidR="00AA20C5">
          <w:rPr>
            <w:noProof/>
            <w:webHidden/>
          </w:rPr>
          <w:fldChar w:fldCharType="begin"/>
        </w:r>
        <w:r w:rsidR="00AA20C5">
          <w:rPr>
            <w:noProof/>
            <w:webHidden/>
          </w:rPr>
          <w:instrText xml:space="preserve"> PAGEREF _Toc500496487 \h </w:instrText>
        </w:r>
        <w:r w:rsidR="00AA20C5">
          <w:rPr>
            <w:noProof/>
            <w:webHidden/>
          </w:rPr>
        </w:r>
        <w:r w:rsidR="00AA20C5">
          <w:rPr>
            <w:noProof/>
            <w:webHidden/>
          </w:rPr>
          <w:fldChar w:fldCharType="separate"/>
        </w:r>
        <w:r w:rsidR="00DE6C41">
          <w:rPr>
            <w:noProof/>
            <w:webHidden/>
          </w:rPr>
          <w:t>31</w:t>
        </w:r>
        <w:r w:rsidR="00AA20C5">
          <w:rPr>
            <w:noProof/>
            <w:webHidden/>
          </w:rPr>
          <w:fldChar w:fldCharType="end"/>
        </w:r>
      </w:hyperlink>
    </w:p>
    <w:p w14:paraId="135A0F89"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88" w:history="1">
        <w:r w:rsidR="00AA20C5" w:rsidRPr="00FD5171">
          <w:rPr>
            <w:rStyle w:val="Hyperlink"/>
            <w:noProof/>
          </w:rPr>
          <w:t>6.5.2</w:t>
        </w:r>
        <w:r w:rsidR="00AA20C5">
          <w:rPr>
            <w:rFonts w:asciiTheme="minorHAnsi" w:eastAsiaTheme="minorEastAsia" w:hAnsiTheme="minorHAnsi" w:cstheme="minorBidi"/>
            <w:noProof/>
            <w:sz w:val="24"/>
            <w:lang w:eastAsia="en-GB"/>
          </w:rPr>
          <w:tab/>
        </w:r>
        <w:r w:rsidR="00AA20C5" w:rsidRPr="00FD5171">
          <w:rPr>
            <w:rStyle w:val="Hyperlink"/>
            <w:noProof/>
          </w:rPr>
          <w:t>Resilience Testing</w:t>
        </w:r>
        <w:r w:rsidR="00AA20C5">
          <w:rPr>
            <w:noProof/>
            <w:webHidden/>
          </w:rPr>
          <w:tab/>
        </w:r>
        <w:r w:rsidR="00AA20C5">
          <w:rPr>
            <w:noProof/>
            <w:webHidden/>
          </w:rPr>
          <w:fldChar w:fldCharType="begin"/>
        </w:r>
        <w:r w:rsidR="00AA20C5">
          <w:rPr>
            <w:noProof/>
            <w:webHidden/>
          </w:rPr>
          <w:instrText xml:space="preserve"> PAGEREF _Toc500496488 \h </w:instrText>
        </w:r>
        <w:r w:rsidR="00AA20C5">
          <w:rPr>
            <w:noProof/>
            <w:webHidden/>
          </w:rPr>
        </w:r>
        <w:r w:rsidR="00AA20C5">
          <w:rPr>
            <w:noProof/>
            <w:webHidden/>
          </w:rPr>
          <w:fldChar w:fldCharType="separate"/>
        </w:r>
        <w:r w:rsidR="00DE6C41">
          <w:rPr>
            <w:noProof/>
            <w:webHidden/>
          </w:rPr>
          <w:t>31</w:t>
        </w:r>
        <w:r w:rsidR="00AA20C5">
          <w:rPr>
            <w:noProof/>
            <w:webHidden/>
          </w:rPr>
          <w:fldChar w:fldCharType="end"/>
        </w:r>
      </w:hyperlink>
    </w:p>
    <w:p w14:paraId="0112C8ED"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89" w:history="1">
        <w:r w:rsidR="00AA20C5" w:rsidRPr="00FD5171">
          <w:rPr>
            <w:rStyle w:val="Hyperlink"/>
            <w:noProof/>
          </w:rPr>
          <w:t>6.5.3</w:t>
        </w:r>
        <w:r w:rsidR="00AA20C5">
          <w:rPr>
            <w:rFonts w:asciiTheme="minorHAnsi" w:eastAsiaTheme="minorEastAsia" w:hAnsiTheme="minorHAnsi" w:cstheme="minorBidi"/>
            <w:noProof/>
            <w:sz w:val="24"/>
            <w:lang w:eastAsia="en-GB"/>
          </w:rPr>
          <w:tab/>
        </w:r>
        <w:r w:rsidR="00AA20C5" w:rsidRPr="00FD5171">
          <w:rPr>
            <w:rStyle w:val="Hyperlink"/>
            <w:noProof/>
          </w:rPr>
          <w:t>Security Testing</w:t>
        </w:r>
        <w:r w:rsidR="00AA20C5">
          <w:rPr>
            <w:noProof/>
            <w:webHidden/>
          </w:rPr>
          <w:tab/>
        </w:r>
        <w:r w:rsidR="00AA20C5">
          <w:rPr>
            <w:noProof/>
            <w:webHidden/>
          </w:rPr>
          <w:fldChar w:fldCharType="begin"/>
        </w:r>
        <w:r w:rsidR="00AA20C5">
          <w:rPr>
            <w:noProof/>
            <w:webHidden/>
          </w:rPr>
          <w:instrText xml:space="preserve"> PAGEREF _Toc500496489 \h </w:instrText>
        </w:r>
        <w:r w:rsidR="00AA20C5">
          <w:rPr>
            <w:noProof/>
            <w:webHidden/>
          </w:rPr>
        </w:r>
        <w:r w:rsidR="00AA20C5">
          <w:rPr>
            <w:noProof/>
            <w:webHidden/>
          </w:rPr>
          <w:fldChar w:fldCharType="separate"/>
        </w:r>
        <w:r w:rsidR="00DE6C41">
          <w:rPr>
            <w:noProof/>
            <w:webHidden/>
          </w:rPr>
          <w:t>31</w:t>
        </w:r>
        <w:r w:rsidR="00AA20C5">
          <w:rPr>
            <w:noProof/>
            <w:webHidden/>
          </w:rPr>
          <w:fldChar w:fldCharType="end"/>
        </w:r>
      </w:hyperlink>
    </w:p>
    <w:p w14:paraId="48B2CA85" w14:textId="77777777" w:rsidR="00AA20C5" w:rsidRDefault="00855A82">
      <w:pPr>
        <w:pStyle w:val="TOC2"/>
        <w:rPr>
          <w:rFonts w:asciiTheme="minorHAnsi" w:eastAsiaTheme="minorEastAsia" w:hAnsiTheme="minorHAnsi" w:cstheme="minorBidi"/>
          <w:noProof/>
          <w:sz w:val="24"/>
          <w:lang w:eastAsia="en-GB"/>
        </w:rPr>
      </w:pPr>
      <w:hyperlink w:anchor="_Toc500496490" w:history="1">
        <w:r w:rsidR="00AA20C5" w:rsidRPr="00FD5171">
          <w:rPr>
            <w:rStyle w:val="Hyperlink"/>
            <w:noProof/>
          </w:rPr>
          <w:t>6.6</w:t>
        </w:r>
        <w:r w:rsidR="00AA20C5">
          <w:rPr>
            <w:rFonts w:asciiTheme="minorHAnsi" w:eastAsiaTheme="minorEastAsia" w:hAnsiTheme="minorHAnsi" w:cstheme="minorBidi"/>
            <w:noProof/>
            <w:sz w:val="24"/>
            <w:lang w:eastAsia="en-GB"/>
          </w:rPr>
          <w:tab/>
        </w:r>
        <w:r w:rsidR="00AA20C5" w:rsidRPr="00FD5171">
          <w:rPr>
            <w:rStyle w:val="Hyperlink"/>
            <w:noProof/>
          </w:rPr>
          <w:t>Automation</w:t>
        </w:r>
        <w:r w:rsidR="00AA20C5">
          <w:rPr>
            <w:noProof/>
            <w:webHidden/>
          </w:rPr>
          <w:tab/>
        </w:r>
        <w:r w:rsidR="00AA20C5">
          <w:rPr>
            <w:noProof/>
            <w:webHidden/>
          </w:rPr>
          <w:fldChar w:fldCharType="begin"/>
        </w:r>
        <w:r w:rsidR="00AA20C5">
          <w:rPr>
            <w:noProof/>
            <w:webHidden/>
          </w:rPr>
          <w:instrText xml:space="preserve"> PAGEREF _Toc500496490 \h </w:instrText>
        </w:r>
        <w:r w:rsidR="00AA20C5">
          <w:rPr>
            <w:noProof/>
            <w:webHidden/>
          </w:rPr>
        </w:r>
        <w:r w:rsidR="00AA20C5">
          <w:rPr>
            <w:noProof/>
            <w:webHidden/>
          </w:rPr>
          <w:fldChar w:fldCharType="separate"/>
        </w:r>
        <w:r w:rsidR="00DE6C41">
          <w:rPr>
            <w:noProof/>
            <w:webHidden/>
          </w:rPr>
          <w:t>31</w:t>
        </w:r>
        <w:r w:rsidR="00AA20C5">
          <w:rPr>
            <w:noProof/>
            <w:webHidden/>
          </w:rPr>
          <w:fldChar w:fldCharType="end"/>
        </w:r>
      </w:hyperlink>
    </w:p>
    <w:p w14:paraId="0E10206B" w14:textId="77777777" w:rsidR="00AA20C5" w:rsidRDefault="00855A82">
      <w:pPr>
        <w:pStyle w:val="TOC2"/>
        <w:rPr>
          <w:rFonts w:asciiTheme="minorHAnsi" w:eastAsiaTheme="minorEastAsia" w:hAnsiTheme="minorHAnsi" w:cstheme="minorBidi"/>
          <w:noProof/>
          <w:sz w:val="24"/>
          <w:lang w:eastAsia="en-GB"/>
        </w:rPr>
      </w:pPr>
      <w:hyperlink w:anchor="_Toc500496491" w:history="1">
        <w:r w:rsidR="00AA20C5" w:rsidRPr="00FD5171">
          <w:rPr>
            <w:rStyle w:val="Hyperlink"/>
            <w:noProof/>
          </w:rPr>
          <w:t>6.7</w:t>
        </w:r>
        <w:r w:rsidR="00AA20C5">
          <w:rPr>
            <w:rFonts w:asciiTheme="minorHAnsi" w:eastAsiaTheme="minorEastAsia" w:hAnsiTheme="minorHAnsi" w:cstheme="minorBidi"/>
            <w:noProof/>
            <w:sz w:val="24"/>
            <w:lang w:eastAsia="en-GB"/>
          </w:rPr>
          <w:tab/>
        </w:r>
        <w:r w:rsidR="00AA20C5" w:rsidRPr="00FD5171">
          <w:rPr>
            <w:rStyle w:val="Hyperlink"/>
            <w:noProof/>
          </w:rPr>
          <w:t>Sanity Testing</w:t>
        </w:r>
        <w:r w:rsidR="00AA20C5">
          <w:rPr>
            <w:noProof/>
            <w:webHidden/>
          </w:rPr>
          <w:tab/>
        </w:r>
        <w:r w:rsidR="00AA20C5">
          <w:rPr>
            <w:noProof/>
            <w:webHidden/>
          </w:rPr>
          <w:fldChar w:fldCharType="begin"/>
        </w:r>
        <w:r w:rsidR="00AA20C5">
          <w:rPr>
            <w:noProof/>
            <w:webHidden/>
          </w:rPr>
          <w:instrText xml:space="preserve"> PAGEREF _Toc500496491 \h </w:instrText>
        </w:r>
        <w:r w:rsidR="00AA20C5">
          <w:rPr>
            <w:noProof/>
            <w:webHidden/>
          </w:rPr>
        </w:r>
        <w:r w:rsidR="00AA20C5">
          <w:rPr>
            <w:noProof/>
            <w:webHidden/>
          </w:rPr>
          <w:fldChar w:fldCharType="separate"/>
        </w:r>
        <w:r w:rsidR="00DE6C41">
          <w:rPr>
            <w:noProof/>
            <w:webHidden/>
          </w:rPr>
          <w:t>31</w:t>
        </w:r>
        <w:r w:rsidR="00AA20C5">
          <w:rPr>
            <w:noProof/>
            <w:webHidden/>
          </w:rPr>
          <w:fldChar w:fldCharType="end"/>
        </w:r>
      </w:hyperlink>
    </w:p>
    <w:p w14:paraId="1BB86E7B" w14:textId="77777777" w:rsidR="00AA20C5" w:rsidRDefault="00855A82">
      <w:pPr>
        <w:pStyle w:val="TOC2"/>
        <w:rPr>
          <w:rFonts w:asciiTheme="minorHAnsi" w:eastAsiaTheme="minorEastAsia" w:hAnsiTheme="minorHAnsi" w:cstheme="minorBidi"/>
          <w:noProof/>
          <w:sz w:val="24"/>
          <w:lang w:eastAsia="en-GB"/>
        </w:rPr>
      </w:pPr>
      <w:hyperlink w:anchor="_Toc500496492" w:history="1">
        <w:r w:rsidR="00AA20C5" w:rsidRPr="00FD5171">
          <w:rPr>
            <w:rStyle w:val="Hyperlink"/>
            <w:noProof/>
          </w:rPr>
          <w:t>6.8</w:t>
        </w:r>
        <w:r w:rsidR="00AA20C5">
          <w:rPr>
            <w:rFonts w:asciiTheme="minorHAnsi" w:eastAsiaTheme="minorEastAsia" w:hAnsiTheme="minorHAnsi" w:cstheme="minorBidi"/>
            <w:noProof/>
            <w:sz w:val="24"/>
            <w:lang w:eastAsia="en-GB"/>
          </w:rPr>
          <w:tab/>
        </w:r>
        <w:r w:rsidR="00AA20C5" w:rsidRPr="00FD5171">
          <w:rPr>
            <w:rStyle w:val="Hyperlink"/>
            <w:noProof/>
          </w:rPr>
          <w:t>Regression Testing</w:t>
        </w:r>
        <w:r w:rsidR="00AA20C5">
          <w:rPr>
            <w:noProof/>
            <w:webHidden/>
          </w:rPr>
          <w:tab/>
        </w:r>
        <w:r w:rsidR="00AA20C5">
          <w:rPr>
            <w:noProof/>
            <w:webHidden/>
          </w:rPr>
          <w:fldChar w:fldCharType="begin"/>
        </w:r>
        <w:r w:rsidR="00AA20C5">
          <w:rPr>
            <w:noProof/>
            <w:webHidden/>
          </w:rPr>
          <w:instrText xml:space="preserve"> PAGEREF _Toc500496492 \h </w:instrText>
        </w:r>
        <w:r w:rsidR="00AA20C5">
          <w:rPr>
            <w:noProof/>
            <w:webHidden/>
          </w:rPr>
        </w:r>
        <w:r w:rsidR="00AA20C5">
          <w:rPr>
            <w:noProof/>
            <w:webHidden/>
          </w:rPr>
          <w:fldChar w:fldCharType="separate"/>
        </w:r>
        <w:r w:rsidR="00DE6C41">
          <w:rPr>
            <w:noProof/>
            <w:webHidden/>
          </w:rPr>
          <w:t>31</w:t>
        </w:r>
        <w:r w:rsidR="00AA20C5">
          <w:rPr>
            <w:noProof/>
            <w:webHidden/>
          </w:rPr>
          <w:fldChar w:fldCharType="end"/>
        </w:r>
      </w:hyperlink>
    </w:p>
    <w:p w14:paraId="0D7334B6"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93" w:history="1">
        <w:r w:rsidR="00AA20C5" w:rsidRPr="00FD5171">
          <w:rPr>
            <w:rStyle w:val="Hyperlink"/>
            <w:noProof/>
          </w:rPr>
          <w:t>6.8.1</w:t>
        </w:r>
        <w:r w:rsidR="00AA20C5">
          <w:rPr>
            <w:rFonts w:asciiTheme="minorHAnsi" w:eastAsiaTheme="minorEastAsia" w:hAnsiTheme="minorHAnsi" w:cstheme="minorBidi"/>
            <w:noProof/>
            <w:sz w:val="24"/>
            <w:lang w:eastAsia="en-GB"/>
          </w:rPr>
          <w:tab/>
        </w:r>
        <w:r w:rsidR="00AA20C5" w:rsidRPr="00FD5171">
          <w:rPr>
            <w:rStyle w:val="Hyperlink"/>
            <w:noProof/>
          </w:rPr>
          <w:t>Early Release Regression</w:t>
        </w:r>
        <w:r w:rsidR="00AA20C5">
          <w:rPr>
            <w:noProof/>
            <w:webHidden/>
          </w:rPr>
          <w:tab/>
        </w:r>
        <w:r w:rsidR="00AA20C5">
          <w:rPr>
            <w:noProof/>
            <w:webHidden/>
          </w:rPr>
          <w:fldChar w:fldCharType="begin"/>
        </w:r>
        <w:r w:rsidR="00AA20C5">
          <w:rPr>
            <w:noProof/>
            <w:webHidden/>
          </w:rPr>
          <w:instrText xml:space="preserve"> PAGEREF _Toc500496493 \h </w:instrText>
        </w:r>
        <w:r w:rsidR="00AA20C5">
          <w:rPr>
            <w:noProof/>
            <w:webHidden/>
          </w:rPr>
        </w:r>
        <w:r w:rsidR="00AA20C5">
          <w:rPr>
            <w:noProof/>
            <w:webHidden/>
          </w:rPr>
          <w:fldChar w:fldCharType="separate"/>
        </w:r>
        <w:r w:rsidR="00DE6C41">
          <w:rPr>
            <w:noProof/>
            <w:webHidden/>
          </w:rPr>
          <w:t>31</w:t>
        </w:r>
        <w:r w:rsidR="00AA20C5">
          <w:rPr>
            <w:noProof/>
            <w:webHidden/>
          </w:rPr>
          <w:fldChar w:fldCharType="end"/>
        </w:r>
      </w:hyperlink>
    </w:p>
    <w:p w14:paraId="17B9DD4C"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94" w:history="1">
        <w:r w:rsidR="00AA20C5" w:rsidRPr="00FD5171">
          <w:rPr>
            <w:rStyle w:val="Hyperlink"/>
            <w:noProof/>
          </w:rPr>
          <w:t>6.8.2</w:t>
        </w:r>
        <w:r w:rsidR="00AA20C5">
          <w:rPr>
            <w:rFonts w:asciiTheme="minorHAnsi" w:eastAsiaTheme="minorEastAsia" w:hAnsiTheme="minorHAnsi" w:cstheme="minorBidi"/>
            <w:noProof/>
            <w:sz w:val="24"/>
            <w:lang w:eastAsia="en-GB"/>
          </w:rPr>
          <w:tab/>
        </w:r>
        <w:r w:rsidR="00AA20C5" w:rsidRPr="00FD5171">
          <w:rPr>
            <w:rStyle w:val="Hyperlink"/>
            <w:noProof/>
          </w:rPr>
          <w:t>Early Release Regression</w:t>
        </w:r>
        <w:r w:rsidR="00AA20C5">
          <w:rPr>
            <w:noProof/>
            <w:webHidden/>
          </w:rPr>
          <w:tab/>
        </w:r>
        <w:r w:rsidR="00AA20C5">
          <w:rPr>
            <w:noProof/>
            <w:webHidden/>
          </w:rPr>
          <w:fldChar w:fldCharType="begin"/>
        </w:r>
        <w:r w:rsidR="00AA20C5">
          <w:rPr>
            <w:noProof/>
            <w:webHidden/>
          </w:rPr>
          <w:instrText xml:space="preserve"> PAGEREF _Toc500496494 \h </w:instrText>
        </w:r>
        <w:r w:rsidR="00AA20C5">
          <w:rPr>
            <w:noProof/>
            <w:webHidden/>
          </w:rPr>
        </w:r>
        <w:r w:rsidR="00AA20C5">
          <w:rPr>
            <w:noProof/>
            <w:webHidden/>
          </w:rPr>
          <w:fldChar w:fldCharType="separate"/>
        </w:r>
        <w:r w:rsidR="00DE6C41">
          <w:rPr>
            <w:noProof/>
            <w:webHidden/>
          </w:rPr>
          <w:t>31</w:t>
        </w:r>
        <w:r w:rsidR="00AA20C5">
          <w:rPr>
            <w:noProof/>
            <w:webHidden/>
          </w:rPr>
          <w:fldChar w:fldCharType="end"/>
        </w:r>
      </w:hyperlink>
    </w:p>
    <w:p w14:paraId="506B6268" w14:textId="77777777" w:rsidR="00AA20C5" w:rsidRDefault="00855A82">
      <w:pPr>
        <w:pStyle w:val="TOC1"/>
        <w:tabs>
          <w:tab w:val="left" w:pos="440"/>
          <w:tab w:val="right" w:leader="dot" w:pos="8303"/>
        </w:tabs>
        <w:rPr>
          <w:rFonts w:asciiTheme="minorHAnsi" w:eastAsiaTheme="minorEastAsia" w:hAnsiTheme="minorHAnsi" w:cstheme="minorBidi"/>
          <w:b w:val="0"/>
          <w:noProof/>
          <w:color w:val="auto"/>
          <w:sz w:val="24"/>
          <w:lang w:eastAsia="en-GB"/>
        </w:rPr>
      </w:pPr>
      <w:hyperlink w:anchor="_Toc500496495" w:history="1">
        <w:r w:rsidR="00AA20C5" w:rsidRPr="00FD5171">
          <w:rPr>
            <w:rStyle w:val="Hyperlink"/>
            <w:noProof/>
          </w:rPr>
          <w:t>7</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Test Method</w:t>
        </w:r>
        <w:r w:rsidR="00AA20C5">
          <w:rPr>
            <w:noProof/>
            <w:webHidden/>
          </w:rPr>
          <w:tab/>
        </w:r>
        <w:r w:rsidR="00AA20C5">
          <w:rPr>
            <w:noProof/>
            <w:webHidden/>
          </w:rPr>
          <w:fldChar w:fldCharType="begin"/>
        </w:r>
        <w:r w:rsidR="00AA20C5">
          <w:rPr>
            <w:noProof/>
            <w:webHidden/>
          </w:rPr>
          <w:instrText xml:space="preserve"> PAGEREF _Toc500496495 \h </w:instrText>
        </w:r>
        <w:r w:rsidR="00AA20C5">
          <w:rPr>
            <w:noProof/>
            <w:webHidden/>
          </w:rPr>
        </w:r>
        <w:r w:rsidR="00AA20C5">
          <w:rPr>
            <w:noProof/>
            <w:webHidden/>
          </w:rPr>
          <w:fldChar w:fldCharType="separate"/>
        </w:r>
        <w:r w:rsidR="00DE6C41">
          <w:rPr>
            <w:noProof/>
            <w:webHidden/>
          </w:rPr>
          <w:t>33</w:t>
        </w:r>
        <w:r w:rsidR="00AA20C5">
          <w:rPr>
            <w:noProof/>
            <w:webHidden/>
          </w:rPr>
          <w:fldChar w:fldCharType="end"/>
        </w:r>
      </w:hyperlink>
    </w:p>
    <w:p w14:paraId="42AB19A8" w14:textId="77777777" w:rsidR="00AA20C5" w:rsidRDefault="00855A82">
      <w:pPr>
        <w:pStyle w:val="TOC2"/>
        <w:rPr>
          <w:rFonts w:asciiTheme="minorHAnsi" w:eastAsiaTheme="minorEastAsia" w:hAnsiTheme="minorHAnsi" w:cstheme="minorBidi"/>
          <w:noProof/>
          <w:sz w:val="24"/>
          <w:lang w:eastAsia="en-GB"/>
        </w:rPr>
      </w:pPr>
      <w:hyperlink w:anchor="_Toc500496496" w:history="1">
        <w:r w:rsidR="00AA20C5" w:rsidRPr="00FD5171">
          <w:rPr>
            <w:rStyle w:val="Hyperlink"/>
            <w:noProof/>
          </w:rPr>
          <w:t>7.1</w:t>
        </w:r>
        <w:r w:rsidR="00AA20C5">
          <w:rPr>
            <w:rFonts w:asciiTheme="minorHAnsi" w:eastAsiaTheme="minorEastAsia" w:hAnsiTheme="minorHAnsi" w:cstheme="minorBidi"/>
            <w:noProof/>
            <w:sz w:val="24"/>
            <w:lang w:eastAsia="en-GB"/>
          </w:rPr>
          <w:tab/>
        </w:r>
        <w:r w:rsidR="00AA20C5" w:rsidRPr="00FD5171">
          <w:rPr>
            <w:rStyle w:val="Hyperlink"/>
            <w:noProof/>
          </w:rPr>
          <w:t>Test Scenarios</w:t>
        </w:r>
        <w:r w:rsidR="00AA20C5">
          <w:rPr>
            <w:noProof/>
            <w:webHidden/>
          </w:rPr>
          <w:tab/>
        </w:r>
        <w:r w:rsidR="00AA20C5">
          <w:rPr>
            <w:noProof/>
            <w:webHidden/>
          </w:rPr>
          <w:fldChar w:fldCharType="begin"/>
        </w:r>
        <w:r w:rsidR="00AA20C5">
          <w:rPr>
            <w:noProof/>
            <w:webHidden/>
          </w:rPr>
          <w:instrText xml:space="preserve"> PAGEREF _Toc500496496 \h </w:instrText>
        </w:r>
        <w:r w:rsidR="00AA20C5">
          <w:rPr>
            <w:noProof/>
            <w:webHidden/>
          </w:rPr>
        </w:r>
        <w:r w:rsidR="00AA20C5">
          <w:rPr>
            <w:noProof/>
            <w:webHidden/>
          </w:rPr>
          <w:fldChar w:fldCharType="separate"/>
        </w:r>
        <w:r w:rsidR="00DE6C41">
          <w:rPr>
            <w:noProof/>
            <w:webHidden/>
          </w:rPr>
          <w:t>33</w:t>
        </w:r>
        <w:r w:rsidR="00AA20C5">
          <w:rPr>
            <w:noProof/>
            <w:webHidden/>
          </w:rPr>
          <w:fldChar w:fldCharType="end"/>
        </w:r>
      </w:hyperlink>
    </w:p>
    <w:p w14:paraId="39040EC2" w14:textId="77777777" w:rsidR="00AA20C5" w:rsidRDefault="00855A82">
      <w:pPr>
        <w:pStyle w:val="TOC2"/>
        <w:rPr>
          <w:rFonts w:asciiTheme="minorHAnsi" w:eastAsiaTheme="minorEastAsia" w:hAnsiTheme="minorHAnsi" w:cstheme="minorBidi"/>
          <w:noProof/>
          <w:sz w:val="24"/>
          <w:lang w:eastAsia="en-GB"/>
        </w:rPr>
      </w:pPr>
      <w:hyperlink w:anchor="_Toc500496497" w:history="1">
        <w:r w:rsidR="00AA20C5" w:rsidRPr="00FD5171">
          <w:rPr>
            <w:rStyle w:val="Hyperlink"/>
            <w:noProof/>
          </w:rPr>
          <w:t>7.2</w:t>
        </w:r>
        <w:r w:rsidR="00AA20C5">
          <w:rPr>
            <w:rFonts w:asciiTheme="minorHAnsi" w:eastAsiaTheme="minorEastAsia" w:hAnsiTheme="minorHAnsi" w:cstheme="minorBidi"/>
            <w:noProof/>
            <w:sz w:val="24"/>
            <w:lang w:eastAsia="en-GB"/>
          </w:rPr>
          <w:tab/>
        </w:r>
        <w:r w:rsidR="00AA20C5" w:rsidRPr="00FD5171">
          <w:rPr>
            <w:rStyle w:val="Hyperlink"/>
            <w:noProof/>
          </w:rPr>
          <w:t>Test Data</w:t>
        </w:r>
        <w:r w:rsidR="00AA20C5">
          <w:rPr>
            <w:noProof/>
            <w:webHidden/>
          </w:rPr>
          <w:tab/>
        </w:r>
        <w:r w:rsidR="00AA20C5">
          <w:rPr>
            <w:noProof/>
            <w:webHidden/>
          </w:rPr>
          <w:fldChar w:fldCharType="begin"/>
        </w:r>
        <w:r w:rsidR="00AA20C5">
          <w:rPr>
            <w:noProof/>
            <w:webHidden/>
          </w:rPr>
          <w:instrText xml:space="preserve"> PAGEREF _Toc500496497 \h </w:instrText>
        </w:r>
        <w:r w:rsidR="00AA20C5">
          <w:rPr>
            <w:noProof/>
            <w:webHidden/>
          </w:rPr>
        </w:r>
        <w:r w:rsidR="00AA20C5">
          <w:rPr>
            <w:noProof/>
            <w:webHidden/>
          </w:rPr>
          <w:fldChar w:fldCharType="separate"/>
        </w:r>
        <w:r w:rsidR="00DE6C41">
          <w:rPr>
            <w:noProof/>
            <w:webHidden/>
          </w:rPr>
          <w:t>34</w:t>
        </w:r>
        <w:r w:rsidR="00AA20C5">
          <w:rPr>
            <w:noProof/>
            <w:webHidden/>
          </w:rPr>
          <w:fldChar w:fldCharType="end"/>
        </w:r>
      </w:hyperlink>
    </w:p>
    <w:p w14:paraId="6BB70250"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98" w:history="1">
        <w:r w:rsidR="00AA20C5" w:rsidRPr="00FD5171">
          <w:rPr>
            <w:rStyle w:val="Hyperlink"/>
            <w:noProof/>
          </w:rPr>
          <w:t>7.2.1</w:t>
        </w:r>
        <w:r w:rsidR="00AA20C5">
          <w:rPr>
            <w:rFonts w:asciiTheme="minorHAnsi" w:eastAsiaTheme="minorEastAsia" w:hAnsiTheme="minorHAnsi" w:cstheme="minorBidi"/>
            <w:noProof/>
            <w:sz w:val="24"/>
            <w:lang w:eastAsia="en-GB"/>
          </w:rPr>
          <w:tab/>
        </w:r>
        <w:r w:rsidR="00AA20C5" w:rsidRPr="00FD5171">
          <w:rPr>
            <w:rStyle w:val="Hyperlink"/>
            <w:noProof/>
          </w:rPr>
          <w:t>DCC Enterprise</w:t>
        </w:r>
        <w:r w:rsidR="00AA20C5">
          <w:rPr>
            <w:noProof/>
            <w:webHidden/>
          </w:rPr>
          <w:tab/>
        </w:r>
        <w:r w:rsidR="00AA20C5">
          <w:rPr>
            <w:noProof/>
            <w:webHidden/>
          </w:rPr>
          <w:fldChar w:fldCharType="begin"/>
        </w:r>
        <w:r w:rsidR="00AA20C5">
          <w:rPr>
            <w:noProof/>
            <w:webHidden/>
          </w:rPr>
          <w:instrText xml:space="preserve"> PAGEREF _Toc500496498 \h </w:instrText>
        </w:r>
        <w:r w:rsidR="00AA20C5">
          <w:rPr>
            <w:noProof/>
            <w:webHidden/>
          </w:rPr>
        </w:r>
        <w:r w:rsidR="00AA20C5">
          <w:rPr>
            <w:noProof/>
            <w:webHidden/>
          </w:rPr>
          <w:fldChar w:fldCharType="separate"/>
        </w:r>
        <w:r w:rsidR="00DE6C41">
          <w:rPr>
            <w:noProof/>
            <w:webHidden/>
          </w:rPr>
          <w:t>34</w:t>
        </w:r>
        <w:r w:rsidR="00AA20C5">
          <w:rPr>
            <w:noProof/>
            <w:webHidden/>
          </w:rPr>
          <w:fldChar w:fldCharType="end"/>
        </w:r>
      </w:hyperlink>
    </w:p>
    <w:p w14:paraId="66E0AF18"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499" w:history="1">
        <w:r w:rsidR="00AA20C5" w:rsidRPr="00FD5171">
          <w:rPr>
            <w:rStyle w:val="Hyperlink"/>
            <w:noProof/>
          </w:rPr>
          <w:t>7.2.2</w:t>
        </w:r>
        <w:r w:rsidR="00AA20C5">
          <w:rPr>
            <w:rFonts w:asciiTheme="minorHAnsi" w:eastAsiaTheme="minorEastAsia" w:hAnsiTheme="minorHAnsi" w:cstheme="minorBidi"/>
            <w:noProof/>
            <w:sz w:val="24"/>
            <w:lang w:eastAsia="en-GB"/>
          </w:rPr>
          <w:tab/>
        </w:r>
        <w:r w:rsidR="00AA20C5" w:rsidRPr="00FD5171">
          <w:rPr>
            <w:rStyle w:val="Hyperlink"/>
            <w:noProof/>
          </w:rPr>
          <w:t>Service User Simulator</w:t>
        </w:r>
        <w:r w:rsidR="00AA20C5">
          <w:rPr>
            <w:noProof/>
            <w:webHidden/>
          </w:rPr>
          <w:tab/>
        </w:r>
        <w:r w:rsidR="00AA20C5">
          <w:rPr>
            <w:noProof/>
            <w:webHidden/>
          </w:rPr>
          <w:fldChar w:fldCharType="begin"/>
        </w:r>
        <w:r w:rsidR="00AA20C5">
          <w:rPr>
            <w:noProof/>
            <w:webHidden/>
          </w:rPr>
          <w:instrText xml:space="preserve"> PAGEREF _Toc500496499 \h </w:instrText>
        </w:r>
        <w:r w:rsidR="00AA20C5">
          <w:rPr>
            <w:noProof/>
            <w:webHidden/>
          </w:rPr>
        </w:r>
        <w:r w:rsidR="00AA20C5">
          <w:rPr>
            <w:noProof/>
            <w:webHidden/>
          </w:rPr>
          <w:fldChar w:fldCharType="separate"/>
        </w:r>
        <w:r w:rsidR="00DE6C41">
          <w:rPr>
            <w:noProof/>
            <w:webHidden/>
          </w:rPr>
          <w:t>34</w:t>
        </w:r>
        <w:r w:rsidR="00AA20C5">
          <w:rPr>
            <w:noProof/>
            <w:webHidden/>
          </w:rPr>
          <w:fldChar w:fldCharType="end"/>
        </w:r>
      </w:hyperlink>
    </w:p>
    <w:p w14:paraId="54AA2B9F" w14:textId="77777777" w:rsidR="00AA20C5" w:rsidRDefault="00855A82">
      <w:pPr>
        <w:pStyle w:val="TOC2"/>
        <w:rPr>
          <w:rFonts w:asciiTheme="minorHAnsi" w:eastAsiaTheme="minorEastAsia" w:hAnsiTheme="minorHAnsi" w:cstheme="minorBidi"/>
          <w:noProof/>
          <w:sz w:val="24"/>
          <w:lang w:eastAsia="en-GB"/>
        </w:rPr>
      </w:pPr>
      <w:hyperlink w:anchor="_Toc500496500" w:history="1">
        <w:r w:rsidR="00AA20C5" w:rsidRPr="00FD5171">
          <w:rPr>
            <w:rStyle w:val="Hyperlink"/>
            <w:noProof/>
          </w:rPr>
          <w:t>7.3</w:t>
        </w:r>
        <w:r w:rsidR="00AA20C5">
          <w:rPr>
            <w:rFonts w:asciiTheme="minorHAnsi" w:eastAsiaTheme="minorEastAsia" w:hAnsiTheme="minorHAnsi" w:cstheme="minorBidi"/>
            <w:noProof/>
            <w:sz w:val="24"/>
            <w:lang w:eastAsia="en-GB"/>
          </w:rPr>
          <w:tab/>
        </w:r>
        <w:r w:rsidR="00AA20C5" w:rsidRPr="00FD5171">
          <w:rPr>
            <w:rStyle w:val="Hyperlink"/>
            <w:noProof/>
          </w:rPr>
          <w:t>Requirements Traceability</w:t>
        </w:r>
        <w:r w:rsidR="00AA20C5">
          <w:rPr>
            <w:noProof/>
            <w:webHidden/>
          </w:rPr>
          <w:tab/>
        </w:r>
        <w:r w:rsidR="00AA20C5">
          <w:rPr>
            <w:noProof/>
            <w:webHidden/>
          </w:rPr>
          <w:fldChar w:fldCharType="begin"/>
        </w:r>
        <w:r w:rsidR="00AA20C5">
          <w:rPr>
            <w:noProof/>
            <w:webHidden/>
          </w:rPr>
          <w:instrText xml:space="preserve"> PAGEREF _Toc500496500 \h </w:instrText>
        </w:r>
        <w:r w:rsidR="00AA20C5">
          <w:rPr>
            <w:noProof/>
            <w:webHidden/>
          </w:rPr>
        </w:r>
        <w:r w:rsidR="00AA20C5">
          <w:rPr>
            <w:noProof/>
            <w:webHidden/>
          </w:rPr>
          <w:fldChar w:fldCharType="separate"/>
        </w:r>
        <w:r w:rsidR="00DE6C41">
          <w:rPr>
            <w:noProof/>
            <w:webHidden/>
          </w:rPr>
          <w:t>35</w:t>
        </w:r>
        <w:r w:rsidR="00AA20C5">
          <w:rPr>
            <w:noProof/>
            <w:webHidden/>
          </w:rPr>
          <w:fldChar w:fldCharType="end"/>
        </w:r>
      </w:hyperlink>
    </w:p>
    <w:p w14:paraId="1F584EED" w14:textId="77777777" w:rsidR="00AA20C5" w:rsidRDefault="00855A82">
      <w:pPr>
        <w:pStyle w:val="TOC2"/>
        <w:rPr>
          <w:rFonts w:asciiTheme="minorHAnsi" w:eastAsiaTheme="minorEastAsia" w:hAnsiTheme="minorHAnsi" w:cstheme="minorBidi"/>
          <w:noProof/>
          <w:sz w:val="24"/>
          <w:lang w:eastAsia="en-GB"/>
        </w:rPr>
      </w:pPr>
      <w:hyperlink w:anchor="_Toc500496501" w:history="1">
        <w:r w:rsidR="00AA20C5" w:rsidRPr="00FD5171">
          <w:rPr>
            <w:rStyle w:val="Hyperlink"/>
            <w:noProof/>
            <w:lang w:val="en-US" w:eastAsia="en-GB"/>
          </w:rPr>
          <w:t>7.4</w:t>
        </w:r>
        <w:r w:rsidR="00AA20C5">
          <w:rPr>
            <w:rFonts w:asciiTheme="minorHAnsi" w:eastAsiaTheme="minorEastAsia" w:hAnsiTheme="minorHAnsi" w:cstheme="minorBidi"/>
            <w:noProof/>
            <w:sz w:val="24"/>
            <w:lang w:eastAsia="en-GB"/>
          </w:rPr>
          <w:tab/>
        </w:r>
        <w:r w:rsidR="00AA20C5" w:rsidRPr="00FD5171">
          <w:rPr>
            <w:rStyle w:val="Hyperlink"/>
            <w:noProof/>
            <w:lang w:val="en-US" w:eastAsia="en-GB"/>
          </w:rPr>
          <w:t>Test Preparation</w:t>
        </w:r>
        <w:r w:rsidR="00AA20C5">
          <w:rPr>
            <w:noProof/>
            <w:webHidden/>
          </w:rPr>
          <w:tab/>
        </w:r>
        <w:r w:rsidR="00AA20C5">
          <w:rPr>
            <w:noProof/>
            <w:webHidden/>
          </w:rPr>
          <w:fldChar w:fldCharType="begin"/>
        </w:r>
        <w:r w:rsidR="00AA20C5">
          <w:rPr>
            <w:noProof/>
            <w:webHidden/>
          </w:rPr>
          <w:instrText xml:space="preserve"> PAGEREF _Toc500496501 \h </w:instrText>
        </w:r>
        <w:r w:rsidR="00AA20C5">
          <w:rPr>
            <w:noProof/>
            <w:webHidden/>
          </w:rPr>
        </w:r>
        <w:r w:rsidR="00AA20C5">
          <w:rPr>
            <w:noProof/>
            <w:webHidden/>
          </w:rPr>
          <w:fldChar w:fldCharType="separate"/>
        </w:r>
        <w:r w:rsidR="00DE6C41">
          <w:rPr>
            <w:noProof/>
            <w:webHidden/>
          </w:rPr>
          <w:t>35</w:t>
        </w:r>
        <w:r w:rsidR="00AA20C5">
          <w:rPr>
            <w:noProof/>
            <w:webHidden/>
          </w:rPr>
          <w:fldChar w:fldCharType="end"/>
        </w:r>
      </w:hyperlink>
    </w:p>
    <w:p w14:paraId="19D89D9C" w14:textId="77777777" w:rsidR="00AA20C5" w:rsidRDefault="00855A82">
      <w:pPr>
        <w:pStyle w:val="TOC2"/>
        <w:rPr>
          <w:rFonts w:asciiTheme="minorHAnsi" w:eastAsiaTheme="minorEastAsia" w:hAnsiTheme="minorHAnsi" w:cstheme="minorBidi"/>
          <w:noProof/>
          <w:sz w:val="24"/>
          <w:lang w:eastAsia="en-GB"/>
        </w:rPr>
      </w:pPr>
      <w:hyperlink w:anchor="_Toc500496502" w:history="1">
        <w:r w:rsidR="00AA20C5" w:rsidRPr="00FD5171">
          <w:rPr>
            <w:rStyle w:val="Hyperlink"/>
            <w:noProof/>
            <w:lang w:val="en-US" w:eastAsia="en-GB"/>
          </w:rPr>
          <w:t>7.5</w:t>
        </w:r>
        <w:r w:rsidR="00AA20C5">
          <w:rPr>
            <w:rFonts w:asciiTheme="minorHAnsi" w:eastAsiaTheme="minorEastAsia" w:hAnsiTheme="minorHAnsi" w:cstheme="minorBidi"/>
            <w:noProof/>
            <w:sz w:val="24"/>
            <w:lang w:eastAsia="en-GB"/>
          </w:rPr>
          <w:tab/>
        </w:r>
        <w:r w:rsidR="00AA20C5" w:rsidRPr="00FD5171">
          <w:rPr>
            <w:rStyle w:val="Hyperlink"/>
            <w:noProof/>
            <w:lang w:val="en-US" w:eastAsia="en-GB"/>
          </w:rPr>
          <w:t>Test Readiness</w:t>
        </w:r>
        <w:r w:rsidR="00AA20C5">
          <w:rPr>
            <w:noProof/>
            <w:webHidden/>
          </w:rPr>
          <w:tab/>
        </w:r>
        <w:r w:rsidR="00AA20C5">
          <w:rPr>
            <w:noProof/>
            <w:webHidden/>
          </w:rPr>
          <w:fldChar w:fldCharType="begin"/>
        </w:r>
        <w:r w:rsidR="00AA20C5">
          <w:rPr>
            <w:noProof/>
            <w:webHidden/>
          </w:rPr>
          <w:instrText xml:space="preserve"> PAGEREF _Toc500496502 \h </w:instrText>
        </w:r>
        <w:r w:rsidR="00AA20C5">
          <w:rPr>
            <w:noProof/>
            <w:webHidden/>
          </w:rPr>
        </w:r>
        <w:r w:rsidR="00AA20C5">
          <w:rPr>
            <w:noProof/>
            <w:webHidden/>
          </w:rPr>
          <w:fldChar w:fldCharType="separate"/>
        </w:r>
        <w:r w:rsidR="00DE6C41">
          <w:rPr>
            <w:noProof/>
            <w:webHidden/>
          </w:rPr>
          <w:t>35</w:t>
        </w:r>
        <w:r w:rsidR="00AA20C5">
          <w:rPr>
            <w:noProof/>
            <w:webHidden/>
          </w:rPr>
          <w:fldChar w:fldCharType="end"/>
        </w:r>
      </w:hyperlink>
    </w:p>
    <w:p w14:paraId="26233666" w14:textId="77777777" w:rsidR="00AA20C5" w:rsidRDefault="00855A82">
      <w:pPr>
        <w:pStyle w:val="TOC2"/>
        <w:rPr>
          <w:rFonts w:asciiTheme="minorHAnsi" w:eastAsiaTheme="minorEastAsia" w:hAnsiTheme="minorHAnsi" w:cstheme="minorBidi"/>
          <w:noProof/>
          <w:sz w:val="24"/>
          <w:lang w:eastAsia="en-GB"/>
        </w:rPr>
      </w:pPr>
      <w:hyperlink w:anchor="_Toc500496503" w:history="1">
        <w:r w:rsidR="00AA20C5" w:rsidRPr="00FD5171">
          <w:rPr>
            <w:rStyle w:val="Hyperlink"/>
            <w:noProof/>
          </w:rPr>
          <w:t>7.6</w:t>
        </w:r>
        <w:r w:rsidR="00AA20C5">
          <w:rPr>
            <w:rFonts w:asciiTheme="minorHAnsi" w:eastAsiaTheme="minorEastAsia" w:hAnsiTheme="minorHAnsi" w:cstheme="minorBidi"/>
            <w:noProof/>
            <w:sz w:val="24"/>
            <w:lang w:eastAsia="en-GB"/>
          </w:rPr>
          <w:tab/>
        </w:r>
        <w:r w:rsidR="00AA20C5" w:rsidRPr="00FD5171">
          <w:rPr>
            <w:rStyle w:val="Hyperlink"/>
            <w:noProof/>
          </w:rPr>
          <w:t>Test Execution</w:t>
        </w:r>
        <w:r w:rsidR="00AA20C5">
          <w:rPr>
            <w:noProof/>
            <w:webHidden/>
          </w:rPr>
          <w:tab/>
        </w:r>
        <w:r w:rsidR="00AA20C5">
          <w:rPr>
            <w:noProof/>
            <w:webHidden/>
          </w:rPr>
          <w:fldChar w:fldCharType="begin"/>
        </w:r>
        <w:r w:rsidR="00AA20C5">
          <w:rPr>
            <w:noProof/>
            <w:webHidden/>
          </w:rPr>
          <w:instrText xml:space="preserve"> PAGEREF _Toc500496503 \h </w:instrText>
        </w:r>
        <w:r w:rsidR="00AA20C5">
          <w:rPr>
            <w:noProof/>
            <w:webHidden/>
          </w:rPr>
        </w:r>
        <w:r w:rsidR="00AA20C5">
          <w:rPr>
            <w:noProof/>
            <w:webHidden/>
          </w:rPr>
          <w:fldChar w:fldCharType="separate"/>
        </w:r>
        <w:r w:rsidR="00DE6C41">
          <w:rPr>
            <w:noProof/>
            <w:webHidden/>
          </w:rPr>
          <w:t>35</w:t>
        </w:r>
        <w:r w:rsidR="00AA20C5">
          <w:rPr>
            <w:noProof/>
            <w:webHidden/>
          </w:rPr>
          <w:fldChar w:fldCharType="end"/>
        </w:r>
      </w:hyperlink>
    </w:p>
    <w:p w14:paraId="2FEAC0E5"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04" w:history="1">
        <w:r w:rsidR="00AA20C5" w:rsidRPr="00FD5171">
          <w:rPr>
            <w:rStyle w:val="Hyperlink"/>
            <w:noProof/>
          </w:rPr>
          <w:t>7.6.1</w:t>
        </w:r>
        <w:r w:rsidR="00AA20C5">
          <w:rPr>
            <w:rFonts w:asciiTheme="minorHAnsi" w:eastAsiaTheme="minorEastAsia" w:hAnsiTheme="minorHAnsi" w:cstheme="minorBidi"/>
            <w:noProof/>
            <w:sz w:val="24"/>
            <w:lang w:eastAsia="en-GB"/>
          </w:rPr>
          <w:tab/>
        </w:r>
        <w:r w:rsidR="00AA20C5" w:rsidRPr="00FD5171">
          <w:rPr>
            <w:rStyle w:val="Hyperlink"/>
            <w:noProof/>
          </w:rPr>
          <w:t>Suspension and Resumption Criteria</w:t>
        </w:r>
        <w:r w:rsidR="00AA20C5">
          <w:rPr>
            <w:noProof/>
            <w:webHidden/>
          </w:rPr>
          <w:tab/>
        </w:r>
        <w:r w:rsidR="00AA20C5">
          <w:rPr>
            <w:noProof/>
            <w:webHidden/>
          </w:rPr>
          <w:fldChar w:fldCharType="begin"/>
        </w:r>
        <w:r w:rsidR="00AA20C5">
          <w:rPr>
            <w:noProof/>
            <w:webHidden/>
          </w:rPr>
          <w:instrText xml:space="preserve"> PAGEREF _Toc500496504 \h </w:instrText>
        </w:r>
        <w:r w:rsidR="00AA20C5">
          <w:rPr>
            <w:noProof/>
            <w:webHidden/>
          </w:rPr>
        </w:r>
        <w:r w:rsidR="00AA20C5">
          <w:rPr>
            <w:noProof/>
            <w:webHidden/>
          </w:rPr>
          <w:fldChar w:fldCharType="separate"/>
        </w:r>
        <w:r w:rsidR="00DE6C41">
          <w:rPr>
            <w:noProof/>
            <w:webHidden/>
          </w:rPr>
          <w:t>36</w:t>
        </w:r>
        <w:r w:rsidR="00AA20C5">
          <w:rPr>
            <w:noProof/>
            <w:webHidden/>
          </w:rPr>
          <w:fldChar w:fldCharType="end"/>
        </w:r>
      </w:hyperlink>
    </w:p>
    <w:p w14:paraId="5BF6E2DD" w14:textId="77777777" w:rsidR="00AA20C5" w:rsidRDefault="00855A82">
      <w:pPr>
        <w:pStyle w:val="TOC1"/>
        <w:tabs>
          <w:tab w:val="left" w:pos="440"/>
          <w:tab w:val="right" w:leader="dot" w:pos="8303"/>
        </w:tabs>
        <w:rPr>
          <w:rFonts w:asciiTheme="minorHAnsi" w:eastAsiaTheme="minorEastAsia" w:hAnsiTheme="minorHAnsi" w:cstheme="minorBidi"/>
          <w:b w:val="0"/>
          <w:noProof/>
          <w:color w:val="auto"/>
          <w:sz w:val="24"/>
          <w:lang w:eastAsia="en-GB"/>
        </w:rPr>
      </w:pPr>
      <w:hyperlink w:anchor="_Toc500496505" w:history="1">
        <w:r w:rsidR="00AA20C5" w:rsidRPr="00FD5171">
          <w:rPr>
            <w:rStyle w:val="Hyperlink"/>
            <w:noProof/>
          </w:rPr>
          <w:t>8</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Test Procedure</w:t>
        </w:r>
        <w:r w:rsidR="00AA20C5">
          <w:rPr>
            <w:noProof/>
            <w:webHidden/>
          </w:rPr>
          <w:tab/>
        </w:r>
        <w:r w:rsidR="00AA20C5">
          <w:rPr>
            <w:noProof/>
            <w:webHidden/>
          </w:rPr>
          <w:fldChar w:fldCharType="begin"/>
        </w:r>
        <w:r w:rsidR="00AA20C5">
          <w:rPr>
            <w:noProof/>
            <w:webHidden/>
          </w:rPr>
          <w:instrText xml:space="preserve"> PAGEREF _Toc500496505 \h </w:instrText>
        </w:r>
        <w:r w:rsidR="00AA20C5">
          <w:rPr>
            <w:noProof/>
            <w:webHidden/>
          </w:rPr>
        </w:r>
        <w:r w:rsidR="00AA20C5">
          <w:rPr>
            <w:noProof/>
            <w:webHidden/>
          </w:rPr>
          <w:fldChar w:fldCharType="separate"/>
        </w:r>
        <w:r w:rsidR="00DE6C41">
          <w:rPr>
            <w:noProof/>
            <w:webHidden/>
          </w:rPr>
          <w:t>37</w:t>
        </w:r>
        <w:r w:rsidR="00AA20C5">
          <w:rPr>
            <w:noProof/>
            <w:webHidden/>
          </w:rPr>
          <w:fldChar w:fldCharType="end"/>
        </w:r>
      </w:hyperlink>
    </w:p>
    <w:p w14:paraId="296A11AD" w14:textId="77777777" w:rsidR="00AA20C5" w:rsidRDefault="00855A82">
      <w:pPr>
        <w:pStyle w:val="TOC2"/>
        <w:rPr>
          <w:rFonts w:asciiTheme="minorHAnsi" w:eastAsiaTheme="minorEastAsia" w:hAnsiTheme="minorHAnsi" w:cstheme="minorBidi"/>
          <w:noProof/>
          <w:sz w:val="24"/>
          <w:lang w:eastAsia="en-GB"/>
        </w:rPr>
      </w:pPr>
      <w:hyperlink w:anchor="_Toc500496506" w:history="1">
        <w:r w:rsidR="00AA20C5" w:rsidRPr="00FD5171">
          <w:rPr>
            <w:rStyle w:val="Hyperlink"/>
            <w:noProof/>
          </w:rPr>
          <w:t>8.1</w:t>
        </w:r>
        <w:r w:rsidR="00AA20C5">
          <w:rPr>
            <w:rFonts w:asciiTheme="minorHAnsi" w:eastAsiaTheme="minorEastAsia" w:hAnsiTheme="minorHAnsi" w:cstheme="minorBidi"/>
            <w:noProof/>
            <w:sz w:val="24"/>
            <w:lang w:eastAsia="en-GB"/>
          </w:rPr>
          <w:tab/>
        </w:r>
        <w:r w:rsidR="00AA20C5" w:rsidRPr="00FD5171">
          <w:rPr>
            <w:rStyle w:val="Hyperlink"/>
            <w:noProof/>
          </w:rPr>
          <w:t>Test Stages</w:t>
        </w:r>
        <w:r w:rsidR="00AA20C5">
          <w:rPr>
            <w:noProof/>
            <w:webHidden/>
          </w:rPr>
          <w:tab/>
        </w:r>
        <w:r w:rsidR="00AA20C5">
          <w:rPr>
            <w:noProof/>
            <w:webHidden/>
          </w:rPr>
          <w:fldChar w:fldCharType="begin"/>
        </w:r>
        <w:r w:rsidR="00AA20C5">
          <w:rPr>
            <w:noProof/>
            <w:webHidden/>
          </w:rPr>
          <w:instrText xml:space="preserve"> PAGEREF _Toc500496506 \h </w:instrText>
        </w:r>
        <w:r w:rsidR="00AA20C5">
          <w:rPr>
            <w:noProof/>
            <w:webHidden/>
          </w:rPr>
        </w:r>
        <w:r w:rsidR="00AA20C5">
          <w:rPr>
            <w:noProof/>
            <w:webHidden/>
          </w:rPr>
          <w:fldChar w:fldCharType="separate"/>
        </w:r>
        <w:r w:rsidR="00DE6C41">
          <w:rPr>
            <w:noProof/>
            <w:webHidden/>
          </w:rPr>
          <w:t>37</w:t>
        </w:r>
        <w:r w:rsidR="00AA20C5">
          <w:rPr>
            <w:noProof/>
            <w:webHidden/>
          </w:rPr>
          <w:fldChar w:fldCharType="end"/>
        </w:r>
      </w:hyperlink>
    </w:p>
    <w:p w14:paraId="6534E812"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07" w:history="1">
        <w:r w:rsidR="00AA20C5" w:rsidRPr="00FD5171">
          <w:rPr>
            <w:rStyle w:val="Hyperlink"/>
            <w:noProof/>
          </w:rPr>
          <w:t>8.1.1</w:t>
        </w:r>
        <w:r w:rsidR="00AA20C5">
          <w:rPr>
            <w:rFonts w:asciiTheme="minorHAnsi" w:eastAsiaTheme="minorEastAsia" w:hAnsiTheme="minorHAnsi" w:cstheme="minorBidi"/>
            <w:noProof/>
            <w:sz w:val="24"/>
            <w:lang w:eastAsia="en-GB"/>
          </w:rPr>
          <w:tab/>
        </w:r>
        <w:r w:rsidR="00AA20C5" w:rsidRPr="00FD5171">
          <w:rPr>
            <w:rStyle w:val="Hyperlink"/>
            <w:noProof/>
          </w:rPr>
          <w:t>Solution Test</w:t>
        </w:r>
        <w:r w:rsidR="00AA20C5">
          <w:rPr>
            <w:noProof/>
            <w:webHidden/>
          </w:rPr>
          <w:tab/>
        </w:r>
        <w:r w:rsidR="00AA20C5">
          <w:rPr>
            <w:noProof/>
            <w:webHidden/>
          </w:rPr>
          <w:fldChar w:fldCharType="begin"/>
        </w:r>
        <w:r w:rsidR="00AA20C5">
          <w:rPr>
            <w:noProof/>
            <w:webHidden/>
          </w:rPr>
          <w:instrText xml:space="preserve"> PAGEREF _Toc500496507 \h </w:instrText>
        </w:r>
        <w:r w:rsidR="00AA20C5">
          <w:rPr>
            <w:noProof/>
            <w:webHidden/>
          </w:rPr>
        </w:r>
        <w:r w:rsidR="00AA20C5">
          <w:rPr>
            <w:noProof/>
            <w:webHidden/>
          </w:rPr>
          <w:fldChar w:fldCharType="separate"/>
        </w:r>
        <w:r w:rsidR="00DE6C41">
          <w:rPr>
            <w:noProof/>
            <w:webHidden/>
          </w:rPr>
          <w:t>37</w:t>
        </w:r>
        <w:r w:rsidR="00AA20C5">
          <w:rPr>
            <w:noProof/>
            <w:webHidden/>
          </w:rPr>
          <w:fldChar w:fldCharType="end"/>
        </w:r>
      </w:hyperlink>
    </w:p>
    <w:p w14:paraId="39B7ECA8"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08" w:history="1">
        <w:r w:rsidR="00AA20C5" w:rsidRPr="00FD5171">
          <w:rPr>
            <w:rStyle w:val="Hyperlink"/>
            <w:noProof/>
          </w:rPr>
          <w:t>8.1.2</w:t>
        </w:r>
        <w:r w:rsidR="00AA20C5">
          <w:rPr>
            <w:rFonts w:asciiTheme="minorHAnsi" w:eastAsiaTheme="minorEastAsia" w:hAnsiTheme="minorHAnsi" w:cstheme="minorBidi"/>
            <w:noProof/>
            <w:sz w:val="24"/>
            <w:lang w:eastAsia="en-GB"/>
          </w:rPr>
          <w:tab/>
        </w:r>
        <w:r w:rsidR="00AA20C5" w:rsidRPr="00FD5171">
          <w:rPr>
            <w:rStyle w:val="Hyperlink"/>
            <w:noProof/>
          </w:rPr>
          <w:t>UAT (Service Provider)</w:t>
        </w:r>
        <w:r w:rsidR="00AA20C5">
          <w:rPr>
            <w:noProof/>
            <w:webHidden/>
          </w:rPr>
          <w:tab/>
        </w:r>
        <w:r w:rsidR="00AA20C5">
          <w:rPr>
            <w:noProof/>
            <w:webHidden/>
          </w:rPr>
          <w:fldChar w:fldCharType="begin"/>
        </w:r>
        <w:r w:rsidR="00AA20C5">
          <w:rPr>
            <w:noProof/>
            <w:webHidden/>
          </w:rPr>
          <w:instrText xml:space="preserve"> PAGEREF _Toc500496508 \h </w:instrText>
        </w:r>
        <w:r w:rsidR="00AA20C5">
          <w:rPr>
            <w:noProof/>
            <w:webHidden/>
          </w:rPr>
        </w:r>
        <w:r w:rsidR="00AA20C5">
          <w:rPr>
            <w:noProof/>
            <w:webHidden/>
          </w:rPr>
          <w:fldChar w:fldCharType="separate"/>
        </w:r>
        <w:r w:rsidR="00DE6C41">
          <w:rPr>
            <w:noProof/>
            <w:webHidden/>
          </w:rPr>
          <w:t>37</w:t>
        </w:r>
        <w:r w:rsidR="00AA20C5">
          <w:rPr>
            <w:noProof/>
            <w:webHidden/>
          </w:rPr>
          <w:fldChar w:fldCharType="end"/>
        </w:r>
      </w:hyperlink>
    </w:p>
    <w:p w14:paraId="5FFEB502"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09" w:history="1">
        <w:r w:rsidR="00AA20C5" w:rsidRPr="00FD5171">
          <w:rPr>
            <w:rStyle w:val="Hyperlink"/>
            <w:noProof/>
          </w:rPr>
          <w:t>8.1.3</w:t>
        </w:r>
        <w:r w:rsidR="00AA20C5">
          <w:rPr>
            <w:rFonts w:asciiTheme="minorHAnsi" w:eastAsiaTheme="minorEastAsia" w:hAnsiTheme="minorHAnsi" w:cstheme="minorBidi"/>
            <w:noProof/>
            <w:sz w:val="24"/>
            <w:lang w:eastAsia="en-GB"/>
          </w:rPr>
          <w:tab/>
        </w:r>
        <w:r w:rsidR="00AA20C5" w:rsidRPr="00FD5171">
          <w:rPr>
            <w:rStyle w:val="Hyperlink"/>
            <w:noProof/>
          </w:rPr>
          <w:t>High Level Plan</w:t>
        </w:r>
        <w:r w:rsidR="00AA20C5">
          <w:rPr>
            <w:noProof/>
            <w:webHidden/>
          </w:rPr>
          <w:tab/>
        </w:r>
        <w:r w:rsidR="00AA20C5">
          <w:rPr>
            <w:noProof/>
            <w:webHidden/>
          </w:rPr>
          <w:fldChar w:fldCharType="begin"/>
        </w:r>
        <w:r w:rsidR="00AA20C5">
          <w:rPr>
            <w:noProof/>
            <w:webHidden/>
          </w:rPr>
          <w:instrText xml:space="preserve"> PAGEREF _Toc500496509 \h </w:instrText>
        </w:r>
        <w:r w:rsidR="00AA20C5">
          <w:rPr>
            <w:noProof/>
            <w:webHidden/>
          </w:rPr>
        </w:r>
        <w:r w:rsidR="00AA20C5">
          <w:rPr>
            <w:noProof/>
            <w:webHidden/>
          </w:rPr>
          <w:fldChar w:fldCharType="separate"/>
        </w:r>
        <w:r w:rsidR="00DE6C41">
          <w:rPr>
            <w:noProof/>
            <w:webHidden/>
          </w:rPr>
          <w:t>38</w:t>
        </w:r>
        <w:r w:rsidR="00AA20C5">
          <w:rPr>
            <w:noProof/>
            <w:webHidden/>
          </w:rPr>
          <w:fldChar w:fldCharType="end"/>
        </w:r>
      </w:hyperlink>
    </w:p>
    <w:p w14:paraId="4972EE9C" w14:textId="77777777" w:rsidR="00AA20C5" w:rsidRDefault="00855A82">
      <w:pPr>
        <w:pStyle w:val="TOC2"/>
        <w:rPr>
          <w:rFonts w:asciiTheme="minorHAnsi" w:eastAsiaTheme="minorEastAsia" w:hAnsiTheme="minorHAnsi" w:cstheme="minorBidi"/>
          <w:noProof/>
          <w:sz w:val="24"/>
          <w:lang w:eastAsia="en-GB"/>
        </w:rPr>
      </w:pPr>
      <w:hyperlink w:anchor="_Toc500496510" w:history="1">
        <w:r w:rsidR="00AA20C5" w:rsidRPr="00FD5171">
          <w:rPr>
            <w:rStyle w:val="Hyperlink"/>
            <w:noProof/>
            <w:lang w:val="en-US" w:eastAsia="en-GB"/>
          </w:rPr>
          <w:t>8.2</w:t>
        </w:r>
        <w:r w:rsidR="00AA20C5">
          <w:rPr>
            <w:rFonts w:asciiTheme="minorHAnsi" w:eastAsiaTheme="minorEastAsia" w:hAnsiTheme="minorHAnsi" w:cstheme="minorBidi"/>
            <w:noProof/>
            <w:sz w:val="24"/>
            <w:lang w:eastAsia="en-GB"/>
          </w:rPr>
          <w:tab/>
        </w:r>
        <w:r w:rsidR="00AA20C5" w:rsidRPr="00FD5171">
          <w:rPr>
            <w:rStyle w:val="Hyperlink"/>
            <w:noProof/>
            <w:lang w:val="en-US" w:eastAsia="en-GB"/>
          </w:rPr>
          <w:t>Test Analysis</w:t>
        </w:r>
        <w:r w:rsidR="00AA20C5">
          <w:rPr>
            <w:noProof/>
            <w:webHidden/>
          </w:rPr>
          <w:tab/>
        </w:r>
        <w:r w:rsidR="00AA20C5">
          <w:rPr>
            <w:noProof/>
            <w:webHidden/>
          </w:rPr>
          <w:fldChar w:fldCharType="begin"/>
        </w:r>
        <w:r w:rsidR="00AA20C5">
          <w:rPr>
            <w:noProof/>
            <w:webHidden/>
          </w:rPr>
          <w:instrText xml:space="preserve"> PAGEREF _Toc500496510 \h </w:instrText>
        </w:r>
        <w:r w:rsidR="00AA20C5">
          <w:rPr>
            <w:noProof/>
            <w:webHidden/>
          </w:rPr>
        </w:r>
        <w:r w:rsidR="00AA20C5">
          <w:rPr>
            <w:noProof/>
            <w:webHidden/>
          </w:rPr>
          <w:fldChar w:fldCharType="separate"/>
        </w:r>
        <w:r w:rsidR="00DE6C41">
          <w:rPr>
            <w:noProof/>
            <w:webHidden/>
          </w:rPr>
          <w:t>38</w:t>
        </w:r>
        <w:r w:rsidR="00AA20C5">
          <w:rPr>
            <w:noProof/>
            <w:webHidden/>
          </w:rPr>
          <w:fldChar w:fldCharType="end"/>
        </w:r>
      </w:hyperlink>
    </w:p>
    <w:p w14:paraId="5938AB31"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11" w:history="1">
        <w:r w:rsidR="00AA20C5" w:rsidRPr="00FD5171">
          <w:rPr>
            <w:rStyle w:val="Hyperlink"/>
            <w:noProof/>
          </w:rPr>
          <w:t>8.2.1</w:t>
        </w:r>
        <w:r w:rsidR="00AA20C5">
          <w:rPr>
            <w:rFonts w:asciiTheme="minorHAnsi" w:eastAsiaTheme="minorEastAsia" w:hAnsiTheme="minorHAnsi" w:cstheme="minorBidi"/>
            <w:noProof/>
            <w:sz w:val="24"/>
            <w:lang w:eastAsia="en-GB"/>
          </w:rPr>
          <w:tab/>
        </w:r>
        <w:r w:rsidR="00AA20C5" w:rsidRPr="00FD5171">
          <w:rPr>
            <w:rStyle w:val="Hyperlink"/>
            <w:noProof/>
          </w:rPr>
          <w:t>Test Scripts</w:t>
        </w:r>
        <w:r w:rsidR="00AA20C5">
          <w:rPr>
            <w:noProof/>
            <w:webHidden/>
          </w:rPr>
          <w:tab/>
        </w:r>
        <w:r w:rsidR="00AA20C5">
          <w:rPr>
            <w:noProof/>
            <w:webHidden/>
          </w:rPr>
          <w:fldChar w:fldCharType="begin"/>
        </w:r>
        <w:r w:rsidR="00AA20C5">
          <w:rPr>
            <w:noProof/>
            <w:webHidden/>
          </w:rPr>
          <w:instrText xml:space="preserve"> PAGEREF _Toc500496511 \h </w:instrText>
        </w:r>
        <w:r w:rsidR="00AA20C5">
          <w:rPr>
            <w:noProof/>
            <w:webHidden/>
          </w:rPr>
        </w:r>
        <w:r w:rsidR="00AA20C5">
          <w:rPr>
            <w:noProof/>
            <w:webHidden/>
          </w:rPr>
          <w:fldChar w:fldCharType="separate"/>
        </w:r>
        <w:r w:rsidR="00DE6C41">
          <w:rPr>
            <w:noProof/>
            <w:webHidden/>
          </w:rPr>
          <w:t>38</w:t>
        </w:r>
        <w:r w:rsidR="00AA20C5">
          <w:rPr>
            <w:noProof/>
            <w:webHidden/>
          </w:rPr>
          <w:fldChar w:fldCharType="end"/>
        </w:r>
      </w:hyperlink>
    </w:p>
    <w:p w14:paraId="6E0C4C71" w14:textId="77777777" w:rsidR="00AA20C5" w:rsidRDefault="00855A82">
      <w:pPr>
        <w:pStyle w:val="TOC2"/>
        <w:rPr>
          <w:rFonts w:asciiTheme="minorHAnsi" w:eastAsiaTheme="minorEastAsia" w:hAnsiTheme="minorHAnsi" w:cstheme="minorBidi"/>
          <w:noProof/>
          <w:sz w:val="24"/>
          <w:lang w:eastAsia="en-GB"/>
        </w:rPr>
      </w:pPr>
      <w:hyperlink w:anchor="_Toc500496512" w:history="1">
        <w:r w:rsidR="00AA20C5" w:rsidRPr="00FD5171">
          <w:rPr>
            <w:rStyle w:val="Hyperlink"/>
            <w:noProof/>
          </w:rPr>
          <w:t>8.3</w:t>
        </w:r>
        <w:r w:rsidR="00AA20C5">
          <w:rPr>
            <w:rFonts w:asciiTheme="minorHAnsi" w:eastAsiaTheme="minorEastAsia" w:hAnsiTheme="minorHAnsi" w:cstheme="minorBidi"/>
            <w:noProof/>
            <w:sz w:val="24"/>
            <w:lang w:eastAsia="en-GB"/>
          </w:rPr>
          <w:tab/>
        </w:r>
        <w:r w:rsidR="00AA20C5" w:rsidRPr="00FD5171">
          <w:rPr>
            <w:rStyle w:val="Hyperlink"/>
            <w:noProof/>
          </w:rPr>
          <w:t>Entry &amp; Exit Criteria</w:t>
        </w:r>
        <w:r w:rsidR="00AA20C5">
          <w:rPr>
            <w:noProof/>
            <w:webHidden/>
          </w:rPr>
          <w:tab/>
        </w:r>
        <w:r w:rsidR="00AA20C5">
          <w:rPr>
            <w:noProof/>
            <w:webHidden/>
          </w:rPr>
          <w:fldChar w:fldCharType="begin"/>
        </w:r>
        <w:r w:rsidR="00AA20C5">
          <w:rPr>
            <w:noProof/>
            <w:webHidden/>
          </w:rPr>
          <w:instrText xml:space="preserve"> PAGEREF _Toc500496512 \h </w:instrText>
        </w:r>
        <w:r w:rsidR="00AA20C5">
          <w:rPr>
            <w:noProof/>
            <w:webHidden/>
          </w:rPr>
        </w:r>
        <w:r w:rsidR="00AA20C5">
          <w:rPr>
            <w:noProof/>
            <w:webHidden/>
          </w:rPr>
          <w:fldChar w:fldCharType="separate"/>
        </w:r>
        <w:r w:rsidR="00DE6C41">
          <w:rPr>
            <w:noProof/>
            <w:webHidden/>
          </w:rPr>
          <w:t>42</w:t>
        </w:r>
        <w:r w:rsidR="00AA20C5">
          <w:rPr>
            <w:noProof/>
            <w:webHidden/>
          </w:rPr>
          <w:fldChar w:fldCharType="end"/>
        </w:r>
      </w:hyperlink>
    </w:p>
    <w:p w14:paraId="68DD7C7D"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13" w:history="1">
        <w:r w:rsidR="00AA20C5" w:rsidRPr="00FD5171">
          <w:rPr>
            <w:rStyle w:val="Hyperlink"/>
            <w:noProof/>
          </w:rPr>
          <w:t>8.3.1</w:t>
        </w:r>
        <w:r w:rsidR="00AA20C5">
          <w:rPr>
            <w:rFonts w:asciiTheme="minorHAnsi" w:eastAsiaTheme="minorEastAsia" w:hAnsiTheme="minorHAnsi" w:cstheme="minorBidi"/>
            <w:noProof/>
            <w:sz w:val="24"/>
            <w:lang w:eastAsia="en-GB"/>
          </w:rPr>
          <w:tab/>
        </w:r>
        <w:r w:rsidR="00AA20C5" w:rsidRPr="00FD5171">
          <w:rPr>
            <w:rStyle w:val="Hyperlink"/>
            <w:noProof/>
          </w:rPr>
          <w:t>Entry Criteria</w:t>
        </w:r>
        <w:r w:rsidR="00AA20C5">
          <w:rPr>
            <w:noProof/>
            <w:webHidden/>
          </w:rPr>
          <w:tab/>
        </w:r>
        <w:r w:rsidR="00AA20C5">
          <w:rPr>
            <w:noProof/>
            <w:webHidden/>
          </w:rPr>
          <w:fldChar w:fldCharType="begin"/>
        </w:r>
        <w:r w:rsidR="00AA20C5">
          <w:rPr>
            <w:noProof/>
            <w:webHidden/>
          </w:rPr>
          <w:instrText xml:space="preserve"> PAGEREF _Toc500496513 \h </w:instrText>
        </w:r>
        <w:r w:rsidR="00AA20C5">
          <w:rPr>
            <w:noProof/>
            <w:webHidden/>
          </w:rPr>
        </w:r>
        <w:r w:rsidR="00AA20C5">
          <w:rPr>
            <w:noProof/>
            <w:webHidden/>
          </w:rPr>
          <w:fldChar w:fldCharType="separate"/>
        </w:r>
        <w:r w:rsidR="00DE6C41">
          <w:rPr>
            <w:noProof/>
            <w:webHidden/>
          </w:rPr>
          <w:t>42</w:t>
        </w:r>
        <w:r w:rsidR="00AA20C5">
          <w:rPr>
            <w:noProof/>
            <w:webHidden/>
          </w:rPr>
          <w:fldChar w:fldCharType="end"/>
        </w:r>
      </w:hyperlink>
    </w:p>
    <w:p w14:paraId="13FDC7EA"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14" w:history="1">
        <w:r w:rsidR="00AA20C5" w:rsidRPr="00FD5171">
          <w:rPr>
            <w:rStyle w:val="Hyperlink"/>
            <w:noProof/>
          </w:rPr>
          <w:t>8.3.2</w:t>
        </w:r>
        <w:r w:rsidR="00AA20C5">
          <w:rPr>
            <w:rFonts w:asciiTheme="minorHAnsi" w:eastAsiaTheme="minorEastAsia" w:hAnsiTheme="minorHAnsi" w:cstheme="minorBidi"/>
            <w:noProof/>
            <w:sz w:val="24"/>
            <w:lang w:eastAsia="en-GB"/>
          </w:rPr>
          <w:tab/>
        </w:r>
        <w:r w:rsidR="00AA20C5" w:rsidRPr="00FD5171">
          <w:rPr>
            <w:rStyle w:val="Hyperlink"/>
            <w:noProof/>
          </w:rPr>
          <w:t>Exit Criteria</w:t>
        </w:r>
        <w:r w:rsidR="00AA20C5">
          <w:rPr>
            <w:noProof/>
            <w:webHidden/>
          </w:rPr>
          <w:tab/>
        </w:r>
        <w:r w:rsidR="00AA20C5">
          <w:rPr>
            <w:noProof/>
            <w:webHidden/>
          </w:rPr>
          <w:fldChar w:fldCharType="begin"/>
        </w:r>
        <w:r w:rsidR="00AA20C5">
          <w:rPr>
            <w:noProof/>
            <w:webHidden/>
          </w:rPr>
          <w:instrText xml:space="preserve"> PAGEREF _Toc500496514 \h </w:instrText>
        </w:r>
        <w:r w:rsidR="00AA20C5">
          <w:rPr>
            <w:noProof/>
            <w:webHidden/>
          </w:rPr>
        </w:r>
        <w:r w:rsidR="00AA20C5">
          <w:rPr>
            <w:noProof/>
            <w:webHidden/>
          </w:rPr>
          <w:fldChar w:fldCharType="separate"/>
        </w:r>
        <w:r w:rsidR="00DE6C41">
          <w:rPr>
            <w:noProof/>
            <w:webHidden/>
          </w:rPr>
          <w:t>43</w:t>
        </w:r>
        <w:r w:rsidR="00AA20C5">
          <w:rPr>
            <w:noProof/>
            <w:webHidden/>
          </w:rPr>
          <w:fldChar w:fldCharType="end"/>
        </w:r>
      </w:hyperlink>
    </w:p>
    <w:p w14:paraId="09EB2331" w14:textId="77777777" w:rsidR="00AA20C5" w:rsidRDefault="00855A82">
      <w:pPr>
        <w:pStyle w:val="TOC2"/>
        <w:rPr>
          <w:rFonts w:asciiTheme="minorHAnsi" w:eastAsiaTheme="minorEastAsia" w:hAnsiTheme="minorHAnsi" w:cstheme="minorBidi"/>
          <w:noProof/>
          <w:sz w:val="24"/>
          <w:lang w:eastAsia="en-GB"/>
        </w:rPr>
      </w:pPr>
      <w:hyperlink w:anchor="_Toc500496515" w:history="1">
        <w:r w:rsidR="00AA20C5" w:rsidRPr="00FD5171">
          <w:rPr>
            <w:rStyle w:val="Hyperlink"/>
            <w:noProof/>
          </w:rPr>
          <w:t>8.4</w:t>
        </w:r>
        <w:r w:rsidR="00AA20C5">
          <w:rPr>
            <w:rFonts w:asciiTheme="minorHAnsi" w:eastAsiaTheme="minorEastAsia" w:hAnsiTheme="minorHAnsi" w:cstheme="minorBidi"/>
            <w:noProof/>
            <w:sz w:val="24"/>
            <w:lang w:eastAsia="en-GB"/>
          </w:rPr>
          <w:tab/>
        </w:r>
        <w:r w:rsidR="00AA20C5" w:rsidRPr="00FD5171">
          <w:rPr>
            <w:rStyle w:val="Hyperlink"/>
            <w:noProof/>
          </w:rPr>
          <w:t>Quality Gates</w:t>
        </w:r>
        <w:r w:rsidR="00AA20C5">
          <w:rPr>
            <w:noProof/>
            <w:webHidden/>
          </w:rPr>
          <w:tab/>
        </w:r>
        <w:r w:rsidR="00AA20C5">
          <w:rPr>
            <w:noProof/>
            <w:webHidden/>
          </w:rPr>
          <w:fldChar w:fldCharType="begin"/>
        </w:r>
        <w:r w:rsidR="00AA20C5">
          <w:rPr>
            <w:noProof/>
            <w:webHidden/>
          </w:rPr>
          <w:instrText xml:space="preserve"> PAGEREF _Toc500496515 \h </w:instrText>
        </w:r>
        <w:r w:rsidR="00AA20C5">
          <w:rPr>
            <w:noProof/>
            <w:webHidden/>
          </w:rPr>
        </w:r>
        <w:r w:rsidR="00AA20C5">
          <w:rPr>
            <w:noProof/>
            <w:webHidden/>
          </w:rPr>
          <w:fldChar w:fldCharType="separate"/>
        </w:r>
        <w:r w:rsidR="00DE6C41">
          <w:rPr>
            <w:noProof/>
            <w:webHidden/>
          </w:rPr>
          <w:t>44</w:t>
        </w:r>
        <w:r w:rsidR="00AA20C5">
          <w:rPr>
            <w:noProof/>
            <w:webHidden/>
          </w:rPr>
          <w:fldChar w:fldCharType="end"/>
        </w:r>
      </w:hyperlink>
    </w:p>
    <w:p w14:paraId="1CB1D7B5" w14:textId="77777777" w:rsidR="00AA20C5" w:rsidRDefault="00855A82">
      <w:pPr>
        <w:pStyle w:val="TOC2"/>
        <w:rPr>
          <w:rFonts w:asciiTheme="minorHAnsi" w:eastAsiaTheme="minorEastAsia" w:hAnsiTheme="minorHAnsi" w:cstheme="minorBidi"/>
          <w:noProof/>
          <w:sz w:val="24"/>
          <w:lang w:eastAsia="en-GB"/>
        </w:rPr>
      </w:pPr>
      <w:hyperlink w:anchor="_Toc500496516" w:history="1">
        <w:r w:rsidR="00AA20C5" w:rsidRPr="00FD5171">
          <w:rPr>
            <w:rStyle w:val="Hyperlink"/>
            <w:noProof/>
          </w:rPr>
          <w:t>8.5</w:t>
        </w:r>
        <w:r w:rsidR="00AA20C5">
          <w:rPr>
            <w:rFonts w:asciiTheme="minorHAnsi" w:eastAsiaTheme="minorEastAsia" w:hAnsiTheme="minorHAnsi" w:cstheme="minorBidi"/>
            <w:noProof/>
            <w:sz w:val="24"/>
            <w:lang w:eastAsia="en-GB"/>
          </w:rPr>
          <w:tab/>
        </w:r>
        <w:r w:rsidR="00AA20C5" w:rsidRPr="00FD5171">
          <w:rPr>
            <w:rStyle w:val="Hyperlink"/>
            <w:noProof/>
          </w:rPr>
          <w:t>Test Issue Defect Mask</w:t>
        </w:r>
        <w:r w:rsidR="00AA20C5">
          <w:rPr>
            <w:noProof/>
            <w:webHidden/>
          </w:rPr>
          <w:tab/>
        </w:r>
        <w:r w:rsidR="00AA20C5">
          <w:rPr>
            <w:noProof/>
            <w:webHidden/>
          </w:rPr>
          <w:fldChar w:fldCharType="begin"/>
        </w:r>
        <w:r w:rsidR="00AA20C5">
          <w:rPr>
            <w:noProof/>
            <w:webHidden/>
          </w:rPr>
          <w:instrText xml:space="preserve"> PAGEREF _Toc500496516 \h </w:instrText>
        </w:r>
        <w:r w:rsidR="00AA20C5">
          <w:rPr>
            <w:noProof/>
            <w:webHidden/>
          </w:rPr>
        </w:r>
        <w:r w:rsidR="00AA20C5">
          <w:rPr>
            <w:noProof/>
            <w:webHidden/>
          </w:rPr>
          <w:fldChar w:fldCharType="separate"/>
        </w:r>
        <w:r w:rsidR="00DE6C41">
          <w:rPr>
            <w:noProof/>
            <w:webHidden/>
          </w:rPr>
          <w:t>46</w:t>
        </w:r>
        <w:r w:rsidR="00AA20C5">
          <w:rPr>
            <w:noProof/>
            <w:webHidden/>
          </w:rPr>
          <w:fldChar w:fldCharType="end"/>
        </w:r>
      </w:hyperlink>
    </w:p>
    <w:p w14:paraId="6DAD0A7A" w14:textId="77777777" w:rsidR="00AA20C5" w:rsidRDefault="00855A82">
      <w:pPr>
        <w:pStyle w:val="TOC2"/>
        <w:rPr>
          <w:rFonts w:asciiTheme="minorHAnsi" w:eastAsiaTheme="minorEastAsia" w:hAnsiTheme="minorHAnsi" w:cstheme="minorBidi"/>
          <w:noProof/>
          <w:sz w:val="24"/>
          <w:lang w:eastAsia="en-GB"/>
        </w:rPr>
      </w:pPr>
      <w:hyperlink w:anchor="_Toc500496517" w:history="1">
        <w:r w:rsidR="00AA20C5" w:rsidRPr="00FD5171">
          <w:rPr>
            <w:rStyle w:val="Hyperlink"/>
            <w:noProof/>
          </w:rPr>
          <w:t>8.6</w:t>
        </w:r>
        <w:r w:rsidR="00AA20C5">
          <w:rPr>
            <w:rFonts w:asciiTheme="minorHAnsi" w:eastAsiaTheme="minorEastAsia" w:hAnsiTheme="minorHAnsi" w:cstheme="minorBidi"/>
            <w:noProof/>
            <w:sz w:val="24"/>
            <w:lang w:eastAsia="en-GB"/>
          </w:rPr>
          <w:tab/>
        </w:r>
        <w:r w:rsidR="00AA20C5" w:rsidRPr="00FD5171">
          <w:rPr>
            <w:rStyle w:val="Hyperlink"/>
            <w:noProof/>
          </w:rPr>
          <w:t>Work-Off Plans</w:t>
        </w:r>
        <w:r w:rsidR="00AA20C5">
          <w:rPr>
            <w:noProof/>
            <w:webHidden/>
          </w:rPr>
          <w:tab/>
        </w:r>
        <w:r w:rsidR="00AA20C5">
          <w:rPr>
            <w:noProof/>
            <w:webHidden/>
          </w:rPr>
          <w:fldChar w:fldCharType="begin"/>
        </w:r>
        <w:r w:rsidR="00AA20C5">
          <w:rPr>
            <w:noProof/>
            <w:webHidden/>
          </w:rPr>
          <w:instrText xml:space="preserve"> PAGEREF _Toc500496517 \h </w:instrText>
        </w:r>
        <w:r w:rsidR="00AA20C5">
          <w:rPr>
            <w:noProof/>
            <w:webHidden/>
          </w:rPr>
        </w:r>
        <w:r w:rsidR="00AA20C5">
          <w:rPr>
            <w:noProof/>
            <w:webHidden/>
          </w:rPr>
          <w:fldChar w:fldCharType="separate"/>
        </w:r>
        <w:r w:rsidR="00DE6C41">
          <w:rPr>
            <w:noProof/>
            <w:webHidden/>
          </w:rPr>
          <w:t>47</w:t>
        </w:r>
        <w:r w:rsidR="00AA20C5">
          <w:rPr>
            <w:noProof/>
            <w:webHidden/>
          </w:rPr>
          <w:fldChar w:fldCharType="end"/>
        </w:r>
      </w:hyperlink>
    </w:p>
    <w:p w14:paraId="2277CE5A" w14:textId="77777777" w:rsidR="00AA20C5" w:rsidRDefault="00855A82">
      <w:pPr>
        <w:pStyle w:val="TOC1"/>
        <w:tabs>
          <w:tab w:val="left" w:pos="440"/>
          <w:tab w:val="right" w:leader="dot" w:pos="8303"/>
        </w:tabs>
        <w:rPr>
          <w:rFonts w:asciiTheme="minorHAnsi" w:eastAsiaTheme="minorEastAsia" w:hAnsiTheme="minorHAnsi" w:cstheme="minorBidi"/>
          <w:b w:val="0"/>
          <w:noProof/>
          <w:color w:val="auto"/>
          <w:sz w:val="24"/>
          <w:lang w:eastAsia="en-GB"/>
        </w:rPr>
      </w:pPr>
      <w:hyperlink w:anchor="_Toc500496518" w:history="1">
        <w:r w:rsidR="00AA20C5" w:rsidRPr="00FD5171">
          <w:rPr>
            <w:rStyle w:val="Hyperlink"/>
            <w:noProof/>
          </w:rPr>
          <w:t>9</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Test Result Management &amp; Reporting</w:t>
        </w:r>
        <w:r w:rsidR="00AA20C5">
          <w:rPr>
            <w:noProof/>
            <w:webHidden/>
          </w:rPr>
          <w:tab/>
        </w:r>
        <w:r w:rsidR="00AA20C5">
          <w:rPr>
            <w:noProof/>
            <w:webHidden/>
          </w:rPr>
          <w:fldChar w:fldCharType="begin"/>
        </w:r>
        <w:r w:rsidR="00AA20C5">
          <w:rPr>
            <w:noProof/>
            <w:webHidden/>
          </w:rPr>
          <w:instrText xml:space="preserve"> PAGEREF _Toc500496518 \h </w:instrText>
        </w:r>
        <w:r w:rsidR="00AA20C5">
          <w:rPr>
            <w:noProof/>
            <w:webHidden/>
          </w:rPr>
        </w:r>
        <w:r w:rsidR="00AA20C5">
          <w:rPr>
            <w:noProof/>
            <w:webHidden/>
          </w:rPr>
          <w:fldChar w:fldCharType="separate"/>
        </w:r>
        <w:r w:rsidR="00DE6C41">
          <w:rPr>
            <w:noProof/>
            <w:webHidden/>
          </w:rPr>
          <w:t>48</w:t>
        </w:r>
        <w:r w:rsidR="00AA20C5">
          <w:rPr>
            <w:noProof/>
            <w:webHidden/>
          </w:rPr>
          <w:fldChar w:fldCharType="end"/>
        </w:r>
      </w:hyperlink>
    </w:p>
    <w:p w14:paraId="6934190D" w14:textId="77777777" w:rsidR="00AA20C5" w:rsidRDefault="00855A82">
      <w:pPr>
        <w:pStyle w:val="TOC2"/>
        <w:rPr>
          <w:rFonts w:asciiTheme="minorHAnsi" w:eastAsiaTheme="minorEastAsia" w:hAnsiTheme="minorHAnsi" w:cstheme="minorBidi"/>
          <w:noProof/>
          <w:sz w:val="24"/>
          <w:lang w:eastAsia="en-GB"/>
        </w:rPr>
      </w:pPr>
      <w:hyperlink w:anchor="_Toc500496519" w:history="1">
        <w:r w:rsidR="00AA20C5" w:rsidRPr="00FD5171">
          <w:rPr>
            <w:rStyle w:val="Hyperlink"/>
            <w:noProof/>
          </w:rPr>
          <w:t>9.1</w:t>
        </w:r>
        <w:r w:rsidR="00AA20C5">
          <w:rPr>
            <w:rFonts w:asciiTheme="minorHAnsi" w:eastAsiaTheme="minorEastAsia" w:hAnsiTheme="minorHAnsi" w:cstheme="minorBidi"/>
            <w:noProof/>
            <w:sz w:val="24"/>
            <w:lang w:eastAsia="en-GB"/>
          </w:rPr>
          <w:tab/>
        </w:r>
        <w:r w:rsidR="00AA20C5" w:rsidRPr="00FD5171">
          <w:rPr>
            <w:rStyle w:val="Hyperlink"/>
            <w:noProof/>
          </w:rPr>
          <w:t>Tracking</w:t>
        </w:r>
        <w:r w:rsidR="00AA20C5">
          <w:rPr>
            <w:noProof/>
            <w:webHidden/>
          </w:rPr>
          <w:tab/>
        </w:r>
        <w:r w:rsidR="00AA20C5">
          <w:rPr>
            <w:noProof/>
            <w:webHidden/>
          </w:rPr>
          <w:fldChar w:fldCharType="begin"/>
        </w:r>
        <w:r w:rsidR="00AA20C5">
          <w:rPr>
            <w:noProof/>
            <w:webHidden/>
          </w:rPr>
          <w:instrText xml:space="preserve"> PAGEREF _Toc500496519 \h </w:instrText>
        </w:r>
        <w:r w:rsidR="00AA20C5">
          <w:rPr>
            <w:noProof/>
            <w:webHidden/>
          </w:rPr>
        </w:r>
        <w:r w:rsidR="00AA20C5">
          <w:rPr>
            <w:noProof/>
            <w:webHidden/>
          </w:rPr>
          <w:fldChar w:fldCharType="separate"/>
        </w:r>
        <w:r w:rsidR="00DE6C41">
          <w:rPr>
            <w:noProof/>
            <w:webHidden/>
          </w:rPr>
          <w:t>48</w:t>
        </w:r>
        <w:r w:rsidR="00AA20C5">
          <w:rPr>
            <w:noProof/>
            <w:webHidden/>
          </w:rPr>
          <w:fldChar w:fldCharType="end"/>
        </w:r>
      </w:hyperlink>
    </w:p>
    <w:p w14:paraId="0EB1F712" w14:textId="77777777" w:rsidR="00AA20C5" w:rsidRDefault="00855A82">
      <w:pPr>
        <w:pStyle w:val="TOC2"/>
        <w:rPr>
          <w:rFonts w:asciiTheme="minorHAnsi" w:eastAsiaTheme="minorEastAsia" w:hAnsiTheme="minorHAnsi" w:cstheme="minorBidi"/>
          <w:noProof/>
          <w:sz w:val="24"/>
          <w:lang w:eastAsia="en-GB"/>
        </w:rPr>
      </w:pPr>
      <w:hyperlink w:anchor="_Toc500496520" w:history="1">
        <w:r w:rsidR="00AA20C5" w:rsidRPr="00FD5171">
          <w:rPr>
            <w:rStyle w:val="Hyperlink"/>
            <w:noProof/>
          </w:rPr>
          <w:t>9.2</w:t>
        </w:r>
        <w:r w:rsidR="00AA20C5">
          <w:rPr>
            <w:rFonts w:asciiTheme="minorHAnsi" w:eastAsiaTheme="minorEastAsia" w:hAnsiTheme="minorHAnsi" w:cstheme="minorBidi"/>
            <w:noProof/>
            <w:sz w:val="24"/>
            <w:lang w:eastAsia="en-GB"/>
          </w:rPr>
          <w:tab/>
        </w:r>
        <w:r w:rsidR="00AA20C5" w:rsidRPr="00FD5171">
          <w:rPr>
            <w:rStyle w:val="Hyperlink"/>
            <w:noProof/>
          </w:rPr>
          <w:t>Reporting</w:t>
        </w:r>
        <w:r w:rsidR="00AA20C5">
          <w:rPr>
            <w:noProof/>
            <w:webHidden/>
          </w:rPr>
          <w:tab/>
        </w:r>
        <w:r w:rsidR="00AA20C5">
          <w:rPr>
            <w:noProof/>
            <w:webHidden/>
          </w:rPr>
          <w:fldChar w:fldCharType="begin"/>
        </w:r>
        <w:r w:rsidR="00AA20C5">
          <w:rPr>
            <w:noProof/>
            <w:webHidden/>
          </w:rPr>
          <w:instrText xml:space="preserve"> PAGEREF _Toc500496520 \h </w:instrText>
        </w:r>
        <w:r w:rsidR="00AA20C5">
          <w:rPr>
            <w:noProof/>
            <w:webHidden/>
          </w:rPr>
        </w:r>
        <w:r w:rsidR="00AA20C5">
          <w:rPr>
            <w:noProof/>
            <w:webHidden/>
          </w:rPr>
          <w:fldChar w:fldCharType="separate"/>
        </w:r>
        <w:r w:rsidR="00DE6C41">
          <w:rPr>
            <w:noProof/>
            <w:webHidden/>
          </w:rPr>
          <w:t>49</w:t>
        </w:r>
        <w:r w:rsidR="00AA20C5">
          <w:rPr>
            <w:noProof/>
            <w:webHidden/>
          </w:rPr>
          <w:fldChar w:fldCharType="end"/>
        </w:r>
      </w:hyperlink>
    </w:p>
    <w:p w14:paraId="5C601DDE"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21" w:history="1">
        <w:r w:rsidR="00AA20C5" w:rsidRPr="00FD5171">
          <w:rPr>
            <w:rStyle w:val="Hyperlink"/>
            <w:noProof/>
          </w:rPr>
          <w:t>9.2.1</w:t>
        </w:r>
        <w:r w:rsidR="00AA20C5">
          <w:rPr>
            <w:rFonts w:asciiTheme="minorHAnsi" w:eastAsiaTheme="minorEastAsia" w:hAnsiTheme="minorHAnsi" w:cstheme="minorBidi"/>
            <w:noProof/>
            <w:sz w:val="24"/>
            <w:lang w:eastAsia="en-GB"/>
          </w:rPr>
          <w:tab/>
        </w:r>
        <w:r w:rsidR="00AA20C5" w:rsidRPr="00FD5171">
          <w:rPr>
            <w:rStyle w:val="Hyperlink"/>
            <w:noProof/>
          </w:rPr>
          <w:t>ALM Reports</w:t>
        </w:r>
        <w:r w:rsidR="00AA20C5">
          <w:rPr>
            <w:noProof/>
            <w:webHidden/>
          </w:rPr>
          <w:tab/>
        </w:r>
        <w:r w:rsidR="00AA20C5">
          <w:rPr>
            <w:noProof/>
            <w:webHidden/>
          </w:rPr>
          <w:fldChar w:fldCharType="begin"/>
        </w:r>
        <w:r w:rsidR="00AA20C5">
          <w:rPr>
            <w:noProof/>
            <w:webHidden/>
          </w:rPr>
          <w:instrText xml:space="preserve"> PAGEREF _Toc500496521 \h </w:instrText>
        </w:r>
        <w:r w:rsidR="00AA20C5">
          <w:rPr>
            <w:noProof/>
            <w:webHidden/>
          </w:rPr>
        </w:r>
        <w:r w:rsidR="00AA20C5">
          <w:rPr>
            <w:noProof/>
            <w:webHidden/>
          </w:rPr>
          <w:fldChar w:fldCharType="separate"/>
        </w:r>
        <w:r w:rsidR="00DE6C41">
          <w:rPr>
            <w:noProof/>
            <w:webHidden/>
          </w:rPr>
          <w:t>49</w:t>
        </w:r>
        <w:r w:rsidR="00AA20C5">
          <w:rPr>
            <w:noProof/>
            <w:webHidden/>
          </w:rPr>
          <w:fldChar w:fldCharType="end"/>
        </w:r>
      </w:hyperlink>
    </w:p>
    <w:p w14:paraId="6E66AD8E"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22" w:history="1">
        <w:r w:rsidR="00AA20C5" w:rsidRPr="00FD5171">
          <w:rPr>
            <w:rStyle w:val="Hyperlink"/>
            <w:noProof/>
          </w:rPr>
          <w:t>9.2.2</w:t>
        </w:r>
        <w:r w:rsidR="00AA20C5">
          <w:rPr>
            <w:rFonts w:asciiTheme="minorHAnsi" w:eastAsiaTheme="minorEastAsia" w:hAnsiTheme="minorHAnsi" w:cstheme="minorBidi"/>
            <w:noProof/>
            <w:sz w:val="24"/>
            <w:lang w:eastAsia="en-GB"/>
          </w:rPr>
          <w:tab/>
        </w:r>
        <w:r w:rsidR="00AA20C5" w:rsidRPr="00FD5171">
          <w:rPr>
            <w:rStyle w:val="Hyperlink"/>
            <w:noProof/>
          </w:rPr>
          <w:t>Test Stage Completion Report</w:t>
        </w:r>
        <w:r w:rsidR="00AA20C5">
          <w:rPr>
            <w:noProof/>
            <w:webHidden/>
          </w:rPr>
          <w:tab/>
        </w:r>
        <w:r w:rsidR="00AA20C5">
          <w:rPr>
            <w:noProof/>
            <w:webHidden/>
          </w:rPr>
          <w:fldChar w:fldCharType="begin"/>
        </w:r>
        <w:r w:rsidR="00AA20C5">
          <w:rPr>
            <w:noProof/>
            <w:webHidden/>
          </w:rPr>
          <w:instrText xml:space="preserve"> PAGEREF _Toc500496522 \h </w:instrText>
        </w:r>
        <w:r w:rsidR="00AA20C5">
          <w:rPr>
            <w:noProof/>
            <w:webHidden/>
          </w:rPr>
        </w:r>
        <w:r w:rsidR="00AA20C5">
          <w:rPr>
            <w:noProof/>
            <w:webHidden/>
          </w:rPr>
          <w:fldChar w:fldCharType="separate"/>
        </w:r>
        <w:r w:rsidR="00DE6C41">
          <w:rPr>
            <w:noProof/>
            <w:webHidden/>
          </w:rPr>
          <w:t>49</w:t>
        </w:r>
        <w:r w:rsidR="00AA20C5">
          <w:rPr>
            <w:noProof/>
            <w:webHidden/>
          </w:rPr>
          <w:fldChar w:fldCharType="end"/>
        </w:r>
      </w:hyperlink>
    </w:p>
    <w:p w14:paraId="741D0D9B" w14:textId="77777777" w:rsidR="00AA20C5" w:rsidRDefault="00855A82">
      <w:pPr>
        <w:pStyle w:val="TOC1"/>
        <w:tabs>
          <w:tab w:val="left" w:pos="660"/>
          <w:tab w:val="right" w:leader="dot" w:pos="8303"/>
        </w:tabs>
        <w:rPr>
          <w:rFonts w:asciiTheme="minorHAnsi" w:eastAsiaTheme="minorEastAsia" w:hAnsiTheme="minorHAnsi" w:cstheme="minorBidi"/>
          <w:b w:val="0"/>
          <w:noProof/>
          <w:color w:val="auto"/>
          <w:sz w:val="24"/>
          <w:lang w:eastAsia="en-GB"/>
        </w:rPr>
      </w:pPr>
      <w:hyperlink w:anchor="_Toc500496523" w:history="1">
        <w:r w:rsidR="00AA20C5" w:rsidRPr="00FD5171">
          <w:rPr>
            <w:rStyle w:val="Hyperlink"/>
            <w:noProof/>
          </w:rPr>
          <w:t>10</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Testing Issue Management</w:t>
        </w:r>
        <w:r w:rsidR="00AA20C5">
          <w:rPr>
            <w:noProof/>
            <w:webHidden/>
          </w:rPr>
          <w:tab/>
        </w:r>
        <w:r w:rsidR="00AA20C5">
          <w:rPr>
            <w:noProof/>
            <w:webHidden/>
          </w:rPr>
          <w:fldChar w:fldCharType="begin"/>
        </w:r>
        <w:r w:rsidR="00AA20C5">
          <w:rPr>
            <w:noProof/>
            <w:webHidden/>
          </w:rPr>
          <w:instrText xml:space="preserve"> PAGEREF _Toc500496523 \h </w:instrText>
        </w:r>
        <w:r w:rsidR="00AA20C5">
          <w:rPr>
            <w:noProof/>
            <w:webHidden/>
          </w:rPr>
        </w:r>
        <w:r w:rsidR="00AA20C5">
          <w:rPr>
            <w:noProof/>
            <w:webHidden/>
          </w:rPr>
          <w:fldChar w:fldCharType="separate"/>
        </w:r>
        <w:r w:rsidR="00DE6C41">
          <w:rPr>
            <w:noProof/>
            <w:webHidden/>
          </w:rPr>
          <w:t>51</w:t>
        </w:r>
        <w:r w:rsidR="00AA20C5">
          <w:rPr>
            <w:noProof/>
            <w:webHidden/>
          </w:rPr>
          <w:fldChar w:fldCharType="end"/>
        </w:r>
      </w:hyperlink>
    </w:p>
    <w:p w14:paraId="199FD83D" w14:textId="77777777" w:rsidR="00AA20C5" w:rsidRDefault="00855A82">
      <w:pPr>
        <w:pStyle w:val="TOC2"/>
        <w:rPr>
          <w:rFonts w:asciiTheme="minorHAnsi" w:eastAsiaTheme="minorEastAsia" w:hAnsiTheme="minorHAnsi" w:cstheme="minorBidi"/>
          <w:noProof/>
          <w:sz w:val="24"/>
          <w:lang w:eastAsia="en-GB"/>
        </w:rPr>
      </w:pPr>
      <w:hyperlink w:anchor="_Toc500496524" w:history="1">
        <w:r w:rsidR="00AA20C5" w:rsidRPr="00FD5171">
          <w:rPr>
            <w:rStyle w:val="Hyperlink"/>
            <w:noProof/>
          </w:rPr>
          <w:t>10.1</w:t>
        </w:r>
        <w:r w:rsidR="00AA20C5">
          <w:rPr>
            <w:rFonts w:asciiTheme="minorHAnsi" w:eastAsiaTheme="minorEastAsia" w:hAnsiTheme="minorHAnsi" w:cstheme="minorBidi"/>
            <w:noProof/>
            <w:sz w:val="24"/>
            <w:lang w:eastAsia="en-GB"/>
          </w:rPr>
          <w:tab/>
        </w:r>
        <w:r w:rsidR="00AA20C5" w:rsidRPr="00FD5171">
          <w:rPr>
            <w:rStyle w:val="Hyperlink"/>
            <w:noProof/>
          </w:rPr>
          <w:t>Logging and triage of Testing Issues</w:t>
        </w:r>
        <w:r w:rsidR="00AA20C5">
          <w:rPr>
            <w:noProof/>
            <w:webHidden/>
          </w:rPr>
          <w:tab/>
        </w:r>
        <w:r w:rsidR="00AA20C5">
          <w:rPr>
            <w:noProof/>
            <w:webHidden/>
          </w:rPr>
          <w:fldChar w:fldCharType="begin"/>
        </w:r>
        <w:r w:rsidR="00AA20C5">
          <w:rPr>
            <w:noProof/>
            <w:webHidden/>
          </w:rPr>
          <w:instrText xml:space="preserve"> PAGEREF _Toc500496524 \h </w:instrText>
        </w:r>
        <w:r w:rsidR="00AA20C5">
          <w:rPr>
            <w:noProof/>
            <w:webHidden/>
          </w:rPr>
        </w:r>
        <w:r w:rsidR="00AA20C5">
          <w:rPr>
            <w:noProof/>
            <w:webHidden/>
          </w:rPr>
          <w:fldChar w:fldCharType="separate"/>
        </w:r>
        <w:r w:rsidR="00DE6C41">
          <w:rPr>
            <w:noProof/>
            <w:webHidden/>
          </w:rPr>
          <w:t>51</w:t>
        </w:r>
        <w:r w:rsidR="00AA20C5">
          <w:rPr>
            <w:noProof/>
            <w:webHidden/>
          </w:rPr>
          <w:fldChar w:fldCharType="end"/>
        </w:r>
      </w:hyperlink>
    </w:p>
    <w:p w14:paraId="2437696A" w14:textId="77777777" w:rsidR="00AA20C5" w:rsidRDefault="00855A82">
      <w:pPr>
        <w:pStyle w:val="TOC2"/>
        <w:rPr>
          <w:rFonts w:asciiTheme="minorHAnsi" w:eastAsiaTheme="minorEastAsia" w:hAnsiTheme="minorHAnsi" w:cstheme="minorBidi"/>
          <w:noProof/>
          <w:sz w:val="24"/>
          <w:lang w:eastAsia="en-GB"/>
        </w:rPr>
      </w:pPr>
      <w:hyperlink w:anchor="_Toc500496525" w:history="1">
        <w:r w:rsidR="00AA20C5" w:rsidRPr="00FD5171">
          <w:rPr>
            <w:rStyle w:val="Hyperlink"/>
            <w:noProof/>
          </w:rPr>
          <w:t>10.2</w:t>
        </w:r>
        <w:r w:rsidR="00AA20C5">
          <w:rPr>
            <w:rFonts w:asciiTheme="minorHAnsi" w:eastAsiaTheme="minorEastAsia" w:hAnsiTheme="minorHAnsi" w:cstheme="minorBidi"/>
            <w:noProof/>
            <w:sz w:val="24"/>
            <w:lang w:eastAsia="en-GB"/>
          </w:rPr>
          <w:tab/>
        </w:r>
        <w:r w:rsidR="00AA20C5" w:rsidRPr="00FD5171">
          <w:rPr>
            <w:rStyle w:val="Hyperlink"/>
            <w:noProof/>
          </w:rPr>
          <w:t>Testing Issue Severities and Priorities</w:t>
        </w:r>
        <w:r w:rsidR="00AA20C5">
          <w:rPr>
            <w:noProof/>
            <w:webHidden/>
          </w:rPr>
          <w:tab/>
        </w:r>
        <w:r w:rsidR="00AA20C5">
          <w:rPr>
            <w:noProof/>
            <w:webHidden/>
          </w:rPr>
          <w:fldChar w:fldCharType="begin"/>
        </w:r>
        <w:r w:rsidR="00AA20C5">
          <w:rPr>
            <w:noProof/>
            <w:webHidden/>
          </w:rPr>
          <w:instrText xml:space="preserve"> PAGEREF _Toc500496525 \h </w:instrText>
        </w:r>
        <w:r w:rsidR="00AA20C5">
          <w:rPr>
            <w:noProof/>
            <w:webHidden/>
          </w:rPr>
        </w:r>
        <w:r w:rsidR="00AA20C5">
          <w:rPr>
            <w:noProof/>
            <w:webHidden/>
          </w:rPr>
          <w:fldChar w:fldCharType="separate"/>
        </w:r>
        <w:r w:rsidR="00DE6C41">
          <w:rPr>
            <w:noProof/>
            <w:webHidden/>
          </w:rPr>
          <w:t>51</w:t>
        </w:r>
        <w:r w:rsidR="00AA20C5">
          <w:rPr>
            <w:noProof/>
            <w:webHidden/>
          </w:rPr>
          <w:fldChar w:fldCharType="end"/>
        </w:r>
      </w:hyperlink>
    </w:p>
    <w:p w14:paraId="7CD3C565" w14:textId="77777777" w:rsidR="00AA20C5" w:rsidRDefault="00855A82">
      <w:pPr>
        <w:pStyle w:val="TOC2"/>
        <w:rPr>
          <w:rFonts w:asciiTheme="minorHAnsi" w:eastAsiaTheme="minorEastAsia" w:hAnsiTheme="minorHAnsi" w:cstheme="minorBidi"/>
          <w:noProof/>
          <w:sz w:val="24"/>
          <w:lang w:eastAsia="en-GB"/>
        </w:rPr>
      </w:pPr>
      <w:hyperlink w:anchor="_Toc500496526" w:history="1">
        <w:r w:rsidR="00AA20C5" w:rsidRPr="00FD5171">
          <w:rPr>
            <w:rStyle w:val="Hyperlink"/>
            <w:noProof/>
          </w:rPr>
          <w:t>10.3</w:t>
        </w:r>
        <w:r w:rsidR="00AA20C5">
          <w:rPr>
            <w:rFonts w:asciiTheme="minorHAnsi" w:eastAsiaTheme="minorEastAsia" w:hAnsiTheme="minorHAnsi" w:cstheme="minorBidi"/>
            <w:noProof/>
            <w:sz w:val="24"/>
            <w:lang w:eastAsia="en-GB"/>
          </w:rPr>
          <w:tab/>
        </w:r>
        <w:r w:rsidR="00AA20C5" w:rsidRPr="00FD5171">
          <w:rPr>
            <w:rStyle w:val="Hyperlink"/>
            <w:noProof/>
          </w:rPr>
          <w:t>Resolution of Test Issues</w:t>
        </w:r>
        <w:r w:rsidR="00AA20C5">
          <w:rPr>
            <w:noProof/>
            <w:webHidden/>
          </w:rPr>
          <w:tab/>
        </w:r>
        <w:r w:rsidR="00AA20C5">
          <w:rPr>
            <w:noProof/>
            <w:webHidden/>
          </w:rPr>
          <w:fldChar w:fldCharType="begin"/>
        </w:r>
        <w:r w:rsidR="00AA20C5">
          <w:rPr>
            <w:noProof/>
            <w:webHidden/>
          </w:rPr>
          <w:instrText xml:space="preserve"> PAGEREF _Toc500496526 \h </w:instrText>
        </w:r>
        <w:r w:rsidR="00AA20C5">
          <w:rPr>
            <w:noProof/>
            <w:webHidden/>
          </w:rPr>
        </w:r>
        <w:r w:rsidR="00AA20C5">
          <w:rPr>
            <w:noProof/>
            <w:webHidden/>
          </w:rPr>
          <w:fldChar w:fldCharType="separate"/>
        </w:r>
        <w:r w:rsidR="00DE6C41">
          <w:rPr>
            <w:noProof/>
            <w:webHidden/>
          </w:rPr>
          <w:t>53</w:t>
        </w:r>
        <w:r w:rsidR="00AA20C5">
          <w:rPr>
            <w:noProof/>
            <w:webHidden/>
          </w:rPr>
          <w:fldChar w:fldCharType="end"/>
        </w:r>
      </w:hyperlink>
    </w:p>
    <w:p w14:paraId="6348B53E" w14:textId="77777777" w:rsidR="00AA20C5" w:rsidRDefault="00855A82">
      <w:pPr>
        <w:pStyle w:val="TOC2"/>
        <w:rPr>
          <w:rFonts w:asciiTheme="minorHAnsi" w:eastAsiaTheme="minorEastAsia" w:hAnsiTheme="minorHAnsi" w:cstheme="minorBidi"/>
          <w:noProof/>
          <w:sz w:val="24"/>
          <w:lang w:eastAsia="en-GB"/>
        </w:rPr>
      </w:pPr>
      <w:hyperlink w:anchor="_Toc500496527" w:history="1">
        <w:r w:rsidR="00AA20C5" w:rsidRPr="00FD5171">
          <w:rPr>
            <w:rStyle w:val="Hyperlink"/>
            <w:noProof/>
          </w:rPr>
          <w:t>10.4</w:t>
        </w:r>
        <w:r w:rsidR="00AA20C5">
          <w:rPr>
            <w:rFonts w:asciiTheme="minorHAnsi" w:eastAsiaTheme="minorEastAsia" w:hAnsiTheme="minorHAnsi" w:cstheme="minorBidi"/>
            <w:noProof/>
            <w:sz w:val="24"/>
            <w:lang w:eastAsia="en-GB"/>
          </w:rPr>
          <w:tab/>
        </w:r>
        <w:r w:rsidR="00AA20C5" w:rsidRPr="00FD5171">
          <w:rPr>
            <w:rStyle w:val="Hyperlink"/>
            <w:noProof/>
          </w:rPr>
          <w:t>Assurance and Disputes</w:t>
        </w:r>
        <w:r w:rsidR="00AA20C5">
          <w:rPr>
            <w:noProof/>
            <w:webHidden/>
          </w:rPr>
          <w:tab/>
        </w:r>
        <w:r w:rsidR="00AA20C5">
          <w:rPr>
            <w:noProof/>
            <w:webHidden/>
          </w:rPr>
          <w:fldChar w:fldCharType="begin"/>
        </w:r>
        <w:r w:rsidR="00AA20C5">
          <w:rPr>
            <w:noProof/>
            <w:webHidden/>
          </w:rPr>
          <w:instrText xml:space="preserve"> PAGEREF _Toc500496527 \h </w:instrText>
        </w:r>
        <w:r w:rsidR="00AA20C5">
          <w:rPr>
            <w:noProof/>
            <w:webHidden/>
          </w:rPr>
        </w:r>
        <w:r w:rsidR="00AA20C5">
          <w:rPr>
            <w:noProof/>
            <w:webHidden/>
          </w:rPr>
          <w:fldChar w:fldCharType="separate"/>
        </w:r>
        <w:r w:rsidR="00DE6C41">
          <w:rPr>
            <w:noProof/>
            <w:webHidden/>
          </w:rPr>
          <w:t>53</w:t>
        </w:r>
        <w:r w:rsidR="00AA20C5">
          <w:rPr>
            <w:noProof/>
            <w:webHidden/>
          </w:rPr>
          <w:fldChar w:fldCharType="end"/>
        </w:r>
      </w:hyperlink>
    </w:p>
    <w:p w14:paraId="775DE79B"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28" w:history="1">
        <w:r w:rsidR="00AA20C5" w:rsidRPr="00FD5171">
          <w:rPr>
            <w:rStyle w:val="Hyperlink"/>
            <w:noProof/>
          </w:rPr>
          <w:t>10.4.1</w:t>
        </w:r>
        <w:r w:rsidR="00AA20C5">
          <w:rPr>
            <w:rFonts w:asciiTheme="minorHAnsi" w:eastAsiaTheme="minorEastAsia" w:hAnsiTheme="minorHAnsi" w:cstheme="minorBidi"/>
            <w:noProof/>
            <w:sz w:val="24"/>
            <w:lang w:eastAsia="en-GB"/>
          </w:rPr>
          <w:tab/>
        </w:r>
        <w:r w:rsidR="00AA20C5" w:rsidRPr="00FD5171">
          <w:rPr>
            <w:rStyle w:val="Hyperlink"/>
            <w:noProof/>
          </w:rPr>
          <w:t>Assurance</w:t>
        </w:r>
        <w:r w:rsidR="00AA20C5">
          <w:rPr>
            <w:noProof/>
            <w:webHidden/>
          </w:rPr>
          <w:tab/>
        </w:r>
        <w:r w:rsidR="00AA20C5">
          <w:rPr>
            <w:noProof/>
            <w:webHidden/>
          </w:rPr>
          <w:fldChar w:fldCharType="begin"/>
        </w:r>
        <w:r w:rsidR="00AA20C5">
          <w:rPr>
            <w:noProof/>
            <w:webHidden/>
          </w:rPr>
          <w:instrText xml:space="preserve"> PAGEREF _Toc500496528 \h </w:instrText>
        </w:r>
        <w:r w:rsidR="00AA20C5">
          <w:rPr>
            <w:noProof/>
            <w:webHidden/>
          </w:rPr>
        </w:r>
        <w:r w:rsidR="00AA20C5">
          <w:rPr>
            <w:noProof/>
            <w:webHidden/>
          </w:rPr>
          <w:fldChar w:fldCharType="separate"/>
        </w:r>
        <w:r w:rsidR="00DE6C41">
          <w:rPr>
            <w:noProof/>
            <w:webHidden/>
          </w:rPr>
          <w:t>53</w:t>
        </w:r>
        <w:r w:rsidR="00AA20C5">
          <w:rPr>
            <w:noProof/>
            <w:webHidden/>
          </w:rPr>
          <w:fldChar w:fldCharType="end"/>
        </w:r>
      </w:hyperlink>
    </w:p>
    <w:p w14:paraId="688B2E93"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29" w:history="1">
        <w:r w:rsidR="00AA20C5" w:rsidRPr="00FD5171">
          <w:rPr>
            <w:rStyle w:val="Hyperlink"/>
            <w:noProof/>
          </w:rPr>
          <w:t>10.4.2</w:t>
        </w:r>
        <w:r w:rsidR="00AA20C5">
          <w:rPr>
            <w:rFonts w:asciiTheme="minorHAnsi" w:eastAsiaTheme="minorEastAsia" w:hAnsiTheme="minorHAnsi" w:cstheme="minorBidi"/>
            <w:noProof/>
            <w:sz w:val="24"/>
            <w:lang w:eastAsia="en-GB"/>
          </w:rPr>
          <w:tab/>
        </w:r>
        <w:r w:rsidR="00AA20C5" w:rsidRPr="00FD5171">
          <w:rPr>
            <w:rStyle w:val="Hyperlink"/>
            <w:noProof/>
          </w:rPr>
          <w:t>DCC Dispute</w:t>
        </w:r>
        <w:r w:rsidR="00AA20C5">
          <w:rPr>
            <w:noProof/>
            <w:webHidden/>
          </w:rPr>
          <w:tab/>
        </w:r>
        <w:r w:rsidR="00AA20C5">
          <w:rPr>
            <w:noProof/>
            <w:webHidden/>
          </w:rPr>
          <w:fldChar w:fldCharType="begin"/>
        </w:r>
        <w:r w:rsidR="00AA20C5">
          <w:rPr>
            <w:noProof/>
            <w:webHidden/>
          </w:rPr>
          <w:instrText xml:space="preserve"> PAGEREF _Toc500496529 \h </w:instrText>
        </w:r>
        <w:r w:rsidR="00AA20C5">
          <w:rPr>
            <w:noProof/>
            <w:webHidden/>
          </w:rPr>
        </w:r>
        <w:r w:rsidR="00AA20C5">
          <w:rPr>
            <w:noProof/>
            <w:webHidden/>
          </w:rPr>
          <w:fldChar w:fldCharType="separate"/>
        </w:r>
        <w:r w:rsidR="00DE6C41">
          <w:rPr>
            <w:noProof/>
            <w:webHidden/>
          </w:rPr>
          <w:t>53</w:t>
        </w:r>
        <w:r w:rsidR="00AA20C5">
          <w:rPr>
            <w:noProof/>
            <w:webHidden/>
          </w:rPr>
          <w:fldChar w:fldCharType="end"/>
        </w:r>
      </w:hyperlink>
    </w:p>
    <w:p w14:paraId="3E86B49D" w14:textId="77777777" w:rsidR="00AA20C5" w:rsidRDefault="00855A82">
      <w:pPr>
        <w:pStyle w:val="TOC2"/>
        <w:rPr>
          <w:rFonts w:asciiTheme="minorHAnsi" w:eastAsiaTheme="minorEastAsia" w:hAnsiTheme="minorHAnsi" w:cstheme="minorBidi"/>
          <w:noProof/>
          <w:sz w:val="24"/>
          <w:lang w:eastAsia="en-GB"/>
        </w:rPr>
      </w:pPr>
      <w:hyperlink w:anchor="_Toc500496530" w:history="1">
        <w:r w:rsidR="00AA20C5" w:rsidRPr="00FD5171">
          <w:rPr>
            <w:rStyle w:val="Hyperlink"/>
            <w:noProof/>
          </w:rPr>
          <w:t>10.5</w:t>
        </w:r>
        <w:r w:rsidR="00AA20C5">
          <w:rPr>
            <w:rFonts w:asciiTheme="minorHAnsi" w:eastAsiaTheme="minorEastAsia" w:hAnsiTheme="minorHAnsi" w:cstheme="minorBidi"/>
            <w:noProof/>
            <w:sz w:val="24"/>
            <w:lang w:eastAsia="en-GB"/>
          </w:rPr>
          <w:tab/>
        </w:r>
        <w:r w:rsidR="00AA20C5" w:rsidRPr="00FD5171">
          <w:rPr>
            <w:rStyle w:val="Hyperlink"/>
            <w:noProof/>
          </w:rPr>
          <w:t>Reporting of Testing Issues</w:t>
        </w:r>
        <w:r w:rsidR="00AA20C5">
          <w:rPr>
            <w:noProof/>
            <w:webHidden/>
          </w:rPr>
          <w:tab/>
        </w:r>
        <w:r w:rsidR="00AA20C5">
          <w:rPr>
            <w:noProof/>
            <w:webHidden/>
          </w:rPr>
          <w:fldChar w:fldCharType="begin"/>
        </w:r>
        <w:r w:rsidR="00AA20C5">
          <w:rPr>
            <w:noProof/>
            <w:webHidden/>
          </w:rPr>
          <w:instrText xml:space="preserve"> PAGEREF _Toc500496530 \h </w:instrText>
        </w:r>
        <w:r w:rsidR="00AA20C5">
          <w:rPr>
            <w:noProof/>
            <w:webHidden/>
          </w:rPr>
        </w:r>
        <w:r w:rsidR="00AA20C5">
          <w:rPr>
            <w:noProof/>
            <w:webHidden/>
          </w:rPr>
          <w:fldChar w:fldCharType="separate"/>
        </w:r>
        <w:r w:rsidR="00DE6C41">
          <w:rPr>
            <w:noProof/>
            <w:webHidden/>
          </w:rPr>
          <w:t>54</w:t>
        </w:r>
        <w:r w:rsidR="00AA20C5">
          <w:rPr>
            <w:noProof/>
            <w:webHidden/>
          </w:rPr>
          <w:fldChar w:fldCharType="end"/>
        </w:r>
      </w:hyperlink>
    </w:p>
    <w:p w14:paraId="50CBC480" w14:textId="77777777" w:rsidR="00AA20C5" w:rsidRDefault="00855A82">
      <w:pPr>
        <w:pStyle w:val="TOC2"/>
        <w:rPr>
          <w:rFonts w:asciiTheme="minorHAnsi" w:eastAsiaTheme="minorEastAsia" w:hAnsiTheme="minorHAnsi" w:cstheme="minorBidi"/>
          <w:noProof/>
          <w:sz w:val="24"/>
          <w:lang w:eastAsia="en-GB"/>
        </w:rPr>
      </w:pPr>
      <w:hyperlink w:anchor="_Toc500496531" w:history="1">
        <w:r w:rsidR="00AA20C5" w:rsidRPr="00FD5171">
          <w:rPr>
            <w:rStyle w:val="Hyperlink"/>
            <w:noProof/>
          </w:rPr>
          <w:t>10.6</w:t>
        </w:r>
        <w:r w:rsidR="00AA20C5">
          <w:rPr>
            <w:rFonts w:asciiTheme="minorHAnsi" w:eastAsiaTheme="minorEastAsia" w:hAnsiTheme="minorHAnsi" w:cstheme="minorBidi"/>
            <w:noProof/>
            <w:sz w:val="24"/>
            <w:lang w:eastAsia="en-GB"/>
          </w:rPr>
          <w:tab/>
        </w:r>
        <w:r w:rsidR="00AA20C5" w:rsidRPr="00FD5171">
          <w:rPr>
            <w:rStyle w:val="Hyperlink"/>
            <w:noProof/>
          </w:rPr>
          <w:t>Testing Issue Management Process</w:t>
        </w:r>
        <w:r w:rsidR="00AA20C5">
          <w:rPr>
            <w:noProof/>
            <w:webHidden/>
          </w:rPr>
          <w:tab/>
        </w:r>
        <w:r w:rsidR="00AA20C5">
          <w:rPr>
            <w:noProof/>
            <w:webHidden/>
          </w:rPr>
          <w:fldChar w:fldCharType="begin"/>
        </w:r>
        <w:r w:rsidR="00AA20C5">
          <w:rPr>
            <w:noProof/>
            <w:webHidden/>
          </w:rPr>
          <w:instrText xml:space="preserve"> PAGEREF _Toc500496531 \h </w:instrText>
        </w:r>
        <w:r w:rsidR="00AA20C5">
          <w:rPr>
            <w:noProof/>
            <w:webHidden/>
          </w:rPr>
        </w:r>
        <w:r w:rsidR="00AA20C5">
          <w:rPr>
            <w:noProof/>
            <w:webHidden/>
          </w:rPr>
          <w:fldChar w:fldCharType="separate"/>
        </w:r>
        <w:r w:rsidR="00DE6C41">
          <w:rPr>
            <w:noProof/>
            <w:webHidden/>
          </w:rPr>
          <w:t>54</w:t>
        </w:r>
        <w:r w:rsidR="00AA20C5">
          <w:rPr>
            <w:noProof/>
            <w:webHidden/>
          </w:rPr>
          <w:fldChar w:fldCharType="end"/>
        </w:r>
      </w:hyperlink>
    </w:p>
    <w:p w14:paraId="343E37B2" w14:textId="77777777" w:rsidR="00AA20C5" w:rsidRDefault="00855A82">
      <w:pPr>
        <w:pStyle w:val="TOC1"/>
        <w:tabs>
          <w:tab w:val="left" w:pos="660"/>
          <w:tab w:val="right" w:leader="dot" w:pos="8303"/>
        </w:tabs>
        <w:rPr>
          <w:rFonts w:asciiTheme="minorHAnsi" w:eastAsiaTheme="minorEastAsia" w:hAnsiTheme="minorHAnsi" w:cstheme="minorBidi"/>
          <w:b w:val="0"/>
          <w:noProof/>
          <w:color w:val="auto"/>
          <w:sz w:val="24"/>
          <w:lang w:eastAsia="en-GB"/>
        </w:rPr>
      </w:pPr>
      <w:hyperlink w:anchor="_Toc500496532" w:history="1">
        <w:r w:rsidR="00AA20C5" w:rsidRPr="00FD5171">
          <w:rPr>
            <w:rStyle w:val="Hyperlink"/>
            <w:noProof/>
          </w:rPr>
          <w:t>11</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Test Resources</w:t>
        </w:r>
        <w:r w:rsidR="00AA20C5">
          <w:rPr>
            <w:noProof/>
            <w:webHidden/>
          </w:rPr>
          <w:tab/>
        </w:r>
        <w:r w:rsidR="00AA20C5">
          <w:rPr>
            <w:noProof/>
            <w:webHidden/>
          </w:rPr>
          <w:fldChar w:fldCharType="begin"/>
        </w:r>
        <w:r w:rsidR="00AA20C5">
          <w:rPr>
            <w:noProof/>
            <w:webHidden/>
          </w:rPr>
          <w:instrText xml:space="preserve"> PAGEREF _Toc500496532 \h </w:instrText>
        </w:r>
        <w:r w:rsidR="00AA20C5">
          <w:rPr>
            <w:noProof/>
            <w:webHidden/>
          </w:rPr>
        </w:r>
        <w:r w:rsidR="00AA20C5">
          <w:rPr>
            <w:noProof/>
            <w:webHidden/>
          </w:rPr>
          <w:fldChar w:fldCharType="separate"/>
        </w:r>
        <w:r w:rsidR="00DE6C41">
          <w:rPr>
            <w:noProof/>
            <w:webHidden/>
          </w:rPr>
          <w:t>56</w:t>
        </w:r>
        <w:r w:rsidR="00AA20C5">
          <w:rPr>
            <w:noProof/>
            <w:webHidden/>
          </w:rPr>
          <w:fldChar w:fldCharType="end"/>
        </w:r>
      </w:hyperlink>
    </w:p>
    <w:p w14:paraId="51EB6F4B" w14:textId="77777777" w:rsidR="00AA20C5" w:rsidRDefault="00855A82">
      <w:pPr>
        <w:pStyle w:val="TOC2"/>
        <w:rPr>
          <w:rFonts w:asciiTheme="minorHAnsi" w:eastAsiaTheme="minorEastAsia" w:hAnsiTheme="minorHAnsi" w:cstheme="minorBidi"/>
          <w:noProof/>
          <w:sz w:val="24"/>
          <w:lang w:eastAsia="en-GB"/>
        </w:rPr>
      </w:pPr>
      <w:hyperlink w:anchor="_Toc500496533" w:history="1">
        <w:r w:rsidR="00AA20C5" w:rsidRPr="00FD5171">
          <w:rPr>
            <w:rStyle w:val="Hyperlink"/>
            <w:noProof/>
          </w:rPr>
          <w:t>11.1</w:t>
        </w:r>
        <w:r w:rsidR="00AA20C5">
          <w:rPr>
            <w:rFonts w:asciiTheme="minorHAnsi" w:eastAsiaTheme="minorEastAsia" w:hAnsiTheme="minorHAnsi" w:cstheme="minorBidi"/>
            <w:noProof/>
            <w:sz w:val="24"/>
            <w:lang w:eastAsia="en-GB"/>
          </w:rPr>
          <w:tab/>
        </w:r>
        <w:r w:rsidR="00AA20C5" w:rsidRPr="00FD5171">
          <w:rPr>
            <w:rStyle w:val="Hyperlink"/>
            <w:noProof/>
          </w:rPr>
          <w:t>Test Team</w:t>
        </w:r>
        <w:r w:rsidR="00AA20C5">
          <w:rPr>
            <w:noProof/>
            <w:webHidden/>
          </w:rPr>
          <w:tab/>
        </w:r>
        <w:r w:rsidR="00AA20C5">
          <w:rPr>
            <w:noProof/>
            <w:webHidden/>
          </w:rPr>
          <w:fldChar w:fldCharType="begin"/>
        </w:r>
        <w:r w:rsidR="00AA20C5">
          <w:rPr>
            <w:noProof/>
            <w:webHidden/>
          </w:rPr>
          <w:instrText xml:space="preserve"> PAGEREF _Toc500496533 \h </w:instrText>
        </w:r>
        <w:r w:rsidR="00AA20C5">
          <w:rPr>
            <w:noProof/>
            <w:webHidden/>
          </w:rPr>
        </w:r>
        <w:r w:rsidR="00AA20C5">
          <w:rPr>
            <w:noProof/>
            <w:webHidden/>
          </w:rPr>
          <w:fldChar w:fldCharType="separate"/>
        </w:r>
        <w:r w:rsidR="00DE6C41">
          <w:rPr>
            <w:noProof/>
            <w:webHidden/>
          </w:rPr>
          <w:t>56</w:t>
        </w:r>
        <w:r w:rsidR="00AA20C5">
          <w:rPr>
            <w:noProof/>
            <w:webHidden/>
          </w:rPr>
          <w:fldChar w:fldCharType="end"/>
        </w:r>
      </w:hyperlink>
    </w:p>
    <w:p w14:paraId="501982F6" w14:textId="77777777" w:rsidR="00AA20C5" w:rsidRDefault="00855A82">
      <w:pPr>
        <w:pStyle w:val="TOC2"/>
        <w:rPr>
          <w:rFonts w:asciiTheme="minorHAnsi" w:eastAsiaTheme="minorEastAsia" w:hAnsiTheme="minorHAnsi" w:cstheme="minorBidi"/>
          <w:noProof/>
          <w:sz w:val="24"/>
          <w:lang w:eastAsia="en-GB"/>
        </w:rPr>
      </w:pPr>
      <w:hyperlink w:anchor="_Toc500496534" w:history="1">
        <w:r w:rsidR="00AA20C5" w:rsidRPr="00FD5171">
          <w:rPr>
            <w:rStyle w:val="Hyperlink"/>
            <w:noProof/>
          </w:rPr>
          <w:t>11.2</w:t>
        </w:r>
        <w:r w:rsidR="00AA20C5">
          <w:rPr>
            <w:rFonts w:asciiTheme="minorHAnsi" w:eastAsiaTheme="minorEastAsia" w:hAnsiTheme="minorHAnsi" w:cstheme="minorBidi"/>
            <w:noProof/>
            <w:sz w:val="24"/>
            <w:lang w:eastAsia="en-GB"/>
          </w:rPr>
          <w:tab/>
        </w:r>
        <w:r w:rsidR="00AA20C5" w:rsidRPr="00FD5171">
          <w:rPr>
            <w:rStyle w:val="Hyperlink"/>
            <w:noProof/>
          </w:rPr>
          <w:t>Ways of Working</w:t>
        </w:r>
        <w:r w:rsidR="00AA20C5">
          <w:rPr>
            <w:noProof/>
            <w:webHidden/>
          </w:rPr>
          <w:tab/>
        </w:r>
        <w:r w:rsidR="00AA20C5">
          <w:rPr>
            <w:noProof/>
            <w:webHidden/>
          </w:rPr>
          <w:fldChar w:fldCharType="begin"/>
        </w:r>
        <w:r w:rsidR="00AA20C5">
          <w:rPr>
            <w:noProof/>
            <w:webHidden/>
          </w:rPr>
          <w:instrText xml:space="preserve"> PAGEREF _Toc500496534 \h </w:instrText>
        </w:r>
        <w:r w:rsidR="00AA20C5">
          <w:rPr>
            <w:noProof/>
            <w:webHidden/>
          </w:rPr>
        </w:r>
        <w:r w:rsidR="00AA20C5">
          <w:rPr>
            <w:noProof/>
            <w:webHidden/>
          </w:rPr>
          <w:fldChar w:fldCharType="separate"/>
        </w:r>
        <w:r w:rsidR="00DE6C41">
          <w:rPr>
            <w:noProof/>
            <w:webHidden/>
          </w:rPr>
          <w:t>57</w:t>
        </w:r>
        <w:r w:rsidR="00AA20C5">
          <w:rPr>
            <w:noProof/>
            <w:webHidden/>
          </w:rPr>
          <w:fldChar w:fldCharType="end"/>
        </w:r>
      </w:hyperlink>
    </w:p>
    <w:p w14:paraId="7DC1F4B9"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35" w:history="1">
        <w:r w:rsidR="00AA20C5" w:rsidRPr="00FD5171">
          <w:rPr>
            <w:rStyle w:val="Hyperlink"/>
            <w:noProof/>
          </w:rPr>
          <w:t>11.2.1</w:t>
        </w:r>
        <w:r w:rsidR="00AA20C5">
          <w:rPr>
            <w:rFonts w:asciiTheme="minorHAnsi" w:eastAsiaTheme="minorEastAsia" w:hAnsiTheme="minorHAnsi" w:cstheme="minorBidi"/>
            <w:noProof/>
            <w:sz w:val="24"/>
            <w:lang w:eastAsia="en-GB"/>
          </w:rPr>
          <w:tab/>
        </w:r>
        <w:r w:rsidR="00AA20C5" w:rsidRPr="00FD5171">
          <w:rPr>
            <w:rStyle w:val="Hyperlink"/>
            <w:noProof/>
          </w:rPr>
          <w:t>Expert People</w:t>
        </w:r>
        <w:r w:rsidR="00AA20C5">
          <w:rPr>
            <w:noProof/>
            <w:webHidden/>
          </w:rPr>
          <w:tab/>
        </w:r>
        <w:r w:rsidR="00AA20C5">
          <w:rPr>
            <w:noProof/>
            <w:webHidden/>
          </w:rPr>
          <w:fldChar w:fldCharType="begin"/>
        </w:r>
        <w:r w:rsidR="00AA20C5">
          <w:rPr>
            <w:noProof/>
            <w:webHidden/>
          </w:rPr>
          <w:instrText xml:space="preserve"> PAGEREF _Toc500496535 \h </w:instrText>
        </w:r>
        <w:r w:rsidR="00AA20C5">
          <w:rPr>
            <w:noProof/>
            <w:webHidden/>
          </w:rPr>
        </w:r>
        <w:r w:rsidR="00AA20C5">
          <w:rPr>
            <w:noProof/>
            <w:webHidden/>
          </w:rPr>
          <w:fldChar w:fldCharType="separate"/>
        </w:r>
        <w:r w:rsidR="00DE6C41">
          <w:rPr>
            <w:noProof/>
            <w:webHidden/>
          </w:rPr>
          <w:t>57</w:t>
        </w:r>
        <w:r w:rsidR="00AA20C5">
          <w:rPr>
            <w:noProof/>
            <w:webHidden/>
          </w:rPr>
          <w:fldChar w:fldCharType="end"/>
        </w:r>
      </w:hyperlink>
    </w:p>
    <w:p w14:paraId="14D669DA"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36" w:history="1">
        <w:r w:rsidR="00AA20C5" w:rsidRPr="00FD5171">
          <w:rPr>
            <w:rStyle w:val="Hyperlink"/>
            <w:noProof/>
          </w:rPr>
          <w:t>11.2.2</w:t>
        </w:r>
        <w:r w:rsidR="00AA20C5">
          <w:rPr>
            <w:rFonts w:asciiTheme="minorHAnsi" w:eastAsiaTheme="minorEastAsia" w:hAnsiTheme="minorHAnsi" w:cstheme="minorBidi"/>
            <w:noProof/>
            <w:sz w:val="24"/>
            <w:lang w:eastAsia="en-GB"/>
          </w:rPr>
          <w:tab/>
        </w:r>
        <w:r w:rsidR="00AA20C5" w:rsidRPr="00FD5171">
          <w:rPr>
            <w:rStyle w:val="Hyperlink"/>
            <w:noProof/>
          </w:rPr>
          <w:t>SIT Teams</w:t>
        </w:r>
        <w:r w:rsidR="00AA20C5">
          <w:rPr>
            <w:noProof/>
            <w:webHidden/>
          </w:rPr>
          <w:tab/>
        </w:r>
        <w:r w:rsidR="00AA20C5">
          <w:rPr>
            <w:noProof/>
            <w:webHidden/>
          </w:rPr>
          <w:fldChar w:fldCharType="begin"/>
        </w:r>
        <w:r w:rsidR="00AA20C5">
          <w:rPr>
            <w:noProof/>
            <w:webHidden/>
          </w:rPr>
          <w:instrText xml:space="preserve"> PAGEREF _Toc500496536 \h </w:instrText>
        </w:r>
        <w:r w:rsidR="00AA20C5">
          <w:rPr>
            <w:noProof/>
            <w:webHidden/>
          </w:rPr>
        </w:r>
        <w:r w:rsidR="00AA20C5">
          <w:rPr>
            <w:noProof/>
            <w:webHidden/>
          </w:rPr>
          <w:fldChar w:fldCharType="separate"/>
        </w:r>
        <w:r w:rsidR="00DE6C41">
          <w:rPr>
            <w:noProof/>
            <w:webHidden/>
          </w:rPr>
          <w:t>58</w:t>
        </w:r>
        <w:r w:rsidR="00AA20C5">
          <w:rPr>
            <w:noProof/>
            <w:webHidden/>
          </w:rPr>
          <w:fldChar w:fldCharType="end"/>
        </w:r>
      </w:hyperlink>
    </w:p>
    <w:p w14:paraId="00A7816D"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37" w:history="1">
        <w:r w:rsidR="00AA20C5" w:rsidRPr="00FD5171">
          <w:rPr>
            <w:rStyle w:val="Hyperlink"/>
            <w:noProof/>
          </w:rPr>
          <w:t>11.2.3</w:t>
        </w:r>
        <w:r w:rsidR="00AA20C5">
          <w:rPr>
            <w:rFonts w:asciiTheme="minorHAnsi" w:eastAsiaTheme="minorEastAsia" w:hAnsiTheme="minorHAnsi" w:cstheme="minorBidi"/>
            <w:noProof/>
            <w:sz w:val="24"/>
            <w:lang w:eastAsia="en-GB"/>
          </w:rPr>
          <w:tab/>
        </w:r>
        <w:r w:rsidR="00AA20C5" w:rsidRPr="00FD5171">
          <w:rPr>
            <w:rStyle w:val="Hyperlink"/>
            <w:noProof/>
          </w:rPr>
          <w:t>Test Execution Logistics</w:t>
        </w:r>
        <w:r w:rsidR="00AA20C5">
          <w:rPr>
            <w:noProof/>
            <w:webHidden/>
          </w:rPr>
          <w:tab/>
        </w:r>
        <w:r w:rsidR="00AA20C5">
          <w:rPr>
            <w:noProof/>
            <w:webHidden/>
          </w:rPr>
          <w:fldChar w:fldCharType="begin"/>
        </w:r>
        <w:r w:rsidR="00AA20C5">
          <w:rPr>
            <w:noProof/>
            <w:webHidden/>
          </w:rPr>
          <w:instrText xml:space="preserve"> PAGEREF _Toc500496537 \h </w:instrText>
        </w:r>
        <w:r w:rsidR="00AA20C5">
          <w:rPr>
            <w:noProof/>
            <w:webHidden/>
          </w:rPr>
        </w:r>
        <w:r w:rsidR="00AA20C5">
          <w:rPr>
            <w:noProof/>
            <w:webHidden/>
          </w:rPr>
          <w:fldChar w:fldCharType="separate"/>
        </w:r>
        <w:r w:rsidR="00DE6C41">
          <w:rPr>
            <w:noProof/>
            <w:webHidden/>
          </w:rPr>
          <w:t>58</w:t>
        </w:r>
        <w:r w:rsidR="00AA20C5">
          <w:rPr>
            <w:noProof/>
            <w:webHidden/>
          </w:rPr>
          <w:fldChar w:fldCharType="end"/>
        </w:r>
      </w:hyperlink>
    </w:p>
    <w:p w14:paraId="351CF309"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38" w:history="1">
        <w:r w:rsidR="00AA20C5" w:rsidRPr="00FD5171">
          <w:rPr>
            <w:rStyle w:val="Hyperlink"/>
            <w:noProof/>
          </w:rPr>
          <w:t>11.2.4</w:t>
        </w:r>
        <w:r w:rsidR="00AA20C5">
          <w:rPr>
            <w:rFonts w:asciiTheme="minorHAnsi" w:eastAsiaTheme="minorEastAsia" w:hAnsiTheme="minorHAnsi" w:cstheme="minorBidi"/>
            <w:noProof/>
            <w:sz w:val="24"/>
            <w:lang w:eastAsia="en-GB"/>
          </w:rPr>
          <w:tab/>
        </w:r>
        <w:r w:rsidR="00AA20C5" w:rsidRPr="00FD5171">
          <w:rPr>
            <w:rStyle w:val="Hyperlink"/>
            <w:noProof/>
          </w:rPr>
          <w:t>SIT Team</w:t>
        </w:r>
        <w:r w:rsidR="00AA20C5">
          <w:rPr>
            <w:noProof/>
            <w:webHidden/>
          </w:rPr>
          <w:tab/>
        </w:r>
        <w:r w:rsidR="00AA20C5">
          <w:rPr>
            <w:noProof/>
            <w:webHidden/>
          </w:rPr>
          <w:fldChar w:fldCharType="begin"/>
        </w:r>
        <w:r w:rsidR="00AA20C5">
          <w:rPr>
            <w:noProof/>
            <w:webHidden/>
          </w:rPr>
          <w:instrText xml:space="preserve"> PAGEREF _Toc500496538 \h </w:instrText>
        </w:r>
        <w:r w:rsidR="00AA20C5">
          <w:rPr>
            <w:noProof/>
            <w:webHidden/>
          </w:rPr>
        </w:r>
        <w:r w:rsidR="00AA20C5">
          <w:rPr>
            <w:noProof/>
            <w:webHidden/>
          </w:rPr>
          <w:fldChar w:fldCharType="separate"/>
        </w:r>
        <w:r w:rsidR="00DE6C41">
          <w:rPr>
            <w:noProof/>
            <w:webHidden/>
          </w:rPr>
          <w:t>60</w:t>
        </w:r>
        <w:r w:rsidR="00AA20C5">
          <w:rPr>
            <w:noProof/>
            <w:webHidden/>
          </w:rPr>
          <w:fldChar w:fldCharType="end"/>
        </w:r>
      </w:hyperlink>
    </w:p>
    <w:p w14:paraId="32A48234"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39" w:history="1">
        <w:r w:rsidR="00AA20C5" w:rsidRPr="00FD5171">
          <w:rPr>
            <w:rStyle w:val="Hyperlink"/>
            <w:noProof/>
          </w:rPr>
          <w:t>11.2.5</w:t>
        </w:r>
        <w:r w:rsidR="00AA20C5">
          <w:rPr>
            <w:rFonts w:asciiTheme="minorHAnsi" w:eastAsiaTheme="minorEastAsia" w:hAnsiTheme="minorHAnsi" w:cstheme="minorBidi"/>
            <w:noProof/>
            <w:sz w:val="24"/>
            <w:lang w:eastAsia="en-GB"/>
          </w:rPr>
          <w:tab/>
        </w:r>
        <w:r w:rsidR="00AA20C5" w:rsidRPr="00FD5171">
          <w:rPr>
            <w:rStyle w:val="Hyperlink"/>
            <w:noProof/>
          </w:rPr>
          <w:t>Location(s)</w:t>
        </w:r>
        <w:r w:rsidR="00AA20C5">
          <w:rPr>
            <w:noProof/>
            <w:webHidden/>
          </w:rPr>
          <w:tab/>
        </w:r>
        <w:r w:rsidR="00AA20C5">
          <w:rPr>
            <w:noProof/>
            <w:webHidden/>
          </w:rPr>
          <w:fldChar w:fldCharType="begin"/>
        </w:r>
        <w:r w:rsidR="00AA20C5">
          <w:rPr>
            <w:noProof/>
            <w:webHidden/>
          </w:rPr>
          <w:instrText xml:space="preserve"> PAGEREF _Toc500496539 \h </w:instrText>
        </w:r>
        <w:r w:rsidR="00AA20C5">
          <w:rPr>
            <w:noProof/>
            <w:webHidden/>
          </w:rPr>
        </w:r>
        <w:r w:rsidR="00AA20C5">
          <w:rPr>
            <w:noProof/>
            <w:webHidden/>
          </w:rPr>
          <w:fldChar w:fldCharType="separate"/>
        </w:r>
        <w:r w:rsidR="00DE6C41">
          <w:rPr>
            <w:noProof/>
            <w:webHidden/>
          </w:rPr>
          <w:t>60</w:t>
        </w:r>
        <w:r w:rsidR="00AA20C5">
          <w:rPr>
            <w:noProof/>
            <w:webHidden/>
          </w:rPr>
          <w:fldChar w:fldCharType="end"/>
        </w:r>
      </w:hyperlink>
    </w:p>
    <w:p w14:paraId="6C23D360" w14:textId="77777777" w:rsidR="00AA20C5" w:rsidRDefault="00855A82">
      <w:pPr>
        <w:pStyle w:val="TOC2"/>
        <w:rPr>
          <w:rFonts w:asciiTheme="minorHAnsi" w:eastAsiaTheme="minorEastAsia" w:hAnsiTheme="minorHAnsi" w:cstheme="minorBidi"/>
          <w:noProof/>
          <w:sz w:val="24"/>
          <w:lang w:eastAsia="en-GB"/>
        </w:rPr>
      </w:pPr>
      <w:hyperlink w:anchor="_Toc500496540" w:history="1">
        <w:r w:rsidR="00AA20C5" w:rsidRPr="00FD5171">
          <w:rPr>
            <w:rStyle w:val="Hyperlink"/>
            <w:noProof/>
          </w:rPr>
          <w:t>11.3</w:t>
        </w:r>
        <w:r w:rsidR="00AA20C5">
          <w:rPr>
            <w:rFonts w:asciiTheme="minorHAnsi" w:eastAsiaTheme="minorEastAsia" w:hAnsiTheme="minorHAnsi" w:cstheme="minorBidi"/>
            <w:noProof/>
            <w:sz w:val="24"/>
            <w:lang w:eastAsia="en-GB"/>
          </w:rPr>
          <w:tab/>
        </w:r>
        <w:r w:rsidR="00AA20C5" w:rsidRPr="00FD5171">
          <w:rPr>
            <w:rStyle w:val="Hyperlink"/>
            <w:noProof/>
          </w:rPr>
          <w:t>Test Tools</w:t>
        </w:r>
        <w:r w:rsidR="00AA20C5">
          <w:rPr>
            <w:noProof/>
            <w:webHidden/>
          </w:rPr>
          <w:tab/>
        </w:r>
        <w:r w:rsidR="00AA20C5">
          <w:rPr>
            <w:noProof/>
            <w:webHidden/>
          </w:rPr>
          <w:fldChar w:fldCharType="begin"/>
        </w:r>
        <w:r w:rsidR="00AA20C5">
          <w:rPr>
            <w:noProof/>
            <w:webHidden/>
          </w:rPr>
          <w:instrText xml:space="preserve"> PAGEREF _Toc500496540 \h </w:instrText>
        </w:r>
        <w:r w:rsidR="00AA20C5">
          <w:rPr>
            <w:noProof/>
            <w:webHidden/>
          </w:rPr>
        </w:r>
        <w:r w:rsidR="00AA20C5">
          <w:rPr>
            <w:noProof/>
            <w:webHidden/>
          </w:rPr>
          <w:fldChar w:fldCharType="separate"/>
        </w:r>
        <w:r w:rsidR="00DE6C41">
          <w:rPr>
            <w:noProof/>
            <w:webHidden/>
          </w:rPr>
          <w:t>60</w:t>
        </w:r>
        <w:r w:rsidR="00AA20C5">
          <w:rPr>
            <w:noProof/>
            <w:webHidden/>
          </w:rPr>
          <w:fldChar w:fldCharType="end"/>
        </w:r>
      </w:hyperlink>
    </w:p>
    <w:p w14:paraId="35710133"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41" w:history="1">
        <w:r w:rsidR="00AA20C5" w:rsidRPr="00FD5171">
          <w:rPr>
            <w:rStyle w:val="Hyperlink"/>
            <w:noProof/>
          </w:rPr>
          <w:t>11.3.1</w:t>
        </w:r>
        <w:r w:rsidR="00AA20C5">
          <w:rPr>
            <w:rFonts w:asciiTheme="minorHAnsi" w:eastAsiaTheme="minorEastAsia" w:hAnsiTheme="minorHAnsi" w:cstheme="minorBidi"/>
            <w:noProof/>
            <w:sz w:val="24"/>
            <w:lang w:eastAsia="en-GB"/>
          </w:rPr>
          <w:tab/>
        </w:r>
        <w:r w:rsidR="00AA20C5" w:rsidRPr="00FD5171">
          <w:rPr>
            <w:rStyle w:val="Hyperlink"/>
            <w:noProof/>
          </w:rPr>
          <w:t>Functional</w:t>
        </w:r>
        <w:r w:rsidR="00AA20C5">
          <w:rPr>
            <w:noProof/>
            <w:webHidden/>
          </w:rPr>
          <w:tab/>
        </w:r>
        <w:r w:rsidR="00AA20C5">
          <w:rPr>
            <w:noProof/>
            <w:webHidden/>
          </w:rPr>
          <w:fldChar w:fldCharType="begin"/>
        </w:r>
        <w:r w:rsidR="00AA20C5">
          <w:rPr>
            <w:noProof/>
            <w:webHidden/>
          </w:rPr>
          <w:instrText xml:space="preserve"> PAGEREF _Toc500496541 \h </w:instrText>
        </w:r>
        <w:r w:rsidR="00AA20C5">
          <w:rPr>
            <w:noProof/>
            <w:webHidden/>
          </w:rPr>
        </w:r>
        <w:r w:rsidR="00AA20C5">
          <w:rPr>
            <w:noProof/>
            <w:webHidden/>
          </w:rPr>
          <w:fldChar w:fldCharType="separate"/>
        </w:r>
        <w:r w:rsidR="00DE6C41">
          <w:rPr>
            <w:noProof/>
            <w:webHidden/>
          </w:rPr>
          <w:t>61</w:t>
        </w:r>
        <w:r w:rsidR="00AA20C5">
          <w:rPr>
            <w:noProof/>
            <w:webHidden/>
          </w:rPr>
          <w:fldChar w:fldCharType="end"/>
        </w:r>
      </w:hyperlink>
    </w:p>
    <w:p w14:paraId="4B47D260"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42" w:history="1">
        <w:r w:rsidR="00AA20C5" w:rsidRPr="00FD5171">
          <w:rPr>
            <w:rStyle w:val="Hyperlink"/>
            <w:noProof/>
          </w:rPr>
          <w:t>11.3.2</w:t>
        </w:r>
        <w:r w:rsidR="00AA20C5">
          <w:rPr>
            <w:rFonts w:asciiTheme="minorHAnsi" w:eastAsiaTheme="minorEastAsia" w:hAnsiTheme="minorHAnsi" w:cstheme="minorBidi"/>
            <w:noProof/>
            <w:sz w:val="24"/>
            <w:lang w:eastAsia="en-GB"/>
          </w:rPr>
          <w:tab/>
        </w:r>
        <w:r w:rsidR="00AA20C5" w:rsidRPr="00FD5171">
          <w:rPr>
            <w:rStyle w:val="Hyperlink"/>
            <w:noProof/>
          </w:rPr>
          <w:t>Test Management</w:t>
        </w:r>
        <w:r w:rsidR="00AA20C5">
          <w:rPr>
            <w:noProof/>
            <w:webHidden/>
          </w:rPr>
          <w:tab/>
        </w:r>
        <w:r w:rsidR="00AA20C5">
          <w:rPr>
            <w:noProof/>
            <w:webHidden/>
          </w:rPr>
          <w:fldChar w:fldCharType="begin"/>
        </w:r>
        <w:r w:rsidR="00AA20C5">
          <w:rPr>
            <w:noProof/>
            <w:webHidden/>
          </w:rPr>
          <w:instrText xml:space="preserve"> PAGEREF _Toc500496542 \h </w:instrText>
        </w:r>
        <w:r w:rsidR="00AA20C5">
          <w:rPr>
            <w:noProof/>
            <w:webHidden/>
          </w:rPr>
        </w:r>
        <w:r w:rsidR="00AA20C5">
          <w:rPr>
            <w:noProof/>
            <w:webHidden/>
          </w:rPr>
          <w:fldChar w:fldCharType="separate"/>
        </w:r>
        <w:r w:rsidR="00DE6C41">
          <w:rPr>
            <w:noProof/>
            <w:webHidden/>
          </w:rPr>
          <w:t>62</w:t>
        </w:r>
        <w:r w:rsidR="00AA20C5">
          <w:rPr>
            <w:noProof/>
            <w:webHidden/>
          </w:rPr>
          <w:fldChar w:fldCharType="end"/>
        </w:r>
      </w:hyperlink>
    </w:p>
    <w:p w14:paraId="1D5E8658"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43" w:history="1">
        <w:r w:rsidR="00AA20C5" w:rsidRPr="00FD5171">
          <w:rPr>
            <w:rStyle w:val="Hyperlink"/>
            <w:noProof/>
          </w:rPr>
          <w:t>11.3.3</w:t>
        </w:r>
        <w:r w:rsidR="00AA20C5">
          <w:rPr>
            <w:rFonts w:asciiTheme="minorHAnsi" w:eastAsiaTheme="minorEastAsia" w:hAnsiTheme="minorHAnsi" w:cstheme="minorBidi"/>
            <w:noProof/>
            <w:sz w:val="24"/>
            <w:lang w:eastAsia="en-GB"/>
          </w:rPr>
          <w:tab/>
        </w:r>
        <w:r w:rsidR="00AA20C5" w:rsidRPr="00FD5171">
          <w:rPr>
            <w:rStyle w:val="Hyperlink"/>
            <w:noProof/>
          </w:rPr>
          <w:t>Test Stubs and Prototypes</w:t>
        </w:r>
        <w:r w:rsidR="00AA20C5">
          <w:rPr>
            <w:noProof/>
            <w:webHidden/>
          </w:rPr>
          <w:tab/>
        </w:r>
        <w:r w:rsidR="00AA20C5">
          <w:rPr>
            <w:noProof/>
            <w:webHidden/>
          </w:rPr>
          <w:fldChar w:fldCharType="begin"/>
        </w:r>
        <w:r w:rsidR="00AA20C5">
          <w:rPr>
            <w:noProof/>
            <w:webHidden/>
          </w:rPr>
          <w:instrText xml:space="preserve"> PAGEREF _Toc500496543 \h </w:instrText>
        </w:r>
        <w:r w:rsidR="00AA20C5">
          <w:rPr>
            <w:noProof/>
            <w:webHidden/>
          </w:rPr>
        </w:r>
        <w:r w:rsidR="00AA20C5">
          <w:rPr>
            <w:noProof/>
            <w:webHidden/>
          </w:rPr>
          <w:fldChar w:fldCharType="separate"/>
        </w:r>
        <w:r w:rsidR="00DE6C41">
          <w:rPr>
            <w:noProof/>
            <w:webHidden/>
          </w:rPr>
          <w:t>63</w:t>
        </w:r>
        <w:r w:rsidR="00AA20C5">
          <w:rPr>
            <w:noProof/>
            <w:webHidden/>
          </w:rPr>
          <w:fldChar w:fldCharType="end"/>
        </w:r>
      </w:hyperlink>
    </w:p>
    <w:p w14:paraId="4E548CCC" w14:textId="77777777" w:rsidR="00AA20C5" w:rsidRDefault="00855A82">
      <w:pPr>
        <w:pStyle w:val="TOC1"/>
        <w:tabs>
          <w:tab w:val="left" w:pos="660"/>
          <w:tab w:val="right" w:leader="dot" w:pos="8303"/>
        </w:tabs>
        <w:rPr>
          <w:rFonts w:asciiTheme="minorHAnsi" w:eastAsiaTheme="minorEastAsia" w:hAnsiTheme="minorHAnsi" w:cstheme="minorBidi"/>
          <w:b w:val="0"/>
          <w:noProof/>
          <w:color w:val="auto"/>
          <w:sz w:val="24"/>
          <w:lang w:eastAsia="en-GB"/>
        </w:rPr>
      </w:pPr>
      <w:hyperlink w:anchor="_Toc500496544" w:history="1">
        <w:r w:rsidR="00AA20C5" w:rsidRPr="00FD5171">
          <w:rPr>
            <w:rStyle w:val="Hyperlink"/>
            <w:noProof/>
          </w:rPr>
          <w:t>12</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Roles &amp; Responsibilities</w:t>
        </w:r>
        <w:r w:rsidR="00AA20C5">
          <w:rPr>
            <w:noProof/>
            <w:webHidden/>
          </w:rPr>
          <w:tab/>
        </w:r>
        <w:r w:rsidR="00AA20C5">
          <w:rPr>
            <w:noProof/>
            <w:webHidden/>
          </w:rPr>
          <w:fldChar w:fldCharType="begin"/>
        </w:r>
        <w:r w:rsidR="00AA20C5">
          <w:rPr>
            <w:noProof/>
            <w:webHidden/>
          </w:rPr>
          <w:instrText xml:space="preserve"> PAGEREF _Toc500496544 \h </w:instrText>
        </w:r>
        <w:r w:rsidR="00AA20C5">
          <w:rPr>
            <w:noProof/>
            <w:webHidden/>
          </w:rPr>
        </w:r>
        <w:r w:rsidR="00AA20C5">
          <w:rPr>
            <w:noProof/>
            <w:webHidden/>
          </w:rPr>
          <w:fldChar w:fldCharType="separate"/>
        </w:r>
        <w:r w:rsidR="00DE6C41">
          <w:rPr>
            <w:noProof/>
            <w:webHidden/>
          </w:rPr>
          <w:t>65</w:t>
        </w:r>
        <w:r w:rsidR="00AA20C5">
          <w:rPr>
            <w:noProof/>
            <w:webHidden/>
          </w:rPr>
          <w:fldChar w:fldCharType="end"/>
        </w:r>
      </w:hyperlink>
    </w:p>
    <w:p w14:paraId="1CAA5C1B" w14:textId="77777777" w:rsidR="00AA20C5" w:rsidRDefault="00855A82">
      <w:pPr>
        <w:pStyle w:val="TOC2"/>
        <w:rPr>
          <w:rFonts w:asciiTheme="minorHAnsi" w:eastAsiaTheme="minorEastAsia" w:hAnsiTheme="minorHAnsi" w:cstheme="minorBidi"/>
          <w:noProof/>
          <w:sz w:val="24"/>
          <w:lang w:eastAsia="en-GB"/>
        </w:rPr>
      </w:pPr>
      <w:hyperlink w:anchor="_Toc500496545" w:history="1">
        <w:r w:rsidR="00AA20C5" w:rsidRPr="00FD5171">
          <w:rPr>
            <w:rStyle w:val="Hyperlink"/>
            <w:noProof/>
          </w:rPr>
          <w:t>12.1</w:t>
        </w:r>
        <w:r w:rsidR="00AA20C5">
          <w:rPr>
            <w:rFonts w:asciiTheme="minorHAnsi" w:eastAsiaTheme="minorEastAsia" w:hAnsiTheme="minorHAnsi" w:cstheme="minorBidi"/>
            <w:noProof/>
            <w:sz w:val="24"/>
            <w:lang w:eastAsia="en-GB"/>
          </w:rPr>
          <w:tab/>
        </w:r>
        <w:r w:rsidR="00AA20C5" w:rsidRPr="00FD5171">
          <w:rPr>
            <w:rStyle w:val="Hyperlink"/>
            <w:noProof/>
          </w:rPr>
          <w:t>General</w:t>
        </w:r>
        <w:r w:rsidR="00AA20C5">
          <w:rPr>
            <w:noProof/>
            <w:webHidden/>
          </w:rPr>
          <w:tab/>
        </w:r>
        <w:r w:rsidR="00AA20C5">
          <w:rPr>
            <w:noProof/>
            <w:webHidden/>
          </w:rPr>
          <w:fldChar w:fldCharType="begin"/>
        </w:r>
        <w:r w:rsidR="00AA20C5">
          <w:rPr>
            <w:noProof/>
            <w:webHidden/>
          </w:rPr>
          <w:instrText xml:space="preserve"> PAGEREF _Toc500496545 \h </w:instrText>
        </w:r>
        <w:r w:rsidR="00AA20C5">
          <w:rPr>
            <w:noProof/>
            <w:webHidden/>
          </w:rPr>
        </w:r>
        <w:r w:rsidR="00AA20C5">
          <w:rPr>
            <w:noProof/>
            <w:webHidden/>
          </w:rPr>
          <w:fldChar w:fldCharType="separate"/>
        </w:r>
        <w:r w:rsidR="00DE6C41">
          <w:rPr>
            <w:noProof/>
            <w:webHidden/>
          </w:rPr>
          <w:t>65</w:t>
        </w:r>
        <w:r w:rsidR="00AA20C5">
          <w:rPr>
            <w:noProof/>
            <w:webHidden/>
          </w:rPr>
          <w:fldChar w:fldCharType="end"/>
        </w:r>
      </w:hyperlink>
    </w:p>
    <w:p w14:paraId="4E9C4429" w14:textId="77777777" w:rsidR="00AA20C5" w:rsidRDefault="00855A82">
      <w:pPr>
        <w:pStyle w:val="TOC2"/>
        <w:rPr>
          <w:rFonts w:asciiTheme="minorHAnsi" w:eastAsiaTheme="minorEastAsia" w:hAnsiTheme="minorHAnsi" w:cstheme="minorBidi"/>
          <w:noProof/>
          <w:sz w:val="24"/>
          <w:lang w:eastAsia="en-GB"/>
        </w:rPr>
      </w:pPr>
      <w:hyperlink w:anchor="_Toc500496546" w:history="1">
        <w:r w:rsidR="00AA20C5" w:rsidRPr="00FD5171">
          <w:rPr>
            <w:rStyle w:val="Hyperlink"/>
            <w:noProof/>
          </w:rPr>
          <w:t>12.2</w:t>
        </w:r>
        <w:r w:rsidR="00AA20C5">
          <w:rPr>
            <w:rFonts w:asciiTheme="minorHAnsi" w:eastAsiaTheme="minorEastAsia" w:hAnsiTheme="minorHAnsi" w:cstheme="minorBidi"/>
            <w:noProof/>
            <w:sz w:val="24"/>
            <w:lang w:eastAsia="en-GB"/>
          </w:rPr>
          <w:tab/>
        </w:r>
        <w:r w:rsidR="00AA20C5" w:rsidRPr="00FD5171">
          <w:rPr>
            <w:rStyle w:val="Hyperlink"/>
            <w:noProof/>
          </w:rPr>
          <w:t>The SIT Team</w:t>
        </w:r>
        <w:r w:rsidR="00AA20C5">
          <w:rPr>
            <w:noProof/>
            <w:webHidden/>
          </w:rPr>
          <w:tab/>
        </w:r>
        <w:r w:rsidR="00AA20C5">
          <w:rPr>
            <w:noProof/>
            <w:webHidden/>
          </w:rPr>
          <w:fldChar w:fldCharType="begin"/>
        </w:r>
        <w:r w:rsidR="00AA20C5">
          <w:rPr>
            <w:noProof/>
            <w:webHidden/>
          </w:rPr>
          <w:instrText xml:space="preserve"> PAGEREF _Toc500496546 \h </w:instrText>
        </w:r>
        <w:r w:rsidR="00AA20C5">
          <w:rPr>
            <w:noProof/>
            <w:webHidden/>
          </w:rPr>
        </w:r>
        <w:r w:rsidR="00AA20C5">
          <w:rPr>
            <w:noProof/>
            <w:webHidden/>
          </w:rPr>
          <w:fldChar w:fldCharType="separate"/>
        </w:r>
        <w:r w:rsidR="00DE6C41">
          <w:rPr>
            <w:noProof/>
            <w:webHidden/>
          </w:rPr>
          <w:t>65</w:t>
        </w:r>
        <w:r w:rsidR="00AA20C5">
          <w:rPr>
            <w:noProof/>
            <w:webHidden/>
          </w:rPr>
          <w:fldChar w:fldCharType="end"/>
        </w:r>
      </w:hyperlink>
    </w:p>
    <w:p w14:paraId="5BEFB641" w14:textId="77777777" w:rsidR="00AA20C5" w:rsidRDefault="00855A82">
      <w:pPr>
        <w:pStyle w:val="TOC2"/>
        <w:rPr>
          <w:rFonts w:asciiTheme="minorHAnsi" w:eastAsiaTheme="minorEastAsia" w:hAnsiTheme="minorHAnsi" w:cstheme="minorBidi"/>
          <w:noProof/>
          <w:sz w:val="24"/>
          <w:lang w:eastAsia="en-GB"/>
        </w:rPr>
      </w:pPr>
      <w:hyperlink w:anchor="_Toc500496547" w:history="1">
        <w:r w:rsidR="00AA20C5" w:rsidRPr="00FD5171">
          <w:rPr>
            <w:rStyle w:val="Hyperlink"/>
            <w:noProof/>
          </w:rPr>
          <w:t>12.3</w:t>
        </w:r>
        <w:r w:rsidR="00AA20C5">
          <w:rPr>
            <w:rFonts w:asciiTheme="minorHAnsi" w:eastAsiaTheme="minorEastAsia" w:hAnsiTheme="minorHAnsi" w:cstheme="minorBidi"/>
            <w:noProof/>
            <w:sz w:val="24"/>
            <w:lang w:eastAsia="en-GB"/>
          </w:rPr>
          <w:tab/>
        </w:r>
        <w:r w:rsidR="00AA20C5" w:rsidRPr="00FD5171">
          <w:rPr>
            <w:rStyle w:val="Hyperlink"/>
            <w:noProof/>
          </w:rPr>
          <w:t>The DCC SI Team</w:t>
        </w:r>
        <w:r w:rsidR="00AA20C5">
          <w:rPr>
            <w:noProof/>
            <w:webHidden/>
          </w:rPr>
          <w:tab/>
        </w:r>
        <w:r w:rsidR="00AA20C5">
          <w:rPr>
            <w:noProof/>
            <w:webHidden/>
          </w:rPr>
          <w:fldChar w:fldCharType="begin"/>
        </w:r>
        <w:r w:rsidR="00AA20C5">
          <w:rPr>
            <w:noProof/>
            <w:webHidden/>
          </w:rPr>
          <w:instrText xml:space="preserve"> PAGEREF _Toc500496547 \h </w:instrText>
        </w:r>
        <w:r w:rsidR="00AA20C5">
          <w:rPr>
            <w:noProof/>
            <w:webHidden/>
          </w:rPr>
        </w:r>
        <w:r w:rsidR="00AA20C5">
          <w:rPr>
            <w:noProof/>
            <w:webHidden/>
          </w:rPr>
          <w:fldChar w:fldCharType="separate"/>
        </w:r>
        <w:r w:rsidR="00DE6C41">
          <w:rPr>
            <w:noProof/>
            <w:webHidden/>
          </w:rPr>
          <w:t>66</w:t>
        </w:r>
        <w:r w:rsidR="00AA20C5">
          <w:rPr>
            <w:noProof/>
            <w:webHidden/>
          </w:rPr>
          <w:fldChar w:fldCharType="end"/>
        </w:r>
      </w:hyperlink>
    </w:p>
    <w:p w14:paraId="162FC1E5" w14:textId="77777777" w:rsidR="00AA20C5" w:rsidRDefault="00855A82">
      <w:pPr>
        <w:pStyle w:val="TOC2"/>
        <w:rPr>
          <w:rFonts w:asciiTheme="minorHAnsi" w:eastAsiaTheme="minorEastAsia" w:hAnsiTheme="minorHAnsi" w:cstheme="minorBidi"/>
          <w:noProof/>
          <w:sz w:val="24"/>
          <w:lang w:eastAsia="en-GB"/>
        </w:rPr>
      </w:pPr>
      <w:hyperlink w:anchor="_Toc500496548" w:history="1">
        <w:r w:rsidR="00AA20C5" w:rsidRPr="00FD5171">
          <w:rPr>
            <w:rStyle w:val="Hyperlink"/>
            <w:noProof/>
          </w:rPr>
          <w:t>12.4</w:t>
        </w:r>
        <w:r w:rsidR="00AA20C5">
          <w:rPr>
            <w:rFonts w:asciiTheme="minorHAnsi" w:eastAsiaTheme="minorEastAsia" w:hAnsiTheme="minorHAnsi" w:cstheme="minorBidi"/>
            <w:noProof/>
            <w:sz w:val="24"/>
            <w:lang w:eastAsia="en-GB"/>
          </w:rPr>
          <w:tab/>
        </w:r>
        <w:r w:rsidR="00AA20C5" w:rsidRPr="00FD5171">
          <w:rPr>
            <w:rStyle w:val="Hyperlink"/>
            <w:noProof/>
          </w:rPr>
          <w:t>Service Providers</w:t>
        </w:r>
        <w:r w:rsidR="00AA20C5">
          <w:rPr>
            <w:noProof/>
            <w:webHidden/>
          </w:rPr>
          <w:tab/>
        </w:r>
        <w:r w:rsidR="00AA20C5">
          <w:rPr>
            <w:noProof/>
            <w:webHidden/>
          </w:rPr>
          <w:fldChar w:fldCharType="begin"/>
        </w:r>
        <w:r w:rsidR="00AA20C5">
          <w:rPr>
            <w:noProof/>
            <w:webHidden/>
          </w:rPr>
          <w:instrText xml:space="preserve"> PAGEREF _Toc500496548 \h </w:instrText>
        </w:r>
        <w:r w:rsidR="00AA20C5">
          <w:rPr>
            <w:noProof/>
            <w:webHidden/>
          </w:rPr>
        </w:r>
        <w:r w:rsidR="00AA20C5">
          <w:rPr>
            <w:noProof/>
            <w:webHidden/>
          </w:rPr>
          <w:fldChar w:fldCharType="separate"/>
        </w:r>
        <w:r w:rsidR="00DE6C41">
          <w:rPr>
            <w:noProof/>
            <w:webHidden/>
          </w:rPr>
          <w:t>67</w:t>
        </w:r>
        <w:r w:rsidR="00AA20C5">
          <w:rPr>
            <w:noProof/>
            <w:webHidden/>
          </w:rPr>
          <w:fldChar w:fldCharType="end"/>
        </w:r>
      </w:hyperlink>
    </w:p>
    <w:p w14:paraId="412E1F58" w14:textId="77777777" w:rsidR="00AA20C5" w:rsidRDefault="00855A82">
      <w:pPr>
        <w:pStyle w:val="TOC2"/>
        <w:rPr>
          <w:rFonts w:asciiTheme="minorHAnsi" w:eastAsiaTheme="minorEastAsia" w:hAnsiTheme="minorHAnsi" w:cstheme="minorBidi"/>
          <w:noProof/>
          <w:sz w:val="24"/>
          <w:lang w:eastAsia="en-GB"/>
        </w:rPr>
      </w:pPr>
      <w:hyperlink w:anchor="_Toc500496549" w:history="1">
        <w:r w:rsidR="00AA20C5" w:rsidRPr="00FD5171">
          <w:rPr>
            <w:rStyle w:val="Hyperlink"/>
            <w:noProof/>
          </w:rPr>
          <w:t>12.5</w:t>
        </w:r>
        <w:r w:rsidR="00AA20C5">
          <w:rPr>
            <w:rFonts w:asciiTheme="minorHAnsi" w:eastAsiaTheme="minorEastAsia" w:hAnsiTheme="minorHAnsi" w:cstheme="minorBidi"/>
            <w:noProof/>
            <w:sz w:val="24"/>
            <w:lang w:eastAsia="en-GB"/>
          </w:rPr>
          <w:tab/>
        </w:r>
        <w:r w:rsidR="00AA20C5" w:rsidRPr="00FD5171">
          <w:rPr>
            <w:rStyle w:val="Hyperlink"/>
            <w:noProof/>
          </w:rPr>
          <w:t>DCC-E Service Provider</w:t>
        </w:r>
        <w:r w:rsidR="00AA20C5">
          <w:rPr>
            <w:noProof/>
            <w:webHidden/>
          </w:rPr>
          <w:tab/>
        </w:r>
        <w:r w:rsidR="00AA20C5">
          <w:rPr>
            <w:noProof/>
            <w:webHidden/>
          </w:rPr>
          <w:fldChar w:fldCharType="begin"/>
        </w:r>
        <w:r w:rsidR="00AA20C5">
          <w:rPr>
            <w:noProof/>
            <w:webHidden/>
          </w:rPr>
          <w:instrText xml:space="preserve"> PAGEREF _Toc500496549 \h </w:instrText>
        </w:r>
        <w:r w:rsidR="00AA20C5">
          <w:rPr>
            <w:noProof/>
            <w:webHidden/>
          </w:rPr>
        </w:r>
        <w:r w:rsidR="00AA20C5">
          <w:rPr>
            <w:noProof/>
            <w:webHidden/>
          </w:rPr>
          <w:fldChar w:fldCharType="separate"/>
        </w:r>
        <w:r w:rsidR="00DE6C41">
          <w:rPr>
            <w:noProof/>
            <w:webHidden/>
          </w:rPr>
          <w:t>67</w:t>
        </w:r>
        <w:r w:rsidR="00AA20C5">
          <w:rPr>
            <w:noProof/>
            <w:webHidden/>
          </w:rPr>
          <w:fldChar w:fldCharType="end"/>
        </w:r>
      </w:hyperlink>
    </w:p>
    <w:p w14:paraId="217552CE" w14:textId="77777777" w:rsidR="00AA20C5" w:rsidRDefault="00855A82">
      <w:pPr>
        <w:pStyle w:val="TOC2"/>
        <w:rPr>
          <w:rFonts w:asciiTheme="minorHAnsi" w:eastAsiaTheme="minorEastAsia" w:hAnsiTheme="minorHAnsi" w:cstheme="minorBidi"/>
          <w:noProof/>
          <w:sz w:val="24"/>
          <w:lang w:eastAsia="en-GB"/>
        </w:rPr>
      </w:pPr>
      <w:hyperlink w:anchor="_Toc500496550" w:history="1">
        <w:r w:rsidR="00AA20C5" w:rsidRPr="00FD5171">
          <w:rPr>
            <w:rStyle w:val="Hyperlink"/>
            <w:noProof/>
          </w:rPr>
          <w:t>12.6</w:t>
        </w:r>
        <w:r w:rsidR="00AA20C5">
          <w:rPr>
            <w:rFonts w:asciiTheme="minorHAnsi" w:eastAsiaTheme="minorEastAsia" w:hAnsiTheme="minorHAnsi" w:cstheme="minorBidi"/>
            <w:noProof/>
            <w:sz w:val="24"/>
            <w:lang w:eastAsia="en-GB"/>
          </w:rPr>
          <w:tab/>
        </w:r>
        <w:r w:rsidR="00AA20C5" w:rsidRPr="00FD5171">
          <w:rPr>
            <w:rStyle w:val="Hyperlink"/>
            <w:noProof/>
          </w:rPr>
          <w:t>DCC</w:t>
        </w:r>
        <w:r w:rsidR="00AA20C5">
          <w:rPr>
            <w:noProof/>
            <w:webHidden/>
          </w:rPr>
          <w:tab/>
        </w:r>
        <w:r w:rsidR="00AA20C5">
          <w:rPr>
            <w:noProof/>
            <w:webHidden/>
          </w:rPr>
          <w:fldChar w:fldCharType="begin"/>
        </w:r>
        <w:r w:rsidR="00AA20C5">
          <w:rPr>
            <w:noProof/>
            <w:webHidden/>
          </w:rPr>
          <w:instrText xml:space="preserve"> PAGEREF _Toc500496550 \h </w:instrText>
        </w:r>
        <w:r w:rsidR="00AA20C5">
          <w:rPr>
            <w:noProof/>
            <w:webHidden/>
          </w:rPr>
        </w:r>
        <w:r w:rsidR="00AA20C5">
          <w:rPr>
            <w:noProof/>
            <w:webHidden/>
          </w:rPr>
          <w:fldChar w:fldCharType="separate"/>
        </w:r>
        <w:r w:rsidR="00DE6C41">
          <w:rPr>
            <w:noProof/>
            <w:webHidden/>
          </w:rPr>
          <w:t>67</w:t>
        </w:r>
        <w:r w:rsidR="00AA20C5">
          <w:rPr>
            <w:noProof/>
            <w:webHidden/>
          </w:rPr>
          <w:fldChar w:fldCharType="end"/>
        </w:r>
      </w:hyperlink>
    </w:p>
    <w:p w14:paraId="2CF66887" w14:textId="77777777" w:rsidR="00AA20C5" w:rsidRDefault="00855A82">
      <w:pPr>
        <w:pStyle w:val="TOC1"/>
        <w:tabs>
          <w:tab w:val="left" w:pos="660"/>
          <w:tab w:val="right" w:leader="dot" w:pos="8303"/>
        </w:tabs>
        <w:rPr>
          <w:rFonts w:asciiTheme="minorHAnsi" w:eastAsiaTheme="minorEastAsia" w:hAnsiTheme="minorHAnsi" w:cstheme="minorBidi"/>
          <w:b w:val="0"/>
          <w:noProof/>
          <w:color w:val="auto"/>
          <w:sz w:val="24"/>
          <w:lang w:eastAsia="en-GB"/>
        </w:rPr>
      </w:pPr>
      <w:hyperlink w:anchor="_Toc500496551" w:history="1">
        <w:r w:rsidR="00AA20C5" w:rsidRPr="00FD5171">
          <w:rPr>
            <w:rStyle w:val="Hyperlink"/>
            <w:noProof/>
          </w:rPr>
          <w:t>13</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Environments and Labs</w:t>
        </w:r>
        <w:r w:rsidR="00AA20C5">
          <w:rPr>
            <w:noProof/>
            <w:webHidden/>
          </w:rPr>
          <w:tab/>
        </w:r>
        <w:r w:rsidR="00AA20C5">
          <w:rPr>
            <w:noProof/>
            <w:webHidden/>
          </w:rPr>
          <w:fldChar w:fldCharType="begin"/>
        </w:r>
        <w:r w:rsidR="00AA20C5">
          <w:rPr>
            <w:noProof/>
            <w:webHidden/>
          </w:rPr>
          <w:instrText xml:space="preserve"> PAGEREF _Toc500496551 \h </w:instrText>
        </w:r>
        <w:r w:rsidR="00AA20C5">
          <w:rPr>
            <w:noProof/>
            <w:webHidden/>
          </w:rPr>
        </w:r>
        <w:r w:rsidR="00AA20C5">
          <w:rPr>
            <w:noProof/>
            <w:webHidden/>
          </w:rPr>
          <w:fldChar w:fldCharType="separate"/>
        </w:r>
        <w:r w:rsidR="00DE6C41">
          <w:rPr>
            <w:noProof/>
            <w:webHidden/>
          </w:rPr>
          <w:t>69</w:t>
        </w:r>
        <w:r w:rsidR="00AA20C5">
          <w:rPr>
            <w:noProof/>
            <w:webHidden/>
          </w:rPr>
          <w:fldChar w:fldCharType="end"/>
        </w:r>
      </w:hyperlink>
    </w:p>
    <w:p w14:paraId="0414C5A9" w14:textId="77777777" w:rsidR="00AA20C5" w:rsidRDefault="00855A82">
      <w:pPr>
        <w:pStyle w:val="TOC2"/>
        <w:rPr>
          <w:rFonts w:asciiTheme="minorHAnsi" w:eastAsiaTheme="minorEastAsia" w:hAnsiTheme="minorHAnsi" w:cstheme="minorBidi"/>
          <w:noProof/>
          <w:sz w:val="24"/>
          <w:lang w:eastAsia="en-GB"/>
        </w:rPr>
      </w:pPr>
      <w:hyperlink w:anchor="_Toc500496552" w:history="1">
        <w:r w:rsidR="00AA20C5" w:rsidRPr="00FD5171">
          <w:rPr>
            <w:rStyle w:val="Hyperlink"/>
            <w:noProof/>
          </w:rPr>
          <w:t>13.1</w:t>
        </w:r>
        <w:r w:rsidR="00AA20C5">
          <w:rPr>
            <w:rFonts w:asciiTheme="minorHAnsi" w:eastAsiaTheme="minorEastAsia" w:hAnsiTheme="minorHAnsi" w:cstheme="minorBidi"/>
            <w:noProof/>
            <w:sz w:val="24"/>
            <w:lang w:eastAsia="en-GB"/>
          </w:rPr>
          <w:tab/>
        </w:r>
        <w:r w:rsidR="00AA20C5" w:rsidRPr="00FD5171">
          <w:rPr>
            <w:rStyle w:val="Hyperlink"/>
            <w:noProof/>
          </w:rPr>
          <w:t>Environments</w:t>
        </w:r>
        <w:r w:rsidR="00AA20C5">
          <w:rPr>
            <w:noProof/>
            <w:webHidden/>
          </w:rPr>
          <w:tab/>
        </w:r>
        <w:r w:rsidR="00AA20C5">
          <w:rPr>
            <w:noProof/>
            <w:webHidden/>
          </w:rPr>
          <w:fldChar w:fldCharType="begin"/>
        </w:r>
        <w:r w:rsidR="00AA20C5">
          <w:rPr>
            <w:noProof/>
            <w:webHidden/>
          </w:rPr>
          <w:instrText xml:space="preserve"> PAGEREF _Toc500496552 \h </w:instrText>
        </w:r>
        <w:r w:rsidR="00AA20C5">
          <w:rPr>
            <w:noProof/>
            <w:webHidden/>
          </w:rPr>
        </w:r>
        <w:r w:rsidR="00AA20C5">
          <w:rPr>
            <w:noProof/>
            <w:webHidden/>
          </w:rPr>
          <w:fldChar w:fldCharType="separate"/>
        </w:r>
        <w:r w:rsidR="00DE6C41">
          <w:rPr>
            <w:noProof/>
            <w:webHidden/>
          </w:rPr>
          <w:t>69</w:t>
        </w:r>
        <w:r w:rsidR="00AA20C5">
          <w:rPr>
            <w:noProof/>
            <w:webHidden/>
          </w:rPr>
          <w:fldChar w:fldCharType="end"/>
        </w:r>
      </w:hyperlink>
    </w:p>
    <w:p w14:paraId="2BEF83DE" w14:textId="77777777" w:rsidR="00AA20C5" w:rsidRDefault="00855A82">
      <w:pPr>
        <w:pStyle w:val="TOC2"/>
        <w:rPr>
          <w:rFonts w:asciiTheme="minorHAnsi" w:eastAsiaTheme="minorEastAsia" w:hAnsiTheme="minorHAnsi" w:cstheme="minorBidi"/>
          <w:noProof/>
          <w:sz w:val="24"/>
          <w:lang w:eastAsia="en-GB"/>
        </w:rPr>
      </w:pPr>
      <w:hyperlink w:anchor="_Toc500496553" w:history="1">
        <w:r w:rsidR="00AA20C5" w:rsidRPr="00FD5171">
          <w:rPr>
            <w:rStyle w:val="Hyperlink"/>
            <w:noProof/>
          </w:rPr>
          <w:t>13.2</w:t>
        </w:r>
        <w:r w:rsidR="00AA20C5">
          <w:rPr>
            <w:rFonts w:asciiTheme="minorHAnsi" w:eastAsiaTheme="minorEastAsia" w:hAnsiTheme="minorHAnsi" w:cstheme="minorBidi"/>
            <w:noProof/>
            <w:sz w:val="24"/>
            <w:lang w:eastAsia="en-GB"/>
          </w:rPr>
          <w:tab/>
        </w:r>
        <w:r w:rsidR="00AA20C5" w:rsidRPr="00FD5171">
          <w:rPr>
            <w:rStyle w:val="Hyperlink"/>
            <w:noProof/>
          </w:rPr>
          <w:t>Test Labs</w:t>
        </w:r>
        <w:r w:rsidR="00AA20C5">
          <w:rPr>
            <w:noProof/>
            <w:webHidden/>
          </w:rPr>
          <w:tab/>
        </w:r>
        <w:r w:rsidR="00AA20C5">
          <w:rPr>
            <w:noProof/>
            <w:webHidden/>
          </w:rPr>
          <w:fldChar w:fldCharType="begin"/>
        </w:r>
        <w:r w:rsidR="00AA20C5">
          <w:rPr>
            <w:noProof/>
            <w:webHidden/>
          </w:rPr>
          <w:instrText xml:space="preserve"> PAGEREF _Toc500496553 \h </w:instrText>
        </w:r>
        <w:r w:rsidR="00AA20C5">
          <w:rPr>
            <w:noProof/>
            <w:webHidden/>
          </w:rPr>
        </w:r>
        <w:r w:rsidR="00AA20C5">
          <w:rPr>
            <w:noProof/>
            <w:webHidden/>
          </w:rPr>
          <w:fldChar w:fldCharType="separate"/>
        </w:r>
        <w:r w:rsidR="00DE6C41">
          <w:rPr>
            <w:noProof/>
            <w:webHidden/>
          </w:rPr>
          <w:t>69</w:t>
        </w:r>
        <w:r w:rsidR="00AA20C5">
          <w:rPr>
            <w:noProof/>
            <w:webHidden/>
          </w:rPr>
          <w:fldChar w:fldCharType="end"/>
        </w:r>
      </w:hyperlink>
    </w:p>
    <w:p w14:paraId="1EA29A37"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54" w:history="1">
        <w:r w:rsidR="00AA20C5" w:rsidRPr="00FD5171">
          <w:rPr>
            <w:rStyle w:val="Hyperlink"/>
            <w:noProof/>
          </w:rPr>
          <w:t>13.2.1</w:t>
        </w:r>
        <w:r w:rsidR="00AA20C5">
          <w:rPr>
            <w:rFonts w:asciiTheme="minorHAnsi" w:eastAsiaTheme="minorEastAsia" w:hAnsiTheme="minorHAnsi" w:cstheme="minorBidi"/>
            <w:noProof/>
            <w:sz w:val="24"/>
            <w:lang w:eastAsia="en-GB"/>
          </w:rPr>
          <w:tab/>
        </w:r>
        <w:r w:rsidR="00AA20C5" w:rsidRPr="00FD5171">
          <w:rPr>
            <w:rStyle w:val="Hyperlink"/>
            <w:noProof/>
          </w:rPr>
          <w:t>CSP N</w:t>
        </w:r>
        <w:r w:rsidR="00AA20C5">
          <w:rPr>
            <w:noProof/>
            <w:webHidden/>
          </w:rPr>
          <w:tab/>
        </w:r>
        <w:r w:rsidR="00AA20C5">
          <w:rPr>
            <w:noProof/>
            <w:webHidden/>
          </w:rPr>
          <w:fldChar w:fldCharType="begin"/>
        </w:r>
        <w:r w:rsidR="00AA20C5">
          <w:rPr>
            <w:noProof/>
            <w:webHidden/>
          </w:rPr>
          <w:instrText xml:space="preserve"> PAGEREF _Toc500496554 \h </w:instrText>
        </w:r>
        <w:r w:rsidR="00AA20C5">
          <w:rPr>
            <w:noProof/>
            <w:webHidden/>
          </w:rPr>
        </w:r>
        <w:r w:rsidR="00AA20C5">
          <w:rPr>
            <w:noProof/>
            <w:webHidden/>
          </w:rPr>
          <w:fldChar w:fldCharType="separate"/>
        </w:r>
        <w:r w:rsidR="00DE6C41">
          <w:rPr>
            <w:noProof/>
            <w:webHidden/>
          </w:rPr>
          <w:t>69</w:t>
        </w:r>
        <w:r w:rsidR="00AA20C5">
          <w:rPr>
            <w:noProof/>
            <w:webHidden/>
          </w:rPr>
          <w:fldChar w:fldCharType="end"/>
        </w:r>
      </w:hyperlink>
    </w:p>
    <w:p w14:paraId="5F02FD28"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55" w:history="1">
        <w:r w:rsidR="00AA20C5" w:rsidRPr="00FD5171">
          <w:rPr>
            <w:rStyle w:val="Hyperlink"/>
            <w:noProof/>
          </w:rPr>
          <w:t>13.2.2</w:t>
        </w:r>
        <w:r w:rsidR="00AA20C5">
          <w:rPr>
            <w:rFonts w:asciiTheme="minorHAnsi" w:eastAsiaTheme="minorEastAsia" w:hAnsiTheme="minorHAnsi" w:cstheme="minorBidi"/>
            <w:noProof/>
            <w:sz w:val="24"/>
            <w:lang w:eastAsia="en-GB"/>
          </w:rPr>
          <w:tab/>
        </w:r>
        <w:r w:rsidR="00AA20C5" w:rsidRPr="00FD5171">
          <w:rPr>
            <w:rStyle w:val="Hyperlink"/>
            <w:noProof/>
          </w:rPr>
          <w:t>CSP C/S</w:t>
        </w:r>
        <w:r w:rsidR="00AA20C5">
          <w:rPr>
            <w:noProof/>
            <w:webHidden/>
          </w:rPr>
          <w:tab/>
        </w:r>
        <w:r w:rsidR="00AA20C5">
          <w:rPr>
            <w:noProof/>
            <w:webHidden/>
          </w:rPr>
          <w:fldChar w:fldCharType="begin"/>
        </w:r>
        <w:r w:rsidR="00AA20C5">
          <w:rPr>
            <w:noProof/>
            <w:webHidden/>
          </w:rPr>
          <w:instrText xml:space="preserve"> PAGEREF _Toc500496555 \h </w:instrText>
        </w:r>
        <w:r w:rsidR="00AA20C5">
          <w:rPr>
            <w:noProof/>
            <w:webHidden/>
          </w:rPr>
        </w:r>
        <w:r w:rsidR="00AA20C5">
          <w:rPr>
            <w:noProof/>
            <w:webHidden/>
          </w:rPr>
          <w:fldChar w:fldCharType="separate"/>
        </w:r>
        <w:r w:rsidR="00DE6C41">
          <w:rPr>
            <w:noProof/>
            <w:webHidden/>
          </w:rPr>
          <w:t>69</w:t>
        </w:r>
        <w:r w:rsidR="00AA20C5">
          <w:rPr>
            <w:noProof/>
            <w:webHidden/>
          </w:rPr>
          <w:fldChar w:fldCharType="end"/>
        </w:r>
      </w:hyperlink>
    </w:p>
    <w:p w14:paraId="10B6C4D2" w14:textId="77777777" w:rsidR="00AA20C5" w:rsidRDefault="00855A82">
      <w:pPr>
        <w:pStyle w:val="TOC1"/>
        <w:tabs>
          <w:tab w:val="left" w:pos="660"/>
          <w:tab w:val="right" w:leader="dot" w:pos="8303"/>
        </w:tabs>
        <w:rPr>
          <w:rFonts w:asciiTheme="minorHAnsi" w:eastAsiaTheme="minorEastAsia" w:hAnsiTheme="minorHAnsi" w:cstheme="minorBidi"/>
          <w:b w:val="0"/>
          <w:noProof/>
          <w:color w:val="auto"/>
          <w:sz w:val="24"/>
          <w:lang w:eastAsia="en-GB"/>
        </w:rPr>
      </w:pPr>
      <w:hyperlink w:anchor="_Toc500496556" w:history="1">
        <w:r w:rsidR="00AA20C5" w:rsidRPr="00FD5171">
          <w:rPr>
            <w:rStyle w:val="Hyperlink"/>
            <w:noProof/>
            <w:lang w:eastAsia="en-GB"/>
          </w:rPr>
          <w:t>14</w:t>
        </w:r>
        <w:r w:rsidR="00AA20C5">
          <w:rPr>
            <w:rFonts w:asciiTheme="minorHAnsi" w:eastAsiaTheme="minorEastAsia" w:hAnsiTheme="minorHAnsi" w:cstheme="minorBidi"/>
            <w:b w:val="0"/>
            <w:noProof/>
            <w:color w:val="auto"/>
            <w:sz w:val="24"/>
            <w:lang w:eastAsia="en-GB"/>
          </w:rPr>
          <w:tab/>
        </w:r>
        <w:r w:rsidR="00AA20C5" w:rsidRPr="00FD5171">
          <w:rPr>
            <w:rStyle w:val="Hyperlink"/>
            <w:noProof/>
            <w:lang w:eastAsia="en-GB"/>
          </w:rPr>
          <w:t>Governance &amp; Reporting</w:t>
        </w:r>
        <w:r w:rsidR="00AA20C5">
          <w:rPr>
            <w:noProof/>
            <w:webHidden/>
          </w:rPr>
          <w:tab/>
        </w:r>
        <w:r w:rsidR="00AA20C5">
          <w:rPr>
            <w:noProof/>
            <w:webHidden/>
          </w:rPr>
          <w:fldChar w:fldCharType="begin"/>
        </w:r>
        <w:r w:rsidR="00AA20C5">
          <w:rPr>
            <w:noProof/>
            <w:webHidden/>
          </w:rPr>
          <w:instrText xml:space="preserve"> PAGEREF _Toc500496556 \h </w:instrText>
        </w:r>
        <w:r w:rsidR="00AA20C5">
          <w:rPr>
            <w:noProof/>
            <w:webHidden/>
          </w:rPr>
        </w:r>
        <w:r w:rsidR="00AA20C5">
          <w:rPr>
            <w:noProof/>
            <w:webHidden/>
          </w:rPr>
          <w:fldChar w:fldCharType="separate"/>
        </w:r>
        <w:r w:rsidR="00DE6C41">
          <w:rPr>
            <w:noProof/>
            <w:webHidden/>
          </w:rPr>
          <w:t>70</w:t>
        </w:r>
        <w:r w:rsidR="00AA20C5">
          <w:rPr>
            <w:noProof/>
            <w:webHidden/>
          </w:rPr>
          <w:fldChar w:fldCharType="end"/>
        </w:r>
      </w:hyperlink>
    </w:p>
    <w:p w14:paraId="4EA9653C"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57" w:history="1">
        <w:r w:rsidR="00AA20C5" w:rsidRPr="00FD5171">
          <w:rPr>
            <w:rStyle w:val="Hyperlink"/>
            <w:noProof/>
          </w:rPr>
          <w:t>14.1.1</w:t>
        </w:r>
        <w:r w:rsidR="00AA20C5">
          <w:rPr>
            <w:rFonts w:asciiTheme="minorHAnsi" w:eastAsiaTheme="minorEastAsia" w:hAnsiTheme="minorHAnsi" w:cstheme="minorBidi"/>
            <w:noProof/>
            <w:sz w:val="24"/>
            <w:lang w:eastAsia="en-GB"/>
          </w:rPr>
          <w:tab/>
        </w:r>
        <w:r w:rsidR="00AA20C5" w:rsidRPr="00FD5171">
          <w:rPr>
            <w:rStyle w:val="Hyperlink"/>
            <w:noProof/>
          </w:rPr>
          <w:t>Operational level (within DCC / SP partners)</w:t>
        </w:r>
        <w:r w:rsidR="00AA20C5">
          <w:rPr>
            <w:noProof/>
            <w:webHidden/>
          </w:rPr>
          <w:tab/>
        </w:r>
        <w:r w:rsidR="00AA20C5">
          <w:rPr>
            <w:noProof/>
            <w:webHidden/>
          </w:rPr>
          <w:fldChar w:fldCharType="begin"/>
        </w:r>
        <w:r w:rsidR="00AA20C5">
          <w:rPr>
            <w:noProof/>
            <w:webHidden/>
          </w:rPr>
          <w:instrText xml:space="preserve"> PAGEREF _Toc500496557 \h </w:instrText>
        </w:r>
        <w:r w:rsidR="00AA20C5">
          <w:rPr>
            <w:noProof/>
            <w:webHidden/>
          </w:rPr>
        </w:r>
        <w:r w:rsidR="00AA20C5">
          <w:rPr>
            <w:noProof/>
            <w:webHidden/>
          </w:rPr>
          <w:fldChar w:fldCharType="separate"/>
        </w:r>
        <w:r w:rsidR="00DE6C41">
          <w:rPr>
            <w:noProof/>
            <w:webHidden/>
          </w:rPr>
          <w:t>70</w:t>
        </w:r>
        <w:r w:rsidR="00AA20C5">
          <w:rPr>
            <w:noProof/>
            <w:webHidden/>
          </w:rPr>
          <w:fldChar w:fldCharType="end"/>
        </w:r>
      </w:hyperlink>
    </w:p>
    <w:p w14:paraId="539D8A6F" w14:textId="77777777" w:rsidR="00AA20C5" w:rsidRDefault="00855A82">
      <w:pPr>
        <w:pStyle w:val="TOC1"/>
        <w:tabs>
          <w:tab w:val="left" w:pos="660"/>
          <w:tab w:val="right" w:leader="dot" w:pos="8303"/>
        </w:tabs>
        <w:rPr>
          <w:rFonts w:asciiTheme="minorHAnsi" w:eastAsiaTheme="minorEastAsia" w:hAnsiTheme="minorHAnsi" w:cstheme="minorBidi"/>
          <w:b w:val="0"/>
          <w:noProof/>
          <w:color w:val="auto"/>
          <w:sz w:val="24"/>
          <w:lang w:eastAsia="en-GB"/>
        </w:rPr>
      </w:pPr>
      <w:hyperlink w:anchor="_Toc500496558" w:history="1">
        <w:r w:rsidR="00AA20C5" w:rsidRPr="00FD5171">
          <w:rPr>
            <w:rStyle w:val="Hyperlink"/>
            <w:noProof/>
          </w:rPr>
          <w:t>15</w:t>
        </w:r>
        <w:r w:rsidR="00AA20C5">
          <w:rPr>
            <w:rFonts w:asciiTheme="minorHAnsi" w:eastAsiaTheme="minorEastAsia" w:hAnsiTheme="minorHAnsi" w:cstheme="minorBidi"/>
            <w:b w:val="0"/>
            <w:noProof/>
            <w:color w:val="auto"/>
            <w:sz w:val="24"/>
            <w:lang w:eastAsia="en-GB"/>
          </w:rPr>
          <w:tab/>
        </w:r>
        <w:r w:rsidR="00AA20C5" w:rsidRPr="00FD5171">
          <w:rPr>
            <w:rStyle w:val="Hyperlink"/>
            <w:noProof/>
          </w:rPr>
          <w:t>Appendices</w:t>
        </w:r>
        <w:r w:rsidR="00AA20C5">
          <w:rPr>
            <w:noProof/>
            <w:webHidden/>
          </w:rPr>
          <w:tab/>
        </w:r>
        <w:r w:rsidR="00AA20C5">
          <w:rPr>
            <w:noProof/>
            <w:webHidden/>
          </w:rPr>
          <w:fldChar w:fldCharType="begin"/>
        </w:r>
        <w:r w:rsidR="00AA20C5">
          <w:rPr>
            <w:noProof/>
            <w:webHidden/>
          </w:rPr>
          <w:instrText xml:space="preserve"> PAGEREF _Toc500496558 \h </w:instrText>
        </w:r>
        <w:r w:rsidR="00AA20C5">
          <w:rPr>
            <w:noProof/>
            <w:webHidden/>
          </w:rPr>
        </w:r>
        <w:r w:rsidR="00AA20C5">
          <w:rPr>
            <w:noProof/>
            <w:webHidden/>
          </w:rPr>
          <w:fldChar w:fldCharType="separate"/>
        </w:r>
        <w:r w:rsidR="00DE6C41">
          <w:rPr>
            <w:noProof/>
            <w:webHidden/>
          </w:rPr>
          <w:t>71</w:t>
        </w:r>
        <w:r w:rsidR="00AA20C5">
          <w:rPr>
            <w:noProof/>
            <w:webHidden/>
          </w:rPr>
          <w:fldChar w:fldCharType="end"/>
        </w:r>
      </w:hyperlink>
    </w:p>
    <w:p w14:paraId="5DD4A3C8" w14:textId="77777777" w:rsidR="00AA20C5" w:rsidRDefault="00855A82">
      <w:pPr>
        <w:pStyle w:val="TOC2"/>
        <w:rPr>
          <w:rFonts w:asciiTheme="minorHAnsi" w:eastAsiaTheme="minorEastAsia" w:hAnsiTheme="minorHAnsi" w:cstheme="minorBidi"/>
          <w:noProof/>
          <w:sz w:val="24"/>
          <w:lang w:eastAsia="en-GB"/>
        </w:rPr>
      </w:pPr>
      <w:hyperlink w:anchor="_Toc500496559" w:history="1">
        <w:r w:rsidR="00AA20C5" w:rsidRPr="00FD5171">
          <w:rPr>
            <w:rStyle w:val="Hyperlink"/>
            <w:noProof/>
          </w:rPr>
          <w:t>15.1</w:t>
        </w:r>
        <w:r w:rsidR="00AA20C5">
          <w:rPr>
            <w:rFonts w:asciiTheme="minorHAnsi" w:eastAsiaTheme="minorEastAsia" w:hAnsiTheme="minorHAnsi" w:cstheme="minorBidi"/>
            <w:noProof/>
            <w:sz w:val="24"/>
            <w:lang w:eastAsia="en-GB"/>
          </w:rPr>
          <w:tab/>
        </w:r>
        <w:r w:rsidR="00AA20C5" w:rsidRPr="00FD5171">
          <w:rPr>
            <w:rStyle w:val="Hyperlink"/>
            <w:noProof/>
          </w:rPr>
          <w:t>Appendix 1: Terminology &amp; Abbreviations</w:t>
        </w:r>
        <w:r w:rsidR="00AA20C5">
          <w:rPr>
            <w:noProof/>
            <w:webHidden/>
          </w:rPr>
          <w:tab/>
        </w:r>
        <w:r w:rsidR="00AA20C5">
          <w:rPr>
            <w:noProof/>
            <w:webHidden/>
          </w:rPr>
          <w:fldChar w:fldCharType="begin"/>
        </w:r>
        <w:r w:rsidR="00AA20C5">
          <w:rPr>
            <w:noProof/>
            <w:webHidden/>
          </w:rPr>
          <w:instrText xml:space="preserve"> PAGEREF _Toc500496559 \h </w:instrText>
        </w:r>
        <w:r w:rsidR="00AA20C5">
          <w:rPr>
            <w:noProof/>
            <w:webHidden/>
          </w:rPr>
        </w:r>
        <w:r w:rsidR="00AA20C5">
          <w:rPr>
            <w:noProof/>
            <w:webHidden/>
          </w:rPr>
          <w:fldChar w:fldCharType="separate"/>
        </w:r>
        <w:r w:rsidR="00DE6C41">
          <w:rPr>
            <w:noProof/>
            <w:webHidden/>
          </w:rPr>
          <w:t>71</w:t>
        </w:r>
        <w:r w:rsidR="00AA20C5">
          <w:rPr>
            <w:noProof/>
            <w:webHidden/>
          </w:rPr>
          <w:fldChar w:fldCharType="end"/>
        </w:r>
      </w:hyperlink>
    </w:p>
    <w:p w14:paraId="419C193B" w14:textId="77777777" w:rsidR="00AA20C5" w:rsidRDefault="00855A82">
      <w:pPr>
        <w:pStyle w:val="TOC2"/>
        <w:rPr>
          <w:rFonts w:asciiTheme="minorHAnsi" w:eastAsiaTheme="minorEastAsia" w:hAnsiTheme="minorHAnsi" w:cstheme="minorBidi"/>
          <w:noProof/>
          <w:sz w:val="24"/>
          <w:lang w:eastAsia="en-GB"/>
        </w:rPr>
      </w:pPr>
      <w:hyperlink w:anchor="_Toc500496560" w:history="1">
        <w:r w:rsidR="00AA20C5" w:rsidRPr="00FD5171">
          <w:rPr>
            <w:rStyle w:val="Hyperlink"/>
            <w:noProof/>
          </w:rPr>
          <w:t>15.2</w:t>
        </w:r>
        <w:r w:rsidR="00AA20C5">
          <w:rPr>
            <w:rFonts w:asciiTheme="minorHAnsi" w:eastAsiaTheme="minorEastAsia" w:hAnsiTheme="minorHAnsi" w:cstheme="minorBidi"/>
            <w:noProof/>
            <w:sz w:val="24"/>
            <w:lang w:eastAsia="en-GB"/>
          </w:rPr>
          <w:tab/>
        </w:r>
        <w:r w:rsidR="00AA20C5" w:rsidRPr="00FD5171">
          <w:rPr>
            <w:rStyle w:val="Hyperlink"/>
            <w:noProof/>
          </w:rPr>
          <w:t>Appendix 2: SIT Heatmap</w:t>
        </w:r>
        <w:r w:rsidR="00AA20C5">
          <w:rPr>
            <w:noProof/>
            <w:webHidden/>
          </w:rPr>
          <w:tab/>
        </w:r>
        <w:r w:rsidR="00AA20C5">
          <w:rPr>
            <w:noProof/>
            <w:webHidden/>
          </w:rPr>
          <w:fldChar w:fldCharType="begin"/>
        </w:r>
        <w:r w:rsidR="00AA20C5">
          <w:rPr>
            <w:noProof/>
            <w:webHidden/>
          </w:rPr>
          <w:instrText xml:space="preserve"> PAGEREF _Toc500496560 \h </w:instrText>
        </w:r>
        <w:r w:rsidR="00AA20C5">
          <w:rPr>
            <w:noProof/>
            <w:webHidden/>
          </w:rPr>
        </w:r>
        <w:r w:rsidR="00AA20C5">
          <w:rPr>
            <w:noProof/>
            <w:webHidden/>
          </w:rPr>
          <w:fldChar w:fldCharType="separate"/>
        </w:r>
        <w:r w:rsidR="00DE6C41">
          <w:rPr>
            <w:noProof/>
            <w:webHidden/>
          </w:rPr>
          <w:t>74</w:t>
        </w:r>
        <w:r w:rsidR="00AA20C5">
          <w:rPr>
            <w:noProof/>
            <w:webHidden/>
          </w:rPr>
          <w:fldChar w:fldCharType="end"/>
        </w:r>
      </w:hyperlink>
    </w:p>
    <w:p w14:paraId="1C80C3A7" w14:textId="77777777" w:rsidR="00AA20C5" w:rsidRDefault="00855A82">
      <w:pPr>
        <w:pStyle w:val="TOC2"/>
        <w:rPr>
          <w:rFonts w:asciiTheme="minorHAnsi" w:eastAsiaTheme="minorEastAsia" w:hAnsiTheme="minorHAnsi" w:cstheme="minorBidi"/>
          <w:noProof/>
          <w:sz w:val="24"/>
          <w:lang w:eastAsia="en-GB"/>
        </w:rPr>
      </w:pPr>
      <w:hyperlink w:anchor="_Toc500496561" w:history="1">
        <w:r w:rsidR="00AA20C5" w:rsidRPr="00FD5171">
          <w:rPr>
            <w:rStyle w:val="Hyperlink"/>
            <w:noProof/>
          </w:rPr>
          <w:t>15.3</w:t>
        </w:r>
        <w:r w:rsidR="00AA20C5">
          <w:rPr>
            <w:rFonts w:asciiTheme="minorHAnsi" w:eastAsiaTheme="minorEastAsia" w:hAnsiTheme="minorHAnsi" w:cstheme="minorBidi"/>
            <w:noProof/>
            <w:sz w:val="24"/>
            <w:lang w:eastAsia="en-GB"/>
          </w:rPr>
          <w:tab/>
        </w:r>
        <w:r w:rsidR="00AA20C5" w:rsidRPr="00FD5171">
          <w:rPr>
            <w:rStyle w:val="Hyperlink"/>
            <w:noProof/>
          </w:rPr>
          <w:t>Appendix 3: ToR SIT Meetings</w:t>
        </w:r>
        <w:r w:rsidR="00AA20C5">
          <w:rPr>
            <w:noProof/>
            <w:webHidden/>
          </w:rPr>
          <w:tab/>
        </w:r>
        <w:r w:rsidR="00AA20C5">
          <w:rPr>
            <w:noProof/>
            <w:webHidden/>
          </w:rPr>
          <w:fldChar w:fldCharType="begin"/>
        </w:r>
        <w:r w:rsidR="00AA20C5">
          <w:rPr>
            <w:noProof/>
            <w:webHidden/>
          </w:rPr>
          <w:instrText xml:space="preserve"> PAGEREF _Toc500496561 \h </w:instrText>
        </w:r>
        <w:r w:rsidR="00AA20C5">
          <w:rPr>
            <w:noProof/>
            <w:webHidden/>
          </w:rPr>
        </w:r>
        <w:r w:rsidR="00AA20C5">
          <w:rPr>
            <w:noProof/>
            <w:webHidden/>
          </w:rPr>
          <w:fldChar w:fldCharType="separate"/>
        </w:r>
        <w:r w:rsidR="00DE6C41">
          <w:rPr>
            <w:noProof/>
            <w:webHidden/>
          </w:rPr>
          <w:t>75</w:t>
        </w:r>
        <w:r w:rsidR="00AA20C5">
          <w:rPr>
            <w:noProof/>
            <w:webHidden/>
          </w:rPr>
          <w:fldChar w:fldCharType="end"/>
        </w:r>
      </w:hyperlink>
    </w:p>
    <w:p w14:paraId="12DEA1A2"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62" w:history="1">
        <w:r w:rsidR="00AA20C5" w:rsidRPr="00FD5171">
          <w:rPr>
            <w:rStyle w:val="Hyperlink"/>
            <w:noProof/>
          </w:rPr>
          <w:t>15.3.1</w:t>
        </w:r>
        <w:r w:rsidR="00AA20C5">
          <w:rPr>
            <w:rFonts w:asciiTheme="minorHAnsi" w:eastAsiaTheme="minorEastAsia" w:hAnsiTheme="minorHAnsi" w:cstheme="minorBidi"/>
            <w:noProof/>
            <w:sz w:val="24"/>
            <w:lang w:eastAsia="en-GB"/>
          </w:rPr>
          <w:tab/>
        </w:r>
        <w:r w:rsidR="00AA20C5" w:rsidRPr="00FD5171">
          <w:rPr>
            <w:rStyle w:val="Hyperlink"/>
            <w:noProof/>
          </w:rPr>
          <w:t>Terms of Reference – SIT Stand up Call</w:t>
        </w:r>
        <w:r w:rsidR="00AA20C5">
          <w:rPr>
            <w:noProof/>
            <w:webHidden/>
          </w:rPr>
          <w:tab/>
        </w:r>
        <w:r w:rsidR="00AA20C5">
          <w:rPr>
            <w:noProof/>
            <w:webHidden/>
          </w:rPr>
          <w:fldChar w:fldCharType="begin"/>
        </w:r>
        <w:r w:rsidR="00AA20C5">
          <w:rPr>
            <w:noProof/>
            <w:webHidden/>
          </w:rPr>
          <w:instrText xml:space="preserve"> PAGEREF _Toc500496562 \h </w:instrText>
        </w:r>
        <w:r w:rsidR="00AA20C5">
          <w:rPr>
            <w:noProof/>
            <w:webHidden/>
          </w:rPr>
        </w:r>
        <w:r w:rsidR="00AA20C5">
          <w:rPr>
            <w:noProof/>
            <w:webHidden/>
          </w:rPr>
          <w:fldChar w:fldCharType="separate"/>
        </w:r>
        <w:r w:rsidR="00DE6C41">
          <w:rPr>
            <w:noProof/>
            <w:webHidden/>
          </w:rPr>
          <w:t>75</w:t>
        </w:r>
        <w:r w:rsidR="00AA20C5">
          <w:rPr>
            <w:noProof/>
            <w:webHidden/>
          </w:rPr>
          <w:fldChar w:fldCharType="end"/>
        </w:r>
      </w:hyperlink>
    </w:p>
    <w:p w14:paraId="01EB6DAA"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63" w:history="1">
        <w:r w:rsidR="00AA20C5" w:rsidRPr="00FD5171">
          <w:rPr>
            <w:rStyle w:val="Hyperlink"/>
            <w:noProof/>
          </w:rPr>
          <w:t>15.3.2</w:t>
        </w:r>
        <w:r w:rsidR="00AA20C5">
          <w:rPr>
            <w:rFonts w:asciiTheme="minorHAnsi" w:eastAsiaTheme="minorEastAsia" w:hAnsiTheme="minorHAnsi" w:cstheme="minorBidi"/>
            <w:noProof/>
            <w:sz w:val="24"/>
            <w:lang w:eastAsia="en-GB"/>
          </w:rPr>
          <w:tab/>
        </w:r>
        <w:r w:rsidR="00AA20C5" w:rsidRPr="00FD5171">
          <w:rPr>
            <w:rStyle w:val="Hyperlink"/>
            <w:noProof/>
          </w:rPr>
          <w:t>Terms of Reference – SIT Weekly Plan Meeting</w:t>
        </w:r>
        <w:r w:rsidR="00AA20C5">
          <w:rPr>
            <w:noProof/>
            <w:webHidden/>
          </w:rPr>
          <w:tab/>
        </w:r>
        <w:r w:rsidR="00AA20C5">
          <w:rPr>
            <w:noProof/>
            <w:webHidden/>
          </w:rPr>
          <w:fldChar w:fldCharType="begin"/>
        </w:r>
        <w:r w:rsidR="00AA20C5">
          <w:rPr>
            <w:noProof/>
            <w:webHidden/>
          </w:rPr>
          <w:instrText xml:space="preserve"> PAGEREF _Toc500496563 \h </w:instrText>
        </w:r>
        <w:r w:rsidR="00AA20C5">
          <w:rPr>
            <w:noProof/>
            <w:webHidden/>
          </w:rPr>
        </w:r>
        <w:r w:rsidR="00AA20C5">
          <w:rPr>
            <w:noProof/>
            <w:webHidden/>
          </w:rPr>
          <w:fldChar w:fldCharType="separate"/>
        </w:r>
        <w:r w:rsidR="00DE6C41">
          <w:rPr>
            <w:noProof/>
            <w:webHidden/>
          </w:rPr>
          <w:t>75</w:t>
        </w:r>
        <w:r w:rsidR="00AA20C5">
          <w:rPr>
            <w:noProof/>
            <w:webHidden/>
          </w:rPr>
          <w:fldChar w:fldCharType="end"/>
        </w:r>
      </w:hyperlink>
    </w:p>
    <w:p w14:paraId="3FDAD3DF" w14:textId="77777777" w:rsidR="00AA20C5" w:rsidRDefault="00855A82">
      <w:pPr>
        <w:pStyle w:val="TOC2"/>
        <w:rPr>
          <w:rFonts w:asciiTheme="minorHAnsi" w:eastAsiaTheme="minorEastAsia" w:hAnsiTheme="minorHAnsi" w:cstheme="minorBidi"/>
          <w:noProof/>
          <w:sz w:val="24"/>
          <w:lang w:eastAsia="en-GB"/>
        </w:rPr>
      </w:pPr>
      <w:hyperlink w:anchor="_Toc500496564" w:history="1">
        <w:r w:rsidR="00AA20C5" w:rsidRPr="00FD5171">
          <w:rPr>
            <w:rStyle w:val="Hyperlink"/>
            <w:noProof/>
          </w:rPr>
          <w:t>15.4</w:t>
        </w:r>
        <w:r w:rsidR="00AA20C5">
          <w:rPr>
            <w:rFonts w:asciiTheme="minorHAnsi" w:eastAsiaTheme="minorEastAsia" w:hAnsiTheme="minorHAnsi" w:cstheme="minorBidi"/>
            <w:noProof/>
            <w:sz w:val="24"/>
            <w:lang w:eastAsia="en-GB"/>
          </w:rPr>
          <w:tab/>
        </w:r>
        <w:r w:rsidR="00AA20C5" w:rsidRPr="00FD5171">
          <w:rPr>
            <w:rStyle w:val="Hyperlink"/>
            <w:noProof/>
          </w:rPr>
          <w:t>Appendix 4: Terms of Reference –DCC SI Operations Board</w:t>
        </w:r>
        <w:r w:rsidR="00AA20C5">
          <w:rPr>
            <w:noProof/>
            <w:webHidden/>
          </w:rPr>
          <w:tab/>
        </w:r>
        <w:r w:rsidR="00AA20C5">
          <w:rPr>
            <w:noProof/>
            <w:webHidden/>
          </w:rPr>
          <w:fldChar w:fldCharType="begin"/>
        </w:r>
        <w:r w:rsidR="00AA20C5">
          <w:rPr>
            <w:noProof/>
            <w:webHidden/>
          </w:rPr>
          <w:instrText xml:space="preserve"> PAGEREF _Toc500496564 \h </w:instrText>
        </w:r>
        <w:r w:rsidR="00AA20C5">
          <w:rPr>
            <w:noProof/>
            <w:webHidden/>
          </w:rPr>
        </w:r>
        <w:r w:rsidR="00AA20C5">
          <w:rPr>
            <w:noProof/>
            <w:webHidden/>
          </w:rPr>
          <w:fldChar w:fldCharType="separate"/>
        </w:r>
        <w:r w:rsidR="00DE6C41">
          <w:rPr>
            <w:noProof/>
            <w:webHidden/>
          </w:rPr>
          <w:t>77</w:t>
        </w:r>
        <w:r w:rsidR="00AA20C5">
          <w:rPr>
            <w:noProof/>
            <w:webHidden/>
          </w:rPr>
          <w:fldChar w:fldCharType="end"/>
        </w:r>
      </w:hyperlink>
    </w:p>
    <w:p w14:paraId="48FEE5EF"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65" w:history="1">
        <w:r w:rsidR="00AA20C5" w:rsidRPr="00FD5171">
          <w:rPr>
            <w:rStyle w:val="Hyperlink"/>
            <w:noProof/>
          </w:rPr>
          <w:t>15.4.1</w:t>
        </w:r>
        <w:r w:rsidR="00AA20C5">
          <w:rPr>
            <w:rFonts w:asciiTheme="minorHAnsi" w:eastAsiaTheme="minorEastAsia" w:hAnsiTheme="minorHAnsi" w:cstheme="minorBidi"/>
            <w:noProof/>
            <w:sz w:val="24"/>
            <w:lang w:eastAsia="en-GB"/>
          </w:rPr>
          <w:tab/>
        </w:r>
        <w:r w:rsidR="00AA20C5" w:rsidRPr="00FD5171">
          <w:rPr>
            <w:rStyle w:val="Hyperlink"/>
            <w:noProof/>
          </w:rPr>
          <w:t>Chair</w:t>
        </w:r>
        <w:r w:rsidR="00AA20C5">
          <w:rPr>
            <w:noProof/>
            <w:webHidden/>
          </w:rPr>
          <w:tab/>
        </w:r>
        <w:r w:rsidR="00AA20C5">
          <w:rPr>
            <w:noProof/>
            <w:webHidden/>
          </w:rPr>
          <w:fldChar w:fldCharType="begin"/>
        </w:r>
        <w:r w:rsidR="00AA20C5">
          <w:rPr>
            <w:noProof/>
            <w:webHidden/>
          </w:rPr>
          <w:instrText xml:space="preserve"> PAGEREF _Toc500496565 \h </w:instrText>
        </w:r>
        <w:r w:rsidR="00AA20C5">
          <w:rPr>
            <w:noProof/>
            <w:webHidden/>
          </w:rPr>
        </w:r>
        <w:r w:rsidR="00AA20C5">
          <w:rPr>
            <w:noProof/>
            <w:webHidden/>
          </w:rPr>
          <w:fldChar w:fldCharType="separate"/>
        </w:r>
        <w:r w:rsidR="00DE6C41">
          <w:rPr>
            <w:noProof/>
            <w:webHidden/>
          </w:rPr>
          <w:t>77</w:t>
        </w:r>
        <w:r w:rsidR="00AA20C5">
          <w:rPr>
            <w:noProof/>
            <w:webHidden/>
          </w:rPr>
          <w:fldChar w:fldCharType="end"/>
        </w:r>
      </w:hyperlink>
    </w:p>
    <w:p w14:paraId="75C7DD15"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66" w:history="1">
        <w:r w:rsidR="00AA20C5" w:rsidRPr="00FD5171">
          <w:rPr>
            <w:rStyle w:val="Hyperlink"/>
            <w:noProof/>
          </w:rPr>
          <w:t>15.4.2</w:t>
        </w:r>
        <w:r w:rsidR="00AA20C5">
          <w:rPr>
            <w:rFonts w:asciiTheme="minorHAnsi" w:eastAsiaTheme="minorEastAsia" w:hAnsiTheme="minorHAnsi" w:cstheme="minorBidi"/>
            <w:noProof/>
            <w:sz w:val="24"/>
            <w:lang w:eastAsia="en-GB"/>
          </w:rPr>
          <w:tab/>
        </w:r>
        <w:r w:rsidR="00AA20C5" w:rsidRPr="00FD5171">
          <w:rPr>
            <w:rStyle w:val="Hyperlink"/>
            <w:noProof/>
          </w:rPr>
          <w:t>Membership</w:t>
        </w:r>
        <w:r w:rsidR="00AA20C5">
          <w:rPr>
            <w:noProof/>
            <w:webHidden/>
          </w:rPr>
          <w:tab/>
        </w:r>
        <w:r w:rsidR="00AA20C5">
          <w:rPr>
            <w:noProof/>
            <w:webHidden/>
          </w:rPr>
          <w:fldChar w:fldCharType="begin"/>
        </w:r>
        <w:r w:rsidR="00AA20C5">
          <w:rPr>
            <w:noProof/>
            <w:webHidden/>
          </w:rPr>
          <w:instrText xml:space="preserve"> PAGEREF _Toc500496566 \h </w:instrText>
        </w:r>
        <w:r w:rsidR="00AA20C5">
          <w:rPr>
            <w:noProof/>
            <w:webHidden/>
          </w:rPr>
        </w:r>
        <w:r w:rsidR="00AA20C5">
          <w:rPr>
            <w:noProof/>
            <w:webHidden/>
          </w:rPr>
          <w:fldChar w:fldCharType="separate"/>
        </w:r>
        <w:r w:rsidR="00DE6C41">
          <w:rPr>
            <w:noProof/>
            <w:webHidden/>
          </w:rPr>
          <w:t>77</w:t>
        </w:r>
        <w:r w:rsidR="00AA20C5">
          <w:rPr>
            <w:noProof/>
            <w:webHidden/>
          </w:rPr>
          <w:fldChar w:fldCharType="end"/>
        </w:r>
      </w:hyperlink>
    </w:p>
    <w:p w14:paraId="0F7977FA"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67" w:history="1">
        <w:r w:rsidR="00AA20C5" w:rsidRPr="00FD5171">
          <w:rPr>
            <w:rStyle w:val="Hyperlink"/>
            <w:noProof/>
          </w:rPr>
          <w:t>15.4.3</w:t>
        </w:r>
        <w:r w:rsidR="00AA20C5">
          <w:rPr>
            <w:rFonts w:asciiTheme="minorHAnsi" w:eastAsiaTheme="minorEastAsia" w:hAnsiTheme="minorHAnsi" w:cstheme="minorBidi"/>
            <w:noProof/>
            <w:sz w:val="24"/>
            <w:lang w:eastAsia="en-GB"/>
          </w:rPr>
          <w:tab/>
        </w:r>
        <w:r w:rsidR="00AA20C5" w:rsidRPr="00FD5171">
          <w:rPr>
            <w:rStyle w:val="Hyperlink"/>
            <w:noProof/>
          </w:rPr>
          <w:t>Objective</w:t>
        </w:r>
        <w:r w:rsidR="00AA20C5">
          <w:rPr>
            <w:noProof/>
            <w:webHidden/>
          </w:rPr>
          <w:tab/>
        </w:r>
        <w:r w:rsidR="00AA20C5">
          <w:rPr>
            <w:noProof/>
            <w:webHidden/>
          </w:rPr>
          <w:fldChar w:fldCharType="begin"/>
        </w:r>
        <w:r w:rsidR="00AA20C5">
          <w:rPr>
            <w:noProof/>
            <w:webHidden/>
          </w:rPr>
          <w:instrText xml:space="preserve"> PAGEREF _Toc500496567 \h </w:instrText>
        </w:r>
        <w:r w:rsidR="00AA20C5">
          <w:rPr>
            <w:noProof/>
            <w:webHidden/>
          </w:rPr>
        </w:r>
        <w:r w:rsidR="00AA20C5">
          <w:rPr>
            <w:noProof/>
            <w:webHidden/>
          </w:rPr>
          <w:fldChar w:fldCharType="separate"/>
        </w:r>
        <w:r w:rsidR="00DE6C41">
          <w:rPr>
            <w:noProof/>
            <w:webHidden/>
          </w:rPr>
          <w:t>77</w:t>
        </w:r>
        <w:r w:rsidR="00AA20C5">
          <w:rPr>
            <w:noProof/>
            <w:webHidden/>
          </w:rPr>
          <w:fldChar w:fldCharType="end"/>
        </w:r>
      </w:hyperlink>
    </w:p>
    <w:p w14:paraId="41FC6359"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68" w:history="1">
        <w:r w:rsidR="00AA20C5" w:rsidRPr="00FD5171">
          <w:rPr>
            <w:rStyle w:val="Hyperlink"/>
            <w:noProof/>
          </w:rPr>
          <w:t>15.4.4</w:t>
        </w:r>
        <w:r w:rsidR="00AA20C5">
          <w:rPr>
            <w:rFonts w:asciiTheme="minorHAnsi" w:eastAsiaTheme="minorEastAsia" w:hAnsiTheme="minorHAnsi" w:cstheme="minorBidi"/>
            <w:noProof/>
            <w:sz w:val="24"/>
            <w:lang w:eastAsia="en-GB"/>
          </w:rPr>
          <w:tab/>
        </w:r>
        <w:r w:rsidR="00AA20C5" w:rsidRPr="00FD5171">
          <w:rPr>
            <w:rStyle w:val="Hyperlink"/>
            <w:noProof/>
          </w:rPr>
          <w:t>Success Criteria</w:t>
        </w:r>
        <w:r w:rsidR="00AA20C5">
          <w:rPr>
            <w:noProof/>
            <w:webHidden/>
          </w:rPr>
          <w:tab/>
        </w:r>
        <w:r w:rsidR="00AA20C5">
          <w:rPr>
            <w:noProof/>
            <w:webHidden/>
          </w:rPr>
          <w:fldChar w:fldCharType="begin"/>
        </w:r>
        <w:r w:rsidR="00AA20C5">
          <w:rPr>
            <w:noProof/>
            <w:webHidden/>
          </w:rPr>
          <w:instrText xml:space="preserve"> PAGEREF _Toc500496568 \h </w:instrText>
        </w:r>
        <w:r w:rsidR="00AA20C5">
          <w:rPr>
            <w:noProof/>
            <w:webHidden/>
          </w:rPr>
        </w:r>
        <w:r w:rsidR="00AA20C5">
          <w:rPr>
            <w:noProof/>
            <w:webHidden/>
          </w:rPr>
          <w:fldChar w:fldCharType="separate"/>
        </w:r>
        <w:r w:rsidR="00DE6C41">
          <w:rPr>
            <w:noProof/>
            <w:webHidden/>
          </w:rPr>
          <w:t>77</w:t>
        </w:r>
        <w:r w:rsidR="00AA20C5">
          <w:rPr>
            <w:noProof/>
            <w:webHidden/>
          </w:rPr>
          <w:fldChar w:fldCharType="end"/>
        </w:r>
      </w:hyperlink>
    </w:p>
    <w:p w14:paraId="0A7C29A6"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69" w:history="1">
        <w:r w:rsidR="00AA20C5" w:rsidRPr="00FD5171">
          <w:rPr>
            <w:rStyle w:val="Hyperlink"/>
            <w:noProof/>
          </w:rPr>
          <w:t>15.4.5</w:t>
        </w:r>
        <w:r w:rsidR="00AA20C5">
          <w:rPr>
            <w:rFonts w:asciiTheme="minorHAnsi" w:eastAsiaTheme="minorEastAsia" w:hAnsiTheme="minorHAnsi" w:cstheme="minorBidi"/>
            <w:noProof/>
            <w:sz w:val="24"/>
            <w:lang w:eastAsia="en-GB"/>
          </w:rPr>
          <w:tab/>
        </w:r>
        <w:r w:rsidR="00AA20C5" w:rsidRPr="00FD5171">
          <w:rPr>
            <w:rStyle w:val="Hyperlink"/>
            <w:noProof/>
          </w:rPr>
          <w:t>Inputs</w:t>
        </w:r>
        <w:r w:rsidR="00AA20C5">
          <w:rPr>
            <w:noProof/>
            <w:webHidden/>
          </w:rPr>
          <w:tab/>
        </w:r>
        <w:r w:rsidR="00AA20C5">
          <w:rPr>
            <w:noProof/>
            <w:webHidden/>
          </w:rPr>
          <w:fldChar w:fldCharType="begin"/>
        </w:r>
        <w:r w:rsidR="00AA20C5">
          <w:rPr>
            <w:noProof/>
            <w:webHidden/>
          </w:rPr>
          <w:instrText xml:space="preserve"> PAGEREF _Toc500496569 \h </w:instrText>
        </w:r>
        <w:r w:rsidR="00AA20C5">
          <w:rPr>
            <w:noProof/>
            <w:webHidden/>
          </w:rPr>
        </w:r>
        <w:r w:rsidR="00AA20C5">
          <w:rPr>
            <w:noProof/>
            <w:webHidden/>
          </w:rPr>
          <w:fldChar w:fldCharType="separate"/>
        </w:r>
        <w:r w:rsidR="00DE6C41">
          <w:rPr>
            <w:noProof/>
            <w:webHidden/>
          </w:rPr>
          <w:t>77</w:t>
        </w:r>
        <w:r w:rsidR="00AA20C5">
          <w:rPr>
            <w:noProof/>
            <w:webHidden/>
          </w:rPr>
          <w:fldChar w:fldCharType="end"/>
        </w:r>
      </w:hyperlink>
    </w:p>
    <w:p w14:paraId="58567063"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70" w:history="1">
        <w:r w:rsidR="00AA20C5" w:rsidRPr="00FD5171">
          <w:rPr>
            <w:rStyle w:val="Hyperlink"/>
            <w:noProof/>
          </w:rPr>
          <w:t>15.4.6</w:t>
        </w:r>
        <w:r w:rsidR="00AA20C5">
          <w:rPr>
            <w:rFonts w:asciiTheme="minorHAnsi" w:eastAsiaTheme="minorEastAsia" w:hAnsiTheme="minorHAnsi" w:cstheme="minorBidi"/>
            <w:noProof/>
            <w:sz w:val="24"/>
            <w:lang w:eastAsia="en-GB"/>
          </w:rPr>
          <w:tab/>
        </w:r>
        <w:r w:rsidR="00AA20C5" w:rsidRPr="00FD5171">
          <w:rPr>
            <w:rStyle w:val="Hyperlink"/>
            <w:noProof/>
          </w:rPr>
          <w:t>Decisions/Outputs</w:t>
        </w:r>
        <w:r w:rsidR="00AA20C5">
          <w:rPr>
            <w:noProof/>
            <w:webHidden/>
          </w:rPr>
          <w:tab/>
        </w:r>
        <w:r w:rsidR="00AA20C5">
          <w:rPr>
            <w:noProof/>
            <w:webHidden/>
          </w:rPr>
          <w:fldChar w:fldCharType="begin"/>
        </w:r>
        <w:r w:rsidR="00AA20C5">
          <w:rPr>
            <w:noProof/>
            <w:webHidden/>
          </w:rPr>
          <w:instrText xml:space="preserve"> PAGEREF _Toc500496570 \h </w:instrText>
        </w:r>
        <w:r w:rsidR="00AA20C5">
          <w:rPr>
            <w:noProof/>
            <w:webHidden/>
          </w:rPr>
        </w:r>
        <w:r w:rsidR="00AA20C5">
          <w:rPr>
            <w:noProof/>
            <w:webHidden/>
          </w:rPr>
          <w:fldChar w:fldCharType="separate"/>
        </w:r>
        <w:r w:rsidR="00DE6C41">
          <w:rPr>
            <w:noProof/>
            <w:webHidden/>
          </w:rPr>
          <w:t>78</w:t>
        </w:r>
        <w:r w:rsidR="00AA20C5">
          <w:rPr>
            <w:noProof/>
            <w:webHidden/>
          </w:rPr>
          <w:fldChar w:fldCharType="end"/>
        </w:r>
      </w:hyperlink>
    </w:p>
    <w:p w14:paraId="072270D1"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71" w:history="1">
        <w:r w:rsidR="00AA20C5" w:rsidRPr="00FD5171">
          <w:rPr>
            <w:rStyle w:val="Hyperlink"/>
            <w:noProof/>
          </w:rPr>
          <w:t>15.4.7</w:t>
        </w:r>
        <w:r w:rsidR="00AA20C5">
          <w:rPr>
            <w:rFonts w:asciiTheme="minorHAnsi" w:eastAsiaTheme="minorEastAsia" w:hAnsiTheme="minorHAnsi" w:cstheme="minorBidi"/>
            <w:noProof/>
            <w:sz w:val="24"/>
            <w:lang w:eastAsia="en-GB"/>
          </w:rPr>
          <w:tab/>
        </w:r>
        <w:r w:rsidR="00AA20C5" w:rsidRPr="00FD5171">
          <w:rPr>
            <w:rStyle w:val="Hyperlink"/>
            <w:noProof/>
          </w:rPr>
          <w:t>Standing Agenda</w:t>
        </w:r>
        <w:r w:rsidR="00AA20C5">
          <w:rPr>
            <w:noProof/>
            <w:webHidden/>
          </w:rPr>
          <w:tab/>
        </w:r>
        <w:r w:rsidR="00AA20C5">
          <w:rPr>
            <w:noProof/>
            <w:webHidden/>
          </w:rPr>
          <w:fldChar w:fldCharType="begin"/>
        </w:r>
        <w:r w:rsidR="00AA20C5">
          <w:rPr>
            <w:noProof/>
            <w:webHidden/>
          </w:rPr>
          <w:instrText xml:space="preserve"> PAGEREF _Toc500496571 \h </w:instrText>
        </w:r>
        <w:r w:rsidR="00AA20C5">
          <w:rPr>
            <w:noProof/>
            <w:webHidden/>
          </w:rPr>
        </w:r>
        <w:r w:rsidR="00AA20C5">
          <w:rPr>
            <w:noProof/>
            <w:webHidden/>
          </w:rPr>
          <w:fldChar w:fldCharType="separate"/>
        </w:r>
        <w:r w:rsidR="00DE6C41">
          <w:rPr>
            <w:noProof/>
            <w:webHidden/>
          </w:rPr>
          <w:t>78</w:t>
        </w:r>
        <w:r w:rsidR="00AA20C5">
          <w:rPr>
            <w:noProof/>
            <w:webHidden/>
          </w:rPr>
          <w:fldChar w:fldCharType="end"/>
        </w:r>
      </w:hyperlink>
    </w:p>
    <w:p w14:paraId="4F4EB626"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72" w:history="1">
        <w:r w:rsidR="00AA20C5" w:rsidRPr="00FD5171">
          <w:rPr>
            <w:rStyle w:val="Hyperlink"/>
            <w:noProof/>
          </w:rPr>
          <w:t>15.4.8</w:t>
        </w:r>
        <w:r w:rsidR="00AA20C5">
          <w:rPr>
            <w:rFonts w:asciiTheme="minorHAnsi" w:eastAsiaTheme="minorEastAsia" w:hAnsiTheme="minorHAnsi" w:cstheme="minorBidi"/>
            <w:noProof/>
            <w:sz w:val="24"/>
            <w:lang w:eastAsia="en-GB"/>
          </w:rPr>
          <w:tab/>
        </w:r>
        <w:r w:rsidR="00AA20C5" w:rsidRPr="00FD5171">
          <w:rPr>
            <w:rStyle w:val="Hyperlink"/>
            <w:noProof/>
          </w:rPr>
          <w:t>Escalation Routes</w:t>
        </w:r>
        <w:r w:rsidR="00AA20C5">
          <w:rPr>
            <w:noProof/>
            <w:webHidden/>
          </w:rPr>
          <w:tab/>
        </w:r>
        <w:r w:rsidR="00AA20C5">
          <w:rPr>
            <w:noProof/>
            <w:webHidden/>
          </w:rPr>
          <w:fldChar w:fldCharType="begin"/>
        </w:r>
        <w:r w:rsidR="00AA20C5">
          <w:rPr>
            <w:noProof/>
            <w:webHidden/>
          </w:rPr>
          <w:instrText xml:space="preserve"> PAGEREF _Toc500496572 \h </w:instrText>
        </w:r>
        <w:r w:rsidR="00AA20C5">
          <w:rPr>
            <w:noProof/>
            <w:webHidden/>
          </w:rPr>
        </w:r>
        <w:r w:rsidR="00AA20C5">
          <w:rPr>
            <w:noProof/>
            <w:webHidden/>
          </w:rPr>
          <w:fldChar w:fldCharType="separate"/>
        </w:r>
        <w:r w:rsidR="00DE6C41">
          <w:rPr>
            <w:noProof/>
            <w:webHidden/>
          </w:rPr>
          <w:t>78</w:t>
        </w:r>
        <w:r w:rsidR="00AA20C5">
          <w:rPr>
            <w:noProof/>
            <w:webHidden/>
          </w:rPr>
          <w:fldChar w:fldCharType="end"/>
        </w:r>
      </w:hyperlink>
    </w:p>
    <w:p w14:paraId="19AEC0CD" w14:textId="77777777" w:rsidR="00AA20C5" w:rsidRDefault="00855A82">
      <w:pPr>
        <w:pStyle w:val="TOC3"/>
        <w:tabs>
          <w:tab w:val="left" w:pos="1320"/>
          <w:tab w:val="right" w:leader="dot" w:pos="8303"/>
        </w:tabs>
        <w:rPr>
          <w:rFonts w:asciiTheme="minorHAnsi" w:eastAsiaTheme="minorEastAsia" w:hAnsiTheme="minorHAnsi" w:cstheme="minorBidi"/>
          <w:noProof/>
          <w:sz w:val="24"/>
          <w:lang w:eastAsia="en-GB"/>
        </w:rPr>
      </w:pPr>
      <w:hyperlink w:anchor="_Toc500496573" w:history="1">
        <w:r w:rsidR="00AA20C5" w:rsidRPr="00FD5171">
          <w:rPr>
            <w:rStyle w:val="Hyperlink"/>
            <w:noProof/>
          </w:rPr>
          <w:t>15.4.9</w:t>
        </w:r>
        <w:r w:rsidR="00AA20C5">
          <w:rPr>
            <w:rFonts w:asciiTheme="minorHAnsi" w:eastAsiaTheme="minorEastAsia" w:hAnsiTheme="minorHAnsi" w:cstheme="minorBidi"/>
            <w:noProof/>
            <w:sz w:val="24"/>
            <w:lang w:eastAsia="en-GB"/>
          </w:rPr>
          <w:tab/>
        </w:r>
        <w:r w:rsidR="00AA20C5" w:rsidRPr="00FD5171">
          <w:rPr>
            <w:rStyle w:val="Hyperlink"/>
            <w:noProof/>
          </w:rPr>
          <w:t>Secretariat</w:t>
        </w:r>
        <w:r w:rsidR="00AA20C5">
          <w:rPr>
            <w:noProof/>
            <w:webHidden/>
          </w:rPr>
          <w:tab/>
        </w:r>
        <w:r w:rsidR="00AA20C5">
          <w:rPr>
            <w:noProof/>
            <w:webHidden/>
          </w:rPr>
          <w:fldChar w:fldCharType="begin"/>
        </w:r>
        <w:r w:rsidR="00AA20C5">
          <w:rPr>
            <w:noProof/>
            <w:webHidden/>
          </w:rPr>
          <w:instrText xml:space="preserve"> PAGEREF _Toc500496573 \h </w:instrText>
        </w:r>
        <w:r w:rsidR="00AA20C5">
          <w:rPr>
            <w:noProof/>
            <w:webHidden/>
          </w:rPr>
        </w:r>
        <w:r w:rsidR="00AA20C5">
          <w:rPr>
            <w:noProof/>
            <w:webHidden/>
          </w:rPr>
          <w:fldChar w:fldCharType="separate"/>
        </w:r>
        <w:r w:rsidR="00DE6C41">
          <w:rPr>
            <w:noProof/>
            <w:webHidden/>
          </w:rPr>
          <w:t>78</w:t>
        </w:r>
        <w:r w:rsidR="00AA20C5">
          <w:rPr>
            <w:noProof/>
            <w:webHidden/>
          </w:rPr>
          <w:fldChar w:fldCharType="end"/>
        </w:r>
      </w:hyperlink>
    </w:p>
    <w:p w14:paraId="602728A6" w14:textId="77777777" w:rsidR="00AA20C5" w:rsidRDefault="00855A82">
      <w:pPr>
        <w:pStyle w:val="TOC2"/>
        <w:rPr>
          <w:rFonts w:asciiTheme="minorHAnsi" w:eastAsiaTheme="minorEastAsia" w:hAnsiTheme="minorHAnsi" w:cstheme="minorBidi"/>
          <w:noProof/>
          <w:sz w:val="24"/>
          <w:lang w:eastAsia="en-GB"/>
        </w:rPr>
      </w:pPr>
      <w:hyperlink w:anchor="_Toc500496574" w:history="1">
        <w:r w:rsidR="00AA20C5" w:rsidRPr="00FD5171">
          <w:rPr>
            <w:rStyle w:val="Hyperlink"/>
            <w:noProof/>
          </w:rPr>
          <w:t>15.5</w:t>
        </w:r>
        <w:r w:rsidR="00AA20C5">
          <w:rPr>
            <w:rFonts w:asciiTheme="minorHAnsi" w:eastAsiaTheme="minorEastAsia" w:hAnsiTheme="minorHAnsi" w:cstheme="minorBidi"/>
            <w:noProof/>
            <w:sz w:val="24"/>
            <w:lang w:eastAsia="en-GB"/>
          </w:rPr>
          <w:tab/>
        </w:r>
        <w:r w:rsidR="00AA20C5" w:rsidRPr="00FD5171">
          <w:rPr>
            <w:rStyle w:val="Hyperlink"/>
            <w:noProof/>
          </w:rPr>
          <w:t>Appendix 5: ALM Data Model</w:t>
        </w:r>
        <w:r w:rsidR="00AA20C5">
          <w:rPr>
            <w:noProof/>
            <w:webHidden/>
          </w:rPr>
          <w:tab/>
        </w:r>
        <w:r w:rsidR="00AA20C5">
          <w:rPr>
            <w:noProof/>
            <w:webHidden/>
          </w:rPr>
          <w:fldChar w:fldCharType="begin"/>
        </w:r>
        <w:r w:rsidR="00AA20C5">
          <w:rPr>
            <w:noProof/>
            <w:webHidden/>
          </w:rPr>
          <w:instrText xml:space="preserve"> PAGEREF _Toc500496574 \h </w:instrText>
        </w:r>
        <w:r w:rsidR="00AA20C5">
          <w:rPr>
            <w:noProof/>
            <w:webHidden/>
          </w:rPr>
        </w:r>
        <w:r w:rsidR="00AA20C5">
          <w:rPr>
            <w:noProof/>
            <w:webHidden/>
          </w:rPr>
          <w:fldChar w:fldCharType="separate"/>
        </w:r>
        <w:r w:rsidR="00DE6C41">
          <w:rPr>
            <w:noProof/>
            <w:webHidden/>
          </w:rPr>
          <w:t>79</w:t>
        </w:r>
        <w:r w:rsidR="00AA20C5">
          <w:rPr>
            <w:noProof/>
            <w:webHidden/>
          </w:rPr>
          <w:fldChar w:fldCharType="end"/>
        </w:r>
      </w:hyperlink>
    </w:p>
    <w:p w14:paraId="594F60A3" w14:textId="77777777" w:rsidR="00AA20C5" w:rsidRDefault="00855A82">
      <w:pPr>
        <w:pStyle w:val="TOC2"/>
        <w:rPr>
          <w:rFonts w:asciiTheme="minorHAnsi" w:eastAsiaTheme="minorEastAsia" w:hAnsiTheme="minorHAnsi" w:cstheme="minorBidi"/>
          <w:noProof/>
          <w:sz w:val="24"/>
          <w:lang w:eastAsia="en-GB"/>
        </w:rPr>
      </w:pPr>
      <w:hyperlink w:anchor="_Toc500496575" w:history="1">
        <w:r w:rsidR="00AA20C5" w:rsidRPr="00FD5171">
          <w:rPr>
            <w:rStyle w:val="Hyperlink"/>
            <w:noProof/>
          </w:rPr>
          <w:t>15.6</w:t>
        </w:r>
        <w:r w:rsidR="00AA20C5">
          <w:rPr>
            <w:rFonts w:asciiTheme="minorHAnsi" w:eastAsiaTheme="minorEastAsia" w:hAnsiTheme="minorHAnsi" w:cstheme="minorBidi"/>
            <w:noProof/>
            <w:sz w:val="24"/>
            <w:lang w:eastAsia="en-GB"/>
          </w:rPr>
          <w:tab/>
        </w:r>
        <w:r w:rsidR="00AA20C5" w:rsidRPr="00FD5171">
          <w:rPr>
            <w:rStyle w:val="Hyperlink"/>
            <w:noProof/>
          </w:rPr>
          <w:t>Appendix 6: ALM Re-structure</w:t>
        </w:r>
        <w:r w:rsidR="00AA20C5">
          <w:rPr>
            <w:noProof/>
            <w:webHidden/>
          </w:rPr>
          <w:tab/>
        </w:r>
        <w:r w:rsidR="00AA20C5">
          <w:rPr>
            <w:noProof/>
            <w:webHidden/>
          </w:rPr>
          <w:fldChar w:fldCharType="begin"/>
        </w:r>
        <w:r w:rsidR="00AA20C5">
          <w:rPr>
            <w:noProof/>
            <w:webHidden/>
          </w:rPr>
          <w:instrText xml:space="preserve"> PAGEREF _Toc500496575 \h </w:instrText>
        </w:r>
        <w:r w:rsidR="00AA20C5">
          <w:rPr>
            <w:noProof/>
            <w:webHidden/>
          </w:rPr>
        </w:r>
        <w:r w:rsidR="00AA20C5">
          <w:rPr>
            <w:noProof/>
            <w:webHidden/>
          </w:rPr>
          <w:fldChar w:fldCharType="separate"/>
        </w:r>
        <w:r w:rsidR="00DE6C41">
          <w:rPr>
            <w:noProof/>
            <w:webHidden/>
          </w:rPr>
          <w:t>80</w:t>
        </w:r>
        <w:r w:rsidR="00AA20C5">
          <w:rPr>
            <w:noProof/>
            <w:webHidden/>
          </w:rPr>
          <w:fldChar w:fldCharType="end"/>
        </w:r>
      </w:hyperlink>
    </w:p>
    <w:p w14:paraId="553B427A" w14:textId="77777777" w:rsidR="00AA20C5" w:rsidRDefault="00855A82">
      <w:pPr>
        <w:pStyle w:val="TOC2"/>
        <w:rPr>
          <w:rFonts w:asciiTheme="minorHAnsi" w:eastAsiaTheme="minorEastAsia" w:hAnsiTheme="minorHAnsi" w:cstheme="minorBidi"/>
          <w:noProof/>
          <w:sz w:val="24"/>
          <w:lang w:eastAsia="en-GB"/>
        </w:rPr>
      </w:pPr>
      <w:hyperlink w:anchor="_Toc500496576" w:history="1">
        <w:r w:rsidR="00AA20C5" w:rsidRPr="00FD5171">
          <w:rPr>
            <w:rStyle w:val="Hyperlink"/>
            <w:noProof/>
          </w:rPr>
          <w:t>15.7</w:t>
        </w:r>
        <w:r w:rsidR="00AA20C5">
          <w:rPr>
            <w:rFonts w:asciiTheme="minorHAnsi" w:eastAsiaTheme="minorEastAsia" w:hAnsiTheme="minorHAnsi" w:cstheme="minorBidi"/>
            <w:noProof/>
            <w:sz w:val="24"/>
            <w:lang w:eastAsia="en-GB"/>
          </w:rPr>
          <w:tab/>
        </w:r>
        <w:r w:rsidR="00AA20C5" w:rsidRPr="00FD5171">
          <w:rPr>
            <w:rStyle w:val="Hyperlink"/>
            <w:noProof/>
          </w:rPr>
          <w:t>Appendix 7: TTM Report</w:t>
        </w:r>
        <w:r w:rsidR="00AA20C5">
          <w:rPr>
            <w:noProof/>
            <w:webHidden/>
          </w:rPr>
          <w:tab/>
        </w:r>
        <w:r w:rsidR="00AA20C5">
          <w:rPr>
            <w:noProof/>
            <w:webHidden/>
          </w:rPr>
          <w:fldChar w:fldCharType="begin"/>
        </w:r>
        <w:r w:rsidR="00AA20C5">
          <w:rPr>
            <w:noProof/>
            <w:webHidden/>
          </w:rPr>
          <w:instrText xml:space="preserve"> PAGEREF _Toc500496576 \h </w:instrText>
        </w:r>
        <w:r w:rsidR="00AA20C5">
          <w:rPr>
            <w:noProof/>
            <w:webHidden/>
          </w:rPr>
        </w:r>
        <w:r w:rsidR="00AA20C5">
          <w:rPr>
            <w:noProof/>
            <w:webHidden/>
          </w:rPr>
          <w:fldChar w:fldCharType="separate"/>
        </w:r>
        <w:r w:rsidR="00DE6C41">
          <w:rPr>
            <w:noProof/>
            <w:webHidden/>
          </w:rPr>
          <w:t>81</w:t>
        </w:r>
        <w:r w:rsidR="00AA20C5">
          <w:rPr>
            <w:noProof/>
            <w:webHidden/>
          </w:rPr>
          <w:fldChar w:fldCharType="end"/>
        </w:r>
      </w:hyperlink>
    </w:p>
    <w:p w14:paraId="71ED8CA8" w14:textId="77777777" w:rsidR="00322A4A" w:rsidRPr="00F61B6C" w:rsidRDefault="006A0187" w:rsidP="00F61B6C">
      <w:pPr>
        <w:pStyle w:val="Heading1"/>
      </w:pPr>
      <w:r w:rsidRPr="006370FA">
        <w:lastRenderedPageBreak/>
        <w:fldChar w:fldCharType="end"/>
      </w:r>
      <w:bookmarkStart w:id="2" w:name="_Toc393790896"/>
      <w:bookmarkStart w:id="3" w:name="_Toc500496441"/>
      <w:r w:rsidR="00082241">
        <w:t>Introduction</w:t>
      </w:r>
      <w:bookmarkEnd w:id="2"/>
      <w:bookmarkEnd w:id="3"/>
    </w:p>
    <w:p w14:paraId="71ED8CA9" w14:textId="77777777" w:rsidR="00322A4A" w:rsidRPr="00393858" w:rsidRDefault="00082241">
      <w:pPr>
        <w:pStyle w:val="Heading2"/>
      </w:pPr>
      <w:bookmarkStart w:id="4" w:name="_Toc393790897"/>
      <w:bookmarkStart w:id="5" w:name="_Toc500496442"/>
      <w:r w:rsidRPr="00393858">
        <w:t>General</w:t>
      </w:r>
      <w:bookmarkEnd w:id="4"/>
      <w:bookmarkEnd w:id="5"/>
    </w:p>
    <w:p w14:paraId="745319E1" w14:textId="524E4ABE" w:rsidR="00906E06" w:rsidRDefault="00906E06" w:rsidP="00906E06">
      <w:pPr>
        <w:rPr>
          <w:rStyle w:val="NormalBlue"/>
          <w:color w:val="auto"/>
        </w:rPr>
      </w:pPr>
      <w:r>
        <w:rPr>
          <w:rStyle w:val="NormalBlue"/>
          <w:color w:val="auto"/>
        </w:rPr>
        <w:t xml:space="preserve">The DCC shall ensure that Systems Integration Testing for Release 2.0 (SIT) is carried out in accordance with this document and the provisions of the SEC Variation Testing </w:t>
      </w:r>
      <w:r w:rsidR="004E7259">
        <w:rPr>
          <w:rStyle w:val="NormalBlue"/>
          <w:color w:val="auto"/>
        </w:rPr>
        <w:t>Approach</w:t>
      </w:r>
      <w:r>
        <w:rPr>
          <w:rStyle w:val="NormalBlue"/>
          <w:color w:val="auto"/>
        </w:rPr>
        <w:t xml:space="preserve"> Document (SVTAD) for Release 2.0.</w:t>
      </w:r>
    </w:p>
    <w:p w14:paraId="71ED8CAA" w14:textId="77B2E179" w:rsidR="00CD2925" w:rsidRDefault="00082241" w:rsidP="00082241">
      <w:pPr>
        <w:rPr>
          <w:rStyle w:val="NormalBlue"/>
          <w:color w:val="auto"/>
        </w:rPr>
      </w:pPr>
      <w:r w:rsidRPr="00F62359">
        <w:rPr>
          <w:rStyle w:val="NormalBlue"/>
          <w:color w:val="auto"/>
        </w:rPr>
        <w:t xml:space="preserve">This </w:t>
      </w:r>
      <w:r w:rsidR="000F59F4">
        <w:rPr>
          <w:rStyle w:val="NormalBlue"/>
          <w:color w:val="auto"/>
        </w:rPr>
        <w:t>document</w:t>
      </w:r>
      <w:r w:rsidR="00F62359" w:rsidRPr="00F62359">
        <w:rPr>
          <w:rStyle w:val="NormalBlue"/>
          <w:color w:val="auto"/>
        </w:rPr>
        <w:t xml:space="preserve"> sets out </w:t>
      </w:r>
      <w:r w:rsidR="00E71E87">
        <w:rPr>
          <w:rStyle w:val="NormalBlue"/>
          <w:color w:val="auto"/>
        </w:rPr>
        <w:t>the manner in which</w:t>
      </w:r>
      <w:r w:rsidR="00F62359" w:rsidRPr="00F62359">
        <w:rPr>
          <w:rStyle w:val="NormalBlue"/>
          <w:color w:val="auto"/>
        </w:rPr>
        <w:t xml:space="preserve"> </w:t>
      </w:r>
      <w:r w:rsidR="00F51CB1">
        <w:rPr>
          <w:rStyle w:val="NormalBlue"/>
          <w:color w:val="auto"/>
        </w:rPr>
        <w:t xml:space="preserve">SIT will be conducted </w:t>
      </w:r>
      <w:r w:rsidR="00F62359" w:rsidRPr="00F62359">
        <w:rPr>
          <w:rStyle w:val="NormalBlue"/>
          <w:color w:val="auto"/>
        </w:rPr>
        <w:t xml:space="preserve">for the </w:t>
      </w:r>
      <w:r w:rsidR="008A161B">
        <w:rPr>
          <w:rStyle w:val="NormalBlue"/>
          <w:color w:val="auto"/>
        </w:rPr>
        <w:t>S</w:t>
      </w:r>
      <w:r w:rsidR="008A161B" w:rsidRPr="00F62359">
        <w:rPr>
          <w:rStyle w:val="NormalBlue"/>
          <w:color w:val="auto"/>
        </w:rPr>
        <w:t xml:space="preserve">mart </w:t>
      </w:r>
      <w:r w:rsidR="008A161B">
        <w:rPr>
          <w:rStyle w:val="NormalBlue"/>
          <w:color w:val="auto"/>
        </w:rPr>
        <w:t>M</w:t>
      </w:r>
      <w:r w:rsidR="008A161B" w:rsidRPr="00F62359">
        <w:rPr>
          <w:rStyle w:val="NormalBlue"/>
          <w:color w:val="auto"/>
        </w:rPr>
        <w:t>eter</w:t>
      </w:r>
      <w:r w:rsidR="008A161B">
        <w:rPr>
          <w:rStyle w:val="NormalBlue"/>
          <w:color w:val="auto"/>
        </w:rPr>
        <w:t xml:space="preserve">ing </w:t>
      </w:r>
      <w:r w:rsidR="00E71E87">
        <w:rPr>
          <w:rStyle w:val="NormalBlue"/>
          <w:color w:val="auto"/>
        </w:rPr>
        <w:t>eco-system</w:t>
      </w:r>
      <w:r w:rsidR="005F4891">
        <w:rPr>
          <w:rStyle w:val="NormalBlue"/>
          <w:color w:val="auto"/>
        </w:rPr>
        <w:t xml:space="preserve"> for a release</w:t>
      </w:r>
      <w:r w:rsidR="00E71E87">
        <w:rPr>
          <w:rStyle w:val="NormalBlue"/>
          <w:color w:val="auto"/>
        </w:rPr>
        <w:t>, which is depicted in the following diagram</w:t>
      </w:r>
      <w:r w:rsidR="00D03A0D">
        <w:rPr>
          <w:rStyle w:val="NormalBlue"/>
          <w:color w:val="auto"/>
        </w:rPr>
        <w:t>. R</w:t>
      </w:r>
      <w:r w:rsidR="00CD2925">
        <w:rPr>
          <w:rStyle w:val="NormalBlue"/>
          <w:color w:val="auto"/>
        </w:rPr>
        <w:t xml:space="preserve">eaders </w:t>
      </w:r>
      <w:r w:rsidR="00E71E87">
        <w:rPr>
          <w:rStyle w:val="NormalBlue"/>
          <w:color w:val="auto"/>
        </w:rPr>
        <w:t xml:space="preserve">of this document </w:t>
      </w:r>
      <w:r w:rsidR="00CD2925">
        <w:rPr>
          <w:rStyle w:val="NormalBlue"/>
          <w:color w:val="auto"/>
        </w:rPr>
        <w:t xml:space="preserve">are expected to be familiar with the </w:t>
      </w:r>
      <w:r w:rsidR="00A623D3">
        <w:rPr>
          <w:rStyle w:val="NormalBlue"/>
          <w:color w:val="auto"/>
        </w:rPr>
        <w:t>SMIP Testing Approach Document for R2.0</w:t>
      </w:r>
      <w:r w:rsidR="00CE3F98">
        <w:rPr>
          <w:rStyle w:val="NormalBlue"/>
          <w:color w:val="auto"/>
        </w:rPr>
        <w:t xml:space="preserve"> [13] and </w:t>
      </w:r>
      <w:r w:rsidR="00CD2925">
        <w:rPr>
          <w:rStyle w:val="NormalBlue"/>
          <w:color w:val="auto"/>
        </w:rPr>
        <w:t>Joint Test Strategy</w:t>
      </w:r>
      <w:r w:rsidR="00E04760">
        <w:rPr>
          <w:rStyle w:val="NormalBlue"/>
          <w:color w:val="auto"/>
        </w:rPr>
        <w:t>,</w:t>
      </w:r>
      <w:r w:rsidR="00CD2925">
        <w:rPr>
          <w:rStyle w:val="NormalBlue"/>
          <w:color w:val="auto"/>
        </w:rPr>
        <w:t xml:space="preserve"> Reference [1]</w:t>
      </w:r>
      <w:r w:rsidR="00CE3F98">
        <w:rPr>
          <w:rStyle w:val="NormalBlue"/>
          <w:color w:val="auto"/>
        </w:rPr>
        <w:t xml:space="preserve">. Section 2.2 of Reference [13], states that where relevant, or where there is an </w:t>
      </w:r>
      <w:r w:rsidR="009F2D93">
        <w:rPr>
          <w:rStyle w:val="NormalBlue"/>
          <w:color w:val="auto"/>
        </w:rPr>
        <w:t>apparent</w:t>
      </w:r>
      <w:r w:rsidR="00CE3F98">
        <w:rPr>
          <w:rStyle w:val="NormalBlue"/>
          <w:color w:val="auto"/>
        </w:rPr>
        <w:t xml:space="preserve"> conflict with the Joint Testing </w:t>
      </w:r>
      <w:r w:rsidR="009F2D93">
        <w:rPr>
          <w:rStyle w:val="NormalBlue"/>
          <w:color w:val="auto"/>
        </w:rPr>
        <w:t>Strategy</w:t>
      </w:r>
      <w:r w:rsidR="00CE3F98">
        <w:rPr>
          <w:rStyle w:val="NormalBlue"/>
          <w:color w:val="auto"/>
        </w:rPr>
        <w:t xml:space="preserve"> and other Testing Approach documents developed for release 1.x, the Testing Approach Document for release 2 [13] supersedes and replaces the earlier documents.</w:t>
      </w:r>
    </w:p>
    <w:p w14:paraId="71ED8CAB" w14:textId="77777777" w:rsidR="00082241" w:rsidRPr="00F62359" w:rsidRDefault="00082241" w:rsidP="00082241">
      <w:pPr>
        <w:rPr>
          <w:rStyle w:val="NormalBlue"/>
          <w:color w:val="auto"/>
        </w:rPr>
      </w:pPr>
    </w:p>
    <w:p w14:paraId="71ED8CAC" w14:textId="77777777" w:rsidR="00F62359" w:rsidRPr="00BB1532" w:rsidRDefault="00F62359" w:rsidP="00082241">
      <w:pPr>
        <w:rPr>
          <w:rStyle w:val="NormalBlue"/>
          <w:color w:val="auto"/>
        </w:rPr>
      </w:pPr>
      <w:r>
        <w:rPr>
          <w:rFonts w:cs="Arial"/>
          <w:noProof/>
          <w:sz w:val="20"/>
          <w:szCs w:val="20"/>
          <w:lang w:eastAsia="en-GB"/>
        </w:rPr>
        <w:drawing>
          <wp:inline distT="0" distB="0" distL="0" distR="0" wp14:anchorId="71ED952E" wp14:editId="71ED952F">
            <wp:extent cx="5278755" cy="24254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755" cy="2425407"/>
                    </a:xfrm>
                    <a:prstGeom prst="rect">
                      <a:avLst/>
                    </a:prstGeom>
                    <a:noFill/>
                  </pic:spPr>
                </pic:pic>
              </a:graphicData>
            </a:graphic>
          </wp:inline>
        </w:drawing>
      </w:r>
    </w:p>
    <w:p w14:paraId="71ED8CAD" w14:textId="77777777" w:rsidR="00F62359" w:rsidRDefault="00F62359" w:rsidP="00F62359">
      <w:pPr>
        <w:pStyle w:val="Caption"/>
        <w:jc w:val="center"/>
      </w:pPr>
      <w:r w:rsidRPr="00002273">
        <w:t>Figure</w:t>
      </w:r>
      <w:r w:rsidRPr="00455ABC">
        <w:t xml:space="preserve"> </w:t>
      </w:r>
      <w:r w:rsidR="006A0187">
        <w:fldChar w:fldCharType="begin"/>
      </w:r>
      <w:r w:rsidR="001E1858">
        <w:instrText xml:space="preserve"> SEQ Figure \* ARABIC </w:instrText>
      </w:r>
      <w:r w:rsidR="006A0187">
        <w:fldChar w:fldCharType="separate"/>
      </w:r>
      <w:r w:rsidR="00DE6C41">
        <w:rPr>
          <w:noProof/>
        </w:rPr>
        <w:t>1</w:t>
      </w:r>
      <w:r w:rsidR="006A0187">
        <w:rPr>
          <w:noProof/>
        </w:rPr>
        <w:fldChar w:fldCharType="end"/>
      </w:r>
      <w:r>
        <w:t xml:space="preserve"> – DCC Solution</w:t>
      </w:r>
    </w:p>
    <w:p w14:paraId="71ED8CAE" w14:textId="77777777" w:rsidR="00622D98" w:rsidRDefault="00F62359" w:rsidP="00AC0A49">
      <w:pPr>
        <w:jc w:val="left"/>
        <w:rPr>
          <w:rStyle w:val="NormalBlue"/>
          <w:color w:val="auto"/>
        </w:rPr>
      </w:pPr>
      <w:r w:rsidRPr="00F62359">
        <w:rPr>
          <w:rStyle w:val="NormalBlue"/>
          <w:color w:val="auto"/>
        </w:rPr>
        <w:t>Th</w:t>
      </w:r>
      <w:r w:rsidR="00E71E87">
        <w:rPr>
          <w:rStyle w:val="NormalBlue"/>
          <w:color w:val="auto"/>
        </w:rPr>
        <w:t>e</w:t>
      </w:r>
      <w:r w:rsidRPr="00F62359">
        <w:rPr>
          <w:rStyle w:val="NormalBlue"/>
          <w:color w:val="auto"/>
        </w:rPr>
        <w:t xml:space="preserve"> Test </w:t>
      </w:r>
      <w:r w:rsidR="00F51CB1">
        <w:rPr>
          <w:rStyle w:val="NormalBlue"/>
          <w:color w:val="auto"/>
        </w:rPr>
        <w:t>Approach</w:t>
      </w:r>
      <w:r w:rsidRPr="00F62359">
        <w:rPr>
          <w:rStyle w:val="NormalBlue"/>
          <w:color w:val="auto"/>
        </w:rPr>
        <w:t xml:space="preserve"> is based </w:t>
      </w:r>
      <w:r w:rsidR="00E71E87">
        <w:rPr>
          <w:rStyle w:val="NormalBlue"/>
          <w:color w:val="auto"/>
        </w:rPr>
        <w:t>up</w:t>
      </w:r>
      <w:r w:rsidRPr="00F62359">
        <w:rPr>
          <w:rStyle w:val="NormalBlue"/>
          <w:color w:val="auto"/>
        </w:rPr>
        <w:t>on</w:t>
      </w:r>
      <w:r w:rsidR="00622D98">
        <w:rPr>
          <w:rStyle w:val="NormalBlue"/>
          <w:color w:val="auto"/>
        </w:rPr>
        <w:t>:</w:t>
      </w:r>
    </w:p>
    <w:p w14:paraId="71ED8CAF" w14:textId="3A938556" w:rsidR="00622D98" w:rsidRPr="00622D98" w:rsidRDefault="00120E53" w:rsidP="005F4891">
      <w:pPr>
        <w:pStyle w:val="ListBullet"/>
      </w:pPr>
      <w:r>
        <w:t>T</w:t>
      </w:r>
      <w:r w:rsidRPr="00622D98">
        <w:t xml:space="preserve">he </w:t>
      </w:r>
      <w:r w:rsidR="005F4891" w:rsidRPr="005F4891">
        <w:t>Test</w:t>
      </w:r>
      <w:r w:rsidR="00CE3F98">
        <w:t>ing</w:t>
      </w:r>
      <w:r w:rsidR="005F4891" w:rsidRPr="005F4891">
        <w:t xml:space="preserve"> Approach</w:t>
      </w:r>
      <w:r w:rsidR="005F4891">
        <w:t xml:space="preserve"> Document</w:t>
      </w:r>
      <w:r w:rsidR="0094377F">
        <w:t xml:space="preserve"> </w:t>
      </w:r>
      <w:r w:rsidR="00CE3F98">
        <w:t>for Release 2.0</w:t>
      </w:r>
      <w:r w:rsidR="0094377F">
        <w:t>[13]</w:t>
      </w:r>
      <w:r w:rsidR="00CE3F98">
        <w:t xml:space="preserve"> / Joint Testing Strat</w:t>
      </w:r>
      <w:r w:rsidR="00E7733C">
        <w:t>eg</w:t>
      </w:r>
      <w:r w:rsidR="00CE3F98">
        <w:t>y [1]</w:t>
      </w:r>
      <w:r w:rsidR="005F4891">
        <w:t>.</w:t>
      </w:r>
      <w:r w:rsidR="00F51CB1" w:rsidRPr="00622D98">
        <w:t xml:space="preserve"> </w:t>
      </w:r>
    </w:p>
    <w:p w14:paraId="71ED8CB0" w14:textId="3A12873F" w:rsidR="00622D98" w:rsidRPr="00622D98" w:rsidRDefault="00120E53" w:rsidP="00AC0A49">
      <w:pPr>
        <w:pStyle w:val="ListBullet"/>
        <w:ind w:left="357" w:hanging="357"/>
        <w:jc w:val="left"/>
      </w:pPr>
      <w:r>
        <w:t>T</w:t>
      </w:r>
      <w:r w:rsidRPr="00622D98">
        <w:t xml:space="preserve">he </w:t>
      </w:r>
      <w:r w:rsidR="00F51CB1" w:rsidRPr="00622D98">
        <w:t xml:space="preserve">DSP and CSP </w:t>
      </w:r>
      <w:r w:rsidR="009E3F1D">
        <w:t xml:space="preserve">Service Provider </w:t>
      </w:r>
      <w:r w:rsidR="00F51CB1" w:rsidRPr="00622D98">
        <w:t>Contracts</w:t>
      </w:r>
      <w:r w:rsidR="0087735E">
        <w:t xml:space="preserve"> (References [7], [8], [9])</w:t>
      </w:r>
      <w:r>
        <w:t>.</w:t>
      </w:r>
      <w:r w:rsidR="00E71E87">
        <w:t xml:space="preserve"> </w:t>
      </w:r>
    </w:p>
    <w:p w14:paraId="71ED8CB1" w14:textId="654B8684" w:rsidR="00D03A0D" w:rsidRDefault="00120E53" w:rsidP="00AC0A49">
      <w:pPr>
        <w:pStyle w:val="ListBullet"/>
        <w:ind w:left="357" w:hanging="357"/>
        <w:jc w:val="left"/>
      </w:pPr>
      <w:r>
        <w:t>B</w:t>
      </w:r>
      <w:r w:rsidR="007B395D">
        <w:t xml:space="preserve">eing </w:t>
      </w:r>
      <w:r w:rsidR="00E71E87">
        <w:t>compliant</w:t>
      </w:r>
      <w:r w:rsidR="00D03A0D">
        <w:t xml:space="preserve"> with the Smart Energy Code </w:t>
      </w:r>
      <w:r w:rsidR="00E71E87">
        <w:t>(SEC</w:t>
      </w:r>
      <w:r w:rsidR="00CE3F98">
        <w:t xml:space="preserve">), Section X11, </w:t>
      </w:r>
      <w:proofErr w:type="gramStart"/>
      <w:r w:rsidR="00622D98" w:rsidRPr="00622D98">
        <w:t>(Reference [</w:t>
      </w:r>
      <w:r w:rsidR="00622D98">
        <w:t>2</w:t>
      </w:r>
      <w:r w:rsidR="00622D98" w:rsidRPr="00622D98">
        <w:t>])</w:t>
      </w:r>
      <w:proofErr w:type="gramEnd"/>
      <w:r w:rsidR="00F51CB1" w:rsidRPr="00622D98">
        <w:t>.</w:t>
      </w:r>
    </w:p>
    <w:p w14:paraId="71ED8CB2" w14:textId="77B0A353" w:rsidR="00A93FC4" w:rsidRDefault="00F62359" w:rsidP="00AC0A49">
      <w:pPr>
        <w:jc w:val="left"/>
        <w:rPr>
          <w:rStyle w:val="NormalBlue"/>
          <w:color w:val="auto"/>
        </w:rPr>
      </w:pPr>
      <w:r w:rsidRPr="00F62359">
        <w:rPr>
          <w:rStyle w:val="NormalBlue"/>
          <w:color w:val="auto"/>
        </w:rPr>
        <w:t xml:space="preserve">The diagram below demonstrates how this </w:t>
      </w:r>
      <w:r w:rsidR="00F51CB1">
        <w:rPr>
          <w:rStyle w:val="NormalBlue"/>
          <w:color w:val="auto"/>
        </w:rPr>
        <w:t xml:space="preserve">Test Approach </w:t>
      </w:r>
      <w:r w:rsidRPr="00F62359">
        <w:rPr>
          <w:rStyle w:val="NormalBlue"/>
          <w:color w:val="auto"/>
        </w:rPr>
        <w:t xml:space="preserve">fits in with the hierarchy of </w:t>
      </w:r>
      <w:r w:rsidR="0098555E">
        <w:rPr>
          <w:rStyle w:val="NormalBlue"/>
          <w:color w:val="auto"/>
        </w:rPr>
        <w:t xml:space="preserve">other SIT </w:t>
      </w:r>
      <w:r w:rsidR="008C067A">
        <w:rPr>
          <w:rStyle w:val="NormalBlue"/>
          <w:color w:val="auto"/>
        </w:rPr>
        <w:t>T</w:t>
      </w:r>
      <w:r w:rsidR="008C067A" w:rsidRPr="00F62359">
        <w:rPr>
          <w:rStyle w:val="NormalBlue"/>
          <w:color w:val="auto"/>
        </w:rPr>
        <w:t xml:space="preserve">est </w:t>
      </w:r>
      <w:r w:rsidRPr="00F62359">
        <w:rPr>
          <w:rStyle w:val="NormalBlue"/>
          <w:color w:val="auto"/>
        </w:rPr>
        <w:t>documents</w:t>
      </w:r>
      <w:r w:rsidR="0098555E">
        <w:rPr>
          <w:rStyle w:val="NormalBlue"/>
          <w:color w:val="auto"/>
        </w:rPr>
        <w:t>.</w:t>
      </w:r>
    </w:p>
    <w:p w14:paraId="71ED8CB3" w14:textId="659CDDE6" w:rsidR="00155AE4" w:rsidRDefault="00E804E8" w:rsidP="00E02B88">
      <w:pPr>
        <w:rPr>
          <w:rStyle w:val="NormalBlue"/>
          <w:color w:val="auto"/>
        </w:rPr>
      </w:pPr>
      <w:r>
        <w:rPr>
          <w:noProof/>
          <w:lang w:eastAsia="en-GB"/>
        </w:rPr>
        <w:lastRenderedPageBreak/>
        <w:drawing>
          <wp:inline distT="0" distB="0" distL="0" distR="0" wp14:anchorId="4DF9B1FF" wp14:editId="7F2E5D9F">
            <wp:extent cx="4572000" cy="3857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000" cy="3857625"/>
                    </a:xfrm>
                    <a:prstGeom prst="rect">
                      <a:avLst/>
                    </a:prstGeom>
                  </pic:spPr>
                </pic:pic>
              </a:graphicData>
            </a:graphic>
          </wp:inline>
        </w:drawing>
      </w:r>
    </w:p>
    <w:p w14:paraId="71ED8CB4" w14:textId="47DCE215" w:rsidR="001A6ED6" w:rsidRDefault="001A6ED6" w:rsidP="001A6ED6">
      <w:pPr>
        <w:pStyle w:val="Caption"/>
        <w:jc w:val="center"/>
      </w:pPr>
      <w:r w:rsidRPr="00002273">
        <w:t>Figure</w:t>
      </w:r>
      <w:r w:rsidRPr="00455ABC">
        <w:t xml:space="preserve"> </w:t>
      </w:r>
      <w:r w:rsidR="006A0187">
        <w:fldChar w:fldCharType="begin"/>
      </w:r>
      <w:r w:rsidR="001E1858">
        <w:instrText xml:space="preserve"> SEQ Figure \* ARABIC </w:instrText>
      </w:r>
      <w:r w:rsidR="006A0187">
        <w:fldChar w:fldCharType="separate"/>
      </w:r>
      <w:r w:rsidR="00DE6C41">
        <w:rPr>
          <w:noProof/>
        </w:rPr>
        <w:t>2</w:t>
      </w:r>
      <w:r w:rsidR="006A0187">
        <w:rPr>
          <w:noProof/>
        </w:rPr>
        <w:fldChar w:fldCharType="end"/>
      </w:r>
      <w:r>
        <w:t xml:space="preserve"> – </w:t>
      </w:r>
      <w:r w:rsidR="0098555E">
        <w:t>SIT</w:t>
      </w:r>
      <w:r w:rsidR="00891595">
        <w:t xml:space="preserve"> (including ST and UAT) </w:t>
      </w:r>
      <w:r>
        <w:t>Test Documentation Hierarchy</w:t>
      </w:r>
    </w:p>
    <w:p w14:paraId="71ED8CB5" w14:textId="2C624281" w:rsidR="001A6ED6" w:rsidRPr="001A6ED6" w:rsidRDefault="001A6ED6" w:rsidP="001A6ED6">
      <w:pPr>
        <w:rPr>
          <w:rStyle w:val="NormalBlue"/>
          <w:color w:val="auto"/>
        </w:rPr>
      </w:pPr>
      <w:r w:rsidRPr="001A6ED6">
        <w:rPr>
          <w:rStyle w:val="NormalBlue"/>
          <w:color w:val="auto"/>
        </w:rPr>
        <w:t xml:space="preserve">The </w:t>
      </w:r>
      <w:r w:rsidR="000747CA">
        <w:rPr>
          <w:rStyle w:val="NormalBlue"/>
          <w:color w:val="auto"/>
        </w:rPr>
        <w:t xml:space="preserve">activities </w:t>
      </w:r>
      <w:r w:rsidRPr="001A6ED6">
        <w:rPr>
          <w:rStyle w:val="NormalBlue"/>
          <w:color w:val="auto"/>
        </w:rPr>
        <w:t xml:space="preserve">described in this document will be further elaborated </w:t>
      </w:r>
      <w:r w:rsidR="00F22F4E">
        <w:rPr>
          <w:rStyle w:val="NormalBlue"/>
          <w:color w:val="auto"/>
        </w:rPr>
        <w:t>on with</w:t>
      </w:r>
      <w:r w:rsidRPr="001A6ED6">
        <w:rPr>
          <w:rStyle w:val="NormalBlue"/>
          <w:color w:val="auto"/>
        </w:rPr>
        <w:t xml:space="preserve">in the </w:t>
      </w:r>
      <w:r w:rsidR="005F4891">
        <w:rPr>
          <w:rStyle w:val="NormalBlue"/>
          <w:color w:val="auto"/>
        </w:rPr>
        <w:t xml:space="preserve">individual </w:t>
      </w:r>
      <w:r w:rsidR="002A6758">
        <w:rPr>
          <w:rStyle w:val="NormalBlue"/>
          <w:color w:val="auto"/>
        </w:rPr>
        <w:t>Solution Test Plan</w:t>
      </w:r>
      <w:r w:rsidR="005F4891">
        <w:rPr>
          <w:rStyle w:val="NormalBlue"/>
          <w:color w:val="auto"/>
        </w:rPr>
        <w:t>s</w:t>
      </w:r>
      <w:r w:rsidR="002A6758">
        <w:rPr>
          <w:rStyle w:val="NormalBlue"/>
          <w:color w:val="auto"/>
        </w:rPr>
        <w:t xml:space="preserve"> and </w:t>
      </w:r>
      <w:r w:rsidR="00D03A0D">
        <w:rPr>
          <w:rStyle w:val="NormalBlue"/>
          <w:color w:val="auto"/>
        </w:rPr>
        <w:t xml:space="preserve">Service Provider </w:t>
      </w:r>
      <w:r w:rsidR="002A6758">
        <w:rPr>
          <w:rStyle w:val="NormalBlue"/>
          <w:color w:val="auto"/>
        </w:rPr>
        <w:t>User Acceptance Test (UAT) Plan</w:t>
      </w:r>
      <w:r w:rsidR="005F4891">
        <w:rPr>
          <w:rStyle w:val="NormalBlue"/>
          <w:color w:val="auto"/>
        </w:rPr>
        <w:t>s</w:t>
      </w:r>
      <w:r w:rsidR="002A6758">
        <w:rPr>
          <w:rStyle w:val="NormalBlue"/>
          <w:color w:val="auto"/>
        </w:rPr>
        <w:t xml:space="preserve"> </w:t>
      </w:r>
      <w:r w:rsidR="000970EA">
        <w:rPr>
          <w:rStyle w:val="NormalBlue"/>
          <w:color w:val="auto"/>
        </w:rPr>
        <w:t>which will be developed in collaboration with the Service Providers</w:t>
      </w:r>
      <w:r w:rsidR="002A6758">
        <w:rPr>
          <w:rStyle w:val="NormalBlue"/>
          <w:color w:val="auto"/>
        </w:rPr>
        <w:t>.</w:t>
      </w:r>
      <w:r w:rsidRPr="001A6ED6">
        <w:rPr>
          <w:rStyle w:val="NormalBlue"/>
          <w:color w:val="auto"/>
        </w:rPr>
        <w:t xml:space="preserve"> </w:t>
      </w:r>
    </w:p>
    <w:p w14:paraId="71ED8CB6" w14:textId="77777777" w:rsidR="001A6ED6" w:rsidRDefault="001A6ED6" w:rsidP="001A6ED6">
      <w:pPr>
        <w:pStyle w:val="Heading2"/>
      </w:pPr>
      <w:bookmarkStart w:id="6" w:name="_Toc393790898"/>
      <w:bookmarkStart w:id="7" w:name="_Toc500496443"/>
      <w:r>
        <w:t>Change Forecast</w:t>
      </w:r>
      <w:bookmarkEnd w:id="6"/>
      <w:bookmarkEnd w:id="7"/>
    </w:p>
    <w:p w14:paraId="71ED8CB7" w14:textId="77777777" w:rsidR="00E77B51" w:rsidDel="00D27320" w:rsidRDefault="009A6EA5" w:rsidP="001A6ED6">
      <w:pPr>
        <w:rPr>
          <w:rStyle w:val="NormalBlue"/>
          <w:color w:val="auto"/>
        </w:rPr>
      </w:pPr>
      <w:r>
        <w:rPr>
          <w:rStyle w:val="NormalBlue"/>
          <w:color w:val="auto"/>
        </w:rPr>
        <w:t>Any r</w:t>
      </w:r>
      <w:r w:rsidR="000B54BA">
        <w:rPr>
          <w:rStyle w:val="NormalBlue"/>
          <w:color w:val="auto"/>
        </w:rPr>
        <w:t>evision</w:t>
      </w:r>
      <w:r w:rsidR="00E77B51">
        <w:rPr>
          <w:rStyle w:val="NormalBlue"/>
          <w:color w:val="auto"/>
        </w:rPr>
        <w:t xml:space="preserve">s </w:t>
      </w:r>
      <w:r>
        <w:rPr>
          <w:rStyle w:val="NormalBlue"/>
          <w:color w:val="auto"/>
        </w:rPr>
        <w:t xml:space="preserve">that do become necessary </w:t>
      </w:r>
      <w:r w:rsidR="00E77B51">
        <w:rPr>
          <w:rStyle w:val="NormalBlue"/>
          <w:color w:val="auto"/>
        </w:rPr>
        <w:t xml:space="preserve">will </w:t>
      </w:r>
      <w:r w:rsidR="000B54BA">
        <w:rPr>
          <w:rStyle w:val="NormalBlue"/>
          <w:color w:val="auto"/>
        </w:rPr>
        <w:t>be made in accordance with</w:t>
      </w:r>
      <w:r w:rsidR="00E77B51">
        <w:rPr>
          <w:rStyle w:val="NormalBlue"/>
          <w:color w:val="auto"/>
        </w:rPr>
        <w:t xml:space="preserve"> the review, approval and appeal process outline</w:t>
      </w:r>
      <w:r w:rsidR="00BF60E1">
        <w:rPr>
          <w:rStyle w:val="NormalBlue"/>
          <w:color w:val="auto"/>
        </w:rPr>
        <w:t>d</w:t>
      </w:r>
      <w:r w:rsidR="00E77B51">
        <w:rPr>
          <w:rStyle w:val="NormalBlue"/>
          <w:color w:val="auto"/>
        </w:rPr>
        <w:t xml:space="preserve"> below.</w:t>
      </w:r>
    </w:p>
    <w:p w14:paraId="71ED8CB8" w14:textId="77777777" w:rsidR="00FB15D3" w:rsidRDefault="00D27320" w:rsidP="00261B1B">
      <w:pPr>
        <w:pStyle w:val="Heading2"/>
      </w:pPr>
      <w:bookmarkStart w:id="8" w:name="_Toc393790899"/>
      <w:bookmarkStart w:id="9" w:name="_Toc500496444"/>
      <w:r>
        <w:t>Reviews, A</w:t>
      </w:r>
      <w:r w:rsidR="00FB15D3">
        <w:t>pprovals and Appeals</w:t>
      </w:r>
      <w:bookmarkEnd w:id="8"/>
      <w:bookmarkEnd w:id="9"/>
    </w:p>
    <w:p w14:paraId="71ED8CB9" w14:textId="509E166B" w:rsidR="003D67A8" w:rsidRPr="00D821AA" w:rsidRDefault="00891595" w:rsidP="00D821AA">
      <w:pPr>
        <w:rPr>
          <w:rStyle w:val="NormalBlue"/>
          <w:color w:val="auto"/>
        </w:rPr>
      </w:pPr>
      <w:r>
        <w:rPr>
          <w:rStyle w:val="NormalBlue"/>
          <w:color w:val="auto"/>
        </w:rPr>
        <w:t>The</w:t>
      </w:r>
      <w:r w:rsidR="00007D89">
        <w:rPr>
          <w:rStyle w:val="NormalBlue"/>
          <w:color w:val="auto"/>
        </w:rPr>
        <w:t xml:space="preserve"> DCC will </w:t>
      </w:r>
      <w:r w:rsidR="00007D89" w:rsidRPr="00007D89">
        <w:rPr>
          <w:rStyle w:val="NormalBlue"/>
          <w:color w:val="auto"/>
        </w:rPr>
        <w:t xml:space="preserve">review </w:t>
      </w:r>
      <w:r w:rsidR="008E179D">
        <w:rPr>
          <w:rStyle w:val="NormalBlue"/>
          <w:color w:val="auto"/>
        </w:rPr>
        <w:t xml:space="preserve">and approve </w:t>
      </w:r>
      <w:r w:rsidR="00007D89">
        <w:rPr>
          <w:rStyle w:val="NormalBlue"/>
          <w:color w:val="auto"/>
        </w:rPr>
        <w:t xml:space="preserve">this </w:t>
      </w:r>
      <w:r w:rsidR="00007D89" w:rsidRPr="00007D89">
        <w:rPr>
          <w:rStyle w:val="NormalBlue"/>
          <w:color w:val="auto"/>
        </w:rPr>
        <w:t>document</w:t>
      </w:r>
      <w:r w:rsidR="00007D89">
        <w:rPr>
          <w:rStyle w:val="NormalBlue"/>
          <w:color w:val="auto"/>
        </w:rPr>
        <w:t>.</w:t>
      </w:r>
    </w:p>
    <w:p w14:paraId="71ED8D5B" w14:textId="77777777" w:rsidR="00A11AE8" w:rsidRDefault="00A11AE8" w:rsidP="001C0513">
      <w:pPr>
        <w:pStyle w:val="Heading1"/>
      </w:pPr>
      <w:bookmarkStart w:id="10" w:name="_Toc485394002"/>
      <w:bookmarkStart w:id="11" w:name="_Toc485394593"/>
      <w:bookmarkStart w:id="12" w:name="_Toc485631151"/>
      <w:bookmarkStart w:id="13" w:name="_Toc485632115"/>
      <w:bookmarkStart w:id="14" w:name="_Toc485636172"/>
      <w:bookmarkStart w:id="15" w:name="_Toc485636829"/>
      <w:bookmarkStart w:id="16" w:name="_Toc485649779"/>
      <w:bookmarkStart w:id="17" w:name="_Toc485654603"/>
      <w:bookmarkStart w:id="18" w:name="_Toc485655263"/>
      <w:bookmarkStart w:id="19" w:name="_Toc485825513"/>
      <w:bookmarkStart w:id="20" w:name="_Toc486345163"/>
      <w:bookmarkStart w:id="21" w:name="_Toc486345832"/>
      <w:bookmarkStart w:id="22" w:name="_Toc486346501"/>
      <w:bookmarkStart w:id="23" w:name="_Toc486347171"/>
      <w:bookmarkStart w:id="24" w:name="_Toc486347841"/>
      <w:bookmarkStart w:id="25" w:name="_Toc486412607"/>
      <w:bookmarkStart w:id="26" w:name="_Toc486413282"/>
      <w:bookmarkStart w:id="27" w:name="_Toc486413956"/>
      <w:bookmarkStart w:id="28" w:name="_Toc486414630"/>
      <w:bookmarkStart w:id="29" w:name="_Toc486415304"/>
      <w:bookmarkStart w:id="30" w:name="_Toc486427979"/>
      <w:bookmarkStart w:id="31" w:name="_Toc486858354"/>
      <w:bookmarkStart w:id="32" w:name="_Toc486859032"/>
      <w:bookmarkStart w:id="33" w:name="_Toc485394003"/>
      <w:bookmarkStart w:id="34" w:name="_Toc485394594"/>
      <w:bookmarkStart w:id="35" w:name="_Toc485631152"/>
      <w:bookmarkStart w:id="36" w:name="_Toc485632116"/>
      <w:bookmarkStart w:id="37" w:name="_Toc485636173"/>
      <w:bookmarkStart w:id="38" w:name="_Toc485636830"/>
      <w:bookmarkStart w:id="39" w:name="_Toc485649780"/>
      <w:bookmarkStart w:id="40" w:name="_Toc485654604"/>
      <w:bookmarkStart w:id="41" w:name="_Toc485655264"/>
      <w:bookmarkStart w:id="42" w:name="_Toc485825514"/>
      <w:bookmarkStart w:id="43" w:name="_Toc486345164"/>
      <w:bookmarkStart w:id="44" w:name="_Toc486345833"/>
      <w:bookmarkStart w:id="45" w:name="_Toc486346502"/>
      <w:bookmarkStart w:id="46" w:name="_Toc486347172"/>
      <w:bookmarkStart w:id="47" w:name="_Toc486347842"/>
      <w:bookmarkStart w:id="48" w:name="_Toc486412608"/>
      <w:bookmarkStart w:id="49" w:name="_Toc486413283"/>
      <w:bookmarkStart w:id="50" w:name="_Toc486413957"/>
      <w:bookmarkStart w:id="51" w:name="_Toc486414631"/>
      <w:bookmarkStart w:id="52" w:name="_Toc486415305"/>
      <w:bookmarkStart w:id="53" w:name="_Toc486427980"/>
      <w:bookmarkStart w:id="54" w:name="_Toc486858355"/>
      <w:bookmarkStart w:id="55" w:name="_Toc486859033"/>
      <w:bookmarkStart w:id="56" w:name="_Toc485394004"/>
      <w:bookmarkStart w:id="57" w:name="_Toc485394595"/>
      <w:bookmarkStart w:id="58" w:name="_Toc485631153"/>
      <w:bookmarkStart w:id="59" w:name="_Toc485632117"/>
      <w:bookmarkStart w:id="60" w:name="_Toc485636174"/>
      <w:bookmarkStart w:id="61" w:name="_Toc485636831"/>
      <w:bookmarkStart w:id="62" w:name="_Toc485649781"/>
      <w:bookmarkStart w:id="63" w:name="_Toc485654605"/>
      <w:bookmarkStart w:id="64" w:name="_Toc485655265"/>
      <w:bookmarkStart w:id="65" w:name="_Toc485825515"/>
      <w:bookmarkStart w:id="66" w:name="_Toc486345165"/>
      <w:bookmarkStart w:id="67" w:name="_Toc486345834"/>
      <w:bookmarkStart w:id="68" w:name="_Toc486346503"/>
      <w:bookmarkStart w:id="69" w:name="_Toc486347173"/>
      <w:bookmarkStart w:id="70" w:name="_Toc486347843"/>
      <w:bookmarkStart w:id="71" w:name="_Toc486412609"/>
      <w:bookmarkStart w:id="72" w:name="_Toc486413284"/>
      <w:bookmarkStart w:id="73" w:name="_Toc486413958"/>
      <w:bookmarkStart w:id="74" w:name="_Toc486414632"/>
      <w:bookmarkStart w:id="75" w:name="_Toc486415306"/>
      <w:bookmarkStart w:id="76" w:name="_Toc486427981"/>
      <w:bookmarkStart w:id="77" w:name="_Toc486858356"/>
      <w:bookmarkStart w:id="78" w:name="_Toc486859034"/>
      <w:bookmarkStart w:id="79" w:name="_Toc485394005"/>
      <w:bookmarkStart w:id="80" w:name="_Toc485394596"/>
      <w:bookmarkStart w:id="81" w:name="_Toc485631154"/>
      <w:bookmarkStart w:id="82" w:name="_Toc485632118"/>
      <w:bookmarkStart w:id="83" w:name="_Toc485636175"/>
      <w:bookmarkStart w:id="84" w:name="_Toc485636832"/>
      <w:bookmarkStart w:id="85" w:name="_Toc485649782"/>
      <w:bookmarkStart w:id="86" w:name="_Toc485654606"/>
      <w:bookmarkStart w:id="87" w:name="_Toc485655266"/>
      <w:bookmarkStart w:id="88" w:name="_Toc485825516"/>
      <w:bookmarkStart w:id="89" w:name="_Toc486345166"/>
      <w:bookmarkStart w:id="90" w:name="_Toc486345835"/>
      <w:bookmarkStart w:id="91" w:name="_Toc486346504"/>
      <w:bookmarkStart w:id="92" w:name="_Toc486347174"/>
      <w:bookmarkStart w:id="93" w:name="_Toc486347844"/>
      <w:bookmarkStart w:id="94" w:name="_Toc486412610"/>
      <w:bookmarkStart w:id="95" w:name="_Toc486413285"/>
      <w:bookmarkStart w:id="96" w:name="_Toc486413959"/>
      <w:bookmarkStart w:id="97" w:name="_Toc486414633"/>
      <w:bookmarkStart w:id="98" w:name="_Toc486415307"/>
      <w:bookmarkStart w:id="99" w:name="_Toc486427982"/>
      <w:bookmarkStart w:id="100" w:name="_Toc486858357"/>
      <w:bookmarkStart w:id="101" w:name="_Toc486859035"/>
      <w:bookmarkStart w:id="102" w:name="_Toc485394006"/>
      <w:bookmarkStart w:id="103" w:name="_Toc485394597"/>
      <w:bookmarkStart w:id="104" w:name="_Toc485631155"/>
      <w:bookmarkStart w:id="105" w:name="_Toc485632119"/>
      <w:bookmarkStart w:id="106" w:name="_Toc485636176"/>
      <w:bookmarkStart w:id="107" w:name="_Toc485636833"/>
      <w:bookmarkStart w:id="108" w:name="_Toc485649783"/>
      <w:bookmarkStart w:id="109" w:name="_Toc485654607"/>
      <w:bookmarkStart w:id="110" w:name="_Toc485655267"/>
      <w:bookmarkStart w:id="111" w:name="_Toc485825517"/>
      <w:bookmarkStart w:id="112" w:name="_Toc486345167"/>
      <w:bookmarkStart w:id="113" w:name="_Toc486345836"/>
      <w:bookmarkStart w:id="114" w:name="_Toc486346505"/>
      <w:bookmarkStart w:id="115" w:name="_Toc486347175"/>
      <w:bookmarkStart w:id="116" w:name="_Toc486347845"/>
      <w:bookmarkStart w:id="117" w:name="_Toc486412611"/>
      <w:bookmarkStart w:id="118" w:name="_Toc486413286"/>
      <w:bookmarkStart w:id="119" w:name="_Toc486413960"/>
      <w:bookmarkStart w:id="120" w:name="_Toc486414634"/>
      <w:bookmarkStart w:id="121" w:name="_Toc486415308"/>
      <w:bookmarkStart w:id="122" w:name="_Toc486427983"/>
      <w:bookmarkStart w:id="123" w:name="_Toc486858358"/>
      <w:bookmarkStart w:id="124" w:name="_Toc486859036"/>
      <w:bookmarkStart w:id="125" w:name="_Toc485394007"/>
      <w:bookmarkStart w:id="126" w:name="_Toc485394598"/>
      <w:bookmarkStart w:id="127" w:name="_Toc485631156"/>
      <w:bookmarkStart w:id="128" w:name="_Toc485632120"/>
      <w:bookmarkStart w:id="129" w:name="_Toc485636177"/>
      <w:bookmarkStart w:id="130" w:name="_Toc485636834"/>
      <w:bookmarkStart w:id="131" w:name="_Toc485649784"/>
      <w:bookmarkStart w:id="132" w:name="_Toc485654608"/>
      <w:bookmarkStart w:id="133" w:name="_Toc485655268"/>
      <w:bookmarkStart w:id="134" w:name="_Toc485825518"/>
      <w:bookmarkStart w:id="135" w:name="_Toc486345168"/>
      <w:bookmarkStart w:id="136" w:name="_Toc486345837"/>
      <w:bookmarkStart w:id="137" w:name="_Toc486346506"/>
      <w:bookmarkStart w:id="138" w:name="_Toc486347176"/>
      <w:bookmarkStart w:id="139" w:name="_Toc486347846"/>
      <w:bookmarkStart w:id="140" w:name="_Toc486412612"/>
      <w:bookmarkStart w:id="141" w:name="_Toc486413287"/>
      <w:bookmarkStart w:id="142" w:name="_Toc486413961"/>
      <w:bookmarkStart w:id="143" w:name="_Toc486414635"/>
      <w:bookmarkStart w:id="144" w:name="_Toc486415309"/>
      <w:bookmarkStart w:id="145" w:name="_Toc486427984"/>
      <w:bookmarkStart w:id="146" w:name="_Toc486858359"/>
      <w:bookmarkStart w:id="147" w:name="_Toc486859037"/>
      <w:bookmarkStart w:id="148" w:name="_Toc485394008"/>
      <w:bookmarkStart w:id="149" w:name="_Toc485394599"/>
      <w:bookmarkStart w:id="150" w:name="_Toc485631157"/>
      <w:bookmarkStart w:id="151" w:name="_Toc485632121"/>
      <w:bookmarkStart w:id="152" w:name="_Toc485636178"/>
      <w:bookmarkStart w:id="153" w:name="_Toc485636835"/>
      <w:bookmarkStart w:id="154" w:name="_Toc485649785"/>
      <w:bookmarkStart w:id="155" w:name="_Toc485654609"/>
      <w:bookmarkStart w:id="156" w:name="_Toc485655269"/>
      <w:bookmarkStart w:id="157" w:name="_Toc485825519"/>
      <w:bookmarkStart w:id="158" w:name="_Toc486345169"/>
      <w:bookmarkStart w:id="159" w:name="_Toc486345838"/>
      <w:bookmarkStart w:id="160" w:name="_Toc486346507"/>
      <w:bookmarkStart w:id="161" w:name="_Toc486347177"/>
      <w:bookmarkStart w:id="162" w:name="_Toc486347847"/>
      <w:bookmarkStart w:id="163" w:name="_Toc486412613"/>
      <w:bookmarkStart w:id="164" w:name="_Toc486413288"/>
      <w:bookmarkStart w:id="165" w:name="_Toc486413962"/>
      <w:bookmarkStart w:id="166" w:name="_Toc486414636"/>
      <w:bookmarkStart w:id="167" w:name="_Toc486415310"/>
      <w:bookmarkStart w:id="168" w:name="_Toc486427985"/>
      <w:bookmarkStart w:id="169" w:name="_Toc486858360"/>
      <w:bookmarkStart w:id="170" w:name="_Toc486859038"/>
      <w:bookmarkStart w:id="171" w:name="_Toc485394009"/>
      <w:bookmarkStart w:id="172" w:name="_Toc485394600"/>
      <w:bookmarkStart w:id="173" w:name="_Toc485631158"/>
      <w:bookmarkStart w:id="174" w:name="_Toc485632122"/>
      <w:bookmarkStart w:id="175" w:name="_Toc485636179"/>
      <w:bookmarkStart w:id="176" w:name="_Toc485636836"/>
      <w:bookmarkStart w:id="177" w:name="_Toc485649786"/>
      <w:bookmarkStart w:id="178" w:name="_Toc485654610"/>
      <w:bookmarkStart w:id="179" w:name="_Toc485655270"/>
      <w:bookmarkStart w:id="180" w:name="_Toc485825520"/>
      <w:bookmarkStart w:id="181" w:name="_Toc486345170"/>
      <w:bookmarkStart w:id="182" w:name="_Toc486345839"/>
      <w:bookmarkStart w:id="183" w:name="_Toc486346508"/>
      <w:bookmarkStart w:id="184" w:name="_Toc486347178"/>
      <w:bookmarkStart w:id="185" w:name="_Toc486347848"/>
      <w:bookmarkStart w:id="186" w:name="_Toc486412614"/>
      <w:bookmarkStart w:id="187" w:name="_Toc486413289"/>
      <w:bookmarkStart w:id="188" w:name="_Toc486413963"/>
      <w:bookmarkStart w:id="189" w:name="_Toc486414637"/>
      <w:bookmarkStart w:id="190" w:name="_Toc486415311"/>
      <w:bookmarkStart w:id="191" w:name="_Toc486427986"/>
      <w:bookmarkStart w:id="192" w:name="_Toc486858361"/>
      <w:bookmarkStart w:id="193" w:name="_Toc486859039"/>
      <w:bookmarkStart w:id="194" w:name="_Toc485394010"/>
      <w:bookmarkStart w:id="195" w:name="_Toc485394601"/>
      <w:bookmarkStart w:id="196" w:name="_Toc485631159"/>
      <w:bookmarkStart w:id="197" w:name="_Toc485632123"/>
      <w:bookmarkStart w:id="198" w:name="_Toc485636180"/>
      <w:bookmarkStart w:id="199" w:name="_Toc485636837"/>
      <w:bookmarkStart w:id="200" w:name="_Toc485649787"/>
      <w:bookmarkStart w:id="201" w:name="_Toc485654611"/>
      <w:bookmarkStart w:id="202" w:name="_Toc485655271"/>
      <w:bookmarkStart w:id="203" w:name="_Toc485825521"/>
      <w:bookmarkStart w:id="204" w:name="_Toc486345171"/>
      <w:bookmarkStart w:id="205" w:name="_Toc486345840"/>
      <w:bookmarkStart w:id="206" w:name="_Toc486346509"/>
      <w:bookmarkStart w:id="207" w:name="_Toc486347179"/>
      <w:bookmarkStart w:id="208" w:name="_Toc486347849"/>
      <w:bookmarkStart w:id="209" w:name="_Toc486412615"/>
      <w:bookmarkStart w:id="210" w:name="_Toc486413290"/>
      <w:bookmarkStart w:id="211" w:name="_Toc486413964"/>
      <w:bookmarkStart w:id="212" w:name="_Toc486414638"/>
      <w:bookmarkStart w:id="213" w:name="_Toc486415312"/>
      <w:bookmarkStart w:id="214" w:name="_Toc486427987"/>
      <w:bookmarkStart w:id="215" w:name="_Toc486858362"/>
      <w:bookmarkStart w:id="216" w:name="_Toc486859040"/>
      <w:bookmarkStart w:id="217" w:name="_Toc485394011"/>
      <w:bookmarkStart w:id="218" w:name="_Toc485394602"/>
      <w:bookmarkStart w:id="219" w:name="_Toc485631160"/>
      <w:bookmarkStart w:id="220" w:name="_Toc485632124"/>
      <w:bookmarkStart w:id="221" w:name="_Toc485636181"/>
      <w:bookmarkStart w:id="222" w:name="_Toc485636838"/>
      <w:bookmarkStart w:id="223" w:name="_Toc485649788"/>
      <w:bookmarkStart w:id="224" w:name="_Toc485654612"/>
      <w:bookmarkStart w:id="225" w:name="_Toc485655272"/>
      <w:bookmarkStart w:id="226" w:name="_Toc485825522"/>
      <w:bookmarkStart w:id="227" w:name="_Toc486345172"/>
      <w:bookmarkStart w:id="228" w:name="_Toc486345841"/>
      <w:bookmarkStart w:id="229" w:name="_Toc486346510"/>
      <w:bookmarkStart w:id="230" w:name="_Toc486347180"/>
      <w:bookmarkStart w:id="231" w:name="_Toc486347850"/>
      <w:bookmarkStart w:id="232" w:name="_Toc486412616"/>
      <w:bookmarkStart w:id="233" w:name="_Toc486413291"/>
      <w:bookmarkStart w:id="234" w:name="_Toc486413965"/>
      <w:bookmarkStart w:id="235" w:name="_Toc486414639"/>
      <w:bookmarkStart w:id="236" w:name="_Toc486415313"/>
      <w:bookmarkStart w:id="237" w:name="_Toc486427988"/>
      <w:bookmarkStart w:id="238" w:name="_Toc486858363"/>
      <w:bookmarkStart w:id="239" w:name="_Toc486859041"/>
      <w:bookmarkStart w:id="240" w:name="_Toc485394012"/>
      <w:bookmarkStart w:id="241" w:name="_Toc485394603"/>
      <w:bookmarkStart w:id="242" w:name="_Toc485631161"/>
      <w:bookmarkStart w:id="243" w:name="_Toc485632125"/>
      <w:bookmarkStart w:id="244" w:name="_Toc485636182"/>
      <w:bookmarkStart w:id="245" w:name="_Toc485636839"/>
      <w:bookmarkStart w:id="246" w:name="_Toc485649789"/>
      <w:bookmarkStart w:id="247" w:name="_Toc485654613"/>
      <w:bookmarkStart w:id="248" w:name="_Toc485655273"/>
      <w:bookmarkStart w:id="249" w:name="_Toc485825523"/>
      <w:bookmarkStart w:id="250" w:name="_Toc486345173"/>
      <w:bookmarkStart w:id="251" w:name="_Toc486345842"/>
      <w:bookmarkStart w:id="252" w:name="_Toc486346511"/>
      <w:bookmarkStart w:id="253" w:name="_Toc486347181"/>
      <w:bookmarkStart w:id="254" w:name="_Toc486347851"/>
      <w:bookmarkStart w:id="255" w:name="_Toc486412617"/>
      <w:bookmarkStart w:id="256" w:name="_Toc486413292"/>
      <w:bookmarkStart w:id="257" w:name="_Toc486413966"/>
      <w:bookmarkStart w:id="258" w:name="_Toc486414640"/>
      <w:bookmarkStart w:id="259" w:name="_Toc486415314"/>
      <w:bookmarkStart w:id="260" w:name="_Toc486427989"/>
      <w:bookmarkStart w:id="261" w:name="_Toc486858364"/>
      <w:bookmarkStart w:id="262" w:name="_Toc486859042"/>
      <w:bookmarkStart w:id="263" w:name="_Toc485394013"/>
      <w:bookmarkStart w:id="264" w:name="_Toc485394604"/>
      <w:bookmarkStart w:id="265" w:name="_Toc485631162"/>
      <w:bookmarkStart w:id="266" w:name="_Toc485632126"/>
      <w:bookmarkStart w:id="267" w:name="_Toc485636183"/>
      <w:bookmarkStart w:id="268" w:name="_Toc485636840"/>
      <w:bookmarkStart w:id="269" w:name="_Toc485649790"/>
      <w:bookmarkStart w:id="270" w:name="_Toc485654614"/>
      <w:bookmarkStart w:id="271" w:name="_Toc485655274"/>
      <w:bookmarkStart w:id="272" w:name="_Toc485825524"/>
      <w:bookmarkStart w:id="273" w:name="_Toc486345174"/>
      <w:bookmarkStart w:id="274" w:name="_Toc486345843"/>
      <w:bookmarkStart w:id="275" w:name="_Toc486346512"/>
      <w:bookmarkStart w:id="276" w:name="_Toc486347182"/>
      <w:bookmarkStart w:id="277" w:name="_Toc486347852"/>
      <w:bookmarkStart w:id="278" w:name="_Toc486412618"/>
      <w:bookmarkStart w:id="279" w:name="_Toc486413293"/>
      <w:bookmarkStart w:id="280" w:name="_Toc486413967"/>
      <w:bookmarkStart w:id="281" w:name="_Toc486414641"/>
      <w:bookmarkStart w:id="282" w:name="_Toc486415315"/>
      <w:bookmarkStart w:id="283" w:name="_Toc486427990"/>
      <w:bookmarkStart w:id="284" w:name="_Toc486858365"/>
      <w:bookmarkStart w:id="285" w:name="_Toc486859043"/>
      <w:bookmarkStart w:id="286" w:name="_Toc485394014"/>
      <w:bookmarkStart w:id="287" w:name="_Toc485394605"/>
      <w:bookmarkStart w:id="288" w:name="_Toc485631163"/>
      <w:bookmarkStart w:id="289" w:name="_Toc485632127"/>
      <w:bookmarkStart w:id="290" w:name="_Toc485636184"/>
      <w:bookmarkStart w:id="291" w:name="_Toc485636841"/>
      <w:bookmarkStart w:id="292" w:name="_Toc485649791"/>
      <w:bookmarkStart w:id="293" w:name="_Toc485654615"/>
      <w:bookmarkStart w:id="294" w:name="_Toc485655275"/>
      <w:bookmarkStart w:id="295" w:name="_Toc485825525"/>
      <w:bookmarkStart w:id="296" w:name="_Toc486345175"/>
      <w:bookmarkStart w:id="297" w:name="_Toc486345844"/>
      <w:bookmarkStart w:id="298" w:name="_Toc486346513"/>
      <w:bookmarkStart w:id="299" w:name="_Toc486347183"/>
      <w:bookmarkStart w:id="300" w:name="_Toc486347853"/>
      <w:bookmarkStart w:id="301" w:name="_Toc486412619"/>
      <w:bookmarkStart w:id="302" w:name="_Toc486413294"/>
      <w:bookmarkStart w:id="303" w:name="_Toc486413968"/>
      <w:bookmarkStart w:id="304" w:name="_Toc486414642"/>
      <w:bookmarkStart w:id="305" w:name="_Toc486415316"/>
      <w:bookmarkStart w:id="306" w:name="_Toc486427991"/>
      <w:bookmarkStart w:id="307" w:name="_Toc486858366"/>
      <w:bookmarkStart w:id="308" w:name="_Toc486859044"/>
      <w:bookmarkStart w:id="309" w:name="_Toc485394015"/>
      <w:bookmarkStart w:id="310" w:name="_Toc485394606"/>
      <w:bookmarkStart w:id="311" w:name="_Toc485631164"/>
      <w:bookmarkStart w:id="312" w:name="_Toc485632128"/>
      <w:bookmarkStart w:id="313" w:name="_Toc485636185"/>
      <w:bookmarkStart w:id="314" w:name="_Toc485636842"/>
      <w:bookmarkStart w:id="315" w:name="_Toc485649792"/>
      <w:bookmarkStart w:id="316" w:name="_Toc485654616"/>
      <w:bookmarkStart w:id="317" w:name="_Toc485655276"/>
      <w:bookmarkStart w:id="318" w:name="_Toc485825526"/>
      <w:bookmarkStart w:id="319" w:name="_Toc486345176"/>
      <w:bookmarkStart w:id="320" w:name="_Toc486345845"/>
      <w:bookmarkStart w:id="321" w:name="_Toc486346514"/>
      <w:bookmarkStart w:id="322" w:name="_Toc486347184"/>
      <w:bookmarkStart w:id="323" w:name="_Toc486347854"/>
      <w:bookmarkStart w:id="324" w:name="_Toc486412620"/>
      <w:bookmarkStart w:id="325" w:name="_Toc486413295"/>
      <w:bookmarkStart w:id="326" w:name="_Toc486413969"/>
      <w:bookmarkStart w:id="327" w:name="_Toc486414643"/>
      <w:bookmarkStart w:id="328" w:name="_Toc486415317"/>
      <w:bookmarkStart w:id="329" w:name="_Toc486427992"/>
      <w:bookmarkStart w:id="330" w:name="_Toc486858367"/>
      <w:bookmarkStart w:id="331" w:name="_Toc486859045"/>
      <w:bookmarkStart w:id="332" w:name="_Toc485394016"/>
      <w:bookmarkStart w:id="333" w:name="_Toc485394607"/>
      <w:bookmarkStart w:id="334" w:name="_Toc485631165"/>
      <w:bookmarkStart w:id="335" w:name="_Toc485632129"/>
      <w:bookmarkStart w:id="336" w:name="_Toc485636186"/>
      <w:bookmarkStart w:id="337" w:name="_Toc485636843"/>
      <w:bookmarkStart w:id="338" w:name="_Toc485649793"/>
      <w:bookmarkStart w:id="339" w:name="_Toc485654617"/>
      <w:bookmarkStart w:id="340" w:name="_Toc485655277"/>
      <w:bookmarkStart w:id="341" w:name="_Toc485825527"/>
      <w:bookmarkStart w:id="342" w:name="_Toc486345177"/>
      <w:bookmarkStart w:id="343" w:name="_Toc486345846"/>
      <w:bookmarkStart w:id="344" w:name="_Toc486346515"/>
      <w:bookmarkStart w:id="345" w:name="_Toc486347185"/>
      <w:bookmarkStart w:id="346" w:name="_Toc486347855"/>
      <w:bookmarkStart w:id="347" w:name="_Toc486412621"/>
      <w:bookmarkStart w:id="348" w:name="_Toc486413296"/>
      <w:bookmarkStart w:id="349" w:name="_Toc486413970"/>
      <w:bookmarkStart w:id="350" w:name="_Toc486414644"/>
      <w:bookmarkStart w:id="351" w:name="_Toc486415318"/>
      <w:bookmarkStart w:id="352" w:name="_Toc486427993"/>
      <w:bookmarkStart w:id="353" w:name="_Toc486858368"/>
      <w:bookmarkStart w:id="354" w:name="_Toc486859046"/>
      <w:bookmarkStart w:id="355" w:name="_Toc485394017"/>
      <w:bookmarkStart w:id="356" w:name="_Toc485394608"/>
      <w:bookmarkStart w:id="357" w:name="_Toc485631166"/>
      <w:bookmarkStart w:id="358" w:name="_Toc485632130"/>
      <w:bookmarkStart w:id="359" w:name="_Toc485636187"/>
      <w:bookmarkStart w:id="360" w:name="_Toc485636844"/>
      <w:bookmarkStart w:id="361" w:name="_Toc485649794"/>
      <w:bookmarkStart w:id="362" w:name="_Toc485654618"/>
      <w:bookmarkStart w:id="363" w:name="_Toc485655278"/>
      <w:bookmarkStart w:id="364" w:name="_Toc485825528"/>
      <w:bookmarkStart w:id="365" w:name="_Toc486345178"/>
      <w:bookmarkStart w:id="366" w:name="_Toc486345847"/>
      <w:bookmarkStart w:id="367" w:name="_Toc486346516"/>
      <w:bookmarkStart w:id="368" w:name="_Toc486347186"/>
      <w:bookmarkStart w:id="369" w:name="_Toc486347856"/>
      <w:bookmarkStart w:id="370" w:name="_Toc486412622"/>
      <w:bookmarkStart w:id="371" w:name="_Toc486413297"/>
      <w:bookmarkStart w:id="372" w:name="_Toc486413971"/>
      <w:bookmarkStart w:id="373" w:name="_Toc486414645"/>
      <w:bookmarkStart w:id="374" w:name="_Toc486415319"/>
      <w:bookmarkStart w:id="375" w:name="_Toc486427994"/>
      <w:bookmarkStart w:id="376" w:name="_Toc486858369"/>
      <w:bookmarkStart w:id="377" w:name="_Toc486859047"/>
      <w:bookmarkStart w:id="378" w:name="_Toc485394018"/>
      <w:bookmarkStart w:id="379" w:name="_Toc485394609"/>
      <w:bookmarkStart w:id="380" w:name="_Toc485631167"/>
      <w:bookmarkStart w:id="381" w:name="_Toc485632131"/>
      <w:bookmarkStart w:id="382" w:name="_Toc485636188"/>
      <w:bookmarkStart w:id="383" w:name="_Toc485636845"/>
      <w:bookmarkStart w:id="384" w:name="_Toc485649795"/>
      <w:bookmarkStart w:id="385" w:name="_Toc485654619"/>
      <w:bookmarkStart w:id="386" w:name="_Toc485655279"/>
      <w:bookmarkStart w:id="387" w:name="_Toc485825529"/>
      <w:bookmarkStart w:id="388" w:name="_Toc486345179"/>
      <w:bookmarkStart w:id="389" w:name="_Toc486345848"/>
      <w:bookmarkStart w:id="390" w:name="_Toc486346517"/>
      <w:bookmarkStart w:id="391" w:name="_Toc486347187"/>
      <w:bookmarkStart w:id="392" w:name="_Toc486347857"/>
      <w:bookmarkStart w:id="393" w:name="_Toc486412623"/>
      <w:bookmarkStart w:id="394" w:name="_Toc486413298"/>
      <w:bookmarkStart w:id="395" w:name="_Toc486413972"/>
      <w:bookmarkStart w:id="396" w:name="_Toc486414646"/>
      <w:bookmarkStart w:id="397" w:name="_Toc486415320"/>
      <w:bookmarkStart w:id="398" w:name="_Toc486427995"/>
      <w:bookmarkStart w:id="399" w:name="_Toc486858370"/>
      <w:bookmarkStart w:id="400" w:name="_Toc486859048"/>
      <w:bookmarkStart w:id="401" w:name="_Toc485394019"/>
      <w:bookmarkStart w:id="402" w:name="_Toc485394610"/>
      <w:bookmarkStart w:id="403" w:name="_Toc485631168"/>
      <w:bookmarkStart w:id="404" w:name="_Toc485632132"/>
      <w:bookmarkStart w:id="405" w:name="_Toc485636189"/>
      <w:bookmarkStart w:id="406" w:name="_Toc485636846"/>
      <w:bookmarkStart w:id="407" w:name="_Toc485649796"/>
      <w:bookmarkStart w:id="408" w:name="_Toc485654620"/>
      <w:bookmarkStart w:id="409" w:name="_Toc485655280"/>
      <w:bookmarkStart w:id="410" w:name="_Toc485825530"/>
      <w:bookmarkStart w:id="411" w:name="_Toc486345180"/>
      <w:bookmarkStart w:id="412" w:name="_Toc486345849"/>
      <w:bookmarkStart w:id="413" w:name="_Toc486346518"/>
      <w:bookmarkStart w:id="414" w:name="_Toc486347188"/>
      <w:bookmarkStart w:id="415" w:name="_Toc486347858"/>
      <w:bookmarkStart w:id="416" w:name="_Toc486412624"/>
      <w:bookmarkStart w:id="417" w:name="_Toc486413299"/>
      <w:bookmarkStart w:id="418" w:name="_Toc486413973"/>
      <w:bookmarkStart w:id="419" w:name="_Toc486414647"/>
      <w:bookmarkStart w:id="420" w:name="_Toc486415321"/>
      <w:bookmarkStart w:id="421" w:name="_Toc486427996"/>
      <w:bookmarkStart w:id="422" w:name="_Toc486858371"/>
      <w:bookmarkStart w:id="423" w:name="_Toc486859049"/>
      <w:bookmarkStart w:id="424" w:name="_Toc485394020"/>
      <w:bookmarkStart w:id="425" w:name="_Toc485394611"/>
      <w:bookmarkStart w:id="426" w:name="_Toc485631169"/>
      <w:bookmarkStart w:id="427" w:name="_Toc485632133"/>
      <w:bookmarkStart w:id="428" w:name="_Toc485636190"/>
      <w:bookmarkStart w:id="429" w:name="_Toc485636847"/>
      <w:bookmarkStart w:id="430" w:name="_Toc485649797"/>
      <w:bookmarkStart w:id="431" w:name="_Toc485654621"/>
      <w:bookmarkStart w:id="432" w:name="_Toc485655281"/>
      <w:bookmarkStart w:id="433" w:name="_Toc485825531"/>
      <w:bookmarkStart w:id="434" w:name="_Toc486345181"/>
      <w:bookmarkStart w:id="435" w:name="_Toc486345850"/>
      <w:bookmarkStart w:id="436" w:name="_Toc486346519"/>
      <w:bookmarkStart w:id="437" w:name="_Toc486347189"/>
      <w:bookmarkStart w:id="438" w:name="_Toc486347859"/>
      <w:bookmarkStart w:id="439" w:name="_Toc486412625"/>
      <w:bookmarkStart w:id="440" w:name="_Toc486413300"/>
      <w:bookmarkStart w:id="441" w:name="_Toc486413974"/>
      <w:bookmarkStart w:id="442" w:name="_Toc486414648"/>
      <w:bookmarkStart w:id="443" w:name="_Toc486415322"/>
      <w:bookmarkStart w:id="444" w:name="_Toc486427997"/>
      <w:bookmarkStart w:id="445" w:name="_Toc486858372"/>
      <w:bookmarkStart w:id="446" w:name="_Toc486859050"/>
      <w:bookmarkStart w:id="447" w:name="_Toc485394021"/>
      <w:bookmarkStart w:id="448" w:name="_Toc485394612"/>
      <w:bookmarkStart w:id="449" w:name="_Toc485631170"/>
      <w:bookmarkStart w:id="450" w:name="_Toc485632134"/>
      <w:bookmarkStart w:id="451" w:name="_Toc485636191"/>
      <w:bookmarkStart w:id="452" w:name="_Toc485636848"/>
      <w:bookmarkStart w:id="453" w:name="_Toc485649798"/>
      <w:bookmarkStart w:id="454" w:name="_Toc485654622"/>
      <w:bookmarkStart w:id="455" w:name="_Toc485655282"/>
      <w:bookmarkStart w:id="456" w:name="_Toc485825532"/>
      <w:bookmarkStart w:id="457" w:name="_Toc486345182"/>
      <w:bookmarkStart w:id="458" w:name="_Toc486345851"/>
      <w:bookmarkStart w:id="459" w:name="_Toc486346520"/>
      <w:bookmarkStart w:id="460" w:name="_Toc486347190"/>
      <w:bookmarkStart w:id="461" w:name="_Toc486347860"/>
      <w:bookmarkStart w:id="462" w:name="_Toc486412626"/>
      <w:bookmarkStart w:id="463" w:name="_Toc486413301"/>
      <w:bookmarkStart w:id="464" w:name="_Toc486413975"/>
      <w:bookmarkStart w:id="465" w:name="_Toc486414649"/>
      <w:bookmarkStart w:id="466" w:name="_Toc486415323"/>
      <w:bookmarkStart w:id="467" w:name="_Toc486427998"/>
      <w:bookmarkStart w:id="468" w:name="_Toc486858373"/>
      <w:bookmarkStart w:id="469" w:name="_Toc486859051"/>
      <w:bookmarkStart w:id="470" w:name="_Toc485394022"/>
      <w:bookmarkStart w:id="471" w:name="_Toc485394613"/>
      <w:bookmarkStart w:id="472" w:name="_Toc485631171"/>
      <w:bookmarkStart w:id="473" w:name="_Toc485632135"/>
      <w:bookmarkStart w:id="474" w:name="_Toc485636192"/>
      <w:bookmarkStart w:id="475" w:name="_Toc485636849"/>
      <w:bookmarkStart w:id="476" w:name="_Toc485649799"/>
      <w:bookmarkStart w:id="477" w:name="_Toc485654623"/>
      <w:bookmarkStart w:id="478" w:name="_Toc485655283"/>
      <w:bookmarkStart w:id="479" w:name="_Toc485825533"/>
      <w:bookmarkStart w:id="480" w:name="_Toc486345183"/>
      <w:bookmarkStart w:id="481" w:name="_Toc486345852"/>
      <w:bookmarkStart w:id="482" w:name="_Toc486346521"/>
      <w:bookmarkStart w:id="483" w:name="_Toc486347191"/>
      <w:bookmarkStart w:id="484" w:name="_Toc486347861"/>
      <w:bookmarkStart w:id="485" w:name="_Toc486412627"/>
      <w:bookmarkStart w:id="486" w:name="_Toc486413302"/>
      <w:bookmarkStart w:id="487" w:name="_Toc486413976"/>
      <w:bookmarkStart w:id="488" w:name="_Toc486414650"/>
      <w:bookmarkStart w:id="489" w:name="_Toc486415324"/>
      <w:bookmarkStart w:id="490" w:name="_Toc486427999"/>
      <w:bookmarkStart w:id="491" w:name="_Toc486858374"/>
      <w:bookmarkStart w:id="492" w:name="_Toc486859052"/>
      <w:bookmarkStart w:id="493" w:name="_Toc485394023"/>
      <w:bookmarkStart w:id="494" w:name="_Toc485394614"/>
      <w:bookmarkStart w:id="495" w:name="_Toc485631172"/>
      <w:bookmarkStart w:id="496" w:name="_Toc485632136"/>
      <w:bookmarkStart w:id="497" w:name="_Toc485636193"/>
      <w:bookmarkStart w:id="498" w:name="_Toc485636850"/>
      <w:bookmarkStart w:id="499" w:name="_Toc485649800"/>
      <w:bookmarkStart w:id="500" w:name="_Toc485654624"/>
      <w:bookmarkStart w:id="501" w:name="_Toc485655284"/>
      <w:bookmarkStart w:id="502" w:name="_Toc485825534"/>
      <w:bookmarkStart w:id="503" w:name="_Toc486345184"/>
      <w:bookmarkStart w:id="504" w:name="_Toc486345853"/>
      <w:bookmarkStart w:id="505" w:name="_Toc486346522"/>
      <w:bookmarkStart w:id="506" w:name="_Toc486347192"/>
      <w:bookmarkStart w:id="507" w:name="_Toc486347862"/>
      <w:bookmarkStart w:id="508" w:name="_Toc486412628"/>
      <w:bookmarkStart w:id="509" w:name="_Toc486413303"/>
      <w:bookmarkStart w:id="510" w:name="_Toc486413977"/>
      <w:bookmarkStart w:id="511" w:name="_Toc486414651"/>
      <w:bookmarkStart w:id="512" w:name="_Toc486415325"/>
      <w:bookmarkStart w:id="513" w:name="_Toc486428000"/>
      <w:bookmarkStart w:id="514" w:name="_Toc486858375"/>
      <w:bookmarkStart w:id="515" w:name="_Toc486859053"/>
      <w:bookmarkStart w:id="516" w:name="_Toc485394159"/>
      <w:bookmarkStart w:id="517" w:name="_Toc485394750"/>
      <w:bookmarkStart w:id="518" w:name="_Toc485631308"/>
      <w:bookmarkStart w:id="519" w:name="_Toc485632272"/>
      <w:bookmarkStart w:id="520" w:name="_Toc485636329"/>
      <w:bookmarkStart w:id="521" w:name="_Toc485636986"/>
      <w:bookmarkStart w:id="522" w:name="_Toc485649936"/>
      <w:bookmarkStart w:id="523" w:name="_Toc485654760"/>
      <w:bookmarkStart w:id="524" w:name="_Toc485655420"/>
      <w:bookmarkStart w:id="525" w:name="_Toc485825670"/>
      <w:bookmarkStart w:id="526" w:name="_Toc486345320"/>
      <w:bookmarkStart w:id="527" w:name="_Toc486345989"/>
      <w:bookmarkStart w:id="528" w:name="_Toc486346658"/>
      <w:bookmarkStart w:id="529" w:name="_Toc486347328"/>
      <w:bookmarkStart w:id="530" w:name="_Toc486347998"/>
      <w:bookmarkStart w:id="531" w:name="_Toc486412764"/>
      <w:bookmarkStart w:id="532" w:name="_Toc486413439"/>
      <w:bookmarkStart w:id="533" w:name="_Toc486414113"/>
      <w:bookmarkStart w:id="534" w:name="_Toc486414787"/>
      <w:bookmarkStart w:id="535" w:name="_Toc486415461"/>
      <w:bookmarkStart w:id="536" w:name="_Toc486428136"/>
      <w:bookmarkStart w:id="537" w:name="_Toc486858511"/>
      <w:bookmarkStart w:id="538" w:name="_Toc486859189"/>
      <w:bookmarkStart w:id="539" w:name="_Toc393790901"/>
      <w:bookmarkStart w:id="540" w:name="_Toc50049644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lastRenderedPageBreak/>
        <w:t>Scope</w:t>
      </w:r>
      <w:bookmarkEnd w:id="539"/>
      <w:bookmarkEnd w:id="540"/>
    </w:p>
    <w:p w14:paraId="71ED8D5C" w14:textId="77777777" w:rsidR="000A087C" w:rsidRDefault="00C155C0" w:rsidP="00A32D78">
      <w:pPr>
        <w:pStyle w:val="Heading2"/>
      </w:pPr>
      <w:bookmarkStart w:id="541" w:name="_Toc391654121"/>
      <w:bookmarkStart w:id="542" w:name="_Toc391654122"/>
      <w:bookmarkStart w:id="543" w:name="_Toc391654123"/>
      <w:bookmarkStart w:id="544" w:name="_Toc393790902"/>
      <w:bookmarkStart w:id="545" w:name="_Toc500496446"/>
      <w:bookmarkEnd w:id="541"/>
      <w:bookmarkEnd w:id="542"/>
      <w:bookmarkEnd w:id="543"/>
      <w:r>
        <w:t>Overview</w:t>
      </w:r>
      <w:bookmarkEnd w:id="544"/>
      <w:bookmarkEnd w:id="545"/>
    </w:p>
    <w:p w14:paraId="71ED8D5E" w14:textId="1AD970BA" w:rsidR="0069578F" w:rsidRDefault="008E377C" w:rsidP="0069578F">
      <w:pPr>
        <w:jc w:val="left"/>
        <w:rPr>
          <w:rStyle w:val="NormalBlue"/>
          <w:color w:val="auto"/>
        </w:rPr>
      </w:pPr>
      <w:r>
        <w:rPr>
          <w:rStyle w:val="NormalBlue"/>
          <w:color w:val="auto"/>
        </w:rPr>
        <w:t xml:space="preserve">Solution Test (ST) is the first stage of the Systems Integration Testing (SIT) phase, the other stage being User Acceptance Testing (UAT). </w:t>
      </w:r>
      <w:r w:rsidR="007F4AF7">
        <w:rPr>
          <w:rStyle w:val="NormalBlue"/>
          <w:color w:val="auto"/>
        </w:rPr>
        <w:t>DSP SIT</w:t>
      </w:r>
      <w:r w:rsidR="005A0785">
        <w:rPr>
          <w:rStyle w:val="NormalBlue"/>
          <w:color w:val="auto"/>
        </w:rPr>
        <w:t xml:space="preserve"> will manage </w:t>
      </w:r>
      <w:proofErr w:type="gramStart"/>
      <w:r w:rsidR="005A0785">
        <w:rPr>
          <w:rStyle w:val="NormalBlue"/>
          <w:color w:val="auto"/>
        </w:rPr>
        <w:t>SIT</w:t>
      </w:r>
      <w:r w:rsidR="0072431F">
        <w:rPr>
          <w:rStyle w:val="NormalBlue"/>
          <w:color w:val="auto"/>
        </w:rPr>
        <w:t xml:space="preserve"> </w:t>
      </w:r>
      <w:r w:rsidR="00C155C0" w:rsidRPr="00770A98">
        <w:rPr>
          <w:rStyle w:val="NormalBlue"/>
          <w:color w:val="auto"/>
        </w:rPr>
        <w:t xml:space="preserve"> with</w:t>
      </w:r>
      <w:proofErr w:type="gramEnd"/>
      <w:r w:rsidR="00C155C0" w:rsidRPr="00770A98">
        <w:rPr>
          <w:rStyle w:val="NormalBlue"/>
          <w:color w:val="auto"/>
        </w:rPr>
        <w:t xml:space="preserve"> support from the SPs a</w:t>
      </w:r>
      <w:r w:rsidR="00972E44">
        <w:rPr>
          <w:rStyle w:val="NormalBlue"/>
          <w:color w:val="auto"/>
        </w:rPr>
        <w:t>s</w:t>
      </w:r>
      <w:r w:rsidR="0044022F">
        <w:rPr>
          <w:rStyle w:val="NormalBlue"/>
          <w:color w:val="auto"/>
        </w:rPr>
        <w:t xml:space="preserve"> required, in accordance with the </w:t>
      </w:r>
      <w:r w:rsidR="007F4AF7">
        <w:rPr>
          <w:rStyle w:val="NormalBlue"/>
          <w:color w:val="auto"/>
        </w:rPr>
        <w:t xml:space="preserve">Testing Approach Document for R2.0 and </w:t>
      </w:r>
      <w:r w:rsidR="0044022F">
        <w:rPr>
          <w:rStyle w:val="NormalBlue"/>
          <w:color w:val="auto"/>
        </w:rPr>
        <w:t>Joint Test Strateg</w:t>
      </w:r>
      <w:r w:rsidR="007F4AF7">
        <w:rPr>
          <w:rStyle w:val="NormalBlue"/>
          <w:color w:val="auto"/>
        </w:rPr>
        <w:t>y.</w:t>
      </w:r>
    </w:p>
    <w:p w14:paraId="7ED1CAA2" w14:textId="3F28E06E" w:rsidR="004563B4" w:rsidRDefault="004E7259" w:rsidP="0069578F">
      <w:pPr>
        <w:jc w:val="left"/>
        <w:rPr>
          <w:rStyle w:val="NormalBlue"/>
          <w:color w:val="auto"/>
        </w:rPr>
      </w:pPr>
      <w:r>
        <w:rPr>
          <w:rStyle w:val="NormalBlue"/>
          <w:color w:val="auto"/>
        </w:rPr>
        <w:t>Release</w:t>
      </w:r>
      <w:r w:rsidR="004563B4">
        <w:rPr>
          <w:rStyle w:val="NormalBlue"/>
          <w:color w:val="auto"/>
        </w:rPr>
        <w:t xml:space="preserve"> 2.0 consists of:</w:t>
      </w:r>
    </w:p>
    <w:p w14:paraId="1BA9AEEF" w14:textId="2AF88036" w:rsidR="004563B4" w:rsidRDefault="004563B4" w:rsidP="001A312D">
      <w:pPr>
        <w:pStyle w:val="ListParagraph"/>
        <w:numPr>
          <w:ilvl w:val="0"/>
          <w:numId w:val="126"/>
        </w:numPr>
        <w:rPr>
          <w:rStyle w:val="NormalBlue"/>
          <w:color w:val="auto"/>
        </w:rPr>
      </w:pPr>
      <w:r>
        <w:rPr>
          <w:rStyle w:val="NormalBlue"/>
          <w:color w:val="auto"/>
        </w:rPr>
        <w:t>C</w:t>
      </w:r>
      <w:r w:rsidR="005C60ED">
        <w:rPr>
          <w:rStyle w:val="NormalBlue"/>
          <w:color w:val="auto"/>
        </w:rPr>
        <w:t xml:space="preserve">hange </w:t>
      </w:r>
      <w:r>
        <w:rPr>
          <w:rStyle w:val="NormalBlue"/>
          <w:color w:val="auto"/>
        </w:rPr>
        <w:t>R</w:t>
      </w:r>
      <w:r w:rsidR="005C60ED">
        <w:rPr>
          <w:rStyle w:val="NormalBlue"/>
          <w:color w:val="auto"/>
        </w:rPr>
        <w:t xml:space="preserve">equest </w:t>
      </w:r>
      <w:r>
        <w:rPr>
          <w:rStyle w:val="NormalBlue"/>
          <w:color w:val="auto"/>
        </w:rPr>
        <w:t xml:space="preserve">194 – </w:t>
      </w:r>
      <w:r w:rsidR="009F2D93">
        <w:rPr>
          <w:rStyle w:val="NormalBlue"/>
          <w:color w:val="auto"/>
        </w:rPr>
        <w:t>Implementation</w:t>
      </w:r>
      <w:r>
        <w:rPr>
          <w:rStyle w:val="NormalBlue"/>
          <w:color w:val="auto"/>
        </w:rPr>
        <w:t xml:space="preserve"> of TSG2.0 document baseline for Single Band Communications Hubs (SBCH)</w:t>
      </w:r>
    </w:p>
    <w:p w14:paraId="4518005B" w14:textId="4025324C" w:rsidR="004563B4" w:rsidRDefault="005C60ED" w:rsidP="001A312D">
      <w:pPr>
        <w:pStyle w:val="ListParagraph"/>
        <w:numPr>
          <w:ilvl w:val="0"/>
          <w:numId w:val="126"/>
        </w:numPr>
        <w:rPr>
          <w:rStyle w:val="NormalBlue"/>
          <w:color w:val="auto"/>
        </w:rPr>
      </w:pPr>
      <w:r>
        <w:rPr>
          <w:rStyle w:val="NormalBlue"/>
          <w:color w:val="auto"/>
        </w:rPr>
        <w:t xml:space="preserve">Change Request </w:t>
      </w:r>
      <w:r w:rsidR="004563B4">
        <w:rPr>
          <w:rStyle w:val="NormalBlue"/>
          <w:color w:val="auto"/>
        </w:rPr>
        <w:t xml:space="preserve">218 – Implementation of Dual Band </w:t>
      </w:r>
      <w:r w:rsidR="009F2D93">
        <w:rPr>
          <w:rStyle w:val="NormalBlue"/>
          <w:color w:val="auto"/>
        </w:rPr>
        <w:t>Communications</w:t>
      </w:r>
      <w:r w:rsidR="004563B4">
        <w:rPr>
          <w:rStyle w:val="NormalBlue"/>
          <w:color w:val="auto"/>
        </w:rPr>
        <w:t xml:space="preserve"> Hubs (DBCH)</w:t>
      </w:r>
    </w:p>
    <w:p w14:paraId="7EB77DE5" w14:textId="32933A89" w:rsidR="004563B4" w:rsidRPr="00CC7869" w:rsidRDefault="004563B4" w:rsidP="001A312D">
      <w:pPr>
        <w:rPr>
          <w:rStyle w:val="NormalBlue"/>
          <w:color w:val="auto"/>
        </w:rPr>
      </w:pPr>
      <w:r>
        <w:rPr>
          <w:rStyle w:val="NormalBlue"/>
          <w:color w:val="auto"/>
        </w:rPr>
        <w:t xml:space="preserve">Where this document refers to Release 2.0, this will mean </w:t>
      </w:r>
      <w:r w:rsidR="004E7259">
        <w:rPr>
          <w:rStyle w:val="NormalBlue"/>
          <w:color w:val="auto"/>
        </w:rPr>
        <w:t>both</w:t>
      </w:r>
      <w:r>
        <w:rPr>
          <w:rStyle w:val="NormalBlue"/>
          <w:color w:val="auto"/>
        </w:rPr>
        <w:t xml:space="preserve"> Change Requests listed above. Where required the document will differentiate between SBCH and DBCH implementations as the development and testing of </w:t>
      </w:r>
      <w:r w:rsidR="00C70DF1">
        <w:rPr>
          <w:rStyle w:val="NormalBlue"/>
          <w:color w:val="auto"/>
        </w:rPr>
        <w:t>SBCH will be conducted before DBCH</w:t>
      </w:r>
      <w:r>
        <w:rPr>
          <w:rStyle w:val="NormalBlue"/>
          <w:color w:val="auto"/>
        </w:rPr>
        <w:t>.</w:t>
      </w:r>
    </w:p>
    <w:p w14:paraId="38DC5282" w14:textId="19B1FEB4" w:rsidR="00B23254" w:rsidRDefault="000E13EB" w:rsidP="0069578F">
      <w:pPr>
        <w:jc w:val="left"/>
        <w:rPr>
          <w:rStyle w:val="NormalBlue"/>
          <w:color w:val="auto"/>
        </w:rPr>
      </w:pPr>
      <w:r>
        <w:rPr>
          <w:rStyle w:val="NormalBlue"/>
          <w:color w:val="auto"/>
        </w:rPr>
        <w:t xml:space="preserve">Note that for Release 2.0 the Defect Mask will apply </w:t>
      </w:r>
      <w:r w:rsidR="004563B4">
        <w:rPr>
          <w:rStyle w:val="NormalBlue"/>
          <w:color w:val="auto"/>
        </w:rPr>
        <w:t xml:space="preserve">separately for </w:t>
      </w:r>
      <w:r>
        <w:rPr>
          <w:rStyle w:val="NormalBlue"/>
          <w:color w:val="auto"/>
        </w:rPr>
        <w:t>Single Band Comm</w:t>
      </w:r>
      <w:r w:rsidR="000C3BBA">
        <w:rPr>
          <w:rStyle w:val="NormalBlue"/>
          <w:color w:val="auto"/>
        </w:rPr>
        <w:t>unications</w:t>
      </w:r>
      <w:r>
        <w:rPr>
          <w:rStyle w:val="NormalBlue"/>
          <w:color w:val="auto"/>
        </w:rPr>
        <w:t xml:space="preserve"> Hub </w:t>
      </w:r>
      <w:r w:rsidR="00C70DF1">
        <w:rPr>
          <w:rStyle w:val="NormalBlue"/>
          <w:color w:val="auto"/>
        </w:rPr>
        <w:t xml:space="preserve">(CR194) </w:t>
      </w:r>
      <w:r>
        <w:rPr>
          <w:rStyle w:val="NormalBlue"/>
          <w:color w:val="auto"/>
        </w:rPr>
        <w:t xml:space="preserve">and </w:t>
      </w:r>
      <w:r w:rsidR="000C3BBA">
        <w:rPr>
          <w:rStyle w:val="NormalBlue"/>
          <w:color w:val="auto"/>
        </w:rPr>
        <w:t xml:space="preserve">for </w:t>
      </w:r>
      <w:r>
        <w:rPr>
          <w:rStyle w:val="NormalBlue"/>
          <w:color w:val="auto"/>
        </w:rPr>
        <w:t xml:space="preserve">Dual Band </w:t>
      </w:r>
      <w:r w:rsidR="00345D51">
        <w:rPr>
          <w:rStyle w:val="NormalBlue"/>
          <w:color w:val="auto"/>
        </w:rPr>
        <w:t>Communications Hub</w:t>
      </w:r>
      <w:r w:rsidR="00C70DF1">
        <w:rPr>
          <w:rStyle w:val="NormalBlue"/>
          <w:color w:val="auto"/>
        </w:rPr>
        <w:t xml:space="preserve"> (CR218)</w:t>
      </w:r>
      <w:r>
        <w:rPr>
          <w:rStyle w:val="NormalBlue"/>
          <w:color w:val="auto"/>
        </w:rPr>
        <w:t>. Note that the Defect Mask will apply to each Region/Service Provider.</w:t>
      </w:r>
    </w:p>
    <w:p w14:paraId="71ED8D61" w14:textId="22290AF5" w:rsidR="00C621A0" w:rsidRDefault="00353022">
      <w:pPr>
        <w:jc w:val="left"/>
      </w:pPr>
      <w:r w:rsidRPr="00353022">
        <w:rPr>
          <w:rStyle w:val="NormalBlue"/>
          <w:color w:val="auto"/>
        </w:rPr>
        <w:t xml:space="preserve">SIT will be run against </w:t>
      </w:r>
      <w:r w:rsidR="007F4AF7">
        <w:rPr>
          <w:rStyle w:val="NormalBlue"/>
          <w:color w:val="auto"/>
        </w:rPr>
        <w:t>e</w:t>
      </w:r>
      <w:r w:rsidRPr="00353022">
        <w:rPr>
          <w:rStyle w:val="NormalBlue"/>
          <w:color w:val="auto"/>
        </w:rPr>
        <w:t>mulators instead of meters, and emulators may be used for other devices if the actual device is not available. The selection of real devices and emulators for ST and UAT will be agreed with the DCC.</w:t>
      </w:r>
    </w:p>
    <w:p w14:paraId="71ED8D62" w14:textId="476AB1B8" w:rsidR="00557C3C" w:rsidRDefault="00557C3C" w:rsidP="00557C3C">
      <w:pPr>
        <w:jc w:val="left"/>
        <w:rPr>
          <w:rStyle w:val="NormalBlue"/>
          <w:color w:val="auto"/>
        </w:rPr>
      </w:pPr>
      <w:r>
        <w:rPr>
          <w:rStyle w:val="NormalBlue"/>
          <w:color w:val="auto"/>
        </w:rPr>
        <w:t xml:space="preserve">SIT </w:t>
      </w:r>
      <w:r w:rsidR="00FF07E3">
        <w:rPr>
          <w:rStyle w:val="NormalBlue"/>
          <w:color w:val="auto"/>
        </w:rPr>
        <w:t xml:space="preserve">will </w:t>
      </w:r>
      <w:r>
        <w:rPr>
          <w:rStyle w:val="NormalBlue"/>
          <w:color w:val="auto"/>
        </w:rPr>
        <w:t>perform some</w:t>
      </w:r>
      <w:r w:rsidR="007F4AF7">
        <w:rPr>
          <w:rStyle w:val="NormalBlue"/>
          <w:color w:val="auto"/>
        </w:rPr>
        <w:t xml:space="preserve"> early confidence</w:t>
      </w:r>
      <w:r>
        <w:rPr>
          <w:rStyle w:val="NormalBlue"/>
          <w:color w:val="auto"/>
        </w:rPr>
        <w:t xml:space="preserve"> </w:t>
      </w:r>
      <w:r w:rsidR="008C067A">
        <w:rPr>
          <w:rStyle w:val="NormalBlue"/>
          <w:color w:val="auto"/>
        </w:rPr>
        <w:t>t</w:t>
      </w:r>
      <w:r>
        <w:rPr>
          <w:rStyle w:val="NormalBlue"/>
          <w:color w:val="auto"/>
        </w:rPr>
        <w:t>esting against a CSP Simulator</w:t>
      </w:r>
      <w:r w:rsidR="007F4AF7">
        <w:rPr>
          <w:rStyle w:val="NormalBlue"/>
          <w:color w:val="auto"/>
        </w:rPr>
        <w:t>, but this is not formal SIT.</w:t>
      </w:r>
      <w:r>
        <w:rPr>
          <w:rStyle w:val="NormalBlue"/>
          <w:color w:val="auto"/>
        </w:rPr>
        <w:t xml:space="preserve"> </w:t>
      </w:r>
      <w:r w:rsidR="007F4AF7">
        <w:rPr>
          <w:rStyle w:val="NormalBlue"/>
          <w:color w:val="auto"/>
        </w:rPr>
        <w:t xml:space="preserve">SIT will </w:t>
      </w:r>
      <w:r w:rsidR="00FF07E3">
        <w:rPr>
          <w:rStyle w:val="NormalBlue"/>
          <w:color w:val="auto"/>
        </w:rPr>
        <w:t xml:space="preserve">be executed </w:t>
      </w:r>
      <w:r>
        <w:rPr>
          <w:rStyle w:val="NormalBlue"/>
          <w:color w:val="auto"/>
        </w:rPr>
        <w:t xml:space="preserve">on the fully integrated solution with the </w:t>
      </w:r>
      <w:r w:rsidR="00FF07E3">
        <w:rPr>
          <w:rStyle w:val="NormalBlue"/>
          <w:color w:val="auto"/>
        </w:rPr>
        <w:t xml:space="preserve">DSP, </w:t>
      </w:r>
      <w:r>
        <w:rPr>
          <w:rStyle w:val="NormalBlue"/>
          <w:color w:val="auto"/>
        </w:rPr>
        <w:t>CSPs, TSP, P&amp;C, DCC-E</w:t>
      </w:r>
      <w:r w:rsidR="00FF07E3">
        <w:rPr>
          <w:rStyle w:val="NormalBlue"/>
          <w:color w:val="auto"/>
        </w:rPr>
        <w:t xml:space="preserve"> and </w:t>
      </w:r>
      <w:r>
        <w:rPr>
          <w:rStyle w:val="NormalBlue"/>
          <w:color w:val="auto"/>
        </w:rPr>
        <w:t>ITES</w:t>
      </w:r>
      <w:r w:rsidR="00FF07E3">
        <w:rPr>
          <w:rStyle w:val="NormalBlue"/>
          <w:color w:val="auto"/>
        </w:rPr>
        <w:t xml:space="preserve"> and </w:t>
      </w:r>
      <w:r w:rsidR="00575074">
        <w:rPr>
          <w:rStyle w:val="NormalBlue"/>
          <w:color w:val="auto"/>
        </w:rPr>
        <w:t>Fusion</w:t>
      </w:r>
      <w:r>
        <w:rPr>
          <w:rStyle w:val="NormalBlue"/>
          <w:color w:val="auto"/>
        </w:rPr>
        <w:t>.</w:t>
      </w:r>
    </w:p>
    <w:p w14:paraId="6AF5CE77" w14:textId="6EA3AD4A" w:rsidR="007F4AF7" w:rsidRDefault="007F4AF7" w:rsidP="00557C3C">
      <w:pPr>
        <w:jc w:val="left"/>
        <w:rPr>
          <w:rStyle w:val="NormalBlue"/>
          <w:color w:val="auto"/>
        </w:rPr>
      </w:pPr>
      <w:r>
        <w:rPr>
          <w:rStyle w:val="NormalBlue"/>
          <w:color w:val="auto"/>
        </w:rPr>
        <w:t xml:space="preserve">The </w:t>
      </w:r>
      <w:r w:rsidR="00B27929">
        <w:rPr>
          <w:rStyle w:val="NormalBlue"/>
          <w:color w:val="auto"/>
        </w:rPr>
        <w:t xml:space="preserve">Release 2.0 </w:t>
      </w:r>
      <w:r>
        <w:rPr>
          <w:rStyle w:val="NormalBlue"/>
          <w:color w:val="auto"/>
        </w:rPr>
        <w:t xml:space="preserve">SIT Tests will be mapped </w:t>
      </w:r>
      <w:r w:rsidR="00FF07E3">
        <w:rPr>
          <w:rStyle w:val="NormalBlue"/>
          <w:color w:val="auto"/>
        </w:rPr>
        <w:t xml:space="preserve">to </w:t>
      </w:r>
      <w:r w:rsidR="00B27929">
        <w:rPr>
          <w:rStyle w:val="NormalBlue"/>
          <w:color w:val="auto"/>
        </w:rPr>
        <w:t xml:space="preserve">changes in the relevant SEC documents underpinning the Release </w:t>
      </w:r>
      <w:r w:rsidR="009F2D93">
        <w:rPr>
          <w:rStyle w:val="NormalBlue"/>
          <w:color w:val="auto"/>
        </w:rPr>
        <w:t>within</w:t>
      </w:r>
      <w:r w:rsidR="00B27929">
        <w:rPr>
          <w:rStyle w:val="NormalBlue"/>
          <w:color w:val="auto"/>
        </w:rPr>
        <w:t xml:space="preserve"> SBCH and DBCH </w:t>
      </w:r>
      <w:r>
        <w:rPr>
          <w:rStyle w:val="NormalBlue"/>
          <w:color w:val="auto"/>
        </w:rPr>
        <w:t>Test Traceability Matrix</w:t>
      </w:r>
      <w:r w:rsidR="00B27929">
        <w:rPr>
          <w:rStyle w:val="NormalBlue"/>
          <w:color w:val="auto"/>
        </w:rPr>
        <w:t>es</w:t>
      </w:r>
      <w:r w:rsidR="00F01640">
        <w:rPr>
          <w:rStyle w:val="NormalBlue"/>
          <w:color w:val="auto"/>
        </w:rPr>
        <w:t xml:space="preserve"> and will include suitable regression tests</w:t>
      </w:r>
      <w:r>
        <w:rPr>
          <w:rStyle w:val="NormalBlue"/>
          <w:color w:val="auto"/>
        </w:rPr>
        <w:t>.</w:t>
      </w:r>
    </w:p>
    <w:p w14:paraId="71ED8D65" w14:textId="32CF4092" w:rsidR="00A51A82" w:rsidRDefault="00B35CBB" w:rsidP="0069578F">
      <w:pPr>
        <w:jc w:val="left"/>
        <w:rPr>
          <w:rStyle w:val="NormalBlue"/>
          <w:color w:val="auto"/>
        </w:rPr>
      </w:pPr>
      <w:r w:rsidRPr="00770A98">
        <w:rPr>
          <w:rStyle w:val="NormalBlue"/>
          <w:color w:val="auto"/>
        </w:rPr>
        <w:t xml:space="preserve">The DCC will witness an agreed subset of </w:t>
      </w:r>
      <w:r w:rsidR="008C067A">
        <w:rPr>
          <w:rStyle w:val="NormalBlue"/>
          <w:color w:val="auto"/>
        </w:rPr>
        <w:t>T</w:t>
      </w:r>
      <w:r w:rsidRPr="00770A98">
        <w:rPr>
          <w:rStyle w:val="NormalBlue"/>
          <w:color w:val="auto"/>
        </w:rPr>
        <w:t xml:space="preserve">ests during the </w:t>
      </w:r>
      <w:r w:rsidR="004F1C8E">
        <w:rPr>
          <w:rStyle w:val="NormalBlue"/>
          <w:color w:val="auto"/>
        </w:rPr>
        <w:t xml:space="preserve">Solution Test stage </w:t>
      </w:r>
      <w:r w:rsidR="008E377C">
        <w:rPr>
          <w:rStyle w:val="NormalBlue"/>
          <w:color w:val="auto"/>
        </w:rPr>
        <w:t xml:space="preserve">for the </w:t>
      </w:r>
      <w:r w:rsidRPr="00770A98">
        <w:rPr>
          <w:rStyle w:val="NormalBlue"/>
          <w:color w:val="auto"/>
        </w:rPr>
        <w:t>U</w:t>
      </w:r>
      <w:r>
        <w:rPr>
          <w:rStyle w:val="NormalBlue"/>
          <w:color w:val="auto"/>
        </w:rPr>
        <w:t>AT</w:t>
      </w:r>
      <w:r w:rsidRPr="00770A98">
        <w:rPr>
          <w:rStyle w:val="NormalBlue"/>
          <w:color w:val="auto"/>
        </w:rPr>
        <w:t xml:space="preserve"> stage of SIT.</w:t>
      </w:r>
      <w:r w:rsidR="00972E44">
        <w:rPr>
          <w:rStyle w:val="NormalBlue"/>
          <w:color w:val="auto"/>
        </w:rPr>
        <w:t xml:space="preserve"> </w:t>
      </w:r>
    </w:p>
    <w:p w14:paraId="71ED8D66" w14:textId="26D15DD0" w:rsidR="0069578F" w:rsidRDefault="003276C4" w:rsidP="0069578F">
      <w:pPr>
        <w:jc w:val="left"/>
        <w:rPr>
          <w:rStyle w:val="NormalBlue"/>
          <w:color w:val="auto"/>
        </w:rPr>
      </w:pPr>
      <w:r>
        <w:rPr>
          <w:rStyle w:val="NormalBlue"/>
          <w:color w:val="auto"/>
        </w:rPr>
        <w:t>Where functionality is introduced into SIT</w:t>
      </w:r>
      <w:r w:rsidR="005A0785">
        <w:rPr>
          <w:rStyle w:val="NormalBlue"/>
          <w:color w:val="auto"/>
        </w:rPr>
        <w:t>, the System Integrator</w:t>
      </w:r>
      <w:r w:rsidR="00F641D8">
        <w:rPr>
          <w:rStyle w:val="NormalBlue"/>
          <w:color w:val="auto"/>
        </w:rPr>
        <w:t xml:space="preserve"> </w:t>
      </w:r>
      <w:r>
        <w:rPr>
          <w:rStyle w:val="NormalBlue"/>
          <w:color w:val="auto"/>
        </w:rPr>
        <w:t>will develop release note</w:t>
      </w:r>
      <w:r w:rsidR="0069578F">
        <w:rPr>
          <w:rStyle w:val="NormalBlue"/>
          <w:color w:val="auto"/>
        </w:rPr>
        <w:t>s</w:t>
      </w:r>
      <w:r>
        <w:rPr>
          <w:rStyle w:val="NormalBlue"/>
          <w:color w:val="auto"/>
        </w:rPr>
        <w:t xml:space="preserve"> setting out the functionality being introduced; work-off plans for the functionality yet to be introduced; and </w:t>
      </w:r>
      <w:r w:rsidR="00575074">
        <w:rPr>
          <w:rStyle w:val="NormalBlue"/>
          <w:color w:val="auto"/>
        </w:rPr>
        <w:t xml:space="preserve">any supporting </w:t>
      </w:r>
      <w:r w:rsidR="008C067A">
        <w:rPr>
          <w:rStyle w:val="NormalBlue"/>
          <w:color w:val="auto"/>
        </w:rPr>
        <w:t>T</w:t>
      </w:r>
      <w:r w:rsidR="00575074">
        <w:rPr>
          <w:rStyle w:val="NormalBlue"/>
          <w:color w:val="auto"/>
        </w:rPr>
        <w:t xml:space="preserve">est </w:t>
      </w:r>
      <w:r w:rsidR="008C067A">
        <w:rPr>
          <w:rStyle w:val="NormalBlue"/>
          <w:color w:val="auto"/>
        </w:rPr>
        <w:t>R</w:t>
      </w:r>
      <w:r w:rsidR="00575074">
        <w:rPr>
          <w:rStyle w:val="NormalBlue"/>
          <w:color w:val="auto"/>
        </w:rPr>
        <w:t>esults</w:t>
      </w:r>
      <w:r>
        <w:rPr>
          <w:rStyle w:val="NormalBlue"/>
          <w:color w:val="auto"/>
        </w:rPr>
        <w:t>.</w:t>
      </w:r>
      <w:r w:rsidR="00EC3C9C">
        <w:rPr>
          <w:rStyle w:val="NormalBlue"/>
          <w:color w:val="auto"/>
        </w:rPr>
        <w:t xml:space="preserve"> </w:t>
      </w:r>
    </w:p>
    <w:p w14:paraId="71ED8D7D" w14:textId="4BBC168F" w:rsidR="00605765" w:rsidRPr="00AD1168" w:rsidRDefault="005A0785" w:rsidP="00EB3DB7">
      <w:pPr>
        <w:rPr>
          <w:rStyle w:val="NormalBlue"/>
          <w:color w:val="auto"/>
          <w:sz w:val="20"/>
        </w:rPr>
      </w:pPr>
      <w:r>
        <w:rPr>
          <w:rStyle w:val="NormalBlue"/>
          <w:color w:val="auto"/>
        </w:rPr>
        <w:t>When functionality is released from SIT, that functionality must have met its SIT Exit Criteria</w:t>
      </w:r>
      <w:r w:rsidR="003268A2">
        <w:rPr>
          <w:rStyle w:val="NormalBlue"/>
          <w:color w:val="auto"/>
        </w:rPr>
        <w:t xml:space="preserve"> (see Section </w:t>
      </w:r>
      <w:r w:rsidR="003268A2">
        <w:rPr>
          <w:rStyle w:val="NormalBlue"/>
          <w:color w:val="auto"/>
        </w:rPr>
        <w:fldChar w:fldCharType="begin"/>
      </w:r>
      <w:r w:rsidR="003268A2">
        <w:rPr>
          <w:rStyle w:val="NormalBlue"/>
          <w:color w:val="auto"/>
        </w:rPr>
        <w:instrText xml:space="preserve"> REF _Ref486235740 \r \h </w:instrText>
      </w:r>
      <w:r w:rsidR="003268A2">
        <w:rPr>
          <w:rStyle w:val="NormalBlue"/>
          <w:color w:val="auto"/>
        </w:rPr>
      </w:r>
      <w:r w:rsidR="003268A2">
        <w:rPr>
          <w:rStyle w:val="NormalBlue"/>
          <w:color w:val="auto"/>
        </w:rPr>
        <w:fldChar w:fldCharType="separate"/>
      </w:r>
      <w:r w:rsidR="00DE6C41">
        <w:rPr>
          <w:rStyle w:val="NormalBlue"/>
          <w:color w:val="auto"/>
        </w:rPr>
        <w:t>8.3.2</w:t>
      </w:r>
      <w:r w:rsidR="003268A2">
        <w:rPr>
          <w:rStyle w:val="NormalBlue"/>
          <w:color w:val="auto"/>
        </w:rPr>
        <w:fldChar w:fldCharType="end"/>
      </w:r>
      <w:r w:rsidR="003268A2">
        <w:rPr>
          <w:rStyle w:val="NormalBlue"/>
          <w:color w:val="auto"/>
        </w:rPr>
        <w:t>)</w:t>
      </w:r>
      <w:r>
        <w:rPr>
          <w:rStyle w:val="NormalBlue"/>
          <w:color w:val="auto"/>
        </w:rPr>
        <w:t>.</w:t>
      </w:r>
    </w:p>
    <w:p w14:paraId="71ED8D7E" w14:textId="77777777" w:rsidR="007514FC" w:rsidRDefault="007514FC" w:rsidP="007514FC">
      <w:pPr>
        <w:pStyle w:val="Heading2"/>
      </w:pPr>
      <w:bookmarkStart w:id="546" w:name="_Toc391654125"/>
      <w:bookmarkStart w:id="547" w:name="_Toc391654126"/>
      <w:bookmarkStart w:id="548" w:name="_Toc391654127"/>
      <w:bookmarkStart w:id="549" w:name="_Toc393790903"/>
      <w:bookmarkStart w:id="550" w:name="_Toc500496447"/>
      <w:bookmarkEnd w:id="546"/>
      <w:bookmarkEnd w:id="547"/>
      <w:bookmarkEnd w:id="548"/>
      <w:r>
        <w:t>Out of Scope</w:t>
      </w:r>
      <w:bookmarkEnd w:id="549"/>
      <w:bookmarkEnd w:id="550"/>
    </w:p>
    <w:p w14:paraId="71ED8D80" w14:textId="77777777" w:rsidR="007514FC" w:rsidRPr="001A6ED6" w:rsidRDefault="007514FC" w:rsidP="007514FC">
      <w:pPr>
        <w:rPr>
          <w:rStyle w:val="NormalBlue"/>
          <w:color w:val="auto"/>
        </w:rPr>
      </w:pPr>
      <w:r w:rsidRPr="001A6ED6">
        <w:rPr>
          <w:rStyle w:val="NormalBlue"/>
          <w:color w:val="auto"/>
        </w:rPr>
        <w:t xml:space="preserve">The following </w:t>
      </w:r>
      <w:r w:rsidR="008134F1">
        <w:rPr>
          <w:rStyle w:val="NormalBlue"/>
          <w:color w:val="auto"/>
        </w:rPr>
        <w:t xml:space="preserve">assurance activities </w:t>
      </w:r>
      <w:r w:rsidRPr="001A6ED6">
        <w:rPr>
          <w:rStyle w:val="NormalBlue"/>
          <w:color w:val="auto"/>
        </w:rPr>
        <w:t xml:space="preserve">are outside the scope of </w:t>
      </w:r>
      <w:r w:rsidR="006C24DB">
        <w:rPr>
          <w:rStyle w:val="NormalBlue"/>
          <w:color w:val="auto"/>
        </w:rPr>
        <w:t>SIT</w:t>
      </w:r>
      <w:r w:rsidR="00170DE6">
        <w:rPr>
          <w:rStyle w:val="NormalBlue"/>
          <w:color w:val="auto"/>
        </w:rPr>
        <w:t>:</w:t>
      </w:r>
    </w:p>
    <w:p w14:paraId="71ED8D81" w14:textId="6511852D" w:rsidR="007514FC" w:rsidRDefault="00557C3C" w:rsidP="007514FC">
      <w:pPr>
        <w:pStyle w:val="ListBullet"/>
        <w:ind w:left="357" w:hanging="357"/>
      </w:pPr>
      <w:r>
        <w:t>C</w:t>
      </w:r>
      <w:r w:rsidRPr="001A6ED6">
        <w:t xml:space="preserve">ertification </w:t>
      </w:r>
      <w:r w:rsidR="007514FC" w:rsidRPr="001A6ED6">
        <w:t xml:space="preserve">of </w:t>
      </w:r>
      <w:r w:rsidR="00BE6B39">
        <w:t xml:space="preserve">Meter Device Models </w:t>
      </w:r>
      <w:r w:rsidR="007F2358">
        <w:t>(</w:t>
      </w:r>
      <w:r w:rsidR="00026D36">
        <w:t>energy Suppliers are responsible for ensuring that any meters they install at consumers</w:t>
      </w:r>
      <w:r w:rsidR="003D1734">
        <w:t>’</w:t>
      </w:r>
      <w:r w:rsidR="00026D36">
        <w:t xml:space="preserve"> premise</w:t>
      </w:r>
      <w:r w:rsidR="003D1734">
        <w:t>s</w:t>
      </w:r>
      <w:r w:rsidR="00026D36">
        <w:t xml:space="preserve"> are SMETS compliant, including a requirement that they are protocol certified</w:t>
      </w:r>
      <w:r>
        <w:t>).</w:t>
      </w:r>
    </w:p>
    <w:p w14:paraId="71ED8D82" w14:textId="681685BE" w:rsidR="0087735E" w:rsidRDefault="00557C3C" w:rsidP="007514FC">
      <w:pPr>
        <w:pStyle w:val="ListBullet"/>
        <w:ind w:left="357" w:hanging="357"/>
      </w:pPr>
      <w:r>
        <w:lastRenderedPageBreak/>
        <w:t xml:space="preserve">Certification </w:t>
      </w:r>
      <w:r w:rsidR="0087735E">
        <w:t>of Comm</w:t>
      </w:r>
      <w:r w:rsidR="008134F1">
        <w:t>unication</w:t>
      </w:r>
      <w:r w:rsidR="0087735E">
        <w:t>s Hubs</w:t>
      </w:r>
      <w:r w:rsidR="007F2358">
        <w:t xml:space="preserve"> (</w:t>
      </w:r>
      <w:r w:rsidR="00225C11">
        <w:t xml:space="preserve">the CSPs, in conjunction with their </w:t>
      </w:r>
      <w:r w:rsidR="00345D51">
        <w:t>Communications Hub</w:t>
      </w:r>
      <w:r w:rsidR="00225C11">
        <w:t xml:space="preserve"> manufacturers, are responsible for </w:t>
      </w:r>
      <w:r w:rsidR="00B35CBB">
        <w:t>this activity</w:t>
      </w:r>
      <w:r>
        <w:t>).</w:t>
      </w:r>
    </w:p>
    <w:p w14:paraId="71ED8D85" w14:textId="73581C90" w:rsidR="0087735E" w:rsidRPr="00285735" w:rsidRDefault="00557C3C" w:rsidP="00C70DDA">
      <w:pPr>
        <w:pStyle w:val="ListBullet"/>
        <w:ind w:left="357" w:hanging="357"/>
      </w:pPr>
      <w:r>
        <w:t>T</w:t>
      </w:r>
      <w:r w:rsidR="007514FC">
        <w:t xml:space="preserve">esting of the Home Area Network </w:t>
      </w:r>
      <w:r w:rsidR="007F2358">
        <w:t xml:space="preserve">(HAN) </w:t>
      </w:r>
      <w:r w:rsidR="007514FC">
        <w:t>other than its interaction with the DCC solution</w:t>
      </w:r>
      <w:r>
        <w:t>.</w:t>
      </w:r>
    </w:p>
    <w:p w14:paraId="71ED8D87" w14:textId="710D9A29" w:rsidR="00170DE6" w:rsidRDefault="00557C3C" w:rsidP="006C24DB">
      <w:pPr>
        <w:pStyle w:val="ListBullet"/>
        <w:ind w:left="357" w:hanging="357"/>
      </w:pPr>
      <w:r>
        <w:t>T</w:t>
      </w:r>
      <w:r w:rsidR="006C24DB">
        <w:t xml:space="preserve">esting the interaction of </w:t>
      </w:r>
      <w:r w:rsidR="00170DE6">
        <w:t xml:space="preserve">the </w:t>
      </w:r>
      <w:r w:rsidR="00026D36">
        <w:t>DCC systems</w:t>
      </w:r>
      <w:r w:rsidR="00170DE6">
        <w:t xml:space="preserve"> with User systems</w:t>
      </w:r>
      <w:r w:rsidR="007F2358">
        <w:t xml:space="preserve"> (this will be </w:t>
      </w:r>
      <w:r w:rsidR="00BE6B39">
        <w:t xml:space="preserve">undertaken in </w:t>
      </w:r>
      <w:r w:rsidR="003268A2">
        <w:t>UIT</w:t>
      </w:r>
      <w:r w:rsidR="00026D36">
        <w:t>, User systems will be stubbed in SIT</w:t>
      </w:r>
      <w:r w:rsidR="007F2358">
        <w:t>)</w:t>
      </w:r>
      <w:r>
        <w:t>.</w:t>
      </w:r>
    </w:p>
    <w:p w14:paraId="71ED8D88" w14:textId="79F78D73" w:rsidR="003D1734" w:rsidRDefault="00557C3C" w:rsidP="006C24DB">
      <w:pPr>
        <w:pStyle w:val="ListBullet"/>
        <w:ind w:left="357" w:hanging="357"/>
      </w:pPr>
      <w:r>
        <w:t>T</w:t>
      </w:r>
      <w:r w:rsidR="003D1734">
        <w:t>esting of DCC Business Processes. These will be tested as part of Business Acceptance Testing</w:t>
      </w:r>
      <w:r w:rsidR="00D9477B">
        <w:t xml:space="preserve"> (a component of Operational Acceptance)</w:t>
      </w:r>
      <w:r>
        <w:t>.</w:t>
      </w:r>
    </w:p>
    <w:p w14:paraId="71ED8D8A" w14:textId="16C4A87A" w:rsidR="00557C3C" w:rsidRPr="00120E53" w:rsidRDefault="00557C3C" w:rsidP="00EB3DB7">
      <w:pPr>
        <w:pStyle w:val="ListBullet"/>
        <w:ind w:left="357" w:hanging="357"/>
      </w:pPr>
      <w:r>
        <w:t>T</w:t>
      </w:r>
      <w:r w:rsidR="00170DE6">
        <w:t>esting</w:t>
      </w:r>
      <w:r w:rsidR="00C77128">
        <w:t xml:space="preserve"> of</w:t>
      </w:r>
      <w:r w:rsidR="00170DE6">
        <w:t xml:space="preserve"> User Business Processes</w:t>
      </w:r>
      <w:r w:rsidR="007F2358">
        <w:t xml:space="preserve"> (</w:t>
      </w:r>
      <w:r w:rsidR="00BE6B39">
        <w:t xml:space="preserve">Users can test their </w:t>
      </w:r>
      <w:r w:rsidR="004E7259">
        <w:t>back-office</w:t>
      </w:r>
      <w:r w:rsidR="00BE6B39">
        <w:t xml:space="preserve"> systems </w:t>
      </w:r>
      <w:r w:rsidR="00026D36">
        <w:t xml:space="preserve">‘against the DCC’ </w:t>
      </w:r>
      <w:r w:rsidR="00BE6B39">
        <w:t>during the End to End Test stage on a voluntary basis</w:t>
      </w:r>
      <w:r w:rsidR="007F2358">
        <w:t>)</w:t>
      </w:r>
      <w:r w:rsidR="007B3D11">
        <w:t>.</w:t>
      </w:r>
    </w:p>
    <w:p w14:paraId="71ED8D94" w14:textId="4F7280C5" w:rsidR="00A11AE8" w:rsidRDefault="00557C3C" w:rsidP="00EB3DB7">
      <w:pPr>
        <w:pStyle w:val="ListBullet"/>
        <w:ind w:left="357" w:hanging="357"/>
      </w:pPr>
      <w:r w:rsidRPr="00BB1708">
        <w:t xml:space="preserve">Real meters are out of scope. SIT will use </w:t>
      </w:r>
      <w:r w:rsidR="00FF07E3">
        <w:t>Device E</w:t>
      </w:r>
      <w:r w:rsidRPr="00BB1708">
        <w:t xml:space="preserve">mulators </w:t>
      </w:r>
      <w:r w:rsidR="00FF07E3">
        <w:t>for ESME, GSME, PPMID, HCALCS and IHD.</w:t>
      </w:r>
    </w:p>
    <w:p w14:paraId="71ED8D95" w14:textId="7BD86820" w:rsidR="004D4F0C" w:rsidRPr="00EB3DB7" w:rsidRDefault="004D4F0C" w:rsidP="00EB3DB7">
      <w:pPr>
        <w:pStyle w:val="ListBullet"/>
        <w:ind w:left="357" w:hanging="357"/>
      </w:pPr>
      <w:r w:rsidRPr="00EB3DB7">
        <w:t xml:space="preserve">Load and Stress </w:t>
      </w:r>
      <w:r w:rsidR="00B542C1">
        <w:t>t</w:t>
      </w:r>
      <w:r w:rsidRPr="00EB3DB7">
        <w:t>esting.</w:t>
      </w:r>
    </w:p>
    <w:p w14:paraId="71ED8D96" w14:textId="2F1236C8" w:rsidR="004D4F0C" w:rsidRPr="00EB3DB7" w:rsidRDefault="004D4F0C" w:rsidP="00EB3DB7">
      <w:pPr>
        <w:pStyle w:val="ListBullet"/>
        <w:ind w:left="357" w:hanging="357"/>
      </w:pPr>
      <w:r w:rsidRPr="00EB3DB7">
        <w:t xml:space="preserve">Performance </w:t>
      </w:r>
      <w:r w:rsidR="00B542C1">
        <w:t>t</w:t>
      </w:r>
      <w:r w:rsidRPr="00EB3DB7">
        <w:t>esting, other than ’round trip’ testing.</w:t>
      </w:r>
    </w:p>
    <w:p w14:paraId="71ED8D97" w14:textId="4315C415" w:rsidR="004D4F0C" w:rsidRPr="00EB3DB7" w:rsidRDefault="004D4F0C" w:rsidP="00EB3DB7">
      <w:pPr>
        <w:pStyle w:val="ListBullet"/>
        <w:ind w:left="357" w:hanging="357"/>
      </w:pPr>
      <w:r w:rsidRPr="00EB3DB7">
        <w:t xml:space="preserve">Other Non-Functional </w:t>
      </w:r>
      <w:r w:rsidR="00B542C1">
        <w:t>t</w:t>
      </w:r>
      <w:r w:rsidRPr="00EB3DB7">
        <w:t xml:space="preserve">esting including OCT and </w:t>
      </w:r>
      <w:r w:rsidR="00775C7C">
        <w:t>TTO</w:t>
      </w:r>
      <w:r w:rsidR="00B23254">
        <w:t xml:space="preserve">, unless deemed in scope as part of </w:t>
      </w:r>
      <w:r w:rsidR="005C60ED">
        <w:t>the Release</w:t>
      </w:r>
      <w:r w:rsidR="00B23254">
        <w:t>.</w:t>
      </w:r>
      <w:r w:rsidR="00BD6689">
        <w:t xml:space="preserve"> The SIT Team will support OCT testing that is run in parallel to SIT, however, OCT will be documented separately from the S</w:t>
      </w:r>
      <w:r w:rsidR="000E13EB">
        <w:t xml:space="preserve">olution </w:t>
      </w:r>
      <w:r w:rsidR="00BD6689">
        <w:t>T</w:t>
      </w:r>
      <w:r w:rsidR="000E13EB">
        <w:t xml:space="preserve">est </w:t>
      </w:r>
      <w:r w:rsidR="00BD6689">
        <w:t>P</w:t>
      </w:r>
      <w:r w:rsidR="000E13EB">
        <w:t>lan</w:t>
      </w:r>
      <w:r w:rsidR="00BD6689">
        <w:t>.</w:t>
      </w:r>
    </w:p>
    <w:p w14:paraId="71ED8D98" w14:textId="1D727498" w:rsidR="004D4F0C" w:rsidRDefault="004D4F0C" w:rsidP="00EB3DB7">
      <w:pPr>
        <w:pStyle w:val="ListBullet"/>
        <w:ind w:left="357" w:hanging="357"/>
      </w:pPr>
      <w:r w:rsidRPr="00EB3DB7">
        <w:t xml:space="preserve">Any TTM </w:t>
      </w:r>
      <w:r w:rsidR="000806F4">
        <w:t>R</w:t>
      </w:r>
      <w:r w:rsidRPr="00EB3DB7">
        <w:t xml:space="preserve">equirement </w:t>
      </w:r>
      <w:r w:rsidR="00533AD9" w:rsidRPr="00EB3DB7">
        <w:t xml:space="preserve">from DCC </w:t>
      </w:r>
      <w:r w:rsidRPr="00EB3DB7">
        <w:t>that is not flagged for SIT</w:t>
      </w:r>
      <w:r w:rsidR="00533AD9" w:rsidRPr="00807759">
        <w:t>.</w:t>
      </w:r>
    </w:p>
    <w:p w14:paraId="437328FB" w14:textId="77777777" w:rsidR="00EC53AC" w:rsidRPr="00BE4686" w:rsidRDefault="00EC53AC" w:rsidP="00EC53AC">
      <w:pPr>
        <w:pStyle w:val="Heading2"/>
      </w:pPr>
      <w:bookmarkStart w:id="551" w:name="_Toc500496448"/>
      <w:r w:rsidRPr="00BE4686">
        <w:t>Test Configuration and Prioritisation for Release 2.0</w:t>
      </w:r>
      <w:bookmarkEnd w:id="551"/>
    </w:p>
    <w:p w14:paraId="33F7F44F" w14:textId="77777777" w:rsidR="00EC53AC" w:rsidRDefault="00EC53AC" w:rsidP="00EC53AC">
      <w:r>
        <w:t>This section provides an overview of the principles applied in the selection of the testing to be included in Release 2.0, ensuring that the lessons learned from Release 1.3 testing are applied.</w:t>
      </w:r>
    </w:p>
    <w:p w14:paraId="4A644D58" w14:textId="77777777" w:rsidR="00EC53AC" w:rsidRDefault="00EC53AC" w:rsidP="00EC53AC">
      <w:pPr>
        <w:pStyle w:val="Heading3"/>
      </w:pPr>
      <w:bookmarkStart w:id="552" w:name="_Toc500496449"/>
      <w:r>
        <w:t xml:space="preserve">SIT Approach Improvements </w:t>
      </w:r>
      <w:proofErr w:type="gramStart"/>
      <w:r>
        <w:t>Since</w:t>
      </w:r>
      <w:proofErr w:type="gramEnd"/>
      <w:r>
        <w:t xml:space="preserve"> Release 1.3</w:t>
      </w:r>
      <w:bookmarkEnd w:id="552"/>
    </w:p>
    <w:p w14:paraId="04F81039" w14:textId="2BBD06E3" w:rsidR="00EC53AC" w:rsidRPr="00BE4686" w:rsidRDefault="00EC53AC" w:rsidP="00EC53AC">
      <w:pPr>
        <w:pStyle w:val="ListBullet"/>
        <w:numPr>
          <w:ilvl w:val="0"/>
          <w:numId w:val="0"/>
        </w:numPr>
      </w:pPr>
      <w:r w:rsidRPr="00BE4686">
        <w:t xml:space="preserve">In planning the test </w:t>
      </w:r>
      <w:r w:rsidR="004E7259" w:rsidRPr="00BE4686">
        <w:t>approach,</w:t>
      </w:r>
      <w:r w:rsidRPr="00BE4686">
        <w:t xml:space="preserve"> we have actively incorporated lessons learned from R1.3 and best practice from our SI into our plans.</w:t>
      </w:r>
      <w:r>
        <w:t xml:space="preserve"> Below are the key changes that have been adopted in Release 2.0.</w:t>
      </w:r>
    </w:p>
    <w:p w14:paraId="3B9319B9" w14:textId="4BF40026" w:rsidR="00EC53AC" w:rsidRPr="00BE4686" w:rsidRDefault="00EC53AC" w:rsidP="00EC53AC">
      <w:pPr>
        <w:pStyle w:val="ListBullet"/>
        <w:numPr>
          <w:ilvl w:val="0"/>
          <w:numId w:val="115"/>
        </w:numPr>
        <w:tabs>
          <w:tab w:val="clear" w:pos="360"/>
          <w:tab w:val="left" w:pos="357"/>
        </w:tabs>
      </w:pPr>
      <w:r>
        <w:t>We have e</w:t>
      </w:r>
      <w:r w:rsidRPr="00BE4686">
        <w:t>nhance</w:t>
      </w:r>
      <w:r>
        <w:t>d</w:t>
      </w:r>
      <w:r w:rsidRPr="00BE4686">
        <w:t xml:space="preserve"> the Service User Simulator to include a capability to decrypt messages </w:t>
      </w:r>
      <w:r w:rsidR="004E7259" w:rsidRPr="00BE4686">
        <w:t>to</w:t>
      </w:r>
      <w:r w:rsidRPr="00BE4686">
        <w:t xml:space="preserve"> ensure correct functioning of GPF/CH functions</w:t>
      </w:r>
    </w:p>
    <w:p w14:paraId="154E9ED5" w14:textId="77777777" w:rsidR="00EC53AC" w:rsidRPr="00BE4686" w:rsidRDefault="00EC53AC" w:rsidP="00EC53AC">
      <w:pPr>
        <w:pStyle w:val="ListBullet"/>
        <w:numPr>
          <w:ilvl w:val="0"/>
          <w:numId w:val="115"/>
        </w:numPr>
        <w:tabs>
          <w:tab w:val="clear" w:pos="360"/>
          <w:tab w:val="left" w:pos="357"/>
        </w:tabs>
      </w:pPr>
      <w:r>
        <w:t xml:space="preserve">We have ensured that </w:t>
      </w:r>
      <w:r w:rsidRPr="00BE4686">
        <w:t>SIT does not overlap with other key test phases (PIT and UIT)</w:t>
      </w:r>
      <w:r>
        <w:t>,</w:t>
      </w:r>
      <w:r w:rsidRPr="00BE4686">
        <w:t xml:space="preserve"> </w:t>
      </w:r>
      <w:r>
        <w:t>however</w:t>
      </w:r>
      <w:r w:rsidRPr="00BE4686">
        <w:t xml:space="preserve"> there is some overlap with DIT</w:t>
      </w:r>
    </w:p>
    <w:p w14:paraId="043015F1" w14:textId="77777777" w:rsidR="00EC53AC" w:rsidRPr="00BE4686" w:rsidRDefault="00EC53AC" w:rsidP="00EC53AC">
      <w:pPr>
        <w:pStyle w:val="ListBullet"/>
        <w:numPr>
          <w:ilvl w:val="0"/>
          <w:numId w:val="115"/>
        </w:numPr>
        <w:tabs>
          <w:tab w:val="clear" w:pos="360"/>
          <w:tab w:val="left" w:pos="357"/>
        </w:tabs>
      </w:pPr>
      <w:r>
        <w:t>We have i</w:t>
      </w:r>
      <w:r w:rsidRPr="00BE4686">
        <w:t>ntroduce</w:t>
      </w:r>
      <w:r>
        <w:t>d</w:t>
      </w:r>
      <w:r w:rsidRPr="00BE4686">
        <w:t xml:space="preserve"> testing based on sequences of SRs</w:t>
      </w:r>
      <w:r>
        <w:t>. This</w:t>
      </w:r>
      <w:r w:rsidRPr="00BE4686">
        <w:t xml:space="preserve"> </w:t>
      </w:r>
      <w:r>
        <w:t>is</w:t>
      </w:r>
      <w:r w:rsidRPr="00BE4686">
        <w:t xml:space="preserve"> consistent </w:t>
      </w:r>
      <w:r>
        <w:t>with</w:t>
      </w:r>
      <w:r w:rsidRPr="00BE4686">
        <w:t xml:space="preserve"> </w:t>
      </w:r>
      <w:r>
        <w:t>the sequences</w:t>
      </w:r>
      <w:r w:rsidRPr="00BE4686">
        <w:t xml:space="preserve"> being used in DIT</w:t>
      </w:r>
      <w:r>
        <w:t xml:space="preserve"> to test the Business Scenarios</w:t>
      </w:r>
    </w:p>
    <w:p w14:paraId="43C679BF" w14:textId="77777777" w:rsidR="00EC53AC" w:rsidRPr="00BE4686" w:rsidRDefault="00EC53AC" w:rsidP="00EC53AC">
      <w:pPr>
        <w:pStyle w:val="ListBullet"/>
        <w:numPr>
          <w:ilvl w:val="0"/>
          <w:numId w:val="115"/>
        </w:numPr>
        <w:tabs>
          <w:tab w:val="clear" w:pos="360"/>
          <w:tab w:val="left" w:pos="357"/>
        </w:tabs>
      </w:pPr>
      <w:r>
        <w:t>We have f</w:t>
      </w:r>
      <w:r w:rsidRPr="00BE4686">
        <w:t>ocussed testing on GPF and CH functions to ensure all variants of service requests relevant to these services are fully tested</w:t>
      </w:r>
    </w:p>
    <w:p w14:paraId="30395AE5" w14:textId="77777777" w:rsidR="00EC53AC" w:rsidRPr="00BE4686" w:rsidRDefault="00EC53AC" w:rsidP="00EC53AC">
      <w:pPr>
        <w:pStyle w:val="ListBullet"/>
        <w:numPr>
          <w:ilvl w:val="0"/>
          <w:numId w:val="115"/>
        </w:numPr>
        <w:tabs>
          <w:tab w:val="clear" w:pos="360"/>
          <w:tab w:val="left" w:pos="357"/>
        </w:tabs>
      </w:pPr>
      <w:r>
        <w:t>We have e</w:t>
      </w:r>
      <w:r w:rsidRPr="00BE4686">
        <w:t>nhanced the device emulator to support GBCS2.0 use cases and improve usability</w:t>
      </w:r>
      <w:r>
        <w:t>. We have also introduced a more comprehensive approach to the Emulator assurance.</w:t>
      </w:r>
    </w:p>
    <w:p w14:paraId="2360DA1C" w14:textId="77777777" w:rsidR="00EC53AC" w:rsidRPr="00BE4686" w:rsidRDefault="00EC53AC" w:rsidP="00EC53AC">
      <w:pPr>
        <w:pStyle w:val="ListBullet"/>
        <w:numPr>
          <w:ilvl w:val="0"/>
          <w:numId w:val="115"/>
        </w:numPr>
        <w:tabs>
          <w:tab w:val="clear" w:pos="360"/>
          <w:tab w:val="left" w:pos="357"/>
        </w:tabs>
      </w:pPr>
      <w:r>
        <w:lastRenderedPageBreak/>
        <w:t>A</w:t>
      </w:r>
      <w:r w:rsidRPr="00BE4686">
        <w:t xml:space="preserve">utomation </w:t>
      </w:r>
      <w:r>
        <w:t xml:space="preserve">has been extended </w:t>
      </w:r>
      <w:r w:rsidRPr="00BE4686">
        <w:t>to enable enhanced throughput of testing from the outset</w:t>
      </w:r>
      <w:r>
        <w:t>. For Release 2.0, we expect to achieve 60% automation of our SIT testing.</w:t>
      </w:r>
    </w:p>
    <w:p w14:paraId="559C329F" w14:textId="77777777" w:rsidR="00EC53AC" w:rsidRPr="00BE4686" w:rsidRDefault="00EC53AC" w:rsidP="00EC53AC">
      <w:pPr>
        <w:pStyle w:val="ListBullet"/>
        <w:numPr>
          <w:ilvl w:val="0"/>
          <w:numId w:val="115"/>
        </w:numPr>
        <w:tabs>
          <w:tab w:val="clear" w:pos="360"/>
          <w:tab w:val="left" w:pos="357"/>
        </w:tabs>
      </w:pPr>
      <w:r w:rsidRPr="00BE4686">
        <w:t xml:space="preserve">Early integration testing </w:t>
      </w:r>
      <w:r>
        <w:t xml:space="preserve">has been introduced </w:t>
      </w:r>
      <w:r w:rsidRPr="00BE4686">
        <w:t>to test DSP functionality ahead of CSPs in SIT</w:t>
      </w:r>
    </w:p>
    <w:p w14:paraId="644EDE6B" w14:textId="3447FAE9" w:rsidR="00EC53AC" w:rsidRPr="00BE4686" w:rsidRDefault="00EC53AC" w:rsidP="00EC53AC">
      <w:pPr>
        <w:pStyle w:val="ListBullet"/>
        <w:numPr>
          <w:ilvl w:val="0"/>
          <w:numId w:val="115"/>
        </w:numPr>
        <w:tabs>
          <w:tab w:val="clear" w:pos="360"/>
          <w:tab w:val="left" w:pos="357"/>
        </w:tabs>
      </w:pPr>
      <w:r>
        <w:t>To improve the capture of data during testing, we will have</w:t>
      </w:r>
      <w:r w:rsidRPr="00BE4686">
        <w:t xml:space="preserve"> </w:t>
      </w:r>
      <w:r w:rsidR="00C4774D">
        <w:t xml:space="preserve">CH diagnostics </w:t>
      </w:r>
      <w:r w:rsidRPr="00BE4686">
        <w:t>logging</w:t>
      </w:r>
      <w:r>
        <w:t xml:space="preserve"> switched on by default during testing. This will help</w:t>
      </w:r>
      <w:r w:rsidRPr="00BE4686">
        <w:t xml:space="preserve"> reduce </w:t>
      </w:r>
      <w:r>
        <w:t xml:space="preserve">the </w:t>
      </w:r>
      <w:r w:rsidRPr="00BE4686">
        <w:t>number of re-tests</w:t>
      </w:r>
      <w:r>
        <w:t xml:space="preserve"> and ensure we have logged data for any defects which are difficult to repeat.</w:t>
      </w:r>
    </w:p>
    <w:p w14:paraId="40B794D9" w14:textId="77777777" w:rsidR="00EC53AC" w:rsidRPr="00BE4686" w:rsidRDefault="00EC53AC" w:rsidP="00EC53AC">
      <w:pPr>
        <w:pStyle w:val="ListBullet"/>
        <w:numPr>
          <w:ilvl w:val="0"/>
          <w:numId w:val="115"/>
        </w:numPr>
        <w:tabs>
          <w:tab w:val="clear" w:pos="360"/>
          <w:tab w:val="left" w:pos="357"/>
        </w:tabs>
      </w:pPr>
      <w:r>
        <w:t>We have i</w:t>
      </w:r>
      <w:r w:rsidRPr="00BE4686">
        <w:t>ncrease</w:t>
      </w:r>
      <w:r>
        <w:t>d the</w:t>
      </w:r>
      <w:r w:rsidRPr="00BE4686">
        <w:t xml:space="preserve"> number of test sets to allow more parallel testing and to reduce number of blocking defects</w:t>
      </w:r>
      <w:r>
        <w:t>. This also gives more flexibility with the set configurations used during testing.</w:t>
      </w:r>
    </w:p>
    <w:p w14:paraId="5DD62AD6" w14:textId="77777777" w:rsidR="00EC53AC" w:rsidRDefault="00EC53AC" w:rsidP="00EC53AC">
      <w:pPr>
        <w:pStyle w:val="Heading3"/>
      </w:pPr>
      <w:bookmarkStart w:id="553" w:name="_Toc500496450"/>
      <w:r>
        <w:t>GPF Function and</w:t>
      </w:r>
      <w:r w:rsidRPr="00B81316">
        <w:t xml:space="preserve"> Decryption</w:t>
      </w:r>
      <w:bookmarkEnd w:id="553"/>
    </w:p>
    <w:p w14:paraId="7C36440E" w14:textId="77777777" w:rsidR="00EC53AC" w:rsidRPr="00B81316" w:rsidRDefault="00EC53AC" w:rsidP="00EC53AC">
      <w:r>
        <w:t xml:space="preserve">We have enhanced the </w:t>
      </w:r>
      <w:r w:rsidRPr="00B81316">
        <w:t>Service User Simulator (SUS) to enable decryption of payloads to enable proper testing of the GPF function within the SIT environment</w:t>
      </w:r>
      <w:r>
        <w:t>.</w:t>
      </w:r>
    </w:p>
    <w:p w14:paraId="48DDD801" w14:textId="77777777" w:rsidR="00EC53AC" w:rsidRPr="00B81316" w:rsidRDefault="00EC53AC" w:rsidP="00EC53AC">
      <w:r>
        <w:t>We have included the a</w:t>
      </w:r>
      <w:r w:rsidRPr="00B81316">
        <w:t>bility to decrypt ‘on demand’ and</w:t>
      </w:r>
      <w:r>
        <w:t xml:space="preserve"> support</w:t>
      </w:r>
      <w:r w:rsidRPr="00B81316">
        <w:t xml:space="preserve"> ‘fut</w:t>
      </w:r>
      <w:r>
        <w:t>ure dated’ encryption scenarios.</w:t>
      </w:r>
    </w:p>
    <w:p w14:paraId="01B46F37" w14:textId="77777777" w:rsidR="00EC53AC" w:rsidRPr="00B81316" w:rsidRDefault="00EC53AC" w:rsidP="00EC53AC">
      <w:r>
        <w:t>We have ensured that a</w:t>
      </w:r>
      <w:r w:rsidRPr="00B81316">
        <w:t xml:space="preserve">ll SRs which carry an encrypted payload </w:t>
      </w:r>
      <w:r>
        <w:t>will</w:t>
      </w:r>
      <w:r w:rsidRPr="00B81316">
        <w:t xml:space="preserve"> be tested in SIT with GPF and </w:t>
      </w:r>
      <w:r>
        <w:t xml:space="preserve">a </w:t>
      </w:r>
      <w:r w:rsidRPr="00B81316">
        <w:t>meter emulator</w:t>
      </w:r>
      <w:r>
        <w:t>.</w:t>
      </w:r>
    </w:p>
    <w:p w14:paraId="021B4416" w14:textId="77777777" w:rsidR="00EC53AC" w:rsidRDefault="00EC53AC" w:rsidP="00EC53AC">
      <w:pPr>
        <w:pStyle w:val="Heading3"/>
      </w:pPr>
      <w:bookmarkStart w:id="554" w:name="_Toc500496451"/>
      <w:r>
        <w:t>Device Emulator Enhancements</w:t>
      </w:r>
      <w:bookmarkEnd w:id="554"/>
    </w:p>
    <w:p w14:paraId="6B0FAED3" w14:textId="77777777" w:rsidR="00EC53AC" w:rsidRDefault="00EC53AC" w:rsidP="00EC53AC">
      <w:r>
        <w:t>The following are a list of the specific enhancements that have been added to the SLS Emulators to be used in our SIT Testing:</w:t>
      </w:r>
    </w:p>
    <w:p w14:paraId="53B2B348" w14:textId="77777777" w:rsidR="00EC53AC" w:rsidRPr="00995870" w:rsidRDefault="00EC53AC" w:rsidP="00EC53AC">
      <w:pPr>
        <w:pStyle w:val="ListBullet"/>
      </w:pPr>
      <w:r w:rsidRPr="00995870">
        <w:t>GBCS Use Case and Alert alignment with GBCS 2.0</w:t>
      </w:r>
    </w:p>
    <w:p w14:paraId="0994B33E" w14:textId="77777777" w:rsidR="00EC53AC" w:rsidRPr="00995870" w:rsidRDefault="00EC53AC" w:rsidP="00EC53AC">
      <w:pPr>
        <w:pStyle w:val="ListBullet"/>
      </w:pPr>
      <w:r w:rsidRPr="00995870">
        <w:t>Enhanced support for security, time / date and HAN management use cases</w:t>
      </w:r>
    </w:p>
    <w:p w14:paraId="28ACFC16" w14:textId="77777777" w:rsidR="00EC53AC" w:rsidRDefault="00EC53AC" w:rsidP="00EC53AC">
      <w:pPr>
        <w:pStyle w:val="ListBullet"/>
        <w:ind w:left="357" w:hanging="357"/>
      </w:pPr>
      <w:r w:rsidRPr="00995870">
        <w:t>Introduction of configurability to some GBCS use cases. Test user can configure responses to many use cases</w:t>
      </w:r>
    </w:p>
    <w:p w14:paraId="0F4F9211" w14:textId="77777777" w:rsidR="00EC53AC" w:rsidRPr="00995870" w:rsidRDefault="00EC53AC" w:rsidP="00EC53AC">
      <w:pPr>
        <w:pStyle w:val="ListBullet"/>
      </w:pPr>
      <w:r w:rsidRPr="00995870">
        <w:t>User triggered alerts</w:t>
      </w:r>
    </w:p>
    <w:p w14:paraId="7AA340E2" w14:textId="77777777" w:rsidR="00EC53AC" w:rsidRPr="00995870" w:rsidRDefault="00EC53AC" w:rsidP="00EC53AC">
      <w:pPr>
        <w:pStyle w:val="ListBullet"/>
      </w:pPr>
      <w:r w:rsidRPr="00995870">
        <w:t>Support for large GBT messages</w:t>
      </w:r>
    </w:p>
    <w:p w14:paraId="63FD0C78" w14:textId="77777777" w:rsidR="00EC53AC" w:rsidRPr="00995870" w:rsidRDefault="00EC53AC" w:rsidP="00EC53AC">
      <w:pPr>
        <w:pStyle w:val="ListBullet"/>
      </w:pPr>
      <w:r w:rsidRPr="00995870">
        <w:t>Support for GPF population with configurable values</w:t>
      </w:r>
    </w:p>
    <w:p w14:paraId="7DD446DC" w14:textId="77777777" w:rsidR="00EC53AC" w:rsidRPr="00995870" w:rsidRDefault="00EC53AC" w:rsidP="00EC53AC">
      <w:pPr>
        <w:pStyle w:val="ListBullet"/>
      </w:pPr>
      <w:r w:rsidRPr="00995870">
        <w:t>Sleepy device support</w:t>
      </w:r>
    </w:p>
    <w:p w14:paraId="53AF5C02" w14:textId="77777777" w:rsidR="00EC53AC" w:rsidRPr="00995870" w:rsidRDefault="00EC53AC" w:rsidP="00EC53AC">
      <w:pPr>
        <w:pStyle w:val="ListBullet"/>
      </w:pPr>
      <w:r w:rsidRPr="00995870">
        <w:t>Specific support for a large number of Sub GHz focused tests</w:t>
      </w:r>
    </w:p>
    <w:p w14:paraId="09699CC2" w14:textId="77777777" w:rsidR="00EC53AC" w:rsidRPr="00995870" w:rsidRDefault="00EC53AC" w:rsidP="00EC53AC">
      <w:pPr>
        <w:pStyle w:val="ListBullet"/>
      </w:pPr>
      <w:r w:rsidRPr="00995870">
        <w:t>Support for local payments</w:t>
      </w:r>
    </w:p>
    <w:p w14:paraId="33AF84C3" w14:textId="77777777" w:rsidR="00EC53AC" w:rsidRDefault="00EC53AC" w:rsidP="00EC53AC">
      <w:pPr>
        <w:pStyle w:val="Heading3"/>
      </w:pPr>
      <w:bookmarkStart w:id="555" w:name="_Toc500496452"/>
      <w:r>
        <w:t>NXP and SLS Emulator Interoperability</w:t>
      </w:r>
      <w:bookmarkEnd w:id="555"/>
    </w:p>
    <w:p w14:paraId="6F84EED9" w14:textId="7A17B397" w:rsidR="00EC53AC" w:rsidRDefault="004E7259" w:rsidP="00EC53AC">
      <w:r w:rsidRPr="00DB3ECE">
        <w:t>To</w:t>
      </w:r>
      <w:r w:rsidR="00EC53AC" w:rsidRPr="00DB3ECE">
        <w:t xml:space="preserve"> assure </w:t>
      </w:r>
      <w:r w:rsidR="00EC53AC">
        <w:t xml:space="preserve">that </w:t>
      </w:r>
      <w:r w:rsidR="00DA0B57">
        <w:t>C</w:t>
      </w:r>
      <w:r w:rsidR="00EC53AC" w:rsidRPr="00DB3ECE">
        <w:t xml:space="preserve">ommunications </w:t>
      </w:r>
      <w:r w:rsidR="00DA0B57">
        <w:t>H</w:t>
      </w:r>
      <w:r w:rsidR="00EC53AC" w:rsidRPr="00DB3ECE">
        <w:t>ubs and devices which use different chip</w:t>
      </w:r>
      <w:r w:rsidR="00EC53AC">
        <w:t xml:space="preserve"> </w:t>
      </w:r>
      <w:r w:rsidR="00EC53AC" w:rsidRPr="00DB3ECE">
        <w:t>sets can operate together, limited testing of interoperability will be carried out in SIT</w:t>
      </w:r>
      <w:r w:rsidR="00EC53AC">
        <w:t xml:space="preserve"> between our SLS and NXP Emulators.</w:t>
      </w:r>
    </w:p>
    <w:p w14:paraId="59CBFC02" w14:textId="02F3CE1C" w:rsidR="00EC53AC" w:rsidRPr="00995870" w:rsidRDefault="00EC53AC" w:rsidP="00EC53AC">
      <w:pPr>
        <w:pStyle w:val="ListBullet"/>
      </w:pPr>
      <w:r>
        <w:lastRenderedPageBreak/>
        <w:t xml:space="preserve">The NXP </w:t>
      </w:r>
      <w:r w:rsidR="00DA0B57">
        <w:t>Communications Hub</w:t>
      </w:r>
      <w:r w:rsidRPr="00DB3ECE">
        <w:t xml:space="preserve"> with </w:t>
      </w:r>
      <w:r>
        <w:t xml:space="preserve">a </w:t>
      </w:r>
      <w:r w:rsidRPr="00DB3ECE">
        <w:t xml:space="preserve">SiLabs device is already covered using the </w:t>
      </w:r>
      <w:proofErr w:type="spellStart"/>
      <w:r>
        <w:t>Arqiva</w:t>
      </w:r>
      <w:proofErr w:type="spellEnd"/>
      <w:r>
        <w:t xml:space="preserve"> hub</w:t>
      </w:r>
    </w:p>
    <w:p w14:paraId="018FB844" w14:textId="77777777" w:rsidR="00EC53AC" w:rsidRDefault="00EC53AC" w:rsidP="00EC53AC">
      <w:pPr>
        <w:pStyle w:val="ListBullet"/>
      </w:pPr>
      <w:r>
        <w:t>To</w:t>
      </w:r>
      <w:r w:rsidRPr="00DB3ECE">
        <w:rPr>
          <w:rFonts w:asciiTheme="minorHAnsi" w:eastAsiaTheme="minorEastAsia" w:hAnsi="Arial Rounded MT Bold" w:cstheme="minorBidi"/>
          <w:color w:val="002060"/>
          <w:kern w:val="24"/>
          <w:sz w:val="40"/>
          <w:szCs w:val="40"/>
        </w:rPr>
        <w:t xml:space="preserve"> </w:t>
      </w:r>
      <w:r w:rsidRPr="00DB3ECE">
        <w:t xml:space="preserve">test a SiLabs hub with an NXP device a new NXP device emulator is being procured. This will have limited functionality but will test the ability to create a </w:t>
      </w:r>
      <w:r>
        <w:t>HAN</w:t>
      </w:r>
    </w:p>
    <w:p w14:paraId="019CAC86" w14:textId="77777777" w:rsidR="00EC53AC" w:rsidRDefault="00EC53AC" w:rsidP="00EC53AC">
      <w:pPr>
        <w:pStyle w:val="ListBullet"/>
      </w:pPr>
      <w:r>
        <w:t xml:space="preserve">Further </w:t>
      </w:r>
      <w:r w:rsidRPr="00DB3ECE">
        <w:t>testing of NXP devices will take place during</w:t>
      </w:r>
      <w:r>
        <w:t xml:space="preserve"> DIT</w:t>
      </w:r>
    </w:p>
    <w:p w14:paraId="72933D69" w14:textId="77777777" w:rsidR="00EC53AC" w:rsidRDefault="00EC53AC" w:rsidP="00EC53AC">
      <w:pPr>
        <w:pStyle w:val="Heading3"/>
      </w:pPr>
      <w:bookmarkStart w:id="556" w:name="_Toc500496453"/>
      <w:r>
        <w:t>Emulator Assurance</w:t>
      </w:r>
      <w:bookmarkEnd w:id="556"/>
    </w:p>
    <w:p w14:paraId="15A7DB58" w14:textId="28E5A1FE" w:rsidR="00EC53AC" w:rsidRDefault="004E7259" w:rsidP="00EC53AC">
      <w:r>
        <w:t>To</w:t>
      </w:r>
      <w:r w:rsidR="00EC53AC">
        <w:t xml:space="preserve"> ensure confidence in the emulators to be used in the SIT environment, we will be undertaking a 4-stage assurance process for new deliveries from emulator providers.</w:t>
      </w:r>
    </w:p>
    <w:p w14:paraId="63968360" w14:textId="5E36C1CA" w:rsidR="00EC53AC" w:rsidRDefault="00EC53AC" w:rsidP="00EC53AC">
      <w:pPr>
        <w:pStyle w:val="ListParagraph"/>
        <w:numPr>
          <w:ilvl w:val="0"/>
          <w:numId w:val="121"/>
        </w:numPr>
      </w:pPr>
      <w:r>
        <w:t xml:space="preserve">On arrival of a new emulator release, DCC will carry out PIT assurance including the review of the Release Note, Documents, </w:t>
      </w:r>
      <w:proofErr w:type="gramStart"/>
      <w:r>
        <w:t>Testing</w:t>
      </w:r>
      <w:proofErr w:type="gramEnd"/>
      <w:r>
        <w:t xml:space="preserve"> Reports and testing evidence. This will then be subject to a Test Assurance Board prior to moving to step 2</w:t>
      </w:r>
    </w:p>
    <w:p w14:paraId="203AF3DC" w14:textId="77777777" w:rsidR="00EC53AC" w:rsidRDefault="00EC53AC" w:rsidP="00EC53AC">
      <w:pPr>
        <w:pStyle w:val="ListParagraph"/>
        <w:numPr>
          <w:ilvl w:val="0"/>
          <w:numId w:val="121"/>
        </w:numPr>
      </w:pPr>
      <w:r>
        <w:t xml:space="preserve">The Emulator will be downloaded (for firmware) or installed (for new hardware) into a reserved SIT set to run a set of PIT/SIT confidence regression tests on the emulator. A test plan has been developed for this </w:t>
      </w:r>
      <w:proofErr w:type="gramStart"/>
      <w:r>
        <w:t>purpose,</w:t>
      </w:r>
      <w:proofErr w:type="gramEnd"/>
      <w:r>
        <w:t xml:space="preserve"> the table below provides a high-level overview of the tests. Test outcomes will be recorded and a report produced for the testing exercise. </w:t>
      </w:r>
    </w:p>
    <w:p w14:paraId="10AA0DAD" w14:textId="77777777" w:rsidR="00EC53AC" w:rsidRDefault="00EC53AC" w:rsidP="00EC53AC">
      <w:pPr>
        <w:pStyle w:val="ListParagraph"/>
        <w:numPr>
          <w:ilvl w:val="0"/>
          <w:numId w:val="121"/>
        </w:numPr>
      </w:pPr>
      <w:r>
        <w:t>Once testing has completed successfully, the new emulator will be deployed into additional SIT sets for SIT testing.</w:t>
      </w:r>
    </w:p>
    <w:p w14:paraId="66DB55A6" w14:textId="77777777" w:rsidR="00EC53AC" w:rsidRDefault="00EC53AC" w:rsidP="00EC53AC">
      <w:pPr>
        <w:pStyle w:val="ListParagraph"/>
        <w:numPr>
          <w:ilvl w:val="0"/>
          <w:numId w:val="121"/>
        </w:numPr>
      </w:pPr>
      <w:r w:rsidRPr="001E5882">
        <w:t>DCC are procuring independent emulator assurance planned to consist of</w:t>
      </w:r>
      <w:r>
        <w:t>:</w:t>
      </w:r>
    </w:p>
    <w:p w14:paraId="0771BD2A" w14:textId="77777777" w:rsidR="00EC53AC" w:rsidRDefault="00EC53AC" w:rsidP="00EC53AC">
      <w:pPr>
        <w:pStyle w:val="ListParagraph"/>
        <w:numPr>
          <w:ilvl w:val="1"/>
          <w:numId w:val="121"/>
        </w:numPr>
      </w:pPr>
      <w:r w:rsidRPr="001E5882">
        <w:t>Conduct</w:t>
      </w:r>
      <w:r>
        <w:t>ing</w:t>
      </w:r>
      <w:r w:rsidRPr="001E5882">
        <w:t xml:space="preserve"> a review of </w:t>
      </w:r>
      <w:r>
        <w:t xml:space="preserve">the </w:t>
      </w:r>
      <w:r w:rsidRPr="001E5882">
        <w:t xml:space="preserve">SLS design and (PIT) test documentation </w:t>
      </w:r>
      <w:r>
        <w:t>(</w:t>
      </w:r>
      <w:r w:rsidRPr="001E5882">
        <w:t xml:space="preserve">focussing on enhanced requirements </w:t>
      </w:r>
      <w:r>
        <w:t>for SLS)</w:t>
      </w:r>
    </w:p>
    <w:p w14:paraId="3172B167" w14:textId="77777777" w:rsidR="00EC53AC" w:rsidRDefault="00EC53AC" w:rsidP="00EC53AC">
      <w:pPr>
        <w:pStyle w:val="ListParagraph"/>
        <w:numPr>
          <w:ilvl w:val="1"/>
          <w:numId w:val="121"/>
        </w:numPr>
      </w:pPr>
      <w:r>
        <w:t xml:space="preserve">Conducting </w:t>
      </w:r>
      <w:r w:rsidRPr="001E5882">
        <w:t>a review of the emu</w:t>
      </w:r>
      <w:r>
        <w:t xml:space="preserve">lator proving being executed in the CSP labs </w:t>
      </w:r>
      <w:r w:rsidRPr="001E5882">
        <w:t>and overseen by</w:t>
      </w:r>
      <w:r>
        <w:t xml:space="preserve"> the SI</w:t>
      </w:r>
    </w:p>
    <w:p w14:paraId="1B1168B8" w14:textId="1EB6425C" w:rsidR="00DA0B57" w:rsidRDefault="00DA0B57" w:rsidP="001A312D">
      <w:r>
        <w:t xml:space="preserve">The procured NXP </w:t>
      </w:r>
      <w:r w:rsidR="009F2D93">
        <w:t>emulator</w:t>
      </w:r>
      <w:r>
        <w:t xml:space="preserve"> will also be subject </w:t>
      </w:r>
      <w:r w:rsidR="00345D51">
        <w:t>to Service Provider and independent assurance.</w:t>
      </w:r>
      <w:r w:rsidR="00BB1C31">
        <w:t xml:space="preserve"> </w:t>
      </w:r>
    </w:p>
    <w:p w14:paraId="2B595FA0" w14:textId="05AF95F5" w:rsidR="00BB1C31" w:rsidRDefault="00BB1C31" w:rsidP="001A312D">
      <w:r>
        <w:t xml:space="preserve">Note that in the table below the “X” indicates where this requirement is to be tested </w:t>
      </w:r>
    </w:p>
    <w:p w14:paraId="180C784A" w14:textId="77777777" w:rsidR="00EC53AC" w:rsidRDefault="00EC53AC" w:rsidP="00EC53AC">
      <w:pPr>
        <w:spacing w:before="0" w:after="0"/>
        <w:jc w:val="left"/>
      </w:pPr>
      <w:r>
        <w:br w:type="page"/>
      </w:r>
    </w:p>
    <w:p w14:paraId="316F6761" w14:textId="77777777" w:rsidR="00EC53AC" w:rsidRPr="00995870" w:rsidRDefault="00EC53AC" w:rsidP="00EC53AC">
      <w:pPr>
        <w:pStyle w:val="ListBullet"/>
        <w:numPr>
          <w:ilvl w:val="0"/>
          <w:numId w:val="0"/>
        </w:numPr>
        <w:ind w:left="284"/>
      </w:pPr>
    </w:p>
    <w:tbl>
      <w:tblPr>
        <w:tblW w:w="8700" w:type="dxa"/>
        <w:tblCellMar>
          <w:left w:w="0" w:type="dxa"/>
          <w:right w:w="0" w:type="dxa"/>
        </w:tblCellMar>
        <w:tblLook w:val="0420" w:firstRow="1" w:lastRow="0" w:firstColumn="0" w:lastColumn="0" w:noHBand="0" w:noVBand="1"/>
      </w:tblPr>
      <w:tblGrid>
        <w:gridCol w:w="5703"/>
        <w:gridCol w:w="999"/>
        <w:gridCol w:w="1039"/>
        <w:gridCol w:w="959"/>
      </w:tblGrid>
      <w:tr w:rsidR="00EC53AC" w:rsidRPr="001E6BFB" w14:paraId="1703F6C8" w14:textId="77777777" w:rsidTr="000E13EB">
        <w:trPr>
          <w:trHeight w:val="613"/>
        </w:trPr>
        <w:tc>
          <w:tcPr>
            <w:tcW w:w="5720" w:type="dxa"/>
            <w:tcBorders>
              <w:top w:val="single" w:sz="8" w:space="0" w:color="9CA299"/>
              <w:left w:val="single" w:sz="8" w:space="0" w:color="9CA299"/>
              <w:bottom w:val="single" w:sz="24" w:space="0" w:color="9CA299"/>
              <w:right w:val="single" w:sz="8" w:space="0" w:color="9CA299"/>
            </w:tcBorders>
            <w:shd w:val="clear" w:color="auto" w:fill="5C2071"/>
            <w:tcMar>
              <w:top w:w="72" w:type="dxa"/>
              <w:left w:w="144" w:type="dxa"/>
              <w:bottom w:w="72" w:type="dxa"/>
              <w:right w:w="144" w:type="dxa"/>
            </w:tcMar>
            <w:hideMark/>
          </w:tcPr>
          <w:p w14:paraId="19DDCC6E" w14:textId="77777777" w:rsidR="00EC53AC" w:rsidRPr="001E6BFB" w:rsidRDefault="00EC53AC" w:rsidP="000E13EB">
            <w:pPr>
              <w:spacing w:before="0" w:after="0"/>
              <w:jc w:val="left"/>
              <w:rPr>
                <w:rFonts w:cs="Arial"/>
                <w:sz w:val="36"/>
                <w:szCs w:val="36"/>
                <w:lang w:eastAsia="en-GB"/>
              </w:rPr>
            </w:pPr>
            <w:r>
              <w:rPr>
                <w:rFonts w:ascii="Arial Rounded MT Bold" w:hAnsi="Arial Rounded MT Bold" w:cs="Arial"/>
                <w:b/>
                <w:bCs/>
                <w:color w:val="FFFFFF" w:themeColor="light1"/>
                <w:kern w:val="24"/>
                <w:sz w:val="24"/>
                <w:lang w:eastAsia="en-GB"/>
              </w:rPr>
              <w:t xml:space="preserve">Emulator Assurance </w:t>
            </w:r>
            <w:r w:rsidRPr="001E6BFB">
              <w:rPr>
                <w:rFonts w:ascii="Arial Rounded MT Bold" w:hAnsi="Arial Rounded MT Bold" w:cs="Arial"/>
                <w:b/>
                <w:bCs/>
                <w:color w:val="FFFFFF" w:themeColor="light1"/>
                <w:kern w:val="24"/>
                <w:sz w:val="24"/>
                <w:lang w:eastAsia="en-GB"/>
              </w:rPr>
              <w:t xml:space="preserve">Requirement </w:t>
            </w:r>
          </w:p>
        </w:tc>
        <w:tc>
          <w:tcPr>
            <w:tcW w:w="1000" w:type="dxa"/>
            <w:tcBorders>
              <w:top w:val="single" w:sz="8" w:space="0" w:color="9CA299"/>
              <w:left w:val="single" w:sz="8" w:space="0" w:color="9CA299"/>
              <w:bottom w:val="single" w:sz="24" w:space="0" w:color="9CA299"/>
              <w:right w:val="single" w:sz="8" w:space="0" w:color="9CA299"/>
            </w:tcBorders>
            <w:shd w:val="clear" w:color="auto" w:fill="5C2071"/>
            <w:tcMar>
              <w:top w:w="72" w:type="dxa"/>
              <w:left w:w="144" w:type="dxa"/>
              <w:bottom w:w="72" w:type="dxa"/>
              <w:right w:w="144" w:type="dxa"/>
            </w:tcMar>
            <w:hideMark/>
          </w:tcPr>
          <w:p w14:paraId="6CF869C8" w14:textId="77777777" w:rsidR="00EC53AC" w:rsidRPr="001E6BFB" w:rsidRDefault="00EC53AC" w:rsidP="000E13EB">
            <w:pPr>
              <w:spacing w:before="0" w:after="0"/>
              <w:jc w:val="left"/>
              <w:rPr>
                <w:rFonts w:cs="Arial"/>
                <w:sz w:val="36"/>
                <w:szCs w:val="36"/>
                <w:lang w:eastAsia="en-GB"/>
              </w:rPr>
            </w:pPr>
            <w:r w:rsidRPr="001E6BFB">
              <w:rPr>
                <w:rFonts w:ascii="Arial Rounded MT Bold" w:hAnsi="Arial Rounded MT Bold" w:cs="Arial"/>
                <w:b/>
                <w:bCs/>
                <w:color w:val="FFFFFF" w:themeColor="light1"/>
                <w:kern w:val="24"/>
                <w:sz w:val="24"/>
                <w:lang w:eastAsia="en-GB"/>
              </w:rPr>
              <w:t xml:space="preserve">PIT </w:t>
            </w:r>
          </w:p>
        </w:tc>
        <w:tc>
          <w:tcPr>
            <w:tcW w:w="1040" w:type="dxa"/>
            <w:tcBorders>
              <w:top w:val="single" w:sz="8" w:space="0" w:color="9CA299"/>
              <w:left w:val="single" w:sz="8" w:space="0" w:color="9CA299"/>
              <w:bottom w:val="single" w:sz="24" w:space="0" w:color="9CA299"/>
              <w:right w:val="single" w:sz="8" w:space="0" w:color="9CA299"/>
            </w:tcBorders>
            <w:shd w:val="clear" w:color="auto" w:fill="5C2071"/>
            <w:tcMar>
              <w:top w:w="72" w:type="dxa"/>
              <w:left w:w="144" w:type="dxa"/>
              <w:bottom w:w="72" w:type="dxa"/>
              <w:right w:w="144" w:type="dxa"/>
            </w:tcMar>
            <w:hideMark/>
          </w:tcPr>
          <w:p w14:paraId="10FF04FC" w14:textId="77777777" w:rsidR="00EC53AC" w:rsidRPr="001E6BFB" w:rsidRDefault="00EC53AC" w:rsidP="000E13EB">
            <w:pPr>
              <w:spacing w:before="0" w:after="0"/>
              <w:jc w:val="left"/>
              <w:rPr>
                <w:rFonts w:cs="Arial"/>
                <w:sz w:val="36"/>
                <w:szCs w:val="36"/>
                <w:lang w:eastAsia="en-GB"/>
              </w:rPr>
            </w:pPr>
            <w:r w:rsidRPr="001E6BFB">
              <w:rPr>
                <w:rFonts w:ascii="Arial Rounded MT Bold" w:hAnsi="Arial Rounded MT Bold" w:cs="Arial"/>
                <w:b/>
                <w:bCs/>
                <w:color w:val="FFFFFF" w:themeColor="light1"/>
                <w:kern w:val="24"/>
                <w:sz w:val="24"/>
                <w:lang w:eastAsia="en-GB"/>
              </w:rPr>
              <w:t>CSP TL</w:t>
            </w:r>
          </w:p>
        </w:tc>
        <w:tc>
          <w:tcPr>
            <w:tcW w:w="960" w:type="dxa"/>
            <w:tcBorders>
              <w:top w:val="single" w:sz="8" w:space="0" w:color="9CA299"/>
              <w:left w:val="single" w:sz="8" w:space="0" w:color="9CA299"/>
              <w:bottom w:val="single" w:sz="24" w:space="0" w:color="9CA299"/>
              <w:right w:val="single" w:sz="8" w:space="0" w:color="9CA299"/>
            </w:tcBorders>
            <w:shd w:val="clear" w:color="auto" w:fill="5C2071"/>
            <w:tcMar>
              <w:top w:w="72" w:type="dxa"/>
              <w:left w:w="144" w:type="dxa"/>
              <w:bottom w:w="72" w:type="dxa"/>
              <w:right w:w="144" w:type="dxa"/>
            </w:tcMar>
            <w:hideMark/>
          </w:tcPr>
          <w:p w14:paraId="226EFD9B" w14:textId="77777777" w:rsidR="00EC53AC" w:rsidRPr="001E6BFB" w:rsidRDefault="00EC53AC" w:rsidP="000E13EB">
            <w:pPr>
              <w:spacing w:before="0" w:after="0"/>
              <w:jc w:val="left"/>
              <w:rPr>
                <w:rFonts w:cs="Arial"/>
                <w:sz w:val="36"/>
                <w:szCs w:val="36"/>
                <w:lang w:eastAsia="en-GB"/>
              </w:rPr>
            </w:pPr>
            <w:r w:rsidRPr="001E6BFB">
              <w:rPr>
                <w:rFonts w:ascii="Arial Rounded MT Bold" w:hAnsi="Arial Rounded MT Bold" w:cs="Arial"/>
                <w:b/>
                <w:bCs/>
                <w:color w:val="FFFFFF" w:themeColor="light1"/>
                <w:kern w:val="24"/>
                <w:sz w:val="24"/>
                <w:lang w:eastAsia="en-GB"/>
              </w:rPr>
              <w:t>SIT</w:t>
            </w:r>
          </w:p>
        </w:tc>
      </w:tr>
      <w:tr w:rsidR="00EC53AC" w:rsidRPr="001E6BFB" w14:paraId="45D50223" w14:textId="77777777" w:rsidTr="000E13EB">
        <w:trPr>
          <w:trHeight w:val="447"/>
        </w:trPr>
        <w:tc>
          <w:tcPr>
            <w:tcW w:w="5720" w:type="dxa"/>
            <w:tcBorders>
              <w:top w:val="single" w:sz="24"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0E1F1779" w14:textId="738EBEEA" w:rsidR="00EC53AC" w:rsidRPr="001E6BFB" w:rsidRDefault="009F2D93"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Emulator</w:t>
            </w:r>
            <w:r w:rsidR="00EC53AC" w:rsidRPr="001E6BFB">
              <w:rPr>
                <w:rFonts w:ascii="Calibri" w:eastAsiaTheme="minorEastAsia" w:hAnsi="Calibri" w:cstheme="minorBidi"/>
                <w:color w:val="000000"/>
                <w:kern w:val="24"/>
                <w:sz w:val="24"/>
                <w:lang w:eastAsia="en-GB"/>
              </w:rPr>
              <w:t xml:space="preserve"> has been proven to meet the relevant GBCS</w:t>
            </w:r>
            <w:r w:rsidRPr="001E6BFB">
              <w:rPr>
                <w:rFonts w:ascii="Calibri" w:eastAsiaTheme="minorEastAsia" w:hAnsi="Calibri" w:cstheme="minorBidi"/>
                <w:color w:val="000000"/>
                <w:kern w:val="24"/>
                <w:sz w:val="24"/>
                <w:lang w:eastAsia="en-GB"/>
              </w:rPr>
              <w:t> specification</w:t>
            </w:r>
            <w:r w:rsidR="00EC53AC" w:rsidRPr="001E6BFB">
              <w:rPr>
                <w:rFonts w:ascii="Calibri" w:eastAsiaTheme="minorEastAsia" w:hAnsi="Calibri" w:cstheme="minorBidi"/>
                <w:color w:val="000000"/>
                <w:kern w:val="24"/>
                <w:sz w:val="24"/>
                <w:lang w:eastAsia="en-GB"/>
              </w:rPr>
              <w:t>.</w:t>
            </w:r>
          </w:p>
        </w:tc>
        <w:tc>
          <w:tcPr>
            <w:tcW w:w="1000" w:type="dxa"/>
            <w:tcBorders>
              <w:top w:val="single" w:sz="24"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59D43501"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1040" w:type="dxa"/>
            <w:tcBorders>
              <w:top w:val="single" w:sz="24"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3D023C1C" w14:textId="77777777" w:rsidR="00EC53AC" w:rsidRPr="001E6BFB" w:rsidRDefault="00EC53AC" w:rsidP="000E13EB">
            <w:pPr>
              <w:spacing w:before="0" w:after="0"/>
              <w:jc w:val="left"/>
              <w:rPr>
                <w:rFonts w:cs="Arial"/>
                <w:sz w:val="36"/>
                <w:szCs w:val="36"/>
                <w:lang w:eastAsia="en-GB"/>
              </w:rPr>
            </w:pPr>
          </w:p>
        </w:tc>
        <w:tc>
          <w:tcPr>
            <w:tcW w:w="960" w:type="dxa"/>
            <w:tcBorders>
              <w:top w:val="single" w:sz="24"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19C8C25C" w14:textId="77777777" w:rsidR="00EC53AC" w:rsidRPr="001E6BFB" w:rsidRDefault="00EC53AC" w:rsidP="000E13EB">
            <w:pPr>
              <w:spacing w:before="0" w:after="0"/>
              <w:jc w:val="left"/>
              <w:rPr>
                <w:rFonts w:cs="Arial"/>
                <w:sz w:val="36"/>
                <w:szCs w:val="36"/>
                <w:lang w:eastAsia="en-GB"/>
              </w:rPr>
            </w:pPr>
          </w:p>
        </w:tc>
      </w:tr>
      <w:tr w:rsidR="00EC53AC" w:rsidRPr="001E6BFB" w14:paraId="0B14A3E7" w14:textId="77777777" w:rsidTr="000E13EB">
        <w:trPr>
          <w:trHeight w:val="762"/>
        </w:trPr>
        <w:tc>
          <w:tcPr>
            <w:tcW w:w="572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17BFD3D5"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emulator has been proven to meet the new functionality - Defect Mask and WOP (as per CR217)</w:t>
            </w:r>
          </w:p>
        </w:tc>
        <w:tc>
          <w:tcPr>
            <w:tcW w:w="100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352E410F"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1040"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vAlign w:val="center"/>
            <w:hideMark/>
          </w:tcPr>
          <w:p w14:paraId="4A82BC82" w14:textId="77777777" w:rsidR="00EC53AC" w:rsidRPr="001E6BFB" w:rsidRDefault="00EC53AC" w:rsidP="000E13EB">
            <w:pPr>
              <w:spacing w:before="0" w:after="0"/>
              <w:jc w:val="left"/>
              <w:rPr>
                <w:rFonts w:cs="Arial"/>
                <w:sz w:val="36"/>
                <w:szCs w:val="36"/>
                <w:lang w:eastAsia="en-GB"/>
              </w:rPr>
            </w:pPr>
          </w:p>
        </w:tc>
        <w:tc>
          <w:tcPr>
            <w:tcW w:w="960"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vAlign w:val="center"/>
            <w:hideMark/>
          </w:tcPr>
          <w:p w14:paraId="14869BD3" w14:textId="77777777" w:rsidR="00EC53AC" w:rsidRPr="001E6BFB" w:rsidRDefault="00EC53AC" w:rsidP="000E13EB">
            <w:pPr>
              <w:spacing w:before="0" w:after="0"/>
              <w:jc w:val="left"/>
              <w:rPr>
                <w:rFonts w:cs="Arial"/>
                <w:sz w:val="36"/>
                <w:szCs w:val="36"/>
                <w:lang w:eastAsia="en-GB"/>
              </w:rPr>
            </w:pPr>
          </w:p>
        </w:tc>
      </w:tr>
      <w:tr w:rsidR="00EC53AC" w:rsidRPr="001E6BFB" w14:paraId="21FF0819" w14:textId="77777777" w:rsidTr="000E13EB">
        <w:trPr>
          <w:trHeight w:val="447"/>
        </w:trPr>
        <w:tc>
          <w:tcPr>
            <w:tcW w:w="572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31E09BE0"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Defects management Process - Retest.</w:t>
            </w:r>
          </w:p>
        </w:tc>
        <w:tc>
          <w:tcPr>
            <w:tcW w:w="100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10C8BABE"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1040"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7FB0C0BE" w14:textId="77777777" w:rsidR="00EC53AC" w:rsidRPr="001E6BFB" w:rsidRDefault="00EC53AC" w:rsidP="000E13EB">
            <w:pPr>
              <w:spacing w:before="0" w:after="0"/>
              <w:jc w:val="left"/>
              <w:rPr>
                <w:rFonts w:cs="Arial"/>
                <w:sz w:val="36"/>
                <w:szCs w:val="36"/>
                <w:lang w:eastAsia="en-GB"/>
              </w:rPr>
            </w:pPr>
          </w:p>
        </w:tc>
        <w:tc>
          <w:tcPr>
            <w:tcW w:w="960"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3ADF424B" w14:textId="77777777" w:rsidR="00EC53AC" w:rsidRPr="001E6BFB" w:rsidRDefault="00EC53AC" w:rsidP="000E13EB">
            <w:pPr>
              <w:spacing w:before="0" w:after="0"/>
              <w:jc w:val="left"/>
              <w:rPr>
                <w:rFonts w:cs="Arial"/>
                <w:sz w:val="36"/>
                <w:szCs w:val="36"/>
                <w:lang w:eastAsia="en-GB"/>
              </w:rPr>
            </w:pPr>
          </w:p>
        </w:tc>
      </w:tr>
      <w:tr w:rsidR="00EC53AC" w:rsidRPr="001E6BFB" w14:paraId="6A0F9199" w14:textId="77777777" w:rsidTr="000E13EB">
        <w:trPr>
          <w:trHeight w:val="447"/>
        </w:trPr>
        <w:tc>
          <w:tcPr>
            <w:tcW w:w="572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4FE65A2F"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SMETS compliant</w:t>
            </w:r>
          </w:p>
        </w:tc>
        <w:tc>
          <w:tcPr>
            <w:tcW w:w="100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531E9244"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1040"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vAlign w:val="center"/>
            <w:hideMark/>
          </w:tcPr>
          <w:p w14:paraId="56DE28B2" w14:textId="77777777" w:rsidR="00EC53AC" w:rsidRPr="001E6BFB" w:rsidRDefault="00EC53AC" w:rsidP="000E13EB">
            <w:pPr>
              <w:spacing w:before="0" w:after="0"/>
              <w:jc w:val="left"/>
              <w:rPr>
                <w:rFonts w:cs="Arial"/>
                <w:sz w:val="36"/>
                <w:szCs w:val="36"/>
                <w:lang w:eastAsia="en-GB"/>
              </w:rPr>
            </w:pPr>
          </w:p>
        </w:tc>
        <w:tc>
          <w:tcPr>
            <w:tcW w:w="960"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vAlign w:val="center"/>
            <w:hideMark/>
          </w:tcPr>
          <w:p w14:paraId="23CC2762" w14:textId="77777777" w:rsidR="00EC53AC" w:rsidRPr="001E6BFB" w:rsidRDefault="00EC53AC" w:rsidP="000E13EB">
            <w:pPr>
              <w:spacing w:before="0" w:after="0"/>
              <w:jc w:val="left"/>
              <w:rPr>
                <w:rFonts w:cs="Arial"/>
                <w:sz w:val="36"/>
                <w:szCs w:val="36"/>
                <w:lang w:eastAsia="en-GB"/>
              </w:rPr>
            </w:pPr>
          </w:p>
        </w:tc>
      </w:tr>
      <w:tr w:rsidR="00EC53AC" w:rsidRPr="001E6BFB" w14:paraId="6A77761F" w14:textId="77777777" w:rsidTr="000E13EB">
        <w:trPr>
          <w:trHeight w:val="447"/>
        </w:trPr>
        <w:tc>
          <w:tcPr>
            <w:tcW w:w="572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725180DB" w14:textId="463F03A7" w:rsidR="00EC53AC" w:rsidRPr="001E6BFB" w:rsidRDefault="009F2D93"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ZigBee</w:t>
            </w:r>
            <w:r w:rsidR="00EC53AC" w:rsidRPr="001E6BFB">
              <w:rPr>
                <w:rFonts w:ascii="Calibri" w:eastAsiaTheme="minorEastAsia" w:hAnsi="Calibri" w:cstheme="minorBidi"/>
                <w:color w:val="000000"/>
                <w:kern w:val="24"/>
                <w:sz w:val="24"/>
                <w:lang w:eastAsia="en-GB"/>
              </w:rPr>
              <w:t xml:space="preserve"> Certified</w:t>
            </w:r>
          </w:p>
        </w:tc>
        <w:tc>
          <w:tcPr>
            <w:tcW w:w="100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3BC94F70"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1040"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34F95B86" w14:textId="77777777" w:rsidR="00EC53AC" w:rsidRPr="001E6BFB" w:rsidRDefault="00EC53AC" w:rsidP="000E13EB">
            <w:pPr>
              <w:spacing w:before="0" w:after="0"/>
              <w:jc w:val="left"/>
              <w:rPr>
                <w:rFonts w:cs="Arial"/>
                <w:sz w:val="36"/>
                <w:szCs w:val="36"/>
                <w:lang w:eastAsia="en-GB"/>
              </w:rPr>
            </w:pPr>
          </w:p>
        </w:tc>
        <w:tc>
          <w:tcPr>
            <w:tcW w:w="960"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5D38E35E" w14:textId="77777777" w:rsidR="00EC53AC" w:rsidRPr="001E6BFB" w:rsidRDefault="00EC53AC" w:rsidP="000E13EB">
            <w:pPr>
              <w:spacing w:before="0" w:after="0"/>
              <w:jc w:val="left"/>
              <w:rPr>
                <w:rFonts w:cs="Arial"/>
                <w:sz w:val="36"/>
                <w:szCs w:val="36"/>
                <w:lang w:eastAsia="en-GB"/>
              </w:rPr>
            </w:pPr>
          </w:p>
        </w:tc>
      </w:tr>
      <w:tr w:rsidR="00EC53AC" w:rsidRPr="001E6BFB" w14:paraId="7B2EE453" w14:textId="77777777" w:rsidTr="000E13EB">
        <w:trPr>
          <w:trHeight w:val="447"/>
        </w:trPr>
        <w:tc>
          <w:tcPr>
            <w:tcW w:w="572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03FB6F76"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ZigBee test certificate</w:t>
            </w:r>
          </w:p>
        </w:tc>
        <w:tc>
          <w:tcPr>
            <w:tcW w:w="100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5FEFC06E"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1040"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vAlign w:val="center"/>
            <w:hideMark/>
          </w:tcPr>
          <w:p w14:paraId="0BB62F81" w14:textId="77777777" w:rsidR="00EC53AC" w:rsidRPr="001E6BFB" w:rsidRDefault="00EC53AC" w:rsidP="000E13EB">
            <w:pPr>
              <w:spacing w:before="0" w:after="0"/>
              <w:jc w:val="left"/>
              <w:rPr>
                <w:rFonts w:cs="Arial"/>
                <w:sz w:val="36"/>
                <w:szCs w:val="36"/>
                <w:lang w:eastAsia="en-GB"/>
              </w:rPr>
            </w:pPr>
          </w:p>
        </w:tc>
        <w:tc>
          <w:tcPr>
            <w:tcW w:w="960"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vAlign w:val="center"/>
            <w:hideMark/>
          </w:tcPr>
          <w:p w14:paraId="67491EC9" w14:textId="77777777" w:rsidR="00EC53AC" w:rsidRPr="001E6BFB" w:rsidRDefault="00EC53AC" w:rsidP="000E13EB">
            <w:pPr>
              <w:spacing w:before="0" w:after="0"/>
              <w:jc w:val="left"/>
              <w:rPr>
                <w:rFonts w:cs="Arial"/>
                <w:sz w:val="36"/>
                <w:szCs w:val="36"/>
                <w:lang w:eastAsia="en-GB"/>
              </w:rPr>
            </w:pPr>
          </w:p>
        </w:tc>
      </w:tr>
      <w:tr w:rsidR="00EC53AC" w:rsidRPr="001E6BFB" w14:paraId="51673B0C" w14:textId="77777777" w:rsidTr="000E13EB">
        <w:trPr>
          <w:trHeight w:val="447"/>
        </w:trPr>
        <w:tc>
          <w:tcPr>
            <w:tcW w:w="572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50FA4627"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All relevant logs can include at least one entry to be read using SR 6.13</w:t>
            </w:r>
          </w:p>
        </w:tc>
        <w:tc>
          <w:tcPr>
            <w:tcW w:w="100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2C6225B4"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1040"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4C4D3492" w14:textId="77777777" w:rsidR="00EC53AC" w:rsidRPr="001E6BFB" w:rsidRDefault="00EC53AC" w:rsidP="000E13EB">
            <w:pPr>
              <w:spacing w:before="0" w:after="0"/>
              <w:jc w:val="left"/>
              <w:rPr>
                <w:rFonts w:cs="Arial"/>
                <w:sz w:val="36"/>
                <w:szCs w:val="36"/>
                <w:lang w:eastAsia="en-GB"/>
              </w:rPr>
            </w:pPr>
          </w:p>
        </w:tc>
        <w:tc>
          <w:tcPr>
            <w:tcW w:w="960"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48E69822" w14:textId="77777777" w:rsidR="00EC53AC" w:rsidRPr="001E6BFB" w:rsidRDefault="00EC53AC" w:rsidP="000E13EB">
            <w:pPr>
              <w:spacing w:before="0" w:after="0"/>
              <w:jc w:val="left"/>
              <w:rPr>
                <w:rFonts w:cs="Arial"/>
                <w:sz w:val="36"/>
                <w:szCs w:val="36"/>
                <w:lang w:eastAsia="en-GB"/>
              </w:rPr>
            </w:pPr>
          </w:p>
        </w:tc>
      </w:tr>
      <w:tr w:rsidR="00EC53AC" w:rsidRPr="001E6BFB" w14:paraId="3F30B57D" w14:textId="77777777" w:rsidTr="000E13EB">
        <w:trPr>
          <w:trHeight w:val="447"/>
        </w:trPr>
        <w:tc>
          <w:tcPr>
            <w:tcW w:w="572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00512E61"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Profile data log can include sufficient data to cause response using GBT</w:t>
            </w:r>
          </w:p>
        </w:tc>
        <w:tc>
          <w:tcPr>
            <w:tcW w:w="100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456CEBBF"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1040"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vAlign w:val="center"/>
            <w:hideMark/>
          </w:tcPr>
          <w:p w14:paraId="7E9CD42D" w14:textId="77777777" w:rsidR="00EC53AC" w:rsidRPr="001E6BFB" w:rsidRDefault="00EC53AC" w:rsidP="000E13EB">
            <w:pPr>
              <w:spacing w:before="0" w:after="0"/>
              <w:jc w:val="left"/>
              <w:rPr>
                <w:rFonts w:cs="Arial"/>
                <w:sz w:val="36"/>
                <w:szCs w:val="36"/>
                <w:lang w:eastAsia="en-GB"/>
              </w:rPr>
            </w:pPr>
          </w:p>
        </w:tc>
        <w:tc>
          <w:tcPr>
            <w:tcW w:w="960"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vAlign w:val="center"/>
            <w:hideMark/>
          </w:tcPr>
          <w:p w14:paraId="6184D01C" w14:textId="77777777" w:rsidR="00EC53AC" w:rsidRPr="001E6BFB" w:rsidRDefault="00EC53AC" w:rsidP="000E13EB">
            <w:pPr>
              <w:spacing w:before="0" w:after="0"/>
              <w:jc w:val="left"/>
              <w:rPr>
                <w:rFonts w:cs="Arial"/>
                <w:sz w:val="36"/>
                <w:szCs w:val="36"/>
                <w:lang w:eastAsia="en-GB"/>
              </w:rPr>
            </w:pPr>
          </w:p>
        </w:tc>
      </w:tr>
      <w:tr w:rsidR="00EC53AC" w:rsidRPr="001E6BFB" w14:paraId="04C973FA" w14:textId="77777777" w:rsidTr="000E13EB">
        <w:trPr>
          <w:trHeight w:val="447"/>
        </w:trPr>
        <w:tc>
          <w:tcPr>
            <w:tcW w:w="572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4AAF44CA" w14:textId="6EECAF1E" w:rsidR="00EC53AC" w:rsidRPr="001E6BFB" w:rsidRDefault="00345D51" w:rsidP="000E13EB">
            <w:pPr>
              <w:spacing w:before="0" w:after="0"/>
              <w:jc w:val="left"/>
              <w:textAlignment w:val="center"/>
              <w:rPr>
                <w:rFonts w:cs="Arial"/>
                <w:sz w:val="36"/>
                <w:szCs w:val="36"/>
                <w:lang w:eastAsia="en-GB"/>
              </w:rPr>
            </w:pPr>
            <w:r>
              <w:rPr>
                <w:rFonts w:ascii="Calibri" w:eastAsiaTheme="minorEastAsia" w:hAnsi="Calibri" w:cstheme="minorBidi"/>
                <w:color w:val="000000"/>
                <w:kern w:val="24"/>
                <w:sz w:val="24"/>
                <w:lang w:eastAsia="en-GB"/>
              </w:rPr>
              <w:t xml:space="preserve">Test </w:t>
            </w:r>
            <w:r w:rsidR="00EC53AC" w:rsidRPr="001E6BFB">
              <w:rPr>
                <w:rFonts w:ascii="Calibri" w:eastAsiaTheme="minorEastAsia" w:hAnsi="Calibri" w:cstheme="minorBidi"/>
                <w:color w:val="000000"/>
                <w:kern w:val="24"/>
                <w:sz w:val="24"/>
                <w:lang w:eastAsia="en-GB"/>
              </w:rPr>
              <w:t>CPL File Details</w:t>
            </w:r>
          </w:p>
        </w:tc>
        <w:tc>
          <w:tcPr>
            <w:tcW w:w="100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40EEE50E"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1040"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27D6249A" w14:textId="77777777" w:rsidR="00EC53AC" w:rsidRPr="001E6BFB" w:rsidRDefault="00EC53AC" w:rsidP="000E13EB">
            <w:pPr>
              <w:spacing w:before="0" w:after="0"/>
              <w:jc w:val="left"/>
              <w:rPr>
                <w:rFonts w:cs="Arial"/>
                <w:sz w:val="36"/>
                <w:szCs w:val="36"/>
                <w:lang w:eastAsia="en-GB"/>
              </w:rPr>
            </w:pPr>
          </w:p>
        </w:tc>
        <w:tc>
          <w:tcPr>
            <w:tcW w:w="960"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5D46EB9B" w14:textId="77777777" w:rsidR="00EC53AC" w:rsidRPr="001E6BFB" w:rsidRDefault="00EC53AC" w:rsidP="000E13EB">
            <w:pPr>
              <w:spacing w:before="0" w:after="0"/>
              <w:jc w:val="left"/>
              <w:rPr>
                <w:rFonts w:cs="Arial"/>
                <w:sz w:val="36"/>
                <w:szCs w:val="36"/>
                <w:lang w:eastAsia="en-GB"/>
              </w:rPr>
            </w:pPr>
          </w:p>
        </w:tc>
      </w:tr>
      <w:tr w:rsidR="00EC53AC" w:rsidRPr="001E6BFB" w14:paraId="42A45728" w14:textId="77777777" w:rsidTr="000E13EB">
        <w:trPr>
          <w:trHeight w:val="447"/>
        </w:trPr>
        <w:tc>
          <w:tcPr>
            <w:tcW w:w="572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3F72E90E"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SIT SMKI device certificate – New Hardware  only</w:t>
            </w:r>
          </w:p>
        </w:tc>
        <w:tc>
          <w:tcPr>
            <w:tcW w:w="100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36639082"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104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24AB9D93"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960"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vAlign w:val="center"/>
            <w:hideMark/>
          </w:tcPr>
          <w:p w14:paraId="66C8DBC7" w14:textId="77777777" w:rsidR="00EC53AC" w:rsidRPr="001E6BFB" w:rsidRDefault="00EC53AC" w:rsidP="000E13EB">
            <w:pPr>
              <w:spacing w:before="0" w:after="0"/>
              <w:jc w:val="left"/>
              <w:rPr>
                <w:rFonts w:cs="Arial"/>
                <w:sz w:val="36"/>
                <w:szCs w:val="36"/>
                <w:lang w:eastAsia="en-GB"/>
              </w:rPr>
            </w:pPr>
          </w:p>
        </w:tc>
      </w:tr>
      <w:tr w:rsidR="00EC53AC" w:rsidRPr="001E6BFB" w14:paraId="43556A7D" w14:textId="77777777" w:rsidTr="000E13EB">
        <w:trPr>
          <w:trHeight w:val="447"/>
        </w:trPr>
        <w:tc>
          <w:tcPr>
            <w:tcW w:w="572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35B068A8"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SIT SMKI Remote party organisation certificate  - New Hardware only</w:t>
            </w:r>
          </w:p>
        </w:tc>
        <w:tc>
          <w:tcPr>
            <w:tcW w:w="100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4BABC7AD"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104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18181F1A"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c>
          <w:tcPr>
            <w:tcW w:w="960"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vAlign w:val="center"/>
            <w:hideMark/>
          </w:tcPr>
          <w:p w14:paraId="706DE775" w14:textId="77777777" w:rsidR="00EC53AC" w:rsidRPr="001E6BFB" w:rsidRDefault="00EC53AC" w:rsidP="000E13EB">
            <w:pPr>
              <w:spacing w:before="0" w:after="0"/>
              <w:jc w:val="left"/>
              <w:rPr>
                <w:rFonts w:cs="Arial"/>
                <w:sz w:val="36"/>
                <w:szCs w:val="36"/>
                <w:lang w:eastAsia="en-GB"/>
              </w:rPr>
            </w:pPr>
          </w:p>
        </w:tc>
      </w:tr>
      <w:tr w:rsidR="00EC53AC" w:rsidRPr="001E6BFB" w14:paraId="4554DA14" w14:textId="77777777" w:rsidTr="000E13EB">
        <w:trPr>
          <w:trHeight w:val="454"/>
        </w:trPr>
        <w:tc>
          <w:tcPr>
            <w:tcW w:w="572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3EE32855"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Able to join with an IHD PPMID with each of the communication hub variants</w:t>
            </w:r>
          </w:p>
        </w:tc>
        <w:tc>
          <w:tcPr>
            <w:tcW w:w="100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2B8F2670"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104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2DC25D32"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96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147E1E15"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r>
      <w:tr w:rsidR="00EC53AC" w:rsidRPr="001E6BFB" w14:paraId="5850CB51" w14:textId="77777777" w:rsidTr="000E13EB">
        <w:trPr>
          <w:trHeight w:val="742"/>
        </w:trPr>
        <w:tc>
          <w:tcPr>
            <w:tcW w:w="572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633F11EC"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Able to perform a Prepayment top up with each of the communication hubs variants, directly on the meter using a UTRN and/or with a joined PPMID.</w:t>
            </w:r>
          </w:p>
        </w:tc>
        <w:tc>
          <w:tcPr>
            <w:tcW w:w="100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059F70B7"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104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50B3D81F"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96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1E770D95"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r>
      <w:tr w:rsidR="00EC53AC" w:rsidRPr="001E6BFB" w14:paraId="23097820" w14:textId="77777777" w:rsidTr="000E13EB">
        <w:trPr>
          <w:trHeight w:val="646"/>
        </w:trPr>
        <w:tc>
          <w:tcPr>
            <w:tcW w:w="572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2E94D97D" w14:textId="4F97B00C"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Meters must be able to establish a HAN with a Communications Hub compliant with CHTS</w:t>
            </w:r>
            <w:r w:rsidR="002D2AE5">
              <w:rPr>
                <w:rFonts w:ascii="Calibri" w:eastAsiaTheme="minorEastAsia" w:hAnsi="Calibri" w:cstheme="minorBidi"/>
                <w:color w:val="000000"/>
                <w:kern w:val="24"/>
                <w:sz w:val="24"/>
                <w:lang w:eastAsia="en-GB"/>
              </w:rPr>
              <w:t xml:space="preserve"> v</w:t>
            </w:r>
            <w:r w:rsidRPr="001E6BFB">
              <w:rPr>
                <w:rFonts w:ascii="Calibri" w:eastAsiaTheme="minorEastAsia" w:hAnsi="Calibri" w:cstheme="minorBidi"/>
                <w:color w:val="000000"/>
                <w:kern w:val="24"/>
                <w:sz w:val="24"/>
                <w:lang w:eastAsia="en-GB"/>
              </w:rPr>
              <w:t>1.1</w:t>
            </w:r>
          </w:p>
        </w:tc>
        <w:tc>
          <w:tcPr>
            <w:tcW w:w="100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1F685BF1"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104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019BE3A1"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960" w:type="dxa"/>
            <w:tcBorders>
              <w:top w:val="single" w:sz="8" w:space="0" w:color="9CA299"/>
              <w:left w:val="single" w:sz="8" w:space="0" w:color="9CA299"/>
              <w:bottom w:val="single" w:sz="8" w:space="0" w:color="9CA299"/>
              <w:right w:val="single" w:sz="8" w:space="0" w:color="9CA299"/>
            </w:tcBorders>
            <w:shd w:val="clear" w:color="auto" w:fill="EAE7EB"/>
            <w:tcMar>
              <w:top w:w="15" w:type="dxa"/>
              <w:left w:w="15" w:type="dxa"/>
              <w:bottom w:w="0" w:type="dxa"/>
              <w:right w:w="15" w:type="dxa"/>
            </w:tcMar>
            <w:vAlign w:val="center"/>
            <w:hideMark/>
          </w:tcPr>
          <w:p w14:paraId="54783802"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r>
      <w:tr w:rsidR="00EC53AC" w:rsidRPr="001E6BFB" w14:paraId="416CDABF" w14:textId="77777777" w:rsidTr="000E13EB">
        <w:trPr>
          <w:trHeight w:val="400"/>
        </w:trPr>
        <w:tc>
          <w:tcPr>
            <w:tcW w:w="572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3D5228EF" w14:textId="77777777" w:rsidR="00EC53AC" w:rsidRPr="001E6BFB" w:rsidRDefault="00EC53AC" w:rsidP="000E13EB">
            <w:pPr>
              <w:spacing w:before="0" w:after="0"/>
              <w:jc w:val="left"/>
              <w:textAlignment w:val="center"/>
              <w:rPr>
                <w:rFonts w:cs="Arial"/>
                <w:sz w:val="36"/>
                <w:szCs w:val="36"/>
                <w:lang w:eastAsia="en-GB"/>
              </w:rPr>
            </w:pPr>
            <w:r w:rsidRPr="001E6BFB">
              <w:rPr>
                <w:rFonts w:ascii="Calibri" w:eastAsiaTheme="minorEastAsia" w:hAnsi="Calibri" w:cstheme="minorBidi"/>
                <w:color w:val="000000"/>
                <w:kern w:val="24"/>
                <w:sz w:val="24"/>
                <w:lang w:eastAsia="en-GB"/>
              </w:rPr>
              <w:t>Time is correct</w:t>
            </w:r>
          </w:p>
        </w:tc>
        <w:tc>
          <w:tcPr>
            <w:tcW w:w="100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13F93357"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104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5A335444"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 </w:t>
            </w:r>
          </w:p>
        </w:tc>
        <w:tc>
          <w:tcPr>
            <w:tcW w:w="960" w:type="dxa"/>
            <w:tcBorders>
              <w:top w:val="single" w:sz="8" w:space="0" w:color="9CA299"/>
              <w:left w:val="single" w:sz="8" w:space="0" w:color="9CA299"/>
              <w:bottom w:val="single" w:sz="8" w:space="0" w:color="9CA299"/>
              <w:right w:val="single" w:sz="8" w:space="0" w:color="9CA299"/>
            </w:tcBorders>
            <w:shd w:val="clear" w:color="auto" w:fill="D2CCD5"/>
            <w:tcMar>
              <w:top w:w="15" w:type="dxa"/>
              <w:left w:w="15" w:type="dxa"/>
              <w:bottom w:w="0" w:type="dxa"/>
              <w:right w:w="15" w:type="dxa"/>
            </w:tcMar>
            <w:vAlign w:val="center"/>
            <w:hideMark/>
          </w:tcPr>
          <w:p w14:paraId="7E348F5D" w14:textId="77777777" w:rsidR="00EC53AC" w:rsidRPr="001E6BFB" w:rsidRDefault="00EC53AC" w:rsidP="000E13EB">
            <w:pPr>
              <w:spacing w:before="0" w:after="0"/>
              <w:jc w:val="center"/>
              <w:textAlignment w:val="center"/>
              <w:rPr>
                <w:rFonts w:cs="Arial"/>
                <w:sz w:val="36"/>
                <w:szCs w:val="36"/>
                <w:lang w:eastAsia="en-GB"/>
              </w:rPr>
            </w:pPr>
            <w:r w:rsidRPr="001E6BFB">
              <w:rPr>
                <w:rFonts w:ascii="Calibri" w:eastAsiaTheme="minorEastAsia" w:hAnsi="Calibri" w:cstheme="minorBidi"/>
                <w:color w:val="000000"/>
                <w:kern w:val="24"/>
                <w:sz w:val="24"/>
                <w:lang w:eastAsia="en-GB"/>
              </w:rPr>
              <w:t>X</w:t>
            </w:r>
          </w:p>
        </w:tc>
      </w:tr>
    </w:tbl>
    <w:p w14:paraId="0810A3E3" w14:textId="77777777" w:rsidR="00EC53AC" w:rsidRDefault="00EC53AC" w:rsidP="00EC53AC">
      <w:pPr>
        <w:pStyle w:val="Heading3"/>
      </w:pPr>
      <w:bookmarkStart w:id="557" w:name="_Toc500496454"/>
      <w:r>
        <w:t>Test Sequences</w:t>
      </w:r>
      <w:bookmarkEnd w:id="557"/>
    </w:p>
    <w:p w14:paraId="016BEE6C" w14:textId="77777777" w:rsidR="00EC53AC" w:rsidRDefault="00EC53AC" w:rsidP="00EC53AC">
      <w:r>
        <w:t>There is a recognition of the important of test sequencing and this has been incorporated fully into the SIT (and DIT) testing for Release 2.0.</w:t>
      </w:r>
    </w:p>
    <w:p w14:paraId="24A64621" w14:textId="4B7237DE" w:rsidR="00EC53AC" w:rsidRPr="0084227A" w:rsidRDefault="00EC53AC" w:rsidP="00EC53AC">
      <w:r w:rsidRPr="0084227A">
        <w:t xml:space="preserve">SRs will be run in sequences </w:t>
      </w:r>
      <w:r w:rsidR="004E7259" w:rsidRPr="0084227A">
        <w:t>to</w:t>
      </w:r>
      <w:r w:rsidRPr="0084227A">
        <w:t xml:space="preserve"> test each SR in a variety of business contexts based on end-end business scenarios</w:t>
      </w:r>
      <w:r>
        <w:t>.</w:t>
      </w:r>
    </w:p>
    <w:p w14:paraId="19DD2FDE" w14:textId="77777777" w:rsidR="00EC53AC" w:rsidRPr="0084227A" w:rsidRDefault="00EC53AC" w:rsidP="00EC53AC">
      <w:r w:rsidRPr="0084227A">
        <w:lastRenderedPageBreak/>
        <w:t>Test sequences used in SIT are consistent with DIT scenarios</w:t>
      </w:r>
      <w:r>
        <w:t>.</w:t>
      </w:r>
      <w:r w:rsidRPr="0084227A">
        <w:t xml:space="preserve"> </w:t>
      </w:r>
    </w:p>
    <w:p w14:paraId="55820863" w14:textId="77777777" w:rsidR="00EC53AC" w:rsidRPr="0084227A" w:rsidRDefault="00EC53AC" w:rsidP="00EC53AC">
      <w:r w:rsidRPr="0084227A">
        <w:t>The following test sequences have been incorporated into SIT</w:t>
      </w:r>
      <w:r>
        <w:t>:</w:t>
      </w:r>
    </w:p>
    <w:tbl>
      <w:tblPr>
        <w:tblW w:w="8565" w:type="dxa"/>
        <w:tblCellMar>
          <w:left w:w="0" w:type="dxa"/>
          <w:right w:w="0" w:type="dxa"/>
        </w:tblCellMar>
        <w:tblLook w:val="0420" w:firstRow="1" w:lastRow="0" w:firstColumn="0" w:lastColumn="0" w:noHBand="0" w:noVBand="1"/>
      </w:tblPr>
      <w:tblGrid>
        <w:gridCol w:w="2047"/>
        <w:gridCol w:w="2066"/>
        <w:gridCol w:w="2127"/>
        <w:gridCol w:w="2325"/>
      </w:tblGrid>
      <w:tr w:rsidR="00EC53AC" w:rsidRPr="0084227A" w14:paraId="2EFBCFF4" w14:textId="77777777" w:rsidTr="000E13EB">
        <w:trPr>
          <w:trHeight w:val="589"/>
        </w:trPr>
        <w:tc>
          <w:tcPr>
            <w:tcW w:w="8565" w:type="dxa"/>
            <w:gridSpan w:val="4"/>
            <w:tcBorders>
              <w:top w:val="single" w:sz="8" w:space="0" w:color="9CA299"/>
              <w:left w:val="single" w:sz="8" w:space="0" w:color="9CA299"/>
              <w:bottom w:val="single" w:sz="24" w:space="0" w:color="9CA299"/>
              <w:right w:val="single" w:sz="8" w:space="0" w:color="9CA299"/>
            </w:tcBorders>
            <w:shd w:val="clear" w:color="auto" w:fill="5C2071"/>
            <w:tcMar>
              <w:top w:w="72" w:type="dxa"/>
              <w:left w:w="144" w:type="dxa"/>
              <w:bottom w:w="72" w:type="dxa"/>
              <w:right w:w="144" w:type="dxa"/>
            </w:tcMar>
            <w:hideMark/>
          </w:tcPr>
          <w:p w14:paraId="7888B104"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b/>
                <w:bCs/>
                <w:color w:val="32B0C9" w:themeColor="background2" w:themeShade="F2"/>
                <w:kern w:val="24"/>
                <w:sz w:val="24"/>
                <w:lang w:eastAsia="en-GB"/>
              </w:rPr>
              <w:t>SIT Service Request Sequence Groups</w:t>
            </w:r>
          </w:p>
        </w:tc>
      </w:tr>
      <w:tr w:rsidR="00EC53AC" w:rsidRPr="0084227A" w14:paraId="171AADE3" w14:textId="77777777" w:rsidTr="000E13EB">
        <w:trPr>
          <w:trHeight w:val="589"/>
        </w:trPr>
        <w:tc>
          <w:tcPr>
            <w:tcW w:w="2047" w:type="dxa"/>
            <w:tcBorders>
              <w:top w:val="single" w:sz="24"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0D6593E4"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GPF</w:t>
            </w:r>
          </w:p>
        </w:tc>
        <w:tc>
          <w:tcPr>
            <w:tcW w:w="2066" w:type="dxa"/>
            <w:tcBorders>
              <w:top w:val="single" w:sz="24"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0CE759EA"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Alerts</w:t>
            </w:r>
          </w:p>
        </w:tc>
        <w:tc>
          <w:tcPr>
            <w:tcW w:w="2127" w:type="dxa"/>
            <w:tcBorders>
              <w:top w:val="single" w:sz="24"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22710F72"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Certs &amp; SMKI</w:t>
            </w:r>
          </w:p>
        </w:tc>
        <w:tc>
          <w:tcPr>
            <w:tcW w:w="2325" w:type="dxa"/>
            <w:tcBorders>
              <w:top w:val="single" w:sz="24"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666A4D0C"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CH Replacement</w:t>
            </w:r>
          </w:p>
        </w:tc>
      </w:tr>
      <w:tr w:rsidR="00EC53AC" w:rsidRPr="0084227A" w14:paraId="52266EC6" w14:textId="77777777" w:rsidTr="000E13EB">
        <w:trPr>
          <w:trHeight w:val="589"/>
        </w:trPr>
        <w:tc>
          <w:tcPr>
            <w:tcW w:w="2047"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758D9FD9"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CH Returns Lifecycle</w:t>
            </w:r>
          </w:p>
        </w:tc>
        <w:tc>
          <w:tcPr>
            <w:tcW w:w="2066"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553A457C"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Change of Mode</w:t>
            </w:r>
          </w:p>
        </w:tc>
        <w:tc>
          <w:tcPr>
            <w:tcW w:w="2127"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3788976A"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Change of Tenancy</w:t>
            </w:r>
          </w:p>
        </w:tc>
        <w:tc>
          <w:tcPr>
            <w:tcW w:w="2325"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0E259088"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Change of Supplier</w:t>
            </w:r>
          </w:p>
        </w:tc>
      </w:tr>
      <w:tr w:rsidR="00EC53AC" w:rsidRPr="0084227A" w14:paraId="6553D1E1" w14:textId="77777777" w:rsidTr="000E13EB">
        <w:trPr>
          <w:trHeight w:val="589"/>
        </w:trPr>
        <w:tc>
          <w:tcPr>
            <w:tcW w:w="2047"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277472B4"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CPL</w:t>
            </w:r>
          </w:p>
        </w:tc>
        <w:tc>
          <w:tcPr>
            <w:tcW w:w="2066"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396135E3"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Credit</w:t>
            </w:r>
          </w:p>
        </w:tc>
        <w:tc>
          <w:tcPr>
            <w:tcW w:w="2127"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615D1EC7"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Decommission</w:t>
            </w:r>
          </w:p>
        </w:tc>
        <w:tc>
          <w:tcPr>
            <w:tcW w:w="2325"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4C72A5EA"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DSMS</w:t>
            </w:r>
          </w:p>
        </w:tc>
      </w:tr>
      <w:tr w:rsidR="00EC53AC" w:rsidRPr="0084227A" w14:paraId="2ACF167E" w14:textId="77777777" w:rsidTr="000E13EB">
        <w:trPr>
          <w:trHeight w:val="589"/>
        </w:trPr>
        <w:tc>
          <w:tcPr>
            <w:tcW w:w="2047"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5BA796B4"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ESI</w:t>
            </w:r>
          </w:p>
        </w:tc>
        <w:tc>
          <w:tcPr>
            <w:tcW w:w="2066"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474D5BCB"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Firmware Management</w:t>
            </w:r>
          </w:p>
        </w:tc>
        <w:tc>
          <w:tcPr>
            <w:tcW w:w="2127"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7DC763DE"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Firmware Upgrade</w:t>
            </w:r>
          </w:p>
        </w:tc>
        <w:tc>
          <w:tcPr>
            <w:tcW w:w="2325"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654F35C8"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Suspended Devices</w:t>
            </w:r>
          </w:p>
        </w:tc>
      </w:tr>
      <w:tr w:rsidR="00EC53AC" w:rsidRPr="0084227A" w14:paraId="60AEB9E9" w14:textId="77777777" w:rsidTr="000E13EB">
        <w:trPr>
          <w:trHeight w:val="589"/>
        </w:trPr>
        <w:tc>
          <w:tcPr>
            <w:tcW w:w="2047"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659EBBA2"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Install &amp; Commission</w:t>
            </w:r>
          </w:p>
        </w:tc>
        <w:tc>
          <w:tcPr>
            <w:tcW w:w="2066"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15912A38"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Inventory</w:t>
            </w:r>
          </w:p>
        </w:tc>
        <w:tc>
          <w:tcPr>
            <w:tcW w:w="2127"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7D0D5D30"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Large Messages</w:t>
            </w:r>
          </w:p>
        </w:tc>
        <w:tc>
          <w:tcPr>
            <w:tcW w:w="2325"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04BCF925"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Load Control</w:t>
            </w:r>
          </w:p>
        </w:tc>
      </w:tr>
      <w:tr w:rsidR="00EC53AC" w:rsidRPr="0084227A" w14:paraId="3FE81913" w14:textId="77777777" w:rsidTr="000E13EB">
        <w:trPr>
          <w:trHeight w:val="589"/>
        </w:trPr>
        <w:tc>
          <w:tcPr>
            <w:tcW w:w="2047"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2A1F05B3"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Org Certs</w:t>
            </w:r>
          </w:p>
        </w:tc>
        <w:tc>
          <w:tcPr>
            <w:tcW w:w="2066"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032A66A5"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Prepay Reads</w:t>
            </w:r>
          </w:p>
        </w:tc>
        <w:tc>
          <w:tcPr>
            <w:tcW w:w="2127"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0CB0676A"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Prepayment</w:t>
            </w:r>
          </w:p>
        </w:tc>
        <w:tc>
          <w:tcPr>
            <w:tcW w:w="2325" w:type="dxa"/>
            <w:tcBorders>
              <w:top w:val="single" w:sz="8" w:space="0" w:color="9CA299"/>
              <w:left w:val="single" w:sz="8" w:space="0" w:color="9CA299"/>
              <w:bottom w:val="single" w:sz="8" w:space="0" w:color="9CA299"/>
              <w:right w:val="single" w:sz="8" w:space="0" w:color="9CA299"/>
            </w:tcBorders>
            <w:shd w:val="clear" w:color="auto" w:fill="EAE7EB"/>
            <w:tcMar>
              <w:top w:w="72" w:type="dxa"/>
              <w:left w:w="144" w:type="dxa"/>
              <w:bottom w:w="72" w:type="dxa"/>
              <w:right w:w="144" w:type="dxa"/>
            </w:tcMar>
            <w:hideMark/>
          </w:tcPr>
          <w:p w14:paraId="667C0C13"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Read management</w:t>
            </w:r>
          </w:p>
        </w:tc>
      </w:tr>
      <w:tr w:rsidR="00EC53AC" w:rsidRPr="0084227A" w14:paraId="70C5DA9B" w14:textId="77777777" w:rsidTr="000E13EB">
        <w:trPr>
          <w:trHeight w:val="589"/>
        </w:trPr>
        <w:tc>
          <w:tcPr>
            <w:tcW w:w="2047"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4616B2D6"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Reporting</w:t>
            </w:r>
          </w:p>
        </w:tc>
        <w:tc>
          <w:tcPr>
            <w:tcW w:w="2066"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6FD799C6"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SSI</w:t>
            </w:r>
          </w:p>
        </w:tc>
        <w:tc>
          <w:tcPr>
            <w:tcW w:w="2127"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3D333F8F"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SSMI</w:t>
            </w:r>
          </w:p>
        </w:tc>
        <w:tc>
          <w:tcPr>
            <w:tcW w:w="2325" w:type="dxa"/>
            <w:tcBorders>
              <w:top w:val="single" w:sz="8" w:space="0" w:color="9CA299"/>
              <w:left w:val="single" w:sz="8" w:space="0" w:color="9CA299"/>
              <w:bottom w:val="single" w:sz="8" w:space="0" w:color="9CA299"/>
              <w:right w:val="single" w:sz="8" w:space="0" w:color="9CA299"/>
            </w:tcBorders>
            <w:shd w:val="clear" w:color="auto" w:fill="D2CCD5"/>
            <w:tcMar>
              <w:top w:w="72" w:type="dxa"/>
              <w:left w:w="144" w:type="dxa"/>
              <w:bottom w:w="72" w:type="dxa"/>
              <w:right w:w="144" w:type="dxa"/>
            </w:tcMar>
            <w:hideMark/>
          </w:tcPr>
          <w:p w14:paraId="721A29E3" w14:textId="77777777" w:rsidR="00EC53AC" w:rsidRPr="0084227A" w:rsidRDefault="00EC53AC" w:rsidP="000E13EB">
            <w:pPr>
              <w:spacing w:before="0" w:after="0"/>
              <w:jc w:val="center"/>
              <w:rPr>
                <w:rFonts w:cs="Arial"/>
                <w:sz w:val="36"/>
                <w:szCs w:val="36"/>
                <w:lang w:eastAsia="en-GB"/>
              </w:rPr>
            </w:pPr>
            <w:r w:rsidRPr="0084227A">
              <w:rPr>
                <w:rFonts w:ascii="Arial Rounded MT Bold" w:hAnsi="Arial Rounded MT Bold" w:cs="Arial"/>
                <w:color w:val="000000" w:themeColor="dark1"/>
                <w:kern w:val="24"/>
                <w:sz w:val="24"/>
                <w:lang w:eastAsia="en-GB"/>
              </w:rPr>
              <w:t>Supply</w:t>
            </w:r>
          </w:p>
        </w:tc>
      </w:tr>
    </w:tbl>
    <w:p w14:paraId="716050EF" w14:textId="77777777" w:rsidR="00EC53AC" w:rsidRDefault="00EC53AC" w:rsidP="00EC53AC">
      <w:pPr>
        <w:pStyle w:val="Heading3"/>
      </w:pPr>
      <w:bookmarkStart w:id="558" w:name="_Toc500496455"/>
      <w:r>
        <w:t xml:space="preserve">Test </w:t>
      </w:r>
      <w:r w:rsidRPr="0084227A">
        <w:t>Prioritisation of SR Configurations</w:t>
      </w:r>
      <w:bookmarkEnd w:id="558"/>
    </w:p>
    <w:p w14:paraId="170DDEEE" w14:textId="6A54F0D3" w:rsidR="00EC53AC" w:rsidRDefault="004E7259" w:rsidP="00EC53AC">
      <w:r>
        <w:t>To</w:t>
      </w:r>
      <w:r w:rsidR="00EC53AC">
        <w:t xml:space="preserve"> select the appropriate tests to execute for Release 2.0, tests were prioritised for the release and then reviewed to assess if they should be included in the SIT testing. </w:t>
      </w:r>
    </w:p>
    <w:p w14:paraId="0A2E1EEA" w14:textId="77777777" w:rsidR="00EC53AC" w:rsidRDefault="00EC53AC" w:rsidP="00EC53AC">
      <w:r w:rsidRPr="0084227A">
        <w:rPr>
          <w:b/>
        </w:rPr>
        <w:t>High Priority</w:t>
      </w:r>
      <w:r>
        <w:t>:</w:t>
      </w:r>
    </w:p>
    <w:p w14:paraId="2664B14E" w14:textId="76C2F193" w:rsidR="00EC53AC" w:rsidRPr="0084227A" w:rsidRDefault="00EC53AC" w:rsidP="00225EAF">
      <w:pPr>
        <w:pStyle w:val="ListBullet"/>
        <w:numPr>
          <w:ilvl w:val="0"/>
          <w:numId w:val="129"/>
        </w:numPr>
      </w:pPr>
      <w:r w:rsidRPr="00650973">
        <w:rPr>
          <w:b/>
        </w:rPr>
        <w:t>SRs which are new or changed</w:t>
      </w:r>
      <w:r>
        <w:t xml:space="preserve"> - </w:t>
      </w:r>
      <w:r w:rsidRPr="0084227A">
        <w:t>test delivery via WAN and local delivery, future dated, ESME, GSME, prepay, credit, future dated</w:t>
      </w:r>
    </w:p>
    <w:p w14:paraId="7FF2BCF2" w14:textId="2FBA7B0E" w:rsidR="00EC53AC" w:rsidRPr="0084227A" w:rsidRDefault="00EC53AC" w:rsidP="00225EAF">
      <w:pPr>
        <w:pStyle w:val="ListBullet"/>
        <w:numPr>
          <w:ilvl w:val="0"/>
          <w:numId w:val="129"/>
        </w:numPr>
      </w:pPr>
      <w:r w:rsidRPr="00650973">
        <w:rPr>
          <w:b/>
        </w:rPr>
        <w:t>A</w:t>
      </w:r>
      <w:r w:rsidR="00345D51">
        <w:rPr>
          <w:b/>
        </w:rPr>
        <w:t>ll</w:t>
      </w:r>
      <w:r w:rsidRPr="00650973">
        <w:rPr>
          <w:b/>
        </w:rPr>
        <w:t xml:space="preserve"> SRs sent to GPF</w:t>
      </w:r>
      <w:r w:rsidRPr="0084227A">
        <w:t xml:space="preserve"> </w:t>
      </w:r>
      <w:r>
        <w:t xml:space="preserve">- </w:t>
      </w:r>
      <w:r w:rsidRPr="0084227A">
        <w:t xml:space="preserve">test variants as </w:t>
      </w:r>
      <w:r w:rsidR="00B6753F">
        <w:t>Item 1</w:t>
      </w:r>
    </w:p>
    <w:p w14:paraId="1E479849" w14:textId="200F9C3C" w:rsidR="00EC53AC" w:rsidRPr="0084227A" w:rsidRDefault="00EC53AC" w:rsidP="00225EAF">
      <w:pPr>
        <w:pStyle w:val="ListBullet"/>
        <w:numPr>
          <w:ilvl w:val="0"/>
          <w:numId w:val="129"/>
        </w:numPr>
      </w:pPr>
      <w:r w:rsidRPr="00650973">
        <w:rPr>
          <w:b/>
        </w:rPr>
        <w:t>Install &amp; Commission</w:t>
      </w:r>
      <w:r w:rsidRPr="00650973">
        <w:t xml:space="preserve"> -  test</w:t>
      </w:r>
      <w:r w:rsidRPr="0084227A">
        <w:t xml:space="preserve"> variants as </w:t>
      </w:r>
      <w:r w:rsidR="00B6753F">
        <w:t>Item 1</w:t>
      </w:r>
    </w:p>
    <w:p w14:paraId="3BA9F279" w14:textId="11E95C9A" w:rsidR="00EC53AC" w:rsidRPr="0084227A" w:rsidRDefault="00EC53AC" w:rsidP="00225EAF">
      <w:pPr>
        <w:pStyle w:val="ListBullet"/>
        <w:numPr>
          <w:ilvl w:val="0"/>
          <w:numId w:val="129"/>
        </w:numPr>
      </w:pPr>
      <w:r w:rsidRPr="00650973">
        <w:rPr>
          <w:b/>
        </w:rPr>
        <w:t>Firmware Upgrade</w:t>
      </w:r>
      <w:r w:rsidRPr="00650973">
        <w:t xml:space="preserve"> </w:t>
      </w:r>
      <w:r>
        <w:t xml:space="preserve">- </w:t>
      </w:r>
      <w:r w:rsidRPr="0084227A">
        <w:t xml:space="preserve">test variants as </w:t>
      </w:r>
      <w:r w:rsidR="00B6753F">
        <w:t>Item 1</w:t>
      </w:r>
    </w:p>
    <w:p w14:paraId="01C7F084" w14:textId="77777777" w:rsidR="00EC53AC" w:rsidRPr="00650973" w:rsidRDefault="00EC53AC" w:rsidP="00EC53AC">
      <w:pPr>
        <w:pStyle w:val="ListBullet"/>
        <w:numPr>
          <w:ilvl w:val="0"/>
          <w:numId w:val="0"/>
        </w:numPr>
        <w:rPr>
          <w:b/>
        </w:rPr>
      </w:pPr>
      <w:r w:rsidRPr="00650973">
        <w:rPr>
          <w:b/>
        </w:rPr>
        <w:t>Medium Priority:</w:t>
      </w:r>
    </w:p>
    <w:p w14:paraId="6E62A249" w14:textId="77777777" w:rsidR="00EC53AC" w:rsidRDefault="00EC53AC" w:rsidP="00225EAF">
      <w:pPr>
        <w:pStyle w:val="ListBullet"/>
        <w:numPr>
          <w:ilvl w:val="0"/>
          <w:numId w:val="130"/>
        </w:numPr>
      </w:pPr>
      <w:r w:rsidRPr="00650973">
        <w:rPr>
          <w:b/>
        </w:rPr>
        <w:t>Test unchanged SRs</w:t>
      </w:r>
      <w:r w:rsidRPr="00650973">
        <w:t xml:space="preserve"> </w:t>
      </w:r>
      <w:r>
        <w:t xml:space="preserve">- </w:t>
      </w:r>
      <w:r w:rsidRPr="00650973">
        <w:t xml:space="preserve">focus on WAN delivery only, test against ESME and GSME using GS and IS user roles (automated tests only). </w:t>
      </w:r>
    </w:p>
    <w:p w14:paraId="58F8BC69" w14:textId="77777777" w:rsidR="00EC53AC" w:rsidRDefault="00EC53AC" w:rsidP="00EC53AC">
      <w:pPr>
        <w:pStyle w:val="ListBullet"/>
        <w:numPr>
          <w:ilvl w:val="0"/>
          <w:numId w:val="0"/>
        </w:numPr>
        <w:ind w:left="284" w:hanging="284"/>
      </w:pPr>
      <w:r w:rsidRPr="00650973">
        <w:rPr>
          <w:b/>
        </w:rPr>
        <w:t>Low Priority</w:t>
      </w:r>
      <w:r>
        <w:t>:</w:t>
      </w:r>
    </w:p>
    <w:p w14:paraId="5960FCA8" w14:textId="77777777" w:rsidR="00EC53AC" w:rsidRPr="00650973" w:rsidRDefault="00EC53AC" w:rsidP="00225EAF">
      <w:pPr>
        <w:pStyle w:val="ListBullet"/>
        <w:numPr>
          <w:ilvl w:val="0"/>
          <w:numId w:val="131"/>
        </w:numPr>
      </w:pPr>
      <w:r w:rsidRPr="00650973">
        <w:lastRenderedPageBreak/>
        <w:t xml:space="preserve"> </w:t>
      </w:r>
      <w:r w:rsidRPr="00650973">
        <w:rPr>
          <w:b/>
        </w:rPr>
        <w:t>Unchanged SRs</w:t>
      </w:r>
      <w:r w:rsidRPr="00650973">
        <w:t xml:space="preserve"> </w:t>
      </w:r>
      <w:r>
        <w:t xml:space="preserve">- </w:t>
      </w:r>
      <w:r w:rsidRPr="00650973">
        <w:t>other user roles and combinations of delivery, future dated etc.</w:t>
      </w:r>
    </w:p>
    <w:p w14:paraId="78C9A42D" w14:textId="77777777" w:rsidR="00EC53AC" w:rsidRDefault="00EC53AC" w:rsidP="00EC53AC">
      <w:pPr>
        <w:pStyle w:val="ListBullet"/>
        <w:numPr>
          <w:ilvl w:val="0"/>
          <w:numId w:val="0"/>
        </w:numPr>
      </w:pPr>
      <w:r w:rsidRPr="00650973">
        <w:t>For Release 2.0,</w:t>
      </w:r>
      <w:r w:rsidRPr="00650973">
        <w:rPr>
          <w:rFonts w:asciiTheme="minorHAnsi" w:eastAsiaTheme="minorEastAsia" w:hAnsi="Arial Rounded MT Bold" w:cstheme="minorBidi"/>
          <w:bCs/>
          <w:iCs/>
          <w:color w:val="000000" w:themeColor="text1"/>
          <w:kern w:val="24"/>
          <w:sz w:val="36"/>
          <w:szCs w:val="36"/>
          <w:lang w:eastAsia="en-GB"/>
        </w:rPr>
        <w:t xml:space="preserve"> </w:t>
      </w:r>
      <w:r>
        <w:rPr>
          <w:bCs/>
          <w:iCs/>
        </w:rPr>
        <w:t>a</w:t>
      </w:r>
      <w:r w:rsidRPr="00650973">
        <w:rPr>
          <w:bCs/>
          <w:iCs/>
        </w:rPr>
        <w:t>ll high priority</w:t>
      </w:r>
      <w:r w:rsidRPr="00650973">
        <w:t xml:space="preserve"> tests will be executed. </w:t>
      </w:r>
      <w:r w:rsidRPr="00650973">
        <w:rPr>
          <w:bCs/>
          <w:iCs/>
        </w:rPr>
        <w:t xml:space="preserve">All automated medium priority </w:t>
      </w:r>
      <w:r w:rsidRPr="00650973">
        <w:t xml:space="preserve">tests will be </w:t>
      </w:r>
      <w:proofErr w:type="gramStart"/>
      <w:r w:rsidRPr="00650973">
        <w:t>executed,</w:t>
      </w:r>
      <w:proofErr w:type="gramEnd"/>
      <w:r w:rsidRPr="00650973">
        <w:t xml:space="preserve"> medium priority manual tests will not be executed except where they are needed to complete a test sequence or to ensure full coverage of testing every SR is achieved. Low priority tests will not be executed.</w:t>
      </w:r>
    </w:p>
    <w:p w14:paraId="6AAC48CF" w14:textId="77777777" w:rsidR="00EC53AC" w:rsidRPr="00DF159E" w:rsidRDefault="00EC53AC" w:rsidP="00EC53AC">
      <w:pPr>
        <w:pStyle w:val="ListBullet"/>
        <w:numPr>
          <w:ilvl w:val="0"/>
          <w:numId w:val="0"/>
        </w:numPr>
        <w:rPr>
          <w:b/>
        </w:rPr>
      </w:pPr>
      <w:r w:rsidRPr="00DF159E">
        <w:rPr>
          <w:b/>
        </w:rPr>
        <w:t>Other Testing Decisions:</w:t>
      </w:r>
    </w:p>
    <w:p w14:paraId="6E720DC7" w14:textId="77777777" w:rsidR="00EC53AC" w:rsidRPr="00DF159E" w:rsidRDefault="00EC53AC" w:rsidP="00EC53AC">
      <w:pPr>
        <w:pStyle w:val="ListBullet"/>
      </w:pPr>
      <w:r w:rsidRPr="00DF159E">
        <w:rPr>
          <w:b/>
        </w:rPr>
        <w:t>Install and commission</w:t>
      </w:r>
      <w:r w:rsidRPr="00DF159E">
        <w:t xml:space="preserve"> – formal testing only on a defined number of </w:t>
      </w:r>
      <w:proofErr w:type="gramStart"/>
      <w:r w:rsidRPr="00DF159E">
        <w:t>test</w:t>
      </w:r>
      <w:proofErr w:type="gramEnd"/>
      <w:r w:rsidRPr="00DF159E">
        <w:t xml:space="preserve"> sets. Commissioning of remaining sets will be part of test preparation</w:t>
      </w:r>
    </w:p>
    <w:p w14:paraId="288790AB" w14:textId="44ABBDD2" w:rsidR="00EC53AC" w:rsidRPr="00DF159E" w:rsidRDefault="00EC53AC" w:rsidP="00EC53AC">
      <w:pPr>
        <w:pStyle w:val="ListBullet"/>
      </w:pPr>
      <w:r w:rsidRPr="00DF159E">
        <w:rPr>
          <w:b/>
        </w:rPr>
        <w:t>Electricity SRs</w:t>
      </w:r>
      <w:r w:rsidRPr="00DF159E">
        <w:t xml:space="preserve"> – focus testing on common command variants only </w:t>
      </w:r>
      <w:r w:rsidR="00B6753F">
        <w:t xml:space="preserve">where an SR is </w:t>
      </w:r>
      <w:r w:rsidRPr="00DF159E">
        <w:t>unchanged</w:t>
      </w:r>
    </w:p>
    <w:p w14:paraId="73C5AFE2" w14:textId="77777777" w:rsidR="00EC53AC" w:rsidRDefault="00EC53AC" w:rsidP="00EC53AC">
      <w:pPr>
        <w:pStyle w:val="ListBullet"/>
      </w:pPr>
      <w:r w:rsidRPr="00DF159E">
        <w:rPr>
          <w:b/>
        </w:rPr>
        <w:t>Devices</w:t>
      </w:r>
      <w:r w:rsidRPr="00DF159E">
        <w:t xml:space="preserve"> – tests for joining and unjoining the HAN will not be repeated across multiple tests sets. They will be run at least once.</w:t>
      </w:r>
    </w:p>
    <w:p w14:paraId="01F9610C" w14:textId="46A99AB1" w:rsidR="00EC53AC" w:rsidRDefault="00EC53AC" w:rsidP="00EC53AC">
      <w:pPr>
        <w:pStyle w:val="Heading3"/>
      </w:pPr>
      <w:bookmarkStart w:id="559" w:name="_Toc500496456"/>
      <w:r>
        <w:t>Approach to Testing Comm</w:t>
      </w:r>
      <w:r w:rsidR="00345D51">
        <w:t>unication</w:t>
      </w:r>
      <w:r>
        <w:t>s Hubs Variants</w:t>
      </w:r>
      <w:bookmarkEnd w:id="559"/>
    </w:p>
    <w:p w14:paraId="570CCB38" w14:textId="11279D64" w:rsidR="00EC53AC" w:rsidRPr="00DF159E" w:rsidRDefault="00EC53AC" w:rsidP="00EC53AC">
      <w:r>
        <w:t xml:space="preserve">A </w:t>
      </w:r>
      <w:r w:rsidRPr="00DF159E">
        <w:t xml:space="preserve">Full suite of SIT tests </w:t>
      </w:r>
      <w:r>
        <w:t>will</w:t>
      </w:r>
      <w:r w:rsidRPr="00DF159E">
        <w:t xml:space="preserve"> be carried out against </w:t>
      </w:r>
      <w:r w:rsidR="00DA0B57">
        <w:t>Communications Hub</w:t>
      </w:r>
      <w:r w:rsidRPr="00DF159E">
        <w:t>s from three vendors</w:t>
      </w:r>
      <w:r>
        <w:t>,</w:t>
      </w:r>
      <w:r w:rsidRPr="00DF159E">
        <w:t xml:space="preserve"> for </w:t>
      </w:r>
      <w:r>
        <w:t xml:space="preserve">both single and dual band </w:t>
      </w:r>
      <w:r w:rsidR="00DA0B57">
        <w:t>Communications Hub</w:t>
      </w:r>
      <w:r>
        <w:t>s variants.</w:t>
      </w:r>
    </w:p>
    <w:p w14:paraId="20DD1697" w14:textId="6F78A928" w:rsidR="00EC53AC" w:rsidRDefault="00EC53AC" w:rsidP="00EC53AC">
      <w:r w:rsidRPr="00DF159E">
        <w:t>All three Toshiba SKUs will be included in SIT test sets</w:t>
      </w:r>
      <w:r w:rsidR="00345D51">
        <w:t>, but e</w:t>
      </w:r>
      <w:r w:rsidR="00345D51" w:rsidRPr="00DF159E">
        <w:t>ach SKU</w:t>
      </w:r>
      <w:r w:rsidR="00345D51">
        <w:t xml:space="preserve"> </w:t>
      </w:r>
      <w:r>
        <w:t>will</w:t>
      </w:r>
      <w:r w:rsidRPr="00DF159E">
        <w:t xml:space="preserve"> not</w:t>
      </w:r>
      <w:r>
        <w:t xml:space="preserve"> be</w:t>
      </w:r>
      <w:r w:rsidRPr="00DF159E">
        <w:t xml:space="preserve"> </w:t>
      </w:r>
      <w:r w:rsidR="00345D51">
        <w:t>subject to</w:t>
      </w:r>
      <w:r w:rsidRPr="00DF159E">
        <w:t xml:space="preserve"> a full suite of tests</w:t>
      </w:r>
      <w:r>
        <w:t>.</w:t>
      </w:r>
      <w:r w:rsidR="00345D51">
        <w:t xml:space="preserve"> This is because each SKU </w:t>
      </w:r>
      <w:r w:rsidR="00AB52CC">
        <w:t>has identical firmware, as identified in the Certified Product List, and are therefore</w:t>
      </w:r>
      <w:r w:rsidR="00345D51">
        <w:t xml:space="preserve"> </w:t>
      </w:r>
      <w:r w:rsidR="009F2D93">
        <w:t>functionally</w:t>
      </w:r>
      <w:r w:rsidR="00345D51">
        <w:t xml:space="preserve"> equivalent.</w:t>
      </w:r>
    </w:p>
    <w:p w14:paraId="2B58B8F4" w14:textId="20697037" w:rsidR="00B6753F" w:rsidRPr="00DF159E" w:rsidRDefault="00B6753F" w:rsidP="00EC53AC">
      <w:r>
        <w:t>DBCH will be fully tested at both 2.4GHz and Sub-GHz frequencies</w:t>
      </w:r>
    </w:p>
    <w:p w14:paraId="5CB850E8" w14:textId="10CC98FE" w:rsidR="00EC53AC" w:rsidRPr="00DF159E" w:rsidRDefault="00EC53AC" w:rsidP="00EC53AC">
      <w:r w:rsidRPr="00DF159E">
        <w:t xml:space="preserve">Fylingdales DBCH will be included in </w:t>
      </w:r>
      <w:r w:rsidR="00345D51">
        <w:t>End of Cycle Regression testing</w:t>
      </w:r>
      <w:r>
        <w:t>.</w:t>
      </w:r>
    </w:p>
    <w:p w14:paraId="2604BB03" w14:textId="77777777" w:rsidR="00EC53AC" w:rsidRPr="00DF159E" w:rsidRDefault="00EC53AC" w:rsidP="00EC53AC">
      <w:r w:rsidRPr="00DF159E">
        <w:t>Non-debug images for CH firmware to be subject to regression test</w:t>
      </w:r>
      <w:r>
        <w:t>.</w:t>
      </w:r>
    </w:p>
    <w:p w14:paraId="1E8716B1" w14:textId="77777777" w:rsidR="00EC53AC" w:rsidRPr="00DF159E" w:rsidRDefault="00EC53AC" w:rsidP="00EC53AC">
      <w:r>
        <w:t xml:space="preserve">Note: that testing of </w:t>
      </w:r>
      <w:proofErr w:type="spellStart"/>
      <w:r w:rsidRPr="00DF159E">
        <w:t>ITCHes</w:t>
      </w:r>
      <w:proofErr w:type="spellEnd"/>
      <w:r w:rsidRPr="00DF159E">
        <w:t xml:space="preserve"> </w:t>
      </w:r>
      <w:r>
        <w:t>will</w:t>
      </w:r>
      <w:r w:rsidRPr="00DF159E">
        <w:t xml:space="preserve"> be included in DIT testing</w:t>
      </w:r>
      <w:r>
        <w:t>.</w:t>
      </w:r>
    </w:p>
    <w:p w14:paraId="3F7E4B68" w14:textId="77777777" w:rsidR="00EC53AC" w:rsidRDefault="00EC53AC" w:rsidP="00EC53AC">
      <w:pPr>
        <w:pStyle w:val="Heading3"/>
      </w:pPr>
      <w:bookmarkStart w:id="560" w:name="_Toc500496457"/>
      <w:r>
        <w:t>Deployment Scenarios and Backward Compatibility</w:t>
      </w:r>
      <w:bookmarkEnd w:id="560"/>
    </w:p>
    <w:p w14:paraId="6B1FBD14" w14:textId="1AD8422F" w:rsidR="00EC53AC" w:rsidRPr="0033750B" w:rsidRDefault="00EC53AC" w:rsidP="00EC53AC">
      <w:r>
        <w:t>At ‘</w:t>
      </w:r>
      <w:r w:rsidRPr="0033750B">
        <w:t>Go Live</w:t>
      </w:r>
      <w:r>
        <w:t>’ the</w:t>
      </w:r>
      <w:r w:rsidRPr="0033750B">
        <w:t xml:space="preserve"> </w:t>
      </w:r>
      <w:r w:rsidR="00345D51">
        <w:t>Communications Hub</w:t>
      </w:r>
      <w:r w:rsidRPr="0033750B">
        <w:t xml:space="preserve">s and Meters </w:t>
      </w:r>
      <w:r>
        <w:t xml:space="preserve">will remain </w:t>
      </w:r>
      <w:r w:rsidRPr="0033750B">
        <w:t xml:space="preserve">unchanged but DSP/CSP systems </w:t>
      </w:r>
      <w:r>
        <w:t xml:space="preserve">will be </w:t>
      </w:r>
      <w:r w:rsidRPr="0033750B">
        <w:t>upgraded to R2.0</w:t>
      </w:r>
      <w:r>
        <w:t>. T</w:t>
      </w:r>
      <w:r w:rsidRPr="0033750B">
        <w:t>h</w:t>
      </w:r>
      <w:r w:rsidR="00345D51">
        <w:t>ese</w:t>
      </w:r>
      <w:r w:rsidRPr="0033750B">
        <w:t xml:space="preserve"> </w:t>
      </w:r>
      <w:r>
        <w:t xml:space="preserve">critical scenarios </w:t>
      </w:r>
      <w:r w:rsidRPr="0033750B">
        <w:t xml:space="preserve">will be tested in SIT, checking backward compatibility with existing (Release 1.3) </w:t>
      </w:r>
      <w:r w:rsidR="00DA0B57">
        <w:t>Communications Hub</w:t>
      </w:r>
      <w:r w:rsidRPr="0033750B">
        <w:t>s and emulator firmware</w:t>
      </w:r>
      <w:r>
        <w:t>. This will also be tested in DIT.</w:t>
      </w:r>
    </w:p>
    <w:p w14:paraId="3BA5A279" w14:textId="5750ABED" w:rsidR="00EC53AC" w:rsidRPr="0033750B" w:rsidRDefault="00EC53AC" w:rsidP="00EC53AC">
      <w:r>
        <w:t>Following a ‘</w:t>
      </w:r>
      <w:r w:rsidRPr="0033750B">
        <w:t xml:space="preserve">Firmware </w:t>
      </w:r>
      <w:proofErr w:type="gramStart"/>
      <w:r w:rsidRPr="0033750B">
        <w:t>Upgrade</w:t>
      </w:r>
      <w:r>
        <w:t>’  the</w:t>
      </w:r>
      <w:proofErr w:type="gramEnd"/>
      <w:r>
        <w:t xml:space="preserve"> </w:t>
      </w:r>
      <w:r w:rsidR="00345D51">
        <w:t>Communications Hub</w:t>
      </w:r>
      <w:r w:rsidRPr="0033750B">
        <w:t xml:space="preserve">s </w:t>
      </w:r>
      <w:r>
        <w:t xml:space="preserve">will be </w:t>
      </w:r>
      <w:r w:rsidRPr="0033750B">
        <w:t xml:space="preserve">upgraded to R2.0 firmware but meters </w:t>
      </w:r>
      <w:r>
        <w:t xml:space="preserve">will remain </w:t>
      </w:r>
      <w:r w:rsidRPr="0033750B">
        <w:t>unchanged (i.e. SMETS2)</w:t>
      </w:r>
      <w:r>
        <w:t>. This scenario will</w:t>
      </w:r>
      <w:r w:rsidRPr="0033750B">
        <w:t xml:space="preserve"> </w:t>
      </w:r>
      <w:r w:rsidR="00345D51">
        <w:t xml:space="preserve">be </w:t>
      </w:r>
      <w:r w:rsidRPr="0033750B">
        <w:t xml:space="preserve">tested in SIT </w:t>
      </w:r>
      <w:r>
        <w:t>(</w:t>
      </w:r>
      <w:r w:rsidR="004E7259" w:rsidRPr="0033750B">
        <w:t>and</w:t>
      </w:r>
      <w:r>
        <w:t xml:space="preserve"> in </w:t>
      </w:r>
      <w:r w:rsidRPr="0033750B">
        <w:t>DIT</w:t>
      </w:r>
      <w:r>
        <w:t>)</w:t>
      </w:r>
      <w:r w:rsidRPr="0033750B">
        <w:t xml:space="preserve">. </w:t>
      </w:r>
    </w:p>
    <w:p w14:paraId="5C56DFAF" w14:textId="2CB6B445" w:rsidR="00EC53AC" w:rsidRDefault="00EC53AC" w:rsidP="00EC53AC">
      <w:r>
        <w:t xml:space="preserve">For the </w:t>
      </w:r>
      <w:r w:rsidRPr="0033750B">
        <w:t>SMETS</w:t>
      </w:r>
      <w:r w:rsidR="00F21CDF">
        <w:t>2</w:t>
      </w:r>
      <w:r w:rsidRPr="0033750B">
        <w:t xml:space="preserve"> </w:t>
      </w:r>
      <w:r w:rsidR="00F21CDF">
        <w:t>v</w:t>
      </w:r>
      <w:r w:rsidRPr="0033750B">
        <w:t>3</w:t>
      </w:r>
      <w:r w:rsidR="00F21CDF">
        <w:t>.0</w:t>
      </w:r>
      <w:r w:rsidRPr="0033750B">
        <w:t xml:space="preserve"> Meters </w:t>
      </w:r>
      <w:r>
        <w:t xml:space="preserve">scenario the </w:t>
      </w:r>
      <w:r w:rsidR="00345D51">
        <w:t>Communications Hub</w:t>
      </w:r>
      <w:r w:rsidRPr="0033750B">
        <w:t xml:space="preserve">s </w:t>
      </w:r>
      <w:r>
        <w:t xml:space="preserve">will be </w:t>
      </w:r>
      <w:r w:rsidRPr="0033750B">
        <w:t xml:space="preserve">upgraded to R2.0 firmware </w:t>
      </w:r>
      <w:r>
        <w:t xml:space="preserve">to operate </w:t>
      </w:r>
      <w:r w:rsidRPr="0033750B">
        <w:t xml:space="preserve">with </w:t>
      </w:r>
      <w:r>
        <w:t xml:space="preserve">the </w:t>
      </w:r>
      <w:r w:rsidRPr="0033750B">
        <w:t>SMETS</w:t>
      </w:r>
      <w:r w:rsidR="00F21CDF">
        <w:t>2 v</w:t>
      </w:r>
      <w:r w:rsidRPr="0033750B">
        <w:t>3</w:t>
      </w:r>
      <w:r w:rsidR="00F21CDF">
        <w:t>.0</w:t>
      </w:r>
      <w:r w:rsidRPr="0033750B">
        <w:t xml:space="preserve"> meters (2.4GHz &amp; 868MHz)</w:t>
      </w:r>
      <w:r>
        <w:t>. These scenarios will be</w:t>
      </w:r>
      <w:r w:rsidRPr="0033750B">
        <w:t xml:space="preserve"> tested in SIT </w:t>
      </w:r>
      <w:r>
        <w:t>(</w:t>
      </w:r>
      <w:r w:rsidRPr="0033750B">
        <w:t xml:space="preserve">and </w:t>
      </w:r>
      <w:r>
        <w:t xml:space="preserve">in </w:t>
      </w:r>
      <w:r w:rsidRPr="0033750B">
        <w:t>DIT</w:t>
      </w:r>
      <w:r>
        <w:t>)</w:t>
      </w:r>
      <w:r w:rsidRPr="0033750B">
        <w:t>.</w:t>
      </w:r>
    </w:p>
    <w:p w14:paraId="06BAE7C9" w14:textId="6A61A1A8" w:rsidR="00EC53AC" w:rsidRDefault="00EC53AC" w:rsidP="00EC53AC">
      <w:r>
        <w:t xml:space="preserve">Release 2.0 of the DCC Systems will be the first release of the DCC Systems that will support devices that comply </w:t>
      </w:r>
      <w:proofErr w:type="gramStart"/>
      <w:r>
        <w:t>to</w:t>
      </w:r>
      <w:proofErr w:type="gramEnd"/>
      <w:r>
        <w:t xml:space="preserve"> different versions of GBCS, SMETS and CHTS according to the entry for the Device Model in the Certified Product list. Within SIT, objectives include;</w:t>
      </w:r>
    </w:p>
    <w:p w14:paraId="4B5AB8C6" w14:textId="77777777" w:rsidR="00EC53AC" w:rsidRDefault="00EC53AC" w:rsidP="00EC53AC">
      <w:pPr>
        <w:pStyle w:val="ListParagraph"/>
        <w:numPr>
          <w:ilvl w:val="0"/>
          <w:numId w:val="112"/>
        </w:numPr>
      </w:pPr>
      <w:r>
        <w:lastRenderedPageBreak/>
        <w:t>The technical versioning, DCC systems can operate successfully within a wider DCC ecosystem comprised of multiple Devices (or simulations) operating to different technical specifications;</w:t>
      </w:r>
    </w:p>
    <w:p w14:paraId="726F6AF4" w14:textId="77777777" w:rsidR="00EC53AC" w:rsidRDefault="00EC53AC" w:rsidP="00EC53AC">
      <w:pPr>
        <w:pStyle w:val="ListParagraph"/>
        <w:numPr>
          <w:ilvl w:val="1"/>
          <w:numId w:val="112"/>
        </w:numPr>
      </w:pPr>
      <w:r>
        <w:t>Regression Testing of DUIS 1.0 with GBCS 1.0</w:t>
      </w:r>
    </w:p>
    <w:p w14:paraId="3767097A" w14:textId="77777777" w:rsidR="00EC53AC" w:rsidRDefault="00EC53AC" w:rsidP="00EC53AC">
      <w:pPr>
        <w:pStyle w:val="ListParagraph"/>
        <w:numPr>
          <w:ilvl w:val="1"/>
          <w:numId w:val="112"/>
        </w:numPr>
      </w:pPr>
      <w:r>
        <w:t>DUIS 2.0 can operate with GBCS 1.0 and GBCS v2.0</w:t>
      </w:r>
    </w:p>
    <w:p w14:paraId="06E36A76" w14:textId="77777777" w:rsidR="00EC53AC" w:rsidRDefault="00EC53AC" w:rsidP="00EC53AC">
      <w:pPr>
        <w:pStyle w:val="ListParagraph"/>
        <w:numPr>
          <w:ilvl w:val="1"/>
          <w:numId w:val="112"/>
        </w:numPr>
      </w:pPr>
      <w:r>
        <w:t>DUIS 1.0 can be used with GBCS v2.0 (use cases permitting)</w:t>
      </w:r>
    </w:p>
    <w:p w14:paraId="5D77DBE0" w14:textId="77777777" w:rsidR="00EC53AC" w:rsidRDefault="00EC53AC" w:rsidP="00EC53AC">
      <w:pPr>
        <w:pStyle w:val="ListParagraph"/>
        <w:numPr>
          <w:ilvl w:val="1"/>
          <w:numId w:val="112"/>
        </w:numPr>
      </w:pPr>
      <w:r>
        <w:t>DUIS 1.0 cannot be used for new GBCS  v2.0 use cases</w:t>
      </w:r>
    </w:p>
    <w:p w14:paraId="5A3B0441" w14:textId="77777777" w:rsidR="00EC53AC" w:rsidRDefault="00EC53AC" w:rsidP="00EC53AC">
      <w:pPr>
        <w:pStyle w:val="ListParagraph"/>
        <w:numPr>
          <w:ilvl w:val="1"/>
          <w:numId w:val="112"/>
        </w:numPr>
      </w:pPr>
      <w:r>
        <w:t>DUIS 1,0 and GBCS v1.0 can be OTA upgraded to DUIS 2.0 and GBCS v 2.0</w:t>
      </w:r>
    </w:p>
    <w:p w14:paraId="251F1053" w14:textId="77777777" w:rsidR="00EC53AC" w:rsidRDefault="00EC53AC" w:rsidP="00EC53AC">
      <w:pPr>
        <w:pStyle w:val="ListParagraph"/>
        <w:numPr>
          <w:ilvl w:val="0"/>
          <w:numId w:val="112"/>
        </w:numPr>
      </w:pPr>
      <w:r>
        <w:t>Regression Testing of key aspects of the service</w:t>
      </w:r>
    </w:p>
    <w:p w14:paraId="04F6AF97" w14:textId="77777777" w:rsidR="00EC53AC" w:rsidRPr="0033750B" w:rsidRDefault="00EC53AC" w:rsidP="00EC53AC"/>
    <w:p w14:paraId="0BD033B7" w14:textId="43743588" w:rsidR="00EC53AC" w:rsidRDefault="00EC53AC" w:rsidP="00EC53AC">
      <w:pPr>
        <w:pStyle w:val="Heading3"/>
      </w:pPr>
      <w:bookmarkStart w:id="561" w:name="_Toc500496458"/>
      <w:r>
        <w:t xml:space="preserve">Approach to </w:t>
      </w:r>
      <w:bookmarkEnd w:id="561"/>
      <w:r w:rsidR="00AB52CC">
        <w:t>Testing the Local Command Interface</w:t>
      </w:r>
    </w:p>
    <w:p w14:paraId="66CBABC4" w14:textId="116C5AFD" w:rsidR="00345D51" w:rsidRDefault="00AB52CC" w:rsidP="00EC53AC">
      <w:r>
        <w:t>In the absence of hand held terminal devices, DCC will develop and assure a testing tool capable of fulfilling the requirements of the SVTAD to test the Local Command Interface, as described in section 5.2 of that document.</w:t>
      </w:r>
    </w:p>
    <w:p w14:paraId="75642359" w14:textId="512C27D4" w:rsidR="00EC53AC" w:rsidRPr="00995870" w:rsidRDefault="00AB52CC" w:rsidP="00EC53AC">
      <w:r>
        <w:t>The testing of the Local Command Interface will take place with real devices in DIT, rather than with emulators in SIT.</w:t>
      </w:r>
    </w:p>
    <w:p w14:paraId="1DACFAF4" w14:textId="79057508" w:rsidR="00EC53AC" w:rsidRDefault="00EC53AC" w:rsidP="00EC53AC">
      <w:pPr>
        <w:pStyle w:val="Heading3"/>
      </w:pPr>
      <w:bookmarkStart w:id="562" w:name="_Toc500496459"/>
      <w:r>
        <w:t>Regression Testing Phases for Release 2.0</w:t>
      </w:r>
      <w:bookmarkEnd w:id="562"/>
    </w:p>
    <w:p w14:paraId="10243298" w14:textId="77777777" w:rsidR="00EC53AC" w:rsidRDefault="00EC53AC" w:rsidP="00EC53AC">
      <w:pPr>
        <w:pStyle w:val="ListBullet"/>
        <w:numPr>
          <w:ilvl w:val="0"/>
          <w:numId w:val="0"/>
        </w:numPr>
      </w:pPr>
      <w:r>
        <w:t>Regression Testing is a key part of the testing approach for Release 2.0 to support the assurance that key functional paths within the systems operate as expected with any software, firmware and device updates.</w:t>
      </w:r>
    </w:p>
    <w:p w14:paraId="57B59D6D" w14:textId="6EE6C559" w:rsidR="00EC53AC" w:rsidRDefault="00EC53AC" w:rsidP="00EC53AC">
      <w:pPr>
        <w:pStyle w:val="ListBullet"/>
        <w:numPr>
          <w:ilvl w:val="0"/>
          <w:numId w:val="0"/>
        </w:numPr>
      </w:pPr>
      <w:r>
        <w:t>Regression testing is employed within Release 2.0</w:t>
      </w:r>
      <w:r w:rsidR="00B27929">
        <w:t xml:space="preserve"> thus</w:t>
      </w:r>
      <w:r>
        <w:t>:</w:t>
      </w:r>
    </w:p>
    <w:p w14:paraId="04F9FCAF" w14:textId="262DCFB6" w:rsidR="00571DBE" w:rsidRDefault="00571DBE" w:rsidP="00EC53AC">
      <w:pPr>
        <w:pStyle w:val="ListBullet"/>
        <w:numPr>
          <w:ilvl w:val="0"/>
          <w:numId w:val="123"/>
        </w:numPr>
      </w:pPr>
      <w:r>
        <w:t xml:space="preserve">New Software or Firmware drop into the SIT Environment: Following the deployment of a </w:t>
      </w:r>
      <w:r w:rsidRPr="00FA6D2C">
        <w:t>Release</w:t>
      </w:r>
      <w:r>
        <w:t xml:space="preserve"> onto the SIT Environment, a series of Sanity or Smoke Tests will be executed, these are Regression Tests to ensure existing interfaces or integration points function correctly</w:t>
      </w:r>
      <w:r w:rsidR="008A2321">
        <w:t>.</w:t>
      </w:r>
    </w:p>
    <w:p w14:paraId="77715507" w14:textId="095B92B1" w:rsidR="00571DBE" w:rsidRDefault="00571DBE" w:rsidP="00571DBE">
      <w:pPr>
        <w:pStyle w:val="ListBullet"/>
        <w:numPr>
          <w:ilvl w:val="0"/>
          <w:numId w:val="123"/>
        </w:numPr>
      </w:pPr>
      <w:r>
        <w:t xml:space="preserve">End of Cycle Regression: this is regression </w:t>
      </w:r>
      <w:r w:rsidR="008A2321">
        <w:t xml:space="preserve">testing </w:t>
      </w:r>
      <w:r>
        <w:t xml:space="preserve">of existing functionality together with the new functionality Release performed prior to SIT Exit. This will be carried out at the end of SIT testing for both SBCH and DBCH. These regression tests will all be run against all 3 </w:t>
      </w:r>
      <w:r w:rsidR="00345D51">
        <w:t>Communications Hub</w:t>
      </w:r>
      <w:r>
        <w:t xml:space="preserve">s variants and prove the stability of the final release on SIT exit. </w:t>
      </w:r>
      <w:r w:rsidRPr="00571DBE">
        <w:rPr>
          <w:rFonts w:cstheme="minorBidi"/>
          <w:szCs w:val="20"/>
        </w:rPr>
        <w:t>EOC Regression is comprised of two cycles, the first to take account of any maintenance release</w:t>
      </w:r>
      <w:r>
        <w:rPr>
          <w:rFonts w:cstheme="minorBidi"/>
          <w:szCs w:val="20"/>
        </w:rPr>
        <w:t>,</w:t>
      </w:r>
      <w:r w:rsidRPr="00571DBE">
        <w:rPr>
          <w:rFonts w:cstheme="minorBidi"/>
          <w:szCs w:val="20"/>
        </w:rPr>
        <w:t xml:space="preserve"> in terms of merged code from production</w:t>
      </w:r>
      <w:r>
        <w:rPr>
          <w:rFonts w:cstheme="minorBidi"/>
          <w:szCs w:val="20"/>
        </w:rPr>
        <w:t>,</w:t>
      </w:r>
      <w:r w:rsidRPr="00571DBE">
        <w:rPr>
          <w:rFonts w:cstheme="minorBidi"/>
          <w:szCs w:val="20"/>
        </w:rPr>
        <w:t xml:space="preserve"> and the second as a clean run</w:t>
      </w:r>
      <w:r>
        <w:t>. Some details of these tests are below:</w:t>
      </w:r>
    </w:p>
    <w:p w14:paraId="7CBB0817" w14:textId="0D3A866B" w:rsidR="00571DBE" w:rsidRPr="00571DBE" w:rsidRDefault="00571DBE" w:rsidP="004563B4">
      <w:pPr>
        <w:pStyle w:val="ListParagraph"/>
        <w:numPr>
          <w:ilvl w:val="0"/>
          <w:numId w:val="40"/>
        </w:numPr>
        <w:spacing w:before="120"/>
        <w:contextualSpacing w:val="0"/>
      </w:pPr>
      <w:r w:rsidRPr="00571DBE">
        <w:t xml:space="preserve">EOC Regression will comprise of Regression Testing for all Releases prior to </w:t>
      </w:r>
      <w:r w:rsidR="00345D51">
        <w:t>Release 2.0 (SBCH and DBCH)</w:t>
      </w:r>
      <w:r w:rsidRPr="00571DBE">
        <w:t>, together with selective tests fr</w:t>
      </w:r>
      <w:r>
        <w:t xml:space="preserve">om </w:t>
      </w:r>
      <w:r w:rsidR="00345D51">
        <w:t>SBCH</w:t>
      </w:r>
      <w:r>
        <w:t xml:space="preserve"> or </w:t>
      </w:r>
      <w:r w:rsidR="00345D51">
        <w:t>DBCH</w:t>
      </w:r>
      <w:r>
        <w:t xml:space="preserve"> Solution Test Plan</w:t>
      </w:r>
      <w:r w:rsidR="00345D51">
        <w:t>s</w:t>
      </w:r>
      <w:r w:rsidRPr="00571DBE">
        <w:t xml:space="preserve"> </w:t>
      </w:r>
    </w:p>
    <w:p w14:paraId="2E3263B3" w14:textId="77777777" w:rsidR="00571DBE" w:rsidRPr="00571DBE" w:rsidRDefault="00571DBE" w:rsidP="004563B4">
      <w:pPr>
        <w:pStyle w:val="ListParagraph"/>
        <w:numPr>
          <w:ilvl w:val="0"/>
          <w:numId w:val="40"/>
        </w:numPr>
        <w:spacing w:before="120"/>
        <w:contextualSpacing w:val="0"/>
      </w:pPr>
      <w:r w:rsidRPr="00571DBE">
        <w:t>EOC testing will use Emulators for ESME, GSME, HCALCS and PPMID.</w:t>
      </w:r>
    </w:p>
    <w:p w14:paraId="317B90AF" w14:textId="10C71B9D" w:rsidR="00571DBE" w:rsidRPr="00571DBE" w:rsidRDefault="00571DBE" w:rsidP="004563B4">
      <w:pPr>
        <w:pStyle w:val="ListParagraph"/>
        <w:numPr>
          <w:ilvl w:val="0"/>
          <w:numId w:val="40"/>
        </w:numPr>
        <w:spacing w:before="120"/>
        <w:contextualSpacing w:val="0"/>
      </w:pPr>
      <w:r w:rsidRPr="00571DBE">
        <w:t xml:space="preserve">The Regression Pack will be agreed with </w:t>
      </w:r>
      <w:r w:rsidR="00345D51">
        <w:t xml:space="preserve">between the Service Providers and approved by </w:t>
      </w:r>
      <w:r w:rsidRPr="00571DBE">
        <w:t>the DCC and will comprise of:</w:t>
      </w:r>
    </w:p>
    <w:p w14:paraId="4732B9AA" w14:textId="72A9898C" w:rsidR="00571DBE" w:rsidRDefault="00571DBE" w:rsidP="00571DBE">
      <w:pPr>
        <w:pStyle w:val="ListParagraph"/>
        <w:numPr>
          <w:ilvl w:val="1"/>
          <w:numId w:val="40"/>
        </w:numPr>
        <w:spacing w:before="120"/>
        <w:contextualSpacing w:val="0"/>
      </w:pPr>
      <w:r w:rsidRPr="00571DBE">
        <w:lastRenderedPageBreak/>
        <w:t>Regression tests f</w:t>
      </w:r>
      <w:r w:rsidR="005C60ED">
        <w:t xml:space="preserve">or SBCH or DBCH </w:t>
      </w:r>
      <w:r w:rsidRPr="00571DBE">
        <w:t>scope</w:t>
      </w:r>
      <w:r>
        <w:t xml:space="preserve"> </w:t>
      </w:r>
      <w:r w:rsidR="009F2D93">
        <w:t>where the</w:t>
      </w:r>
      <w:r w:rsidRPr="00571DBE">
        <w:t xml:space="preserve"> selection criteria will be a subset of tests performed as part of </w:t>
      </w:r>
      <w:r w:rsidR="00733D1B">
        <w:t xml:space="preserve">SBCH or DBCH </w:t>
      </w:r>
      <w:r w:rsidRPr="00571DBE">
        <w:t>functional testing.</w:t>
      </w:r>
    </w:p>
    <w:p w14:paraId="0B81BF17" w14:textId="0B8C9905" w:rsidR="00847439" w:rsidRPr="00571DBE" w:rsidRDefault="00847439" w:rsidP="00571DBE">
      <w:pPr>
        <w:pStyle w:val="ListParagraph"/>
        <w:numPr>
          <w:ilvl w:val="1"/>
          <w:numId w:val="40"/>
        </w:numPr>
        <w:spacing w:before="120"/>
        <w:contextualSpacing w:val="0"/>
      </w:pPr>
      <w:r>
        <w:t>End of Cycle Regression will include Communications Hubs in non-debug mode</w:t>
      </w:r>
    </w:p>
    <w:p w14:paraId="00098980" w14:textId="77777777" w:rsidR="00571DBE" w:rsidRPr="00571DBE" w:rsidRDefault="00571DBE" w:rsidP="00E5049D">
      <w:pPr>
        <w:pStyle w:val="ListParagraph"/>
        <w:numPr>
          <w:ilvl w:val="1"/>
          <w:numId w:val="40"/>
        </w:numPr>
        <w:spacing w:before="120"/>
        <w:contextualSpacing w:val="0"/>
      </w:pPr>
      <w:r w:rsidRPr="00571DBE">
        <w:t>Regression testing of previous releases which includes the following functionalities :</w:t>
      </w:r>
    </w:p>
    <w:p w14:paraId="08ECA5B5" w14:textId="77777777" w:rsidR="00571DBE" w:rsidRPr="00571DBE" w:rsidRDefault="00571DBE" w:rsidP="004563B4">
      <w:pPr>
        <w:pStyle w:val="ListParagraph"/>
        <w:numPr>
          <w:ilvl w:val="2"/>
          <w:numId w:val="40"/>
        </w:numPr>
        <w:spacing w:before="120"/>
        <w:contextualSpacing w:val="0"/>
      </w:pPr>
      <w:r w:rsidRPr="00571DBE">
        <w:t>Unjoin &amp; Decommission (GSME/ESME/PPMID/HCALC)</w:t>
      </w:r>
      <w:r w:rsidRPr="00571DBE">
        <w:tab/>
      </w:r>
    </w:p>
    <w:p w14:paraId="799DB8B0" w14:textId="77777777" w:rsidR="00571DBE" w:rsidRPr="00571DBE" w:rsidRDefault="00571DBE" w:rsidP="004563B4">
      <w:pPr>
        <w:pStyle w:val="ListParagraph"/>
        <w:numPr>
          <w:ilvl w:val="2"/>
          <w:numId w:val="40"/>
        </w:numPr>
        <w:spacing w:before="120"/>
        <w:contextualSpacing w:val="0"/>
      </w:pPr>
      <w:r w:rsidRPr="00571DBE">
        <w:t>I&amp;C  &amp; Join (GSME/ESME/PPMID/HCALC)</w:t>
      </w:r>
      <w:r w:rsidRPr="00571DBE">
        <w:tab/>
      </w:r>
      <w:r w:rsidRPr="00571DBE">
        <w:tab/>
      </w:r>
      <w:r w:rsidRPr="00571DBE">
        <w:tab/>
      </w:r>
    </w:p>
    <w:p w14:paraId="32C33EAE" w14:textId="77777777" w:rsidR="00571DBE" w:rsidRPr="00571DBE" w:rsidRDefault="00571DBE" w:rsidP="004563B4">
      <w:pPr>
        <w:pStyle w:val="ListParagraph"/>
        <w:numPr>
          <w:ilvl w:val="2"/>
          <w:numId w:val="40"/>
        </w:numPr>
        <w:spacing w:before="120"/>
        <w:contextualSpacing w:val="0"/>
      </w:pPr>
      <w:r w:rsidRPr="00571DBE">
        <w:t>FW Upgrades</w:t>
      </w:r>
      <w:r w:rsidRPr="00571DBE">
        <w:tab/>
      </w:r>
      <w:r w:rsidRPr="00571DBE">
        <w:tab/>
      </w:r>
      <w:r w:rsidRPr="00571DBE">
        <w:tab/>
      </w:r>
      <w:r w:rsidRPr="00571DBE">
        <w:tab/>
      </w:r>
      <w:r w:rsidRPr="00571DBE">
        <w:tab/>
      </w:r>
      <w:r w:rsidRPr="00571DBE">
        <w:tab/>
      </w:r>
    </w:p>
    <w:p w14:paraId="07485B87" w14:textId="77777777" w:rsidR="00571DBE" w:rsidRPr="00571DBE" w:rsidRDefault="00571DBE" w:rsidP="004563B4">
      <w:pPr>
        <w:pStyle w:val="ListParagraph"/>
        <w:numPr>
          <w:ilvl w:val="2"/>
          <w:numId w:val="40"/>
        </w:numPr>
        <w:spacing w:before="120"/>
        <w:contextualSpacing w:val="0"/>
      </w:pPr>
      <w:r w:rsidRPr="00571DBE">
        <w:t>Subset of R1.2 and R1.3 SRs  to include:</w:t>
      </w:r>
    </w:p>
    <w:p w14:paraId="7DEBF400" w14:textId="77777777" w:rsidR="00571DBE" w:rsidRPr="00571DBE" w:rsidRDefault="00571DBE" w:rsidP="004563B4">
      <w:pPr>
        <w:pStyle w:val="ListParagraph"/>
        <w:numPr>
          <w:ilvl w:val="2"/>
          <w:numId w:val="40"/>
        </w:numPr>
        <w:spacing w:before="120"/>
        <w:contextualSpacing w:val="0"/>
      </w:pPr>
      <w:r w:rsidRPr="00571DBE">
        <w:t>Safety Related SRs</w:t>
      </w:r>
      <w:r w:rsidRPr="00571DBE">
        <w:tab/>
      </w:r>
      <w:r w:rsidRPr="00571DBE">
        <w:tab/>
      </w:r>
      <w:r w:rsidRPr="00571DBE">
        <w:tab/>
      </w:r>
      <w:r w:rsidRPr="00571DBE">
        <w:tab/>
      </w:r>
      <w:r w:rsidRPr="00571DBE">
        <w:tab/>
      </w:r>
    </w:p>
    <w:p w14:paraId="5FFC9969" w14:textId="77777777" w:rsidR="00571DBE" w:rsidRPr="00571DBE" w:rsidRDefault="00571DBE" w:rsidP="004563B4">
      <w:pPr>
        <w:pStyle w:val="ListParagraph"/>
        <w:numPr>
          <w:ilvl w:val="2"/>
          <w:numId w:val="40"/>
        </w:numPr>
        <w:spacing w:before="120"/>
        <w:contextualSpacing w:val="0"/>
      </w:pPr>
      <w:r w:rsidRPr="00571DBE">
        <w:t>On Demand and Future Dated, default CV for SR, User Role CS (EIS/GIS)</w:t>
      </w:r>
    </w:p>
    <w:p w14:paraId="78964342" w14:textId="5BB58E64" w:rsidR="00571DBE" w:rsidRPr="00571DBE" w:rsidRDefault="00571DBE" w:rsidP="004563B4">
      <w:pPr>
        <w:pStyle w:val="ListParagraph"/>
        <w:numPr>
          <w:ilvl w:val="2"/>
          <w:numId w:val="40"/>
        </w:numPr>
        <w:spacing w:before="120"/>
        <w:contextualSpacing w:val="0"/>
      </w:pPr>
      <w:r w:rsidRPr="00571DBE">
        <w:t xml:space="preserve">Critical / </w:t>
      </w:r>
      <w:r w:rsidR="004E7259" w:rsidRPr="00571DBE">
        <w:t>Non-Critical</w:t>
      </w:r>
      <w:r w:rsidRPr="00571DBE">
        <w:t xml:space="preserve"> SRs</w:t>
      </w:r>
    </w:p>
    <w:p w14:paraId="379F2D51" w14:textId="77777777" w:rsidR="00571DBE" w:rsidRPr="00571DBE" w:rsidRDefault="00571DBE" w:rsidP="004563B4">
      <w:pPr>
        <w:pStyle w:val="ListParagraph"/>
        <w:numPr>
          <w:ilvl w:val="2"/>
          <w:numId w:val="40"/>
        </w:numPr>
        <w:spacing w:before="120"/>
        <w:contextualSpacing w:val="0"/>
      </w:pPr>
      <w:r w:rsidRPr="00571DBE">
        <w:t>Alerts</w:t>
      </w:r>
      <w:r w:rsidRPr="00571DBE">
        <w:tab/>
      </w:r>
      <w:r w:rsidRPr="00571DBE">
        <w:tab/>
      </w:r>
      <w:r w:rsidRPr="00571DBE">
        <w:tab/>
      </w:r>
      <w:r w:rsidRPr="00571DBE">
        <w:tab/>
      </w:r>
      <w:r w:rsidRPr="00571DBE">
        <w:tab/>
      </w:r>
      <w:r w:rsidRPr="00571DBE">
        <w:tab/>
      </w:r>
    </w:p>
    <w:p w14:paraId="709A5D75" w14:textId="77777777" w:rsidR="00571DBE" w:rsidRPr="00571DBE" w:rsidRDefault="00571DBE" w:rsidP="004563B4">
      <w:pPr>
        <w:pStyle w:val="ListParagraph"/>
        <w:numPr>
          <w:ilvl w:val="2"/>
          <w:numId w:val="40"/>
        </w:numPr>
        <w:spacing w:before="120"/>
        <w:contextualSpacing w:val="0"/>
      </w:pPr>
      <w:r w:rsidRPr="00571DBE">
        <w:t>Prepayment</w:t>
      </w:r>
      <w:r w:rsidRPr="00571DBE">
        <w:tab/>
      </w:r>
      <w:r w:rsidRPr="00571DBE">
        <w:tab/>
      </w:r>
      <w:r w:rsidRPr="00571DBE">
        <w:tab/>
      </w:r>
      <w:r w:rsidRPr="00571DBE">
        <w:tab/>
      </w:r>
      <w:r w:rsidRPr="00571DBE">
        <w:tab/>
      </w:r>
      <w:r w:rsidRPr="00571DBE">
        <w:tab/>
      </w:r>
    </w:p>
    <w:p w14:paraId="6D0033F5" w14:textId="77777777" w:rsidR="00571DBE" w:rsidRPr="00571DBE" w:rsidRDefault="00571DBE" w:rsidP="004563B4">
      <w:pPr>
        <w:pStyle w:val="ListParagraph"/>
        <w:numPr>
          <w:ilvl w:val="2"/>
          <w:numId w:val="40"/>
        </w:numPr>
        <w:spacing w:before="120"/>
        <w:contextualSpacing w:val="0"/>
      </w:pPr>
      <w:r w:rsidRPr="00571DBE">
        <w:t>Read Management (Credit &amp; Prepayment)</w:t>
      </w:r>
      <w:r w:rsidRPr="00571DBE">
        <w:tab/>
      </w:r>
      <w:r w:rsidRPr="00571DBE">
        <w:tab/>
      </w:r>
      <w:r w:rsidRPr="00571DBE">
        <w:tab/>
      </w:r>
    </w:p>
    <w:p w14:paraId="3BD631EB" w14:textId="77777777" w:rsidR="00571DBE" w:rsidRPr="00571DBE" w:rsidRDefault="00571DBE" w:rsidP="004563B4">
      <w:pPr>
        <w:pStyle w:val="ListParagraph"/>
        <w:numPr>
          <w:ilvl w:val="2"/>
          <w:numId w:val="40"/>
        </w:numPr>
        <w:spacing w:before="120"/>
        <w:contextualSpacing w:val="0"/>
      </w:pPr>
      <w:r w:rsidRPr="00571DBE">
        <w:t>Load Control</w:t>
      </w:r>
    </w:p>
    <w:p w14:paraId="2345DE36" w14:textId="77777777" w:rsidR="00571DBE" w:rsidRPr="00571DBE" w:rsidRDefault="00571DBE" w:rsidP="004563B4">
      <w:pPr>
        <w:pStyle w:val="ListParagraph"/>
        <w:numPr>
          <w:ilvl w:val="2"/>
          <w:numId w:val="40"/>
        </w:numPr>
        <w:spacing w:before="120"/>
        <w:contextualSpacing w:val="0"/>
      </w:pPr>
      <w:proofErr w:type="spellStart"/>
      <w:r w:rsidRPr="00571DBE">
        <w:t>CoS</w:t>
      </w:r>
      <w:proofErr w:type="spellEnd"/>
    </w:p>
    <w:p w14:paraId="4A6A8F4A" w14:textId="77777777" w:rsidR="00571DBE" w:rsidRPr="00571DBE" w:rsidRDefault="00571DBE" w:rsidP="004563B4">
      <w:pPr>
        <w:pStyle w:val="ListParagraph"/>
        <w:numPr>
          <w:ilvl w:val="2"/>
          <w:numId w:val="40"/>
        </w:numPr>
        <w:spacing w:before="120"/>
        <w:contextualSpacing w:val="0"/>
      </w:pPr>
      <w:r w:rsidRPr="00571DBE">
        <w:t>GPF testing</w:t>
      </w:r>
    </w:p>
    <w:p w14:paraId="7507E345" w14:textId="77777777" w:rsidR="00571DBE" w:rsidRPr="00571DBE" w:rsidRDefault="00571DBE" w:rsidP="004563B4">
      <w:pPr>
        <w:pStyle w:val="ListParagraph"/>
        <w:numPr>
          <w:ilvl w:val="2"/>
          <w:numId w:val="40"/>
        </w:numPr>
        <w:spacing w:before="120"/>
        <w:contextualSpacing w:val="0"/>
      </w:pPr>
      <w:r w:rsidRPr="00571DBE">
        <w:t>ESI/SSI/SSMI/DSMS testing</w:t>
      </w:r>
    </w:p>
    <w:p w14:paraId="1BCB6B9B" w14:textId="0527C5B6" w:rsidR="00DA1005" w:rsidRDefault="00DA1005" w:rsidP="00225EAF">
      <w:pPr>
        <w:pStyle w:val="ListBullet"/>
        <w:numPr>
          <w:ilvl w:val="0"/>
          <w:numId w:val="0"/>
        </w:numPr>
        <w:ind w:left="357"/>
      </w:pPr>
      <w:r>
        <w:t xml:space="preserve">In addition to Regression testing executed through </w:t>
      </w:r>
      <w:r w:rsidR="004E7259">
        <w:t>Solution</w:t>
      </w:r>
      <w:r>
        <w:t xml:space="preserve"> Test, End of Cycle Regression test cycles will be executed following Solution Test. End of Cycle Regression testing will include a representative selection of new and existing functionality. The selection will be </w:t>
      </w:r>
      <w:r w:rsidR="004E7259">
        <w:t>agreed</w:t>
      </w:r>
      <w:r>
        <w:t xml:space="preserve"> with DCC and the </w:t>
      </w:r>
      <w:r w:rsidR="004E7259">
        <w:t>choice</w:t>
      </w:r>
      <w:r>
        <w:t xml:space="preserve"> will target any areas identified during Solution Test as being higher risk e.g. higher defect rates.</w:t>
      </w:r>
    </w:p>
    <w:p w14:paraId="43B66735" w14:textId="72E25CA6" w:rsidR="00571DBE" w:rsidRDefault="00E5049D" w:rsidP="00225EAF">
      <w:pPr>
        <w:pStyle w:val="ListBullet"/>
        <w:numPr>
          <w:ilvl w:val="0"/>
          <w:numId w:val="123"/>
        </w:numPr>
      </w:pPr>
      <w:r>
        <w:t xml:space="preserve">In addition to the above </w:t>
      </w:r>
      <w:r w:rsidR="0067044C">
        <w:t xml:space="preserve">there </w:t>
      </w:r>
      <w:proofErr w:type="gramStart"/>
      <w:r w:rsidR="0067044C">
        <w:t xml:space="preserve">will </w:t>
      </w:r>
      <w:r>
        <w:t xml:space="preserve"> also</w:t>
      </w:r>
      <w:proofErr w:type="gramEnd"/>
      <w:r>
        <w:t xml:space="preserve"> </w:t>
      </w:r>
      <w:r w:rsidR="0067044C">
        <w:t>b</w:t>
      </w:r>
      <w:r>
        <w:t xml:space="preserve">e </w:t>
      </w:r>
      <w:r w:rsidR="00571DBE" w:rsidRPr="00571DBE">
        <w:t xml:space="preserve">Early Release Regression testing </w:t>
      </w:r>
      <w:r>
        <w:t xml:space="preserve">which </w:t>
      </w:r>
      <w:r w:rsidR="00571DBE" w:rsidRPr="00571DBE">
        <w:t>will allow for early individual implementations of C</w:t>
      </w:r>
      <w:r w:rsidR="00345D51">
        <w:t xml:space="preserve">hange </w:t>
      </w:r>
      <w:r w:rsidR="00571DBE" w:rsidRPr="00571DBE">
        <w:t>R</w:t>
      </w:r>
      <w:r w:rsidR="00345D51">
        <w:t>equests</w:t>
      </w:r>
      <w:r w:rsidR="00571DBE" w:rsidRPr="00571DBE">
        <w:t xml:space="preserve"> across releases</w:t>
      </w:r>
      <w:r>
        <w:t xml:space="preserve"> ahead of the full Release 2.0 </w:t>
      </w:r>
      <w:r w:rsidR="009F2D93">
        <w:t>deployment</w:t>
      </w:r>
      <w:r>
        <w:t xml:space="preserve">, if required. For this purpose, some devices on the SIT </w:t>
      </w:r>
      <w:proofErr w:type="gramStart"/>
      <w:r>
        <w:t>environment,</w:t>
      </w:r>
      <w:proofErr w:type="gramEnd"/>
      <w:r>
        <w:t xml:space="preserve"> will be kept at a firmware version that is on Production. The Tests selected for Early Release Regression, will be selected based on the functionality that will be provided for early release, and will be agreed with the DCC.</w:t>
      </w:r>
    </w:p>
    <w:p w14:paraId="69F4085B" w14:textId="25E8B8B3" w:rsidR="00E5049D" w:rsidRDefault="00E5049D" w:rsidP="00E5049D">
      <w:pPr>
        <w:pStyle w:val="ListBullet"/>
        <w:numPr>
          <w:ilvl w:val="0"/>
          <w:numId w:val="125"/>
        </w:numPr>
      </w:pPr>
      <w:r>
        <w:t xml:space="preserve">The ERR test set will be run spread across the 3 </w:t>
      </w:r>
      <w:r w:rsidR="00345D51">
        <w:t>Communications Hub</w:t>
      </w:r>
      <w:r>
        <w:t>s suppliers.</w:t>
      </w:r>
    </w:p>
    <w:p w14:paraId="31FA2F9A" w14:textId="4DD35DAA" w:rsidR="00FE26F4" w:rsidRPr="00E5049D" w:rsidRDefault="002C318C" w:rsidP="00E5049D">
      <w:pPr>
        <w:pStyle w:val="ListBullet"/>
        <w:numPr>
          <w:ilvl w:val="0"/>
          <w:numId w:val="125"/>
        </w:numPr>
      </w:pPr>
      <w:r w:rsidRPr="00E5049D">
        <w:lastRenderedPageBreak/>
        <w:t xml:space="preserve">ERR testing may use the CSP Simulator comprising of virtual devices for example: CHF, ESME, GSME. HCALCS, PPMID or GPF </w:t>
      </w:r>
      <w:r w:rsidR="004E7259" w:rsidRPr="00E5049D">
        <w:t>and</w:t>
      </w:r>
      <w:r w:rsidRPr="00E5049D">
        <w:t xml:space="preserve"> on the Emulator Device Set.</w:t>
      </w:r>
    </w:p>
    <w:p w14:paraId="6600F252" w14:textId="77777777" w:rsidR="00FE26F4" w:rsidRPr="00E5049D" w:rsidRDefault="002C318C" w:rsidP="00E5049D">
      <w:pPr>
        <w:pStyle w:val="ListBullet"/>
        <w:numPr>
          <w:ilvl w:val="0"/>
          <w:numId w:val="125"/>
        </w:numPr>
      </w:pPr>
      <w:r w:rsidRPr="00E5049D">
        <w:t>The Early Release Regression Pack will be agreed with DCC and consist of the following:</w:t>
      </w:r>
    </w:p>
    <w:p w14:paraId="4D5D29A7" w14:textId="77777777" w:rsidR="00FE26F4" w:rsidRPr="00E5049D" w:rsidRDefault="002C318C" w:rsidP="00E5049D">
      <w:pPr>
        <w:pStyle w:val="ListBullet"/>
        <w:numPr>
          <w:ilvl w:val="1"/>
          <w:numId w:val="125"/>
        </w:numPr>
      </w:pPr>
      <w:r w:rsidRPr="00E5049D">
        <w:t>Sample of impacted and non-impacted motorway SR’s</w:t>
      </w:r>
    </w:p>
    <w:p w14:paraId="0A13BACC" w14:textId="77777777" w:rsidR="00FE26F4" w:rsidRPr="00E5049D" w:rsidRDefault="002C318C" w:rsidP="00E5049D">
      <w:pPr>
        <w:pStyle w:val="ListBullet"/>
        <w:numPr>
          <w:ilvl w:val="1"/>
          <w:numId w:val="125"/>
        </w:numPr>
      </w:pPr>
      <w:r w:rsidRPr="00E5049D">
        <w:t>Sample of ESI existing reports/extracts</w:t>
      </w:r>
    </w:p>
    <w:p w14:paraId="31F1D065" w14:textId="77777777" w:rsidR="00FE26F4" w:rsidRPr="00E5049D" w:rsidRDefault="002C318C" w:rsidP="00E5049D">
      <w:pPr>
        <w:pStyle w:val="ListBullet"/>
        <w:numPr>
          <w:ilvl w:val="1"/>
          <w:numId w:val="125"/>
        </w:numPr>
      </w:pPr>
      <w:r w:rsidRPr="00E5049D">
        <w:t>SSMI screen workflows.</w:t>
      </w:r>
    </w:p>
    <w:p w14:paraId="5D21DA36" w14:textId="74A40401" w:rsidR="00E5049D" w:rsidRDefault="002C318C" w:rsidP="004563B4">
      <w:pPr>
        <w:pStyle w:val="ListBullet"/>
        <w:numPr>
          <w:ilvl w:val="0"/>
          <w:numId w:val="125"/>
        </w:numPr>
      </w:pPr>
      <w:r w:rsidRPr="00E5049D">
        <w:tab/>
      </w:r>
      <w:r w:rsidR="005C60ED">
        <w:t xml:space="preserve">The detailed </w:t>
      </w:r>
      <w:r w:rsidR="00E5049D" w:rsidRPr="00E5049D">
        <w:t xml:space="preserve">scope </w:t>
      </w:r>
      <w:r w:rsidR="005C60ED">
        <w:t xml:space="preserve">of </w:t>
      </w:r>
      <w:r w:rsidR="00E5049D" w:rsidRPr="00E5049D">
        <w:t>the tests run in ERR</w:t>
      </w:r>
      <w:r w:rsidR="005C60ED">
        <w:t xml:space="preserve"> are defined in the Release 2.0</w:t>
      </w:r>
      <w:r w:rsidR="00C27153">
        <w:t xml:space="preserve"> </w:t>
      </w:r>
      <w:r w:rsidR="005C60ED">
        <w:t xml:space="preserve">SIT </w:t>
      </w:r>
      <w:proofErr w:type="spellStart"/>
      <w:r w:rsidR="005C60ED">
        <w:t>Heatmap</w:t>
      </w:r>
      <w:proofErr w:type="spellEnd"/>
      <w:r w:rsidR="005C60ED">
        <w:t xml:space="preserve"> as reviewed and approved by DCC</w:t>
      </w:r>
      <w:r w:rsidR="00E5049D" w:rsidRPr="00E5049D">
        <w:t>.</w:t>
      </w:r>
    </w:p>
    <w:p w14:paraId="437A9B08" w14:textId="533A9CF6" w:rsidR="00C27153" w:rsidRDefault="00C27153" w:rsidP="004563B4">
      <w:pPr>
        <w:pStyle w:val="ListBullet"/>
        <w:numPr>
          <w:ilvl w:val="0"/>
          <w:numId w:val="125"/>
        </w:numPr>
      </w:pPr>
      <w:r>
        <w:t>Where required, tests will be added to the End of Cycle Regression pack</w:t>
      </w:r>
    </w:p>
    <w:p w14:paraId="09DF7962" w14:textId="77777777" w:rsidR="00BE4686" w:rsidRDefault="00BE4686" w:rsidP="00BE4686">
      <w:pPr>
        <w:pStyle w:val="ListBullet"/>
        <w:numPr>
          <w:ilvl w:val="0"/>
          <w:numId w:val="0"/>
        </w:numPr>
        <w:ind w:left="284" w:hanging="284"/>
        <w:jc w:val="left"/>
      </w:pPr>
    </w:p>
    <w:p w14:paraId="2B85A6BA" w14:textId="2A5442F2" w:rsidR="00646784" w:rsidRDefault="00646784" w:rsidP="00646784">
      <w:pPr>
        <w:pStyle w:val="Heading3"/>
      </w:pPr>
      <w:bookmarkStart w:id="563" w:name="_Toc500496460"/>
      <w:r>
        <w:t>Regression Testing Exit Criteria</w:t>
      </w:r>
      <w:bookmarkEnd w:id="563"/>
    </w:p>
    <w:p w14:paraId="5CA0795F" w14:textId="30557E65" w:rsidR="00E3513C" w:rsidRDefault="00646784" w:rsidP="00225EAF">
      <w:pPr>
        <w:pStyle w:val="ListBullet"/>
        <w:numPr>
          <w:ilvl w:val="0"/>
          <w:numId w:val="0"/>
        </w:numPr>
      </w:pPr>
      <w:r>
        <w:t xml:space="preserve">For the purposes of assessing against Exit Criterion 2 </w:t>
      </w:r>
      <w:r w:rsidR="00E3513C">
        <w:t xml:space="preserve">SIT Regression, Regression Testing is agreed to be </w:t>
      </w:r>
      <w:r w:rsidR="004E7259">
        <w:t>all</w:t>
      </w:r>
      <w:r w:rsidR="00E3513C">
        <w:t xml:space="preserve"> the tests:</w:t>
      </w:r>
    </w:p>
    <w:p w14:paraId="1F030113" w14:textId="439757AE" w:rsidR="00E3513C" w:rsidRDefault="00E3513C" w:rsidP="00225EAF">
      <w:pPr>
        <w:pStyle w:val="ListBullet"/>
        <w:numPr>
          <w:ilvl w:val="0"/>
          <w:numId w:val="135"/>
        </w:numPr>
      </w:pPr>
      <w:r>
        <w:t>executed on the Device Compatibility sets where:</w:t>
      </w:r>
    </w:p>
    <w:p w14:paraId="6B61F03D" w14:textId="6145BFFD" w:rsidR="00E3513C" w:rsidRDefault="00E3513C" w:rsidP="00225EAF">
      <w:pPr>
        <w:pStyle w:val="ListBullet"/>
        <w:numPr>
          <w:ilvl w:val="1"/>
          <w:numId w:val="135"/>
        </w:numPr>
      </w:pPr>
      <w:r>
        <w:t>Communication Hub version is R1.3, Device emulators GBCS 1.0</w:t>
      </w:r>
    </w:p>
    <w:p w14:paraId="3C38D76C" w14:textId="0B5059D8" w:rsidR="00E3513C" w:rsidRDefault="00E3513C" w:rsidP="00225EAF">
      <w:pPr>
        <w:pStyle w:val="ListBullet"/>
        <w:numPr>
          <w:ilvl w:val="1"/>
          <w:numId w:val="135"/>
        </w:numPr>
      </w:pPr>
      <w:r>
        <w:t xml:space="preserve">Communication Hub version </w:t>
      </w:r>
      <w:r w:rsidR="00740D6D">
        <w:t xml:space="preserve">is </w:t>
      </w:r>
      <w:r>
        <w:t>R2.0</w:t>
      </w:r>
      <w:r w:rsidR="00740D6D">
        <w:t xml:space="preserve">, </w:t>
      </w:r>
      <w:r>
        <w:t>Device emulators GBCS 1.0</w:t>
      </w:r>
    </w:p>
    <w:p w14:paraId="63E0683B" w14:textId="0ED16BFE" w:rsidR="00E3513C" w:rsidRDefault="00E3513C" w:rsidP="00225EAF">
      <w:pPr>
        <w:pStyle w:val="ListBullet"/>
        <w:numPr>
          <w:ilvl w:val="0"/>
          <w:numId w:val="135"/>
        </w:numPr>
      </w:pPr>
      <w:r>
        <w:t>the Service Requests / Service Responses / Alerts were introduced prior to Release 2.0 (i.e. R1.1, R1.2, R1.3)</w:t>
      </w:r>
    </w:p>
    <w:p w14:paraId="5FC2897C" w14:textId="77777777" w:rsidR="00646784" w:rsidRPr="00EB3DB7" w:rsidRDefault="00646784" w:rsidP="00BE4686">
      <w:pPr>
        <w:pStyle w:val="ListBullet"/>
        <w:numPr>
          <w:ilvl w:val="0"/>
          <w:numId w:val="0"/>
        </w:numPr>
        <w:ind w:left="284" w:hanging="284"/>
        <w:jc w:val="left"/>
      </w:pPr>
    </w:p>
    <w:p w14:paraId="71ED8D99" w14:textId="77777777" w:rsidR="00CF1017" w:rsidRDefault="00CF1017" w:rsidP="00EB3DB7">
      <w:pPr>
        <w:pStyle w:val="Heading1"/>
      </w:pPr>
      <w:bookmarkStart w:id="564" w:name="_Toc500496461"/>
      <w:r>
        <w:lastRenderedPageBreak/>
        <w:t>Objectives</w:t>
      </w:r>
      <w:bookmarkEnd w:id="564"/>
    </w:p>
    <w:p w14:paraId="71ED8D9B" w14:textId="77777777" w:rsidR="00E16ED6" w:rsidRPr="00E16ED6" w:rsidRDefault="00E16ED6" w:rsidP="00E16ED6">
      <w:pPr>
        <w:pStyle w:val="Heading2"/>
      </w:pPr>
      <w:bookmarkStart w:id="565" w:name="_Toc485394164"/>
      <w:bookmarkStart w:id="566" w:name="_Toc485394755"/>
      <w:bookmarkStart w:id="567" w:name="_Toc485631313"/>
      <w:bookmarkStart w:id="568" w:name="_Toc485632277"/>
      <w:bookmarkStart w:id="569" w:name="_Toc485636334"/>
      <w:bookmarkStart w:id="570" w:name="_Toc485636991"/>
      <w:bookmarkStart w:id="571" w:name="_Toc485649941"/>
      <w:bookmarkStart w:id="572" w:name="_Toc485654765"/>
      <w:bookmarkStart w:id="573" w:name="_Toc485655425"/>
      <w:bookmarkStart w:id="574" w:name="_Toc485825675"/>
      <w:bookmarkStart w:id="575" w:name="_Toc486345325"/>
      <w:bookmarkStart w:id="576" w:name="_Toc486345994"/>
      <w:bookmarkStart w:id="577" w:name="_Toc486346663"/>
      <w:bookmarkStart w:id="578" w:name="_Toc486347333"/>
      <w:bookmarkStart w:id="579" w:name="_Toc486348003"/>
      <w:bookmarkStart w:id="580" w:name="_Toc486412769"/>
      <w:bookmarkStart w:id="581" w:name="_Toc486413444"/>
      <w:bookmarkStart w:id="582" w:name="_Toc486414118"/>
      <w:bookmarkStart w:id="583" w:name="_Toc486414792"/>
      <w:bookmarkStart w:id="584" w:name="_Toc486415466"/>
      <w:bookmarkStart w:id="585" w:name="_Toc486428141"/>
      <w:bookmarkStart w:id="586" w:name="_Toc486858516"/>
      <w:bookmarkStart w:id="587" w:name="_Toc486859194"/>
      <w:bookmarkStart w:id="588" w:name="_Toc393790905"/>
      <w:bookmarkStart w:id="589" w:name="_Toc500496462"/>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t>SIT Objective</w:t>
      </w:r>
      <w:bookmarkEnd w:id="588"/>
      <w:bookmarkEnd w:id="589"/>
    </w:p>
    <w:p w14:paraId="71ED8D9C" w14:textId="00E49327" w:rsidR="00745F96" w:rsidRPr="00745F96" w:rsidRDefault="00745F96" w:rsidP="00745F96">
      <w:r w:rsidRPr="00745F96">
        <w:t>The objectives of SIT:</w:t>
      </w:r>
    </w:p>
    <w:p w14:paraId="71ED8D9D" w14:textId="507B54D1" w:rsidR="00C621A0" w:rsidRDefault="00F678AF" w:rsidP="00EB3DB7">
      <w:pPr>
        <w:pStyle w:val="ListParagraph"/>
        <w:numPr>
          <w:ilvl w:val="0"/>
          <w:numId w:val="31"/>
        </w:numPr>
        <w:spacing w:before="120" w:after="240" w:line="240" w:lineRule="auto"/>
        <w:ind w:left="357" w:hanging="357"/>
        <w:contextualSpacing w:val="0"/>
        <w:jc w:val="both"/>
      </w:pPr>
      <w:proofErr w:type="gramStart"/>
      <w:r w:rsidRPr="00745F96">
        <w:t>C</w:t>
      </w:r>
      <w:r w:rsidR="00A112F5">
        <w:t>onfirm  DCC</w:t>
      </w:r>
      <w:proofErr w:type="gramEnd"/>
      <w:r w:rsidR="00A112F5">
        <w:t xml:space="preserve"> </w:t>
      </w:r>
      <w:r w:rsidR="00E90960">
        <w:t xml:space="preserve">End </w:t>
      </w:r>
      <w:r w:rsidR="00A112F5">
        <w:t xml:space="preserve">to </w:t>
      </w:r>
      <w:r w:rsidR="00E90960">
        <w:t xml:space="preserve">End </w:t>
      </w:r>
      <w:r w:rsidR="00A112F5">
        <w:t xml:space="preserve">changes </w:t>
      </w:r>
      <w:r w:rsidRPr="00745F96">
        <w:t xml:space="preserve">for </w:t>
      </w:r>
      <w:r w:rsidR="005A0785">
        <w:t xml:space="preserve">Release </w:t>
      </w:r>
      <w:r w:rsidR="00D6599C">
        <w:t>2.0</w:t>
      </w:r>
      <w:r w:rsidRPr="00745F96">
        <w:t xml:space="preserve"> (between DSP and </w:t>
      </w:r>
      <w:r w:rsidR="00451E0A">
        <w:t>CSP’s</w:t>
      </w:r>
      <w:r w:rsidRPr="00745F96">
        <w:t>) work as designed</w:t>
      </w:r>
      <w:r w:rsidR="00451E0A">
        <w:t>.</w:t>
      </w:r>
    </w:p>
    <w:p w14:paraId="7C6CDCD1" w14:textId="70B0580C" w:rsidR="00CE2846" w:rsidRPr="00745F96" w:rsidRDefault="00687D42">
      <w:pPr>
        <w:pStyle w:val="ListParagraph"/>
        <w:numPr>
          <w:ilvl w:val="0"/>
          <w:numId w:val="31"/>
        </w:numPr>
        <w:spacing w:before="120" w:after="240" w:line="240" w:lineRule="auto"/>
        <w:ind w:left="357" w:hanging="357"/>
        <w:contextualSpacing w:val="0"/>
        <w:jc w:val="both"/>
      </w:pPr>
      <w:proofErr w:type="gramStart"/>
      <w:r w:rsidRPr="00745F96">
        <w:t>C</w:t>
      </w:r>
      <w:r>
        <w:t>onfirm  DCC</w:t>
      </w:r>
      <w:proofErr w:type="gramEnd"/>
      <w:r>
        <w:t xml:space="preserve"> </w:t>
      </w:r>
      <w:r w:rsidR="00E90960">
        <w:t xml:space="preserve">End </w:t>
      </w:r>
      <w:r>
        <w:t xml:space="preserve">to </w:t>
      </w:r>
      <w:r w:rsidR="00E90960">
        <w:t xml:space="preserve">End </w:t>
      </w:r>
      <w:r>
        <w:t xml:space="preserve">changes </w:t>
      </w:r>
      <w:r w:rsidRPr="00745F96">
        <w:t xml:space="preserve">for </w:t>
      </w:r>
      <w:r w:rsidR="005A0785">
        <w:t xml:space="preserve">Release </w:t>
      </w:r>
      <w:r w:rsidR="00D6599C">
        <w:t>2.0</w:t>
      </w:r>
      <w:r w:rsidR="005A0785" w:rsidRPr="00745F96">
        <w:t xml:space="preserve"> </w:t>
      </w:r>
      <w:r w:rsidRPr="00745F96">
        <w:t xml:space="preserve">(between DSP and </w:t>
      </w:r>
      <w:r>
        <w:t>DCC-E</w:t>
      </w:r>
      <w:r w:rsidRPr="00745F96">
        <w:t>) work as designed</w:t>
      </w:r>
      <w:r w:rsidR="00451E0A">
        <w:t>.</w:t>
      </w:r>
    </w:p>
    <w:p w14:paraId="71ED8D9F" w14:textId="715C4C05" w:rsidR="00C621A0" w:rsidRPr="00745F96" w:rsidRDefault="00F678AF" w:rsidP="00EB3DB7">
      <w:pPr>
        <w:pStyle w:val="ListParagraph"/>
        <w:numPr>
          <w:ilvl w:val="0"/>
          <w:numId w:val="31"/>
        </w:numPr>
        <w:spacing w:before="120" w:after="240" w:line="240" w:lineRule="auto"/>
        <w:ind w:left="357" w:hanging="357"/>
        <w:contextualSpacing w:val="0"/>
        <w:jc w:val="both"/>
      </w:pPr>
      <w:r w:rsidRPr="00745F96">
        <w:t xml:space="preserve">Confirm DCC </w:t>
      </w:r>
      <w:r w:rsidR="00E90960">
        <w:t>E</w:t>
      </w:r>
      <w:r w:rsidR="00E90960" w:rsidRPr="00745F96">
        <w:t xml:space="preserve">nd </w:t>
      </w:r>
      <w:r w:rsidRPr="00745F96">
        <w:t xml:space="preserve">to </w:t>
      </w:r>
      <w:r w:rsidR="00E90960">
        <w:t>E</w:t>
      </w:r>
      <w:r w:rsidR="00E90960" w:rsidRPr="00745F96">
        <w:t xml:space="preserve">nd </w:t>
      </w:r>
      <w:r w:rsidRPr="00745F96">
        <w:t>changes in</w:t>
      </w:r>
      <w:r w:rsidR="005A0785">
        <w:t xml:space="preserve"> Release </w:t>
      </w:r>
      <w:r w:rsidR="00D6599C">
        <w:t>2.0</w:t>
      </w:r>
      <w:r w:rsidR="005A0785" w:rsidRPr="00745F96">
        <w:t xml:space="preserve"> </w:t>
      </w:r>
      <w:r w:rsidRPr="00745F96">
        <w:t xml:space="preserve">have not caused any regression to </w:t>
      </w:r>
      <w:r w:rsidR="002872D7">
        <w:t xml:space="preserve">existing </w:t>
      </w:r>
      <w:r w:rsidRPr="00745F96">
        <w:t>functionality (between SP systems / components)</w:t>
      </w:r>
      <w:r w:rsidR="00451E0A">
        <w:t>.</w:t>
      </w:r>
    </w:p>
    <w:p w14:paraId="71ED8DA1" w14:textId="77777777" w:rsidR="00E72291" w:rsidRDefault="00E72291" w:rsidP="00E72291">
      <w:pPr>
        <w:pStyle w:val="Heading2"/>
      </w:pPr>
      <w:bookmarkStart w:id="590" w:name="_Toc393790906"/>
      <w:bookmarkStart w:id="591" w:name="_Toc500496463"/>
      <w:r>
        <w:t>Test Approach Objectives</w:t>
      </w:r>
      <w:bookmarkEnd w:id="590"/>
      <w:bookmarkEnd w:id="591"/>
    </w:p>
    <w:p w14:paraId="71ED8DA2" w14:textId="77777777" w:rsidR="00E72291" w:rsidRDefault="00E72291" w:rsidP="00E72291">
      <w:r>
        <w:t xml:space="preserve">The objectives of this Test Approach </w:t>
      </w:r>
      <w:r w:rsidR="002C7783">
        <w:t xml:space="preserve">document </w:t>
      </w:r>
      <w:r>
        <w:t>are to:</w:t>
      </w:r>
    </w:p>
    <w:p w14:paraId="71ED8DA3" w14:textId="4881C5F8" w:rsidR="00E72291" w:rsidRDefault="00745F96" w:rsidP="00EB3DB7">
      <w:pPr>
        <w:pStyle w:val="ListBullet"/>
        <w:ind w:left="641" w:hanging="357"/>
      </w:pPr>
      <w:r>
        <w:t>D</w:t>
      </w:r>
      <w:r w:rsidR="00E72291">
        <w:t>efine the scope, deliverables, activities, resources</w:t>
      </w:r>
      <w:r w:rsidR="00B96885">
        <w:t>, entry/exit criteria</w:t>
      </w:r>
      <w:r w:rsidR="00E72291">
        <w:t xml:space="preserve"> and </w:t>
      </w:r>
      <w:r w:rsidR="00430577">
        <w:t xml:space="preserve">Test </w:t>
      </w:r>
      <w:r w:rsidR="00E72291">
        <w:t>processes required for SIT</w:t>
      </w:r>
      <w:r w:rsidR="00F448D8">
        <w:t>,</w:t>
      </w:r>
      <w:r w:rsidR="004E1571">
        <w:t xml:space="preserve"> and</w:t>
      </w:r>
    </w:p>
    <w:p w14:paraId="71ED8DA4" w14:textId="77777777" w:rsidR="00E72291" w:rsidRDefault="00745F96" w:rsidP="00EB3DB7">
      <w:pPr>
        <w:pStyle w:val="ListBullet"/>
        <w:ind w:left="641" w:hanging="357"/>
      </w:pPr>
      <w:r>
        <w:t>D</w:t>
      </w:r>
      <w:r w:rsidR="00E72291">
        <w:t>efine the roles and responsibilities of those involved in SIT.</w:t>
      </w:r>
    </w:p>
    <w:p w14:paraId="71ED8DA5" w14:textId="77777777" w:rsidR="00871852" w:rsidRDefault="00871852" w:rsidP="00871852">
      <w:pPr>
        <w:pStyle w:val="Heading1"/>
      </w:pPr>
      <w:bookmarkStart w:id="592" w:name="_Toc500496464"/>
      <w:r>
        <w:lastRenderedPageBreak/>
        <w:t>Test Approach</w:t>
      </w:r>
      <w:bookmarkEnd w:id="592"/>
    </w:p>
    <w:p w14:paraId="71ED8DA6" w14:textId="7D6A51EA" w:rsidR="00871852" w:rsidRDefault="00287FEE" w:rsidP="00871852">
      <w:pPr>
        <w:pStyle w:val="Heading2"/>
      </w:pPr>
      <w:bookmarkStart w:id="593" w:name="_Toc500496465"/>
      <w:r>
        <w:t>SIT Test Approach</w:t>
      </w:r>
      <w:bookmarkEnd w:id="593"/>
    </w:p>
    <w:p w14:paraId="71ED8DA7" w14:textId="2E32F495" w:rsidR="00553EB2" w:rsidRDefault="00553EB2" w:rsidP="00F15524">
      <w:pPr>
        <w:jc w:val="left"/>
        <w:rPr>
          <w:rFonts w:cs="Arial"/>
          <w:szCs w:val="22"/>
          <w:lang w:val="en-US" w:eastAsia="en-GB"/>
        </w:rPr>
      </w:pPr>
      <w:r w:rsidRPr="000D3941">
        <w:rPr>
          <w:rFonts w:cs="Arial"/>
          <w:szCs w:val="22"/>
          <w:lang w:val="en-US" w:eastAsia="en-GB"/>
        </w:rPr>
        <w:t>Th</w:t>
      </w:r>
      <w:r w:rsidR="00575B60">
        <w:rPr>
          <w:rFonts w:cs="Arial"/>
          <w:szCs w:val="22"/>
          <w:lang w:val="en-US" w:eastAsia="en-GB"/>
        </w:rPr>
        <w:t>is</w:t>
      </w:r>
      <w:r w:rsidRPr="000D3941">
        <w:rPr>
          <w:rFonts w:cs="Arial"/>
          <w:szCs w:val="22"/>
          <w:lang w:val="en-US" w:eastAsia="en-GB"/>
        </w:rPr>
        <w:t xml:space="preserve"> Test Approach defines the </w:t>
      </w:r>
      <w:r w:rsidR="004E7259" w:rsidRPr="000D3941">
        <w:rPr>
          <w:rFonts w:cs="Arial"/>
          <w:szCs w:val="22"/>
          <w:lang w:val="en-US" w:eastAsia="en-GB"/>
        </w:rPr>
        <w:t>high-level</w:t>
      </w:r>
      <w:r w:rsidRPr="000D3941">
        <w:rPr>
          <w:rFonts w:cs="Arial"/>
          <w:szCs w:val="22"/>
          <w:lang w:val="en-US" w:eastAsia="en-GB"/>
        </w:rPr>
        <w:t xml:space="preserve"> activities to be performed to undertake ST</w:t>
      </w:r>
      <w:r>
        <w:rPr>
          <w:rFonts w:cs="Arial"/>
          <w:szCs w:val="22"/>
          <w:lang w:val="en-US" w:eastAsia="en-GB"/>
        </w:rPr>
        <w:t xml:space="preserve"> and UAT </w:t>
      </w:r>
      <w:r w:rsidR="00B542C1">
        <w:rPr>
          <w:rFonts w:cs="Arial"/>
          <w:szCs w:val="22"/>
          <w:lang w:val="en-US" w:eastAsia="en-GB"/>
        </w:rPr>
        <w:t>t</w:t>
      </w:r>
      <w:r>
        <w:rPr>
          <w:rFonts w:cs="Arial"/>
          <w:szCs w:val="22"/>
          <w:lang w:val="en-US" w:eastAsia="en-GB"/>
        </w:rPr>
        <w:t>esting.</w:t>
      </w:r>
    </w:p>
    <w:p w14:paraId="3F9A1C6B" w14:textId="1B4F1C80" w:rsidR="004F1642" w:rsidRDefault="004F1642" w:rsidP="004F1642">
      <w:pPr>
        <w:jc w:val="left"/>
      </w:pPr>
      <w:r>
        <w:t>The SIT Team will generate a Solution Test Plan for each C</w:t>
      </w:r>
      <w:r w:rsidR="00B27929">
        <w:t xml:space="preserve">hange </w:t>
      </w:r>
      <w:r>
        <w:t>R</w:t>
      </w:r>
      <w:r w:rsidR="00B27929">
        <w:t>equest</w:t>
      </w:r>
      <w:r w:rsidR="00123464">
        <w:t xml:space="preserve"> that requires SIT testing</w:t>
      </w:r>
      <w:r>
        <w:t xml:space="preserve">, and this document describes </w:t>
      </w:r>
      <w:r w:rsidR="004E7259">
        <w:t>all</w:t>
      </w:r>
      <w:r>
        <w:t xml:space="preserve"> the SIT activities and Test planning for Solution Testing </w:t>
      </w:r>
      <w:r w:rsidR="005C60ED">
        <w:t>that Change Request</w:t>
      </w:r>
      <w:r>
        <w:t>.</w:t>
      </w:r>
    </w:p>
    <w:p w14:paraId="380E324A" w14:textId="1E712450" w:rsidR="00123464" w:rsidRDefault="00123464" w:rsidP="004F1642">
      <w:pPr>
        <w:jc w:val="left"/>
      </w:pPr>
      <w:r>
        <w:t xml:space="preserve">The SIT Team will also generate a Solution Test Plan, for functionality in a release that has </w:t>
      </w:r>
      <w:r w:rsidR="00E7733C">
        <w:t>feat</w:t>
      </w:r>
      <w:r>
        <w:t>ures enabled such that a piece of code is ‘toggled off’. The Solution Test Plan in this instance will be to check that the code feature toggled off, is indeed turned off and the code not usable.</w:t>
      </w:r>
      <w:r w:rsidR="007D0766">
        <w:t xml:space="preserve"> </w:t>
      </w:r>
      <w:r w:rsidR="007D0766" w:rsidRPr="00E27868">
        <w:t>Regression testing, in the form of Early Release Regression, will also occur as part of ‘toggle off testing</w:t>
      </w:r>
      <w:r w:rsidR="00D226CD">
        <w:t>’, including testing with CSPs</w:t>
      </w:r>
      <w:r w:rsidR="007D0766" w:rsidRPr="00E27868">
        <w:t>, to</w:t>
      </w:r>
      <w:r w:rsidR="007D0766" w:rsidRPr="00745F96">
        <w:t xml:space="preserve"> </w:t>
      </w:r>
      <w:r w:rsidR="007D0766">
        <w:t xml:space="preserve">ensure there is </w:t>
      </w:r>
      <w:r w:rsidR="007D0766" w:rsidRPr="00B22E8A">
        <w:t>no impact to existing functionality</w:t>
      </w:r>
      <w:r w:rsidR="007D0766">
        <w:t>.</w:t>
      </w:r>
      <w:r w:rsidR="00BC0A17">
        <w:t xml:space="preserve"> An example of a feature that can be </w:t>
      </w:r>
    </w:p>
    <w:p w14:paraId="2B6E3B26" w14:textId="549EDD4D" w:rsidR="005757A0" w:rsidRDefault="005757A0" w:rsidP="004F1642">
      <w:pPr>
        <w:jc w:val="left"/>
      </w:pPr>
      <w:r>
        <w:t xml:space="preserve">The </w:t>
      </w:r>
      <w:r w:rsidR="009F2D93">
        <w:t>SIT will</w:t>
      </w:r>
      <w:r>
        <w:t xml:space="preserve"> also generate a Solution Test Plan for upgrade testing associated to the uplift from release or release phase to the next release or release phase.</w:t>
      </w:r>
    </w:p>
    <w:p w14:paraId="71ED8DA9" w14:textId="6D561E0B" w:rsidR="00553EB2" w:rsidRDefault="00553EB2" w:rsidP="00F15524">
      <w:pPr>
        <w:jc w:val="left"/>
        <w:rPr>
          <w:lang w:val="en-US" w:eastAsia="en-GB"/>
        </w:rPr>
      </w:pPr>
      <w:r>
        <w:t xml:space="preserve">The Testing Requirements will be </w:t>
      </w:r>
      <w:r w:rsidR="005757A0">
        <w:t>generated</w:t>
      </w:r>
      <w:r w:rsidR="00B96885">
        <w:t xml:space="preserve"> </w:t>
      </w:r>
      <w:r w:rsidR="005757A0">
        <w:t>b</w:t>
      </w:r>
      <w:r w:rsidR="00B96885">
        <w:t>y</w:t>
      </w:r>
      <w:r w:rsidR="005757A0">
        <w:t xml:space="preserve"> the SIT Team from the SEC</w:t>
      </w:r>
      <w:r w:rsidR="00DA1005">
        <w:t xml:space="preserve"> documents described below</w:t>
      </w:r>
      <w:r w:rsidR="005757A0">
        <w:t xml:space="preserve">, and SIT testable clauses will be identified and documented </w:t>
      </w:r>
      <w:r>
        <w:t>in the form of a TTM.</w:t>
      </w:r>
      <w:r w:rsidRPr="00553EB2">
        <w:rPr>
          <w:lang w:val="en-US" w:eastAsia="en-GB"/>
        </w:rPr>
        <w:t xml:space="preserve"> </w:t>
      </w:r>
      <w:r>
        <w:rPr>
          <w:lang w:val="en-US" w:eastAsia="en-GB"/>
        </w:rPr>
        <w:t xml:space="preserve">The Test Traceability Matrix (TTM) provides the </w:t>
      </w:r>
      <w:r w:rsidR="008C067A">
        <w:rPr>
          <w:lang w:val="en-US" w:eastAsia="en-GB"/>
        </w:rPr>
        <w:t>t</w:t>
      </w:r>
      <w:r>
        <w:rPr>
          <w:lang w:val="en-US" w:eastAsia="en-GB"/>
        </w:rPr>
        <w:t xml:space="preserve">estable </w:t>
      </w:r>
      <w:r w:rsidR="000806F4">
        <w:rPr>
          <w:lang w:val="en-US" w:eastAsia="en-GB"/>
        </w:rPr>
        <w:t>R</w:t>
      </w:r>
      <w:r>
        <w:rPr>
          <w:lang w:val="en-US" w:eastAsia="en-GB"/>
        </w:rPr>
        <w:t>equirements statements for each Change Request and is supplied by the DCC.</w:t>
      </w:r>
      <w:r w:rsidR="00DA1005">
        <w:rPr>
          <w:lang w:val="en-US" w:eastAsia="en-GB"/>
        </w:rPr>
        <w:t xml:space="preserve"> For</w:t>
      </w:r>
      <w:r w:rsidR="00AB4E86">
        <w:rPr>
          <w:lang w:val="en-US" w:eastAsia="en-GB"/>
        </w:rPr>
        <w:t xml:space="preserve"> Release</w:t>
      </w:r>
      <w:r w:rsidR="00DA1005">
        <w:rPr>
          <w:lang w:val="en-US" w:eastAsia="en-GB"/>
        </w:rPr>
        <w:t xml:space="preserve"> 2.0 the document baseline is:</w:t>
      </w:r>
    </w:p>
    <w:tbl>
      <w:tblPr>
        <w:tblW w:w="8379"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35"/>
        <w:gridCol w:w="1701"/>
        <w:gridCol w:w="1843"/>
      </w:tblGrid>
      <w:tr w:rsidR="00DA1005" w:rsidRPr="00BB2663" w14:paraId="036685A8" w14:textId="77777777" w:rsidTr="00225EAF">
        <w:trPr>
          <w:trHeight w:val="459"/>
          <w:tblHeader/>
        </w:trPr>
        <w:tc>
          <w:tcPr>
            <w:tcW w:w="4835" w:type="dxa"/>
            <w:tcBorders>
              <w:bottom w:val="single" w:sz="4" w:space="0" w:color="FFFFFF" w:themeColor="background1"/>
            </w:tcBorders>
            <w:shd w:val="clear" w:color="auto" w:fill="8064A2"/>
            <w:vAlign w:val="center"/>
            <w:hideMark/>
          </w:tcPr>
          <w:p w14:paraId="1237A103" w14:textId="61E193DF" w:rsidR="00DA1005" w:rsidRPr="00EB3DB7" w:rsidRDefault="00DA1005">
            <w:pPr>
              <w:spacing w:before="0" w:after="0"/>
              <w:jc w:val="left"/>
              <w:rPr>
                <w:rFonts w:cs="Arial"/>
                <w:b/>
                <w:color w:val="FFFFFF" w:themeColor="background1"/>
                <w:szCs w:val="22"/>
                <w:lang w:eastAsia="en-GB"/>
              </w:rPr>
            </w:pPr>
            <w:r>
              <w:rPr>
                <w:rFonts w:cs="Arial"/>
                <w:b/>
                <w:color w:val="FFFFFF" w:themeColor="background1"/>
                <w:szCs w:val="22"/>
                <w:lang w:eastAsia="en-GB"/>
              </w:rPr>
              <w:t>Document Name</w:t>
            </w:r>
          </w:p>
        </w:tc>
        <w:tc>
          <w:tcPr>
            <w:tcW w:w="1701" w:type="dxa"/>
            <w:tcBorders>
              <w:bottom w:val="single" w:sz="4" w:space="0" w:color="FFFFFF" w:themeColor="background1"/>
            </w:tcBorders>
            <w:shd w:val="clear" w:color="auto" w:fill="8064A2"/>
            <w:vAlign w:val="center"/>
          </w:tcPr>
          <w:p w14:paraId="21EEE03C" w14:textId="0D8E636B" w:rsidR="00DA1005" w:rsidRDefault="00DA1005" w:rsidP="00FB4839">
            <w:pPr>
              <w:spacing w:before="0" w:after="0"/>
              <w:jc w:val="left"/>
              <w:rPr>
                <w:rFonts w:cs="Arial"/>
                <w:b/>
                <w:color w:val="FFFFFF" w:themeColor="background1"/>
                <w:szCs w:val="22"/>
                <w:lang w:eastAsia="en-GB"/>
              </w:rPr>
            </w:pPr>
            <w:r>
              <w:rPr>
                <w:rFonts w:cs="Arial"/>
                <w:b/>
                <w:color w:val="FFFFFF" w:themeColor="background1"/>
                <w:szCs w:val="22"/>
                <w:lang w:eastAsia="en-GB"/>
              </w:rPr>
              <w:t>Version</w:t>
            </w:r>
          </w:p>
        </w:tc>
        <w:tc>
          <w:tcPr>
            <w:tcW w:w="1843" w:type="dxa"/>
            <w:tcBorders>
              <w:bottom w:val="single" w:sz="4" w:space="0" w:color="FFFFFF" w:themeColor="background1"/>
            </w:tcBorders>
            <w:shd w:val="clear" w:color="auto" w:fill="8064A2"/>
            <w:vAlign w:val="center"/>
            <w:hideMark/>
          </w:tcPr>
          <w:p w14:paraId="7B289D7E" w14:textId="5A85E14B" w:rsidR="00DA1005" w:rsidRPr="00EB3DB7" w:rsidRDefault="00DA1005">
            <w:pPr>
              <w:spacing w:before="0" w:after="0"/>
              <w:jc w:val="left"/>
              <w:rPr>
                <w:rFonts w:cs="Arial"/>
                <w:b/>
                <w:color w:val="FFFFFF" w:themeColor="background1"/>
                <w:szCs w:val="22"/>
                <w:lang w:eastAsia="en-GB"/>
              </w:rPr>
            </w:pPr>
            <w:r>
              <w:rPr>
                <w:rFonts w:cs="Arial"/>
                <w:b/>
                <w:color w:val="FFFFFF" w:themeColor="background1"/>
                <w:szCs w:val="22"/>
                <w:lang w:eastAsia="en-GB"/>
              </w:rPr>
              <w:t>Date</w:t>
            </w:r>
          </w:p>
        </w:tc>
      </w:tr>
      <w:tr w:rsidR="00DA1005" w:rsidRPr="00BB2663" w14:paraId="08AFE370" w14:textId="77777777" w:rsidTr="00225EAF">
        <w:trPr>
          <w:trHeight w:val="300"/>
        </w:trPr>
        <w:tc>
          <w:tcPr>
            <w:tcW w:w="4835" w:type="dxa"/>
            <w:tcBorders>
              <w:bottom w:val="single" w:sz="4" w:space="0" w:color="FFFFFF" w:themeColor="background1"/>
            </w:tcBorders>
            <w:shd w:val="clear" w:color="auto" w:fill="BFB1D0"/>
            <w:vAlign w:val="center"/>
          </w:tcPr>
          <w:p w14:paraId="14364307" w14:textId="77777777" w:rsidR="00DA1005" w:rsidRDefault="00DA1005" w:rsidP="00DA1005">
            <w:pPr>
              <w:spacing w:before="0" w:after="0"/>
              <w:jc w:val="left"/>
            </w:pPr>
            <w:r w:rsidRPr="009B239D">
              <w:t>Smart Meterin</w:t>
            </w:r>
            <w:r w:rsidRPr="009F7273">
              <w:t>g</w:t>
            </w:r>
            <w:r w:rsidRPr="002A1347">
              <w:t xml:space="preserve"> Equipment Technical Specification (SMETS)</w:t>
            </w:r>
          </w:p>
          <w:p w14:paraId="0F2234E2" w14:textId="5A1B43D9" w:rsidR="00DA1005" w:rsidRPr="00EB3DB7" w:rsidRDefault="00DA1005" w:rsidP="00DA1005">
            <w:pPr>
              <w:spacing w:before="0" w:after="0"/>
              <w:jc w:val="left"/>
              <w:rPr>
                <w:rFonts w:cs="Arial"/>
                <w:bCs/>
                <w:color w:val="000000"/>
                <w:sz w:val="18"/>
                <w:szCs w:val="18"/>
                <w:lang w:eastAsia="en-GB"/>
              </w:rPr>
            </w:pPr>
          </w:p>
        </w:tc>
        <w:tc>
          <w:tcPr>
            <w:tcW w:w="1701" w:type="dxa"/>
            <w:tcBorders>
              <w:bottom w:val="single" w:sz="4" w:space="0" w:color="FFFFFF" w:themeColor="background1"/>
            </w:tcBorders>
            <w:shd w:val="clear" w:color="auto" w:fill="BFB1D0"/>
            <w:vAlign w:val="center"/>
          </w:tcPr>
          <w:p w14:paraId="4E0C2F7C" w14:textId="6306D451" w:rsidR="00DA1005" w:rsidRPr="00EB3DB7" w:rsidRDefault="00DA1005" w:rsidP="00DA1005">
            <w:pPr>
              <w:spacing w:before="0" w:after="0"/>
              <w:jc w:val="left"/>
              <w:rPr>
                <w:rFonts w:cs="Arial"/>
                <w:bCs/>
                <w:color w:val="000000"/>
                <w:sz w:val="18"/>
                <w:szCs w:val="18"/>
                <w:lang w:eastAsia="en-GB"/>
              </w:rPr>
            </w:pPr>
            <w:r>
              <w:t>V3.0 Draft 4</w:t>
            </w:r>
          </w:p>
        </w:tc>
        <w:tc>
          <w:tcPr>
            <w:tcW w:w="1843" w:type="dxa"/>
            <w:tcBorders>
              <w:bottom w:val="single" w:sz="4" w:space="0" w:color="FFFFFF" w:themeColor="background1"/>
            </w:tcBorders>
            <w:shd w:val="clear" w:color="auto" w:fill="BFB1D0"/>
            <w:vAlign w:val="center"/>
          </w:tcPr>
          <w:p w14:paraId="2E537415" w14:textId="180C0444" w:rsidR="00DA1005" w:rsidRPr="00EB3DB7" w:rsidRDefault="00DA1005" w:rsidP="00DA1005">
            <w:pPr>
              <w:spacing w:before="0" w:after="0"/>
              <w:jc w:val="left"/>
              <w:rPr>
                <w:rFonts w:cs="Arial"/>
                <w:bCs/>
                <w:color w:val="000000"/>
                <w:sz w:val="18"/>
                <w:szCs w:val="18"/>
                <w:lang w:eastAsia="en-GB"/>
              </w:rPr>
            </w:pPr>
            <w:r>
              <w:t>30 May 2017</w:t>
            </w:r>
          </w:p>
        </w:tc>
      </w:tr>
      <w:tr w:rsidR="00DA1005" w:rsidRPr="00BB2663" w14:paraId="08D7FC17" w14:textId="77777777" w:rsidTr="00225EAF">
        <w:trPr>
          <w:trHeight w:val="300"/>
        </w:trPr>
        <w:tc>
          <w:tcPr>
            <w:tcW w:w="4835" w:type="dxa"/>
            <w:shd w:val="clear" w:color="auto" w:fill="DFD8E8"/>
            <w:vAlign w:val="center"/>
          </w:tcPr>
          <w:p w14:paraId="00B61C7E" w14:textId="77777777" w:rsidR="00DA1005" w:rsidRDefault="00DA1005" w:rsidP="00DA1005">
            <w:pPr>
              <w:spacing w:before="0" w:after="0"/>
              <w:jc w:val="left"/>
            </w:pPr>
            <w:r>
              <w:t>Communication Hub Technical Specification (CHTS)</w:t>
            </w:r>
          </w:p>
          <w:p w14:paraId="5EB50525" w14:textId="200C5A34" w:rsidR="00DA1005" w:rsidRPr="00EB3DB7" w:rsidRDefault="00DA1005" w:rsidP="00DA1005">
            <w:pPr>
              <w:spacing w:before="0" w:after="0"/>
              <w:jc w:val="left"/>
              <w:rPr>
                <w:rFonts w:cs="Arial"/>
                <w:bCs/>
                <w:color w:val="000000"/>
                <w:sz w:val="18"/>
                <w:szCs w:val="18"/>
                <w:lang w:eastAsia="en-GB"/>
              </w:rPr>
            </w:pPr>
          </w:p>
        </w:tc>
        <w:tc>
          <w:tcPr>
            <w:tcW w:w="1701" w:type="dxa"/>
            <w:shd w:val="clear" w:color="auto" w:fill="DFD8E8"/>
            <w:vAlign w:val="center"/>
          </w:tcPr>
          <w:p w14:paraId="76C757EB" w14:textId="14ED4AE5" w:rsidR="00DA1005" w:rsidRPr="00EB3DB7" w:rsidRDefault="00DA1005" w:rsidP="00DA1005">
            <w:pPr>
              <w:spacing w:before="0" w:after="0"/>
              <w:jc w:val="left"/>
              <w:rPr>
                <w:rFonts w:cs="Arial"/>
                <w:bCs/>
                <w:color w:val="000000"/>
                <w:sz w:val="18"/>
                <w:szCs w:val="18"/>
                <w:lang w:eastAsia="en-GB"/>
              </w:rPr>
            </w:pPr>
            <w:r>
              <w:t>V1.1 Draft 3</w:t>
            </w:r>
          </w:p>
        </w:tc>
        <w:tc>
          <w:tcPr>
            <w:tcW w:w="1843" w:type="dxa"/>
            <w:shd w:val="clear" w:color="auto" w:fill="DFD8E8"/>
            <w:vAlign w:val="center"/>
          </w:tcPr>
          <w:p w14:paraId="619344E4" w14:textId="6E5EEA09" w:rsidR="00DA1005" w:rsidRPr="00EB3DB7" w:rsidRDefault="00DA1005" w:rsidP="00DA1005">
            <w:pPr>
              <w:spacing w:before="0" w:after="0"/>
              <w:jc w:val="left"/>
              <w:rPr>
                <w:rFonts w:cs="Arial"/>
                <w:bCs/>
                <w:color w:val="000000"/>
                <w:sz w:val="18"/>
                <w:szCs w:val="18"/>
                <w:lang w:eastAsia="en-GB"/>
              </w:rPr>
            </w:pPr>
            <w:r>
              <w:t>30 May 2017</w:t>
            </w:r>
          </w:p>
        </w:tc>
      </w:tr>
      <w:tr w:rsidR="00DA1005" w:rsidRPr="00BB2663" w14:paraId="23843366" w14:textId="77777777" w:rsidTr="00225EAF">
        <w:trPr>
          <w:trHeight w:val="300"/>
        </w:trPr>
        <w:tc>
          <w:tcPr>
            <w:tcW w:w="4835" w:type="dxa"/>
            <w:tcBorders>
              <w:bottom w:val="single" w:sz="4" w:space="0" w:color="FFFFFF" w:themeColor="background1"/>
            </w:tcBorders>
            <w:shd w:val="clear" w:color="auto" w:fill="BFB1D0"/>
            <w:vAlign w:val="center"/>
          </w:tcPr>
          <w:p w14:paraId="656FC30C" w14:textId="77777777" w:rsidR="00DA1005" w:rsidRDefault="00DA1005" w:rsidP="00DA1005">
            <w:pPr>
              <w:spacing w:before="0" w:after="0"/>
              <w:jc w:val="left"/>
            </w:pPr>
            <w:r>
              <w:t>GB Companion Specification (GBCS)</w:t>
            </w:r>
          </w:p>
          <w:p w14:paraId="60EEA28B" w14:textId="4A4559F9" w:rsidR="00DA1005" w:rsidRPr="00EB3DB7" w:rsidRDefault="00DA1005" w:rsidP="00DA1005">
            <w:pPr>
              <w:spacing w:before="0" w:after="0"/>
              <w:jc w:val="left"/>
              <w:rPr>
                <w:rFonts w:cs="Arial"/>
                <w:bCs/>
                <w:color w:val="000000"/>
                <w:sz w:val="18"/>
                <w:szCs w:val="18"/>
                <w:lang w:eastAsia="en-GB"/>
              </w:rPr>
            </w:pPr>
          </w:p>
        </w:tc>
        <w:tc>
          <w:tcPr>
            <w:tcW w:w="1701" w:type="dxa"/>
            <w:tcBorders>
              <w:bottom w:val="single" w:sz="4" w:space="0" w:color="FFFFFF" w:themeColor="background1"/>
            </w:tcBorders>
            <w:shd w:val="clear" w:color="auto" w:fill="BFB1D0"/>
            <w:vAlign w:val="center"/>
          </w:tcPr>
          <w:p w14:paraId="7A588587" w14:textId="6199854A" w:rsidR="00DA1005" w:rsidRPr="00EB3DB7" w:rsidRDefault="00DA1005" w:rsidP="00DA1005">
            <w:pPr>
              <w:spacing w:before="0" w:after="0"/>
              <w:jc w:val="left"/>
              <w:rPr>
                <w:rFonts w:cs="Arial"/>
                <w:bCs/>
                <w:color w:val="000000"/>
                <w:sz w:val="18"/>
                <w:szCs w:val="18"/>
                <w:lang w:eastAsia="en-GB"/>
              </w:rPr>
            </w:pPr>
            <w:r>
              <w:t>V2.0 Draft 5</w:t>
            </w:r>
          </w:p>
        </w:tc>
        <w:tc>
          <w:tcPr>
            <w:tcW w:w="1843" w:type="dxa"/>
            <w:tcBorders>
              <w:bottom w:val="single" w:sz="4" w:space="0" w:color="FFFFFF" w:themeColor="background1"/>
            </w:tcBorders>
            <w:shd w:val="clear" w:color="auto" w:fill="BFB1D0"/>
            <w:vAlign w:val="center"/>
          </w:tcPr>
          <w:p w14:paraId="3DDEA46F" w14:textId="599B4DEF" w:rsidR="00DA1005" w:rsidRPr="00EB3DB7" w:rsidRDefault="00DA1005" w:rsidP="00DA1005">
            <w:pPr>
              <w:spacing w:before="0" w:after="0"/>
              <w:jc w:val="left"/>
              <w:rPr>
                <w:rFonts w:cs="Arial"/>
                <w:bCs/>
                <w:color w:val="000000"/>
                <w:sz w:val="18"/>
                <w:szCs w:val="18"/>
                <w:lang w:eastAsia="en-GB"/>
              </w:rPr>
            </w:pPr>
            <w:r>
              <w:t>30 May 2017</w:t>
            </w:r>
          </w:p>
        </w:tc>
      </w:tr>
    </w:tbl>
    <w:p w14:paraId="377931ED" w14:textId="77777777" w:rsidR="00DA1005" w:rsidRDefault="00DA1005" w:rsidP="00F15524">
      <w:pPr>
        <w:jc w:val="left"/>
        <w:rPr>
          <w:lang w:val="en-US" w:eastAsia="en-GB"/>
        </w:rPr>
      </w:pPr>
    </w:p>
    <w:p w14:paraId="23F22196" w14:textId="6D9CB055" w:rsidR="004F1642" w:rsidRDefault="004F1642" w:rsidP="004F1642">
      <w:pPr>
        <w:jc w:val="left"/>
      </w:pPr>
      <w:r>
        <w:t>The SIT Team will use the TTM, design documents and the Release Scope to write new or update existing SIT Scenarios, see Reference [11].</w:t>
      </w:r>
    </w:p>
    <w:p w14:paraId="6172EFB2" w14:textId="7423D259" w:rsidR="004F1642" w:rsidRDefault="004F1642" w:rsidP="004F1642">
      <w:pPr>
        <w:jc w:val="left"/>
      </w:pPr>
      <w:r>
        <w:t xml:space="preserve">The SIT Team will document the </w:t>
      </w:r>
      <w:r w:rsidR="004E7259">
        <w:t>high-level</w:t>
      </w:r>
      <w:r>
        <w:t xml:space="preserve"> Test Data Requirements for the Release Scope, into the Business Test Data document, Reference [22].</w:t>
      </w:r>
    </w:p>
    <w:p w14:paraId="11626439" w14:textId="4F8B3D1F" w:rsidR="004F1642" w:rsidRDefault="004F1642" w:rsidP="004F1642">
      <w:pPr>
        <w:jc w:val="left"/>
      </w:pPr>
      <w:r>
        <w:t>The SIT Team will generate or update SIT Scripts for the Release Scope.</w:t>
      </w:r>
    </w:p>
    <w:p w14:paraId="06AB890C" w14:textId="4E9308BE" w:rsidR="004F1642" w:rsidRDefault="004F1642" w:rsidP="004F1642">
      <w:pPr>
        <w:jc w:val="left"/>
      </w:pPr>
      <w:r>
        <w:t xml:space="preserve">SIT Scripts for </w:t>
      </w:r>
      <w:r w:rsidR="00B27929">
        <w:t>the</w:t>
      </w:r>
      <w:r>
        <w:t xml:space="preserve"> Release </w:t>
      </w:r>
      <w:r w:rsidR="00B27929">
        <w:t>are one of</w:t>
      </w:r>
      <w:r>
        <w:t>:</w:t>
      </w:r>
    </w:p>
    <w:p w14:paraId="7DB53685" w14:textId="79C34A5F" w:rsidR="004F1642" w:rsidRDefault="004F1642" w:rsidP="004F1642">
      <w:pPr>
        <w:pStyle w:val="ListParagraph"/>
        <w:numPr>
          <w:ilvl w:val="0"/>
          <w:numId w:val="110"/>
        </w:numPr>
      </w:pPr>
      <w:r>
        <w:t xml:space="preserve">Functional Tests for new functionality of the </w:t>
      </w:r>
      <w:r w:rsidR="00B27929">
        <w:t>Release</w:t>
      </w:r>
    </w:p>
    <w:p w14:paraId="2BF9901E" w14:textId="77777777" w:rsidR="004F1642" w:rsidRDefault="004F1642" w:rsidP="004F1642">
      <w:pPr>
        <w:pStyle w:val="ListParagraph"/>
        <w:numPr>
          <w:ilvl w:val="0"/>
          <w:numId w:val="110"/>
        </w:numPr>
      </w:pPr>
      <w:r>
        <w:t xml:space="preserve">Regression Tests </w:t>
      </w:r>
    </w:p>
    <w:p w14:paraId="201A95DC" w14:textId="54090730" w:rsidR="004F1642" w:rsidRDefault="004F1642" w:rsidP="004F1642">
      <w:pPr>
        <w:pStyle w:val="ListParagraph"/>
        <w:numPr>
          <w:ilvl w:val="1"/>
          <w:numId w:val="110"/>
        </w:numPr>
      </w:pPr>
      <w:r>
        <w:lastRenderedPageBreak/>
        <w:t xml:space="preserve">Early Release Regression – this is regression of existing functionality against the current ‘live’ base-lined code, to enable </w:t>
      </w:r>
      <w:r w:rsidR="005757A0">
        <w:t xml:space="preserve">an </w:t>
      </w:r>
      <w:r>
        <w:t xml:space="preserve">early </w:t>
      </w:r>
      <w:r w:rsidR="005757A0">
        <w:t>C</w:t>
      </w:r>
      <w:r w:rsidR="00B27929">
        <w:t xml:space="preserve">hange </w:t>
      </w:r>
      <w:r w:rsidR="005757A0">
        <w:t>R</w:t>
      </w:r>
      <w:r w:rsidR="00B27929">
        <w:t>equest</w:t>
      </w:r>
      <w:r w:rsidR="005757A0">
        <w:t xml:space="preserve"> specific </w:t>
      </w:r>
      <w:r>
        <w:t>exit from SIT.</w:t>
      </w:r>
    </w:p>
    <w:p w14:paraId="36F3CCEC" w14:textId="79658CD5" w:rsidR="004F1642" w:rsidRDefault="004F1642" w:rsidP="004F1642">
      <w:pPr>
        <w:pStyle w:val="ListParagraph"/>
        <w:numPr>
          <w:ilvl w:val="1"/>
          <w:numId w:val="110"/>
        </w:numPr>
      </w:pPr>
      <w:r>
        <w:t>End of Cycle Regression – this is regression of existing functionality together with the new functionality for the Release performed prior to SIT Exit</w:t>
      </w:r>
    </w:p>
    <w:p w14:paraId="420955D2" w14:textId="29C65A5E" w:rsidR="004F1642" w:rsidRDefault="004F1642" w:rsidP="004F1642">
      <w:pPr>
        <w:pStyle w:val="ListParagraph"/>
        <w:numPr>
          <w:ilvl w:val="0"/>
          <w:numId w:val="110"/>
        </w:numPr>
      </w:pPr>
      <w:r>
        <w:t xml:space="preserve">Supporting Tests – exercising existing functionality </w:t>
      </w:r>
      <w:r w:rsidR="004E7259">
        <w:t>to</w:t>
      </w:r>
      <w:r>
        <w:t xml:space="preserve"> enable</w:t>
      </w:r>
      <w:r w:rsidR="00B27929">
        <w:t xml:space="preserve"> functional </w:t>
      </w:r>
      <w:r>
        <w:t>testing</w:t>
      </w:r>
      <w:r w:rsidR="00B27929">
        <w:t xml:space="preserve"> of the Release</w:t>
      </w:r>
      <w:r>
        <w:t>.</w:t>
      </w:r>
    </w:p>
    <w:p w14:paraId="71ED8DAA" w14:textId="23862971" w:rsidR="00553EB2" w:rsidRDefault="00546276" w:rsidP="00F15524">
      <w:pPr>
        <w:jc w:val="left"/>
      </w:pPr>
      <w:r>
        <w:t>Based on all relevant documents including SEC</w:t>
      </w:r>
      <w:r w:rsidR="005C60ED">
        <w:t>, SEC Subsidiary Documents</w:t>
      </w:r>
      <w:r>
        <w:t xml:space="preserve"> and </w:t>
      </w:r>
      <w:r w:rsidR="005C60ED">
        <w:t xml:space="preserve">any additional requirements defined in </w:t>
      </w:r>
      <w:r>
        <w:t xml:space="preserve">the relevant </w:t>
      </w:r>
      <w:r w:rsidR="005C60ED">
        <w:t xml:space="preserve">Change </w:t>
      </w:r>
      <w:r>
        <w:t>R</w:t>
      </w:r>
      <w:r w:rsidR="005C60ED">
        <w:t>equests</w:t>
      </w:r>
      <w:r>
        <w:t>, and where appropriate any relevant test or operational issues, t</w:t>
      </w:r>
      <w:r w:rsidR="00553EB2">
        <w:t xml:space="preserve">he SIT Team will compile a </w:t>
      </w:r>
      <w:proofErr w:type="spellStart"/>
      <w:r w:rsidR="00A92418">
        <w:t>Heatmap</w:t>
      </w:r>
      <w:proofErr w:type="spellEnd"/>
      <w:r w:rsidR="00553EB2">
        <w:t xml:space="preserve"> of all the testable </w:t>
      </w:r>
      <w:r w:rsidR="00DE6EB0">
        <w:t>C</w:t>
      </w:r>
      <w:r w:rsidR="00553EB2">
        <w:t xml:space="preserve">onditions from the TTM that should be tested, which will </w:t>
      </w:r>
      <w:r w:rsidR="00411B08">
        <w:t>include</w:t>
      </w:r>
      <w:r w:rsidR="00553EB2">
        <w:t xml:space="preserve"> for each</w:t>
      </w:r>
      <w:r w:rsidR="00411B08">
        <w:t xml:space="preserve"> testable </w:t>
      </w:r>
      <w:r w:rsidR="00DE6EB0">
        <w:t>C</w:t>
      </w:r>
      <w:r w:rsidR="00411B08">
        <w:t>ondition</w:t>
      </w:r>
      <w:r w:rsidR="00553EB2">
        <w:t>;</w:t>
      </w:r>
    </w:p>
    <w:p w14:paraId="71ED8DAB" w14:textId="1FA29F8D" w:rsidR="00553EB2" w:rsidRDefault="00553EB2" w:rsidP="00EB3DB7">
      <w:pPr>
        <w:pStyle w:val="ListParagraph"/>
        <w:numPr>
          <w:ilvl w:val="0"/>
          <w:numId w:val="44"/>
        </w:numPr>
        <w:spacing w:before="120" w:after="240" w:line="240" w:lineRule="auto"/>
        <w:ind w:left="641" w:hanging="357"/>
        <w:contextualSpacing w:val="0"/>
        <w:jc w:val="both"/>
      </w:pPr>
      <w:r>
        <w:t>The C</w:t>
      </w:r>
      <w:r w:rsidR="00B27929">
        <w:t xml:space="preserve">hange </w:t>
      </w:r>
      <w:r>
        <w:t>R</w:t>
      </w:r>
      <w:r w:rsidR="00B27929">
        <w:t>equest</w:t>
      </w:r>
      <w:r>
        <w:t xml:space="preserve"> number </w:t>
      </w:r>
    </w:p>
    <w:p w14:paraId="71ED8DAC" w14:textId="4EF9E827" w:rsidR="00553EB2" w:rsidRDefault="00553EB2" w:rsidP="00EB3DB7">
      <w:pPr>
        <w:pStyle w:val="ListParagraph"/>
        <w:numPr>
          <w:ilvl w:val="0"/>
          <w:numId w:val="44"/>
        </w:numPr>
        <w:spacing w:before="120" w:after="240" w:line="240" w:lineRule="auto"/>
        <w:ind w:left="641" w:hanging="357"/>
        <w:contextualSpacing w:val="0"/>
        <w:jc w:val="both"/>
      </w:pPr>
      <w:r>
        <w:t xml:space="preserve">The Test Scenario identifier, from the Test Scenarios document, </w:t>
      </w:r>
      <w:r w:rsidR="00807759">
        <w:t>R</w:t>
      </w:r>
      <w:r>
        <w:t>eference</w:t>
      </w:r>
      <w:r w:rsidR="00807759">
        <w:t xml:space="preserve"> </w:t>
      </w:r>
      <w:r>
        <w:t>[</w:t>
      </w:r>
      <w:r w:rsidR="00807759">
        <w:t>11</w:t>
      </w:r>
      <w:r>
        <w:t>]</w:t>
      </w:r>
      <w:r w:rsidR="00807759">
        <w:t>.</w:t>
      </w:r>
    </w:p>
    <w:p w14:paraId="71ED8DAD" w14:textId="50CBBB85" w:rsidR="00553EB2" w:rsidRDefault="00411B08" w:rsidP="00EB3DB7">
      <w:pPr>
        <w:pStyle w:val="ListParagraph"/>
        <w:numPr>
          <w:ilvl w:val="0"/>
          <w:numId w:val="44"/>
        </w:numPr>
        <w:spacing w:before="120" w:after="240" w:line="240" w:lineRule="auto"/>
        <w:ind w:left="641" w:hanging="357"/>
        <w:contextualSpacing w:val="0"/>
        <w:jc w:val="both"/>
      </w:pPr>
      <w:r>
        <w:t xml:space="preserve">Safety Related – is this </w:t>
      </w:r>
      <w:r w:rsidR="00D45EFF">
        <w:t>T</w:t>
      </w:r>
      <w:r>
        <w:t xml:space="preserve">est </w:t>
      </w:r>
      <w:r w:rsidR="00D45EFF">
        <w:t>C</w:t>
      </w:r>
      <w:r>
        <w:t>ondition safety related, for example, does it relate to an SR that is concerned with customer safety.</w:t>
      </w:r>
    </w:p>
    <w:p w14:paraId="71ED8DAE" w14:textId="77777777" w:rsidR="00411B08" w:rsidRDefault="00411B08" w:rsidP="00EB3DB7">
      <w:pPr>
        <w:pStyle w:val="ListParagraph"/>
        <w:numPr>
          <w:ilvl w:val="0"/>
          <w:numId w:val="44"/>
        </w:numPr>
        <w:spacing w:before="120" w:after="240" w:line="240" w:lineRule="auto"/>
        <w:ind w:left="641" w:hanging="357"/>
        <w:contextualSpacing w:val="0"/>
        <w:jc w:val="both"/>
      </w:pPr>
      <w:r>
        <w:t>Criticality – this is a Risk Based Testing (RBT) indication and will be set to High, Medium or Low</w:t>
      </w:r>
    </w:p>
    <w:p w14:paraId="71ED8DAF" w14:textId="32E5BFD9" w:rsidR="00411B08" w:rsidRDefault="00411B08" w:rsidP="00EB3DB7">
      <w:pPr>
        <w:pStyle w:val="ListParagraph"/>
        <w:numPr>
          <w:ilvl w:val="0"/>
          <w:numId w:val="44"/>
        </w:numPr>
        <w:spacing w:before="120" w:after="240" w:line="240" w:lineRule="auto"/>
        <w:ind w:left="641" w:hanging="357"/>
        <w:contextualSpacing w:val="0"/>
        <w:jc w:val="both"/>
      </w:pPr>
      <w:r>
        <w:t xml:space="preserve">Allocation to a Functional Area. The Functional Areas will be agreed with the DCC, and can be used to separate areas of SIT </w:t>
      </w:r>
      <w:r w:rsidR="00B542C1">
        <w:t>t</w:t>
      </w:r>
      <w:r>
        <w:t>esting, and can also be used for SIT Test Reporting purposes</w:t>
      </w:r>
    </w:p>
    <w:p w14:paraId="71ED8DB0" w14:textId="54718528" w:rsidR="00411B08" w:rsidRDefault="00411B08" w:rsidP="00EB3DB7">
      <w:pPr>
        <w:pStyle w:val="ListParagraph"/>
        <w:numPr>
          <w:ilvl w:val="0"/>
          <w:numId w:val="44"/>
        </w:numPr>
        <w:spacing w:before="120" w:after="240" w:line="240" w:lineRule="auto"/>
        <w:ind w:left="641" w:hanging="357"/>
        <w:contextualSpacing w:val="0"/>
        <w:jc w:val="both"/>
      </w:pPr>
      <w:r>
        <w:t xml:space="preserve">Manual / Automation. Test </w:t>
      </w:r>
      <w:r w:rsidR="00D45EFF">
        <w:t>C</w:t>
      </w:r>
      <w:r>
        <w:t xml:space="preserve">onditions will be set to whether the resulting </w:t>
      </w:r>
      <w:r w:rsidR="00C5632C">
        <w:t>T</w:t>
      </w:r>
      <w:r>
        <w:t xml:space="preserve">est </w:t>
      </w:r>
      <w:r w:rsidR="00C5632C">
        <w:t>S</w:t>
      </w:r>
      <w:r>
        <w:t xml:space="preserve">cript can be executed manually, or through </w:t>
      </w:r>
      <w:r w:rsidR="008C067A">
        <w:t>T</w:t>
      </w:r>
      <w:r>
        <w:t>est automation.</w:t>
      </w:r>
    </w:p>
    <w:p w14:paraId="71ED8DB1" w14:textId="0DD6650E" w:rsidR="00411B08" w:rsidRDefault="00411B08" w:rsidP="00EB3DB7">
      <w:pPr>
        <w:pStyle w:val="ListParagraph"/>
        <w:numPr>
          <w:ilvl w:val="0"/>
          <w:numId w:val="44"/>
        </w:numPr>
        <w:spacing w:before="120" w:after="240" w:line="240" w:lineRule="auto"/>
        <w:ind w:left="641" w:hanging="357"/>
        <w:contextualSpacing w:val="0"/>
        <w:jc w:val="both"/>
      </w:pPr>
      <w:r>
        <w:t>Previous Releases</w:t>
      </w:r>
      <w:r w:rsidR="003036DF">
        <w:t>. T</w:t>
      </w:r>
      <w:r>
        <w:t xml:space="preserve">his will indicate in which previous </w:t>
      </w:r>
      <w:r w:rsidR="00D45EFF">
        <w:t>R</w:t>
      </w:r>
      <w:r>
        <w:t xml:space="preserve">elease a </w:t>
      </w:r>
      <w:r w:rsidR="00D45EFF">
        <w:t>T</w:t>
      </w:r>
      <w:r>
        <w:t xml:space="preserve">est </w:t>
      </w:r>
      <w:r w:rsidR="00D45EFF">
        <w:t>C</w:t>
      </w:r>
      <w:r>
        <w:t xml:space="preserve">ondition has been tested, or will be left blank if the </w:t>
      </w:r>
      <w:r w:rsidR="00DE6EB0">
        <w:t>T</w:t>
      </w:r>
      <w:r>
        <w:t xml:space="preserve">est </w:t>
      </w:r>
      <w:r w:rsidR="00DE6EB0">
        <w:t>C</w:t>
      </w:r>
      <w:r>
        <w:t xml:space="preserve">ondition is a new area for SIT </w:t>
      </w:r>
      <w:r w:rsidR="00B542C1">
        <w:t>t</w:t>
      </w:r>
      <w:r>
        <w:t>esting.</w:t>
      </w:r>
    </w:p>
    <w:p w14:paraId="71ED8DB2" w14:textId="60F3A050" w:rsidR="00411B08" w:rsidRDefault="003C7951" w:rsidP="00EB3DB7">
      <w:pPr>
        <w:pStyle w:val="ListParagraph"/>
        <w:numPr>
          <w:ilvl w:val="0"/>
          <w:numId w:val="44"/>
        </w:numPr>
        <w:spacing w:before="120" w:after="240" w:line="240" w:lineRule="auto"/>
        <w:ind w:left="641" w:hanging="357"/>
        <w:contextualSpacing w:val="0"/>
        <w:jc w:val="both"/>
      </w:pPr>
      <w:r>
        <w:t xml:space="preserve">Whether a </w:t>
      </w:r>
      <w:r w:rsidR="00DE6EB0">
        <w:t>T</w:t>
      </w:r>
      <w:r>
        <w:t xml:space="preserve">est </w:t>
      </w:r>
      <w:r w:rsidR="00DE6EB0">
        <w:t>C</w:t>
      </w:r>
      <w:r>
        <w:t xml:space="preserve">ondition will be part of new SIT testing, or will be part of </w:t>
      </w:r>
      <w:r w:rsidR="00DE6EB0">
        <w:t>R</w:t>
      </w:r>
      <w:r>
        <w:t xml:space="preserve">egression </w:t>
      </w:r>
      <w:r w:rsidR="00B542C1">
        <w:t>t</w:t>
      </w:r>
      <w:r>
        <w:t>esting</w:t>
      </w:r>
    </w:p>
    <w:p w14:paraId="71ED8DB3" w14:textId="02A647F6" w:rsidR="003C7951" w:rsidRDefault="003C7951" w:rsidP="00EB3DB7">
      <w:pPr>
        <w:pStyle w:val="ListParagraph"/>
        <w:numPr>
          <w:ilvl w:val="0"/>
          <w:numId w:val="44"/>
        </w:numPr>
        <w:spacing w:before="120" w:after="240" w:line="240" w:lineRule="auto"/>
        <w:ind w:left="641" w:hanging="357"/>
        <w:contextualSpacing w:val="0"/>
        <w:jc w:val="both"/>
      </w:pPr>
      <w:r>
        <w:t xml:space="preserve">A number of attributes that help to isolate the </w:t>
      </w:r>
      <w:r w:rsidR="00DE6EB0">
        <w:t>T</w:t>
      </w:r>
      <w:r>
        <w:t xml:space="preserve">est </w:t>
      </w:r>
      <w:r w:rsidR="00DE6EB0">
        <w:t>C</w:t>
      </w:r>
      <w:r>
        <w:t>ondition;</w:t>
      </w:r>
    </w:p>
    <w:p w14:paraId="71ED8DB4" w14:textId="77777777" w:rsidR="003C7951" w:rsidRDefault="003C7951" w:rsidP="00EB3DB7">
      <w:pPr>
        <w:pStyle w:val="ListParagraph"/>
        <w:numPr>
          <w:ilvl w:val="0"/>
          <w:numId w:val="44"/>
        </w:numPr>
        <w:spacing w:before="120" w:after="240" w:line="240" w:lineRule="auto"/>
        <w:ind w:left="1037" w:hanging="357"/>
        <w:jc w:val="both"/>
      </w:pPr>
      <w:r>
        <w:t>User Role</w:t>
      </w:r>
    </w:p>
    <w:p w14:paraId="71ED8DB5" w14:textId="77777777" w:rsidR="003C7951" w:rsidRDefault="003C7951" w:rsidP="00EB3DB7">
      <w:pPr>
        <w:pStyle w:val="ListParagraph"/>
        <w:numPr>
          <w:ilvl w:val="0"/>
          <w:numId w:val="44"/>
        </w:numPr>
        <w:spacing w:before="120" w:after="240" w:line="240" w:lineRule="auto"/>
        <w:ind w:left="1037" w:hanging="357"/>
        <w:jc w:val="both"/>
      </w:pPr>
      <w:r>
        <w:t>Mode of Operation</w:t>
      </w:r>
    </w:p>
    <w:p w14:paraId="71ED8DB6" w14:textId="77777777" w:rsidR="003C7951" w:rsidRDefault="003C7951" w:rsidP="00EB3DB7">
      <w:pPr>
        <w:pStyle w:val="ListParagraph"/>
        <w:numPr>
          <w:ilvl w:val="0"/>
          <w:numId w:val="44"/>
        </w:numPr>
        <w:spacing w:before="120" w:after="240" w:line="240" w:lineRule="auto"/>
        <w:ind w:left="1037" w:hanging="357"/>
        <w:jc w:val="both"/>
      </w:pPr>
      <w:r>
        <w:t>Command Variant</w:t>
      </w:r>
    </w:p>
    <w:p w14:paraId="71ED8DB7" w14:textId="77777777" w:rsidR="003C7951" w:rsidRDefault="003C7951" w:rsidP="00EB3DB7">
      <w:pPr>
        <w:pStyle w:val="ListParagraph"/>
        <w:numPr>
          <w:ilvl w:val="0"/>
          <w:numId w:val="44"/>
        </w:numPr>
        <w:spacing w:before="120" w:after="240" w:line="240" w:lineRule="auto"/>
        <w:ind w:left="1037" w:hanging="357"/>
        <w:jc w:val="both"/>
      </w:pPr>
      <w:r>
        <w:t>Payment Mode (Credit / Prepayment)</w:t>
      </w:r>
    </w:p>
    <w:p w14:paraId="71ED8DB8" w14:textId="77777777" w:rsidR="003C7951" w:rsidRDefault="003C7951" w:rsidP="00EB3DB7">
      <w:pPr>
        <w:pStyle w:val="ListParagraph"/>
        <w:numPr>
          <w:ilvl w:val="0"/>
          <w:numId w:val="44"/>
        </w:numPr>
        <w:spacing w:before="120" w:after="240" w:line="240" w:lineRule="auto"/>
        <w:ind w:left="1037" w:hanging="357"/>
        <w:jc w:val="both"/>
      </w:pPr>
      <w:r>
        <w:t>Device type</w:t>
      </w:r>
    </w:p>
    <w:p w14:paraId="71ED8DB9" w14:textId="6CF08F2B" w:rsidR="003C7951" w:rsidRDefault="00345D51" w:rsidP="00EB3DB7">
      <w:pPr>
        <w:pStyle w:val="ListParagraph"/>
        <w:numPr>
          <w:ilvl w:val="0"/>
          <w:numId w:val="44"/>
        </w:numPr>
        <w:spacing w:before="120" w:after="240" w:line="240" w:lineRule="auto"/>
        <w:ind w:left="1037" w:hanging="357"/>
        <w:contextualSpacing w:val="0"/>
        <w:jc w:val="both"/>
      </w:pPr>
      <w:r>
        <w:t>Communications Hub</w:t>
      </w:r>
      <w:r w:rsidR="003C7951">
        <w:t xml:space="preserve"> type</w:t>
      </w:r>
    </w:p>
    <w:p w14:paraId="71ED8DBB" w14:textId="25FA90FE" w:rsidR="003C7951" w:rsidRDefault="003C7951" w:rsidP="00EB3DB7">
      <w:pPr>
        <w:pStyle w:val="ListParagraph"/>
        <w:numPr>
          <w:ilvl w:val="0"/>
          <w:numId w:val="44"/>
        </w:numPr>
        <w:spacing w:before="120" w:after="240" w:line="240" w:lineRule="auto"/>
        <w:ind w:left="641" w:hanging="357"/>
        <w:contextualSpacing w:val="0"/>
        <w:jc w:val="both"/>
      </w:pPr>
      <w:r>
        <w:t xml:space="preserve">Sequencing – </w:t>
      </w:r>
      <w:r w:rsidR="00DE6EB0">
        <w:t>T</w:t>
      </w:r>
      <w:r>
        <w:t xml:space="preserve">est </w:t>
      </w:r>
      <w:r w:rsidR="00DE6EB0">
        <w:t>C</w:t>
      </w:r>
      <w:r>
        <w:t>onditions will be linked into sequences</w:t>
      </w:r>
    </w:p>
    <w:p w14:paraId="12F9FCE4" w14:textId="396E4DEB" w:rsidR="004F1642" w:rsidRDefault="004F1642" w:rsidP="00F15524">
      <w:pPr>
        <w:jc w:val="left"/>
      </w:pPr>
      <w:r>
        <w:t xml:space="preserve">The approval of the </w:t>
      </w:r>
      <w:proofErr w:type="spellStart"/>
      <w:r>
        <w:t>Heatmap</w:t>
      </w:r>
      <w:proofErr w:type="spellEnd"/>
      <w:r>
        <w:t xml:space="preserve"> by the DCC will determine the scope of SIT testing for a given SIT Exit</w:t>
      </w:r>
    </w:p>
    <w:p w14:paraId="71ED8DBE" w14:textId="53823CAA" w:rsidR="00CB0982" w:rsidRDefault="00CB0982" w:rsidP="00F15524">
      <w:pPr>
        <w:jc w:val="left"/>
      </w:pPr>
      <w:r>
        <w:lastRenderedPageBreak/>
        <w:t xml:space="preserve">The SIT Team will map the </w:t>
      </w:r>
      <w:r w:rsidR="007272BC">
        <w:t>SIT Scenario</w:t>
      </w:r>
      <w:r>
        <w:t xml:space="preserve">s to the TTM </w:t>
      </w:r>
      <w:r w:rsidR="004E7259">
        <w:t>and</w:t>
      </w:r>
      <w:r>
        <w:t xml:space="preserve"> to the </w:t>
      </w:r>
      <w:proofErr w:type="spellStart"/>
      <w:r w:rsidR="00A92418">
        <w:t>Heatmap</w:t>
      </w:r>
      <w:proofErr w:type="spellEnd"/>
      <w:r>
        <w:t>.</w:t>
      </w:r>
    </w:p>
    <w:p w14:paraId="71ED8DC1" w14:textId="44D5842F" w:rsidR="00287FEE" w:rsidRDefault="00287FEE" w:rsidP="00F15524">
      <w:pPr>
        <w:jc w:val="left"/>
      </w:pPr>
      <w:r>
        <w:t xml:space="preserve">The SIT Team will map the Test Scripts to the TTM and to the </w:t>
      </w:r>
      <w:proofErr w:type="spellStart"/>
      <w:r w:rsidR="00A92418">
        <w:t>Heatmap</w:t>
      </w:r>
      <w:proofErr w:type="spellEnd"/>
      <w:r>
        <w:t xml:space="preserve">. Tests that are new or updated for </w:t>
      </w:r>
      <w:r w:rsidR="00B27929">
        <w:t>the</w:t>
      </w:r>
      <w:r w:rsidR="00FA6D2C" w:rsidRPr="00FA6D2C">
        <w:t xml:space="preserve"> Release</w:t>
      </w:r>
      <w:r w:rsidR="00FA6D2C" w:rsidRPr="00FA6D2C" w:rsidDel="00FA6D2C">
        <w:t xml:space="preserve"> </w:t>
      </w:r>
      <w:r>
        <w:t xml:space="preserve">will be part of the new functional </w:t>
      </w:r>
      <w:proofErr w:type="gramStart"/>
      <w:r>
        <w:t>scope,</w:t>
      </w:r>
      <w:proofErr w:type="gramEnd"/>
      <w:r>
        <w:t xml:space="preserve"> any other </w:t>
      </w:r>
      <w:r w:rsidR="003070BD">
        <w:t>T</w:t>
      </w:r>
      <w:r>
        <w:t>ests will either be Supporting Tests or Regression Tests.</w:t>
      </w:r>
    </w:p>
    <w:p w14:paraId="71ED8DC2" w14:textId="06F8A47F" w:rsidR="00287FEE" w:rsidRDefault="00287FEE" w:rsidP="00F15524">
      <w:pPr>
        <w:jc w:val="left"/>
      </w:pPr>
      <w:r>
        <w:t>The SIT Team will load the Test Scripts (Functional, Supporting, Regression), into the Test Plan in ALM.</w:t>
      </w:r>
    </w:p>
    <w:p w14:paraId="71ED8DC3" w14:textId="0F9C77B5" w:rsidR="00CB0982" w:rsidRDefault="00287FEE" w:rsidP="00F15524">
      <w:pPr>
        <w:jc w:val="left"/>
      </w:pPr>
      <w:r>
        <w:t xml:space="preserve">The </w:t>
      </w:r>
      <w:r w:rsidR="006015C3">
        <w:t>a</w:t>
      </w:r>
      <w:r>
        <w:t xml:space="preserve">pproval of the Test Scripts by the DCC will allow Test Scripts in ALM to be moved into the Test Lab in ALM ready for </w:t>
      </w:r>
      <w:r w:rsidR="00FA6306">
        <w:t>SIT Execution</w:t>
      </w:r>
      <w:r>
        <w:t>.</w:t>
      </w:r>
      <w:r w:rsidR="00A161F8">
        <w:t xml:space="preserve"> These Test Scripts, together with the detailed </w:t>
      </w:r>
      <w:r w:rsidR="000806F4">
        <w:t>T</w:t>
      </w:r>
      <w:r w:rsidR="00A161F8">
        <w:t xml:space="preserve">est </w:t>
      </w:r>
      <w:r w:rsidR="000806F4">
        <w:t>D</w:t>
      </w:r>
      <w:r w:rsidR="00A161F8">
        <w:t xml:space="preserve">ata </w:t>
      </w:r>
      <w:r w:rsidR="000806F4">
        <w:t>R</w:t>
      </w:r>
      <w:r w:rsidR="00A161F8">
        <w:t xml:space="preserve">equirements for each Test Script will make up the SIT Test Specifications for the </w:t>
      </w:r>
      <w:r w:rsidR="003555FB" w:rsidRPr="003555FB">
        <w:t>Release</w:t>
      </w:r>
      <w:r w:rsidR="00A161F8">
        <w:t>.</w:t>
      </w:r>
    </w:p>
    <w:p w14:paraId="71ED8DC4" w14:textId="15FAE53A" w:rsidR="00A161F8" w:rsidRDefault="00A161F8" w:rsidP="00F15524">
      <w:pPr>
        <w:jc w:val="left"/>
      </w:pPr>
      <w:r>
        <w:t xml:space="preserve">The DCC will also provide the SIT Team </w:t>
      </w:r>
      <w:r w:rsidR="000A53AA">
        <w:t>with</w:t>
      </w:r>
      <w:r>
        <w:t xml:space="preserve"> Test Scripts they want to have in UAT Scope for the </w:t>
      </w:r>
      <w:r w:rsidR="003555FB">
        <w:t>Release</w:t>
      </w:r>
      <w:r>
        <w:t>.</w:t>
      </w:r>
      <w:r w:rsidR="00831984">
        <w:t xml:space="preserve"> This is done by flagging the tests required using the SIT </w:t>
      </w:r>
      <w:proofErr w:type="spellStart"/>
      <w:r w:rsidR="009F2D93">
        <w:t>Heatmap</w:t>
      </w:r>
      <w:proofErr w:type="spellEnd"/>
      <w:r w:rsidR="00831984">
        <w:t>. UAT flagged tests are then updated in ALM for ‘witness testing’ by the DCC.</w:t>
      </w:r>
      <w:r w:rsidR="00AC5B51">
        <w:t xml:space="preserve"> The tests selected for UAT will be a representative sample of positive and negative tests, including regression testing.</w:t>
      </w:r>
    </w:p>
    <w:p w14:paraId="71ED8DC6" w14:textId="64EF843D" w:rsidR="00A161F8" w:rsidRDefault="00A161F8" w:rsidP="00F15524">
      <w:pPr>
        <w:jc w:val="left"/>
      </w:pPr>
      <w:r>
        <w:t xml:space="preserve">The SIT Team will generate a UAT Test Plan for </w:t>
      </w:r>
      <w:r w:rsidR="00CC7869">
        <w:t>the</w:t>
      </w:r>
      <w:r w:rsidR="003555FB" w:rsidRPr="003555FB">
        <w:t xml:space="preserve"> Release</w:t>
      </w:r>
      <w:r>
        <w:t>, which will have a plan of the UAT schedule</w:t>
      </w:r>
      <w:r w:rsidR="003555FB">
        <w:t>.</w:t>
      </w:r>
    </w:p>
    <w:p w14:paraId="71ED8DC7" w14:textId="47D60970" w:rsidR="00A161F8" w:rsidRDefault="00806888" w:rsidP="00F15524">
      <w:pPr>
        <w:jc w:val="left"/>
      </w:pPr>
      <w:r>
        <w:t xml:space="preserve">The SIT Team will generate a </w:t>
      </w:r>
      <w:r w:rsidR="003D5635">
        <w:t>w</w:t>
      </w:r>
      <w:r>
        <w:t xml:space="preserve">eekly and </w:t>
      </w:r>
      <w:r w:rsidR="003D5635">
        <w:t>d</w:t>
      </w:r>
      <w:r>
        <w:t xml:space="preserve">aily Test </w:t>
      </w:r>
      <w:r w:rsidR="003D5635">
        <w:t>e</w:t>
      </w:r>
      <w:r>
        <w:t xml:space="preserve">xecution </w:t>
      </w:r>
      <w:r w:rsidR="003D5635">
        <w:t>s</w:t>
      </w:r>
      <w:r>
        <w:t xml:space="preserve">chedule from the Approved Test Scripts in ALM, and will distribute this to the </w:t>
      </w:r>
      <w:r w:rsidR="00E566E7">
        <w:t>T</w:t>
      </w:r>
      <w:r>
        <w:t xml:space="preserve">est </w:t>
      </w:r>
      <w:r w:rsidR="00E566E7">
        <w:t>P</w:t>
      </w:r>
      <w:r>
        <w:t>arties</w:t>
      </w:r>
      <w:r w:rsidR="00E566E7">
        <w:t xml:space="preserve"> (refer Section </w:t>
      </w:r>
      <w:r w:rsidR="00E566E7">
        <w:fldChar w:fldCharType="begin"/>
      </w:r>
      <w:r w:rsidR="00E566E7">
        <w:instrText xml:space="preserve"> REF _Ref485803634 \r \h </w:instrText>
      </w:r>
      <w:r w:rsidR="00E566E7">
        <w:fldChar w:fldCharType="separate"/>
      </w:r>
      <w:r w:rsidR="00DE6C41">
        <w:t>12</w:t>
      </w:r>
      <w:r w:rsidR="00E566E7">
        <w:fldChar w:fldCharType="end"/>
      </w:r>
      <w:r w:rsidR="00E566E7">
        <w:t>)</w:t>
      </w:r>
      <w:r>
        <w:t xml:space="preserve"> involved in the SIT </w:t>
      </w:r>
      <w:r w:rsidR="00B542C1">
        <w:t>t</w:t>
      </w:r>
      <w:r>
        <w:t xml:space="preserve">esting for the </w:t>
      </w:r>
      <w:r w:rsidR="003555FB" w:rsidRPr="003555FB">
        <w:t>Release</w:t>
      </w:r>
      <w:r>
        <w:t>.</w:t>
      </w:r>
    </w:p>
    <w:p w14:paraId="72779009" w14:textId="4B82E0F3" w:rsidR="00391ED3" w:rsidRDefault="00391ED3" w:rsidP="00391ED3">
      <w:pPr>
        <w:jc w:val="left"/>
      </w:pPr>
      <w:r>
        <w:t>Quality Gate</w:t>
      </w:r>
      <w:r w:rsidR="00B44A1E">
        <w:t xml:space="preserve"> </w:t>
      </w:r>
      <w:r>
        <w:t xml:space="preserve">3 governs the entry into Solution Test </w:t>
      </w:r>
      <w:r w:rsidR="003D5635">
        <w:t>e</w:t>
      </w:r>
      <w:r>
        <w:t>xecution.</w:t>
      </w:r>
      <w:r w:rsidR="008E179D">
        <w:t xml:space="preserve"> Quality Gate</w:t>
      </w:r>
      <w:r w:rsidR="00B44A1E">
        <w:t xml:space="preserve"> </w:t>
      </w:r>
      <w:r w:rsidR="008E179D">
        <w:t>4 governs the entry into User Acceptance Testing. Because ST and UAT will be running in parallel</w:t>
      </w:r>
      <w:r w:rsidR="00546276">
        <w:t xml:space="preserve"> (UAT is a witnessed subset of ST)</w:t>
      </w:r>
      <w:r w:rsidR="008E179D">
        <w:t>, these Quality Gates will be run together as one gate.</w:t>
      </w:r>
      <w:r>
        <w:t xml:space="preserve"> U</w:t>
      </w:r>
      <w:r w:rsidR="00806888">
        <w:t xml:space="preserve">pon successful completion of this </w:t>
      </w:r>
      <w:r w:rsidR="008E179D">
        <w:t xml:space="preserve">combined </w:t>
      </w:r>
      <w:r w:rsidR="00E566E7">
        <w:t>G</w:t>
      </w:r>
      <w:r w:rsidR="00806888">
        <w:t xml:space="preserve">ate, the SIT Team will manage, coordinate and report upon the progress of the Solution Test </w:t>
      </w:r>
      <w:r w:rsidR="003D5635">
        <w:t>e</w:t>
      </w:r>
      <w:r w:rsidR="00806888">
        <w:t>xecution</w:t>
      </w:r>
      <w:r w:rsidR="008E179D">
        <w:t xml:space="preserve"> and UAT execution</w:t>
      </w:r>
      <w:r>
        <w:t>.</w:t>
      </w:r>
    </w:p>
    <w:p w14:paraId="71ED8DC9" w14:textId="0F71C9CA" w:rsidR="002F1A46" w:rsidRDefault="00391ED3" w:rsidP="002F1A46">
      <w:pPr>
        <w:jc w:val="left"/>
      </w:pPr>
      <w:r>
        <w:t>Quality Gate5 governs the exit from ST and UAT</w:t>
      </w:r>
      <w:r w:rsidR="00CC7869">
        <w:t>. For Release 2.0 this will occur for both SBCH and DBCH implementations.</w:t>
      </w:r>
    </w:p>
    <w:p w14:paraId="71ED8DCB" w14:textId="764A44D1" w:rsidR="00995A0D" w:rsidRDefault="00995A0D" w:rsidP="00F15524">
      <w:pPr>
        <w:jc w:val="left"/>
      </w:pPr>
      <w:r>
        <w:t>SIT Execution will be comprised of;</w:t>
      </w:r>
    </w:p>
    <w:p w14:paraId="71ED8DCC" w14:textId="104B37FD" w:rsidR="00995A0D" w:rsidRDefault="00995A0D" w:rsidP="00EB3DB7">
      <w:pPr>
        <w:pStyle w:val="ListParagraph"/>
        <w:numPr>
          <w:ilvl w:val="0"/>
          <w:numId w:val="45"/>
        </w:numPr>
        <w:spacing w:before="120" w:after="240" w:line="240" w:lineRule="auto"/>
        <w:contextualSpacing w:val="0"/>
        <w:jc w:val="both"/>
      </w:pPr>
      <w:r>
        <w:t xml:space="preserve">Upgrade Testing (of the </w:t>
      </w:r>
      <w:r w:rsidR="00FA6D2C" w:rsidRPr="00FA6D2C">
        <w:t>Release</w:t>
      </w:r>
      <w:r>
        <w:t xml:space="preserve"> into the SIT Environment)</w:t>
      </w:r>
      <w:r w:rsidR="003E2A44">
        <w:t>. Following the deployment of</w:t>
      </w:r>
      <w:r w:rsidR="00CC7869">
        <w:t xml:space="preserve"> the</w:t>
      </w:r>
      <w:r w:rsidR="00FA6D2C" w:rsidRPr="00FA6D2C">
        <w:t xml:space="preserve"> Release</w:t>
      </w:r>
      <w:r w:rsidR="003E2A44">
        <w:t xml:space="preserve"> onto the SIT Environment, a series of Sanity or Smoke Tests</w:t>
      </w:r>
      <w:r w:rsidR="003C720C">
        <w:t xml:space="preserve"> will be executed</w:t>
      </w:r>
      <w:r w:rsidR="003E2A44">
        <w:t xml:space="preserve">, </w:t>
      </w:r>
      <w:r w:rsidR="003555FB">
        <w:t>these</w:t>
      </w:r>
      <w:r w:rsidR="003E2A44">
        <w:t xml:space="preserve"> are </w:t>
      </w:r>
      <w:r w:rsidR="003C720C">
        <w:t>R</w:t>
      </w:r>
      <w:r w:rsidR="003E2A44">
        <w:t xml:space="preserve">egression </w:t>
      </w:r>
      <w:r w:rsidR="003C720C">
        <w:t>T</w:t>
      </w:r>
      <w:r w:rsidR="003E2A44">
        <w:t xml:space="preserve">ests to ensure existing interfaces or integration points function correctly. </w:t>
      </w:r>
    </w:p>
    <w:p w14:paraId="71ED8DCD" w14:textId="56276E51" w:rsidR="00995A0D" w:rsidRDefault="00995A0D" w:rsidP="00EB3DB7">
      <w:pPr>
        <w:pStyle w:val="ListParagraph"/>
        <w:numPr>
          <w:ilvl w:val="0"/>
          <w:numId w:val="45"/>
        </w:numPr>
        <w:spacing w:before="120" w:after="240" w:line="240" w:lineRule="auto"/>
        <w:ind w:left="641" w:hanging="357"/>
        <w:contextualSpacing w:val="0"/>
        <w:jc w:val="both"/>
      </w:pPr>
      <w:r>
        <w:t>ST Support Testing</w:t>
      </w:r>
      <w:r w:rsidR="00711D54">
        <w:t xml:space="preserve">. </w:t>
      </w:r>
      <w:r>
        <w:t xml:space="preserve">This will include UAT </w:t>
      </w:r>
      <w:r w:rsidR="003070BD">
        <w:t>T</w:t>
      </w:r>
      <w:r>
        <w:t>ests where they have been selected by the DCC.</w:t>
      </w:r>
    </w:p>
    <w:p w14:paraId="71ED8DCE" w14:textId="41BFF969" w:rsidR="00995A0D" w:rsidRDefault="00995A0D" w:rsidP="00EB3DB7">
      <w:pPr>
        <w:pStyle w:val="ListParagraph"/>
        <w:numPr>
          <w:ilvl w:val="0"/>
          <w:numId w:val="45"/>
        </w:numPr>
        <w:spacing w:before="120" w:after="240" w:line="240" w:lineRule="auto"/>
        <w:ind w:left="641" w:hanging="357"/>
        <w:contextualSpacing w:val="0"/>
        <w:jc w:val="both"/>
      </w:pPr>
      <w:r>
        <w:t xml:space="preserve">ST Functional Testing. This will include UAT </w:t>
      </w:r>
      <w:r w:rsidR="003070BD">
        <w:t>T</w:t>
      </w:r>
      <w:r>
        <w:t>ests where they have been selected by the DCC.</w:t>
      </w:r>
    </w:p>
    <w:p w14:paraId="71ED8DCF" w14:textId="5477CCA1" w:rsidR="00995A0D" w:rsidRDefault="00995A0D" w:rsidP="00EB3DB7">
      <w:pPr>
        <w:pStyle w:val="ListParagraph"/>
        <w:numPr>
          <w:ilvl w:val="0"/>
          <w:numId w:val="45"/>
        </w:numPr>
        <w:spacing w:before="120" w:after="240" w:line="240" w:lineRule="auto"/>
        <w:contextualSpacing w:val="0"/>
        <w:jc w:val="both"/>
      </w:pPr>
      <w:r>
        <w:t xml:space="preserve">ST </w:t>
      </w:r>
      <w:r w:rsidR="00FA6306">
        <w:t xml:space="preserve">Early </w:t>
      </w:r>
      <w:r>
        <w:t xml:space="preserve">Release </w:t>
      </w:r>
      <w:r w:rsidR="00FA6306">
        <w:t xml:space="preserve">Regression </w:t>
      </w:r>
      <w:r>
        <w:t>– additional regression testing to support an incremental release from SIT, see below</w:t>
      </w:r>
      <w:r w:rsidR="00FA6306">
        <w:t>.</w:t>
      </w:r>
      <w:r w:rsidR="00711D54">
        <w:t xml:space="preserve"> </w:t>
      </w:r>
      <w:r w:rsidR="00711D54" w:rsidRPr="00711D54">
        <w:t xml:space="preserve">This will include UAT </w:t>
      </w:r>
      <w:r w:rsidR="003070BD">
        <w:t>T</w:t>
      </w:r>
      <w:r w:rsidR="00711D54" w:rsidRPr="00711D54">
        <w:t>ests where they have been selected by the DCC.</w:t>
      </w:r>
    </w:p>
    <w:p w14:paraId="71ED8DD0" w14:textId="176FA14D" w:rsidR="00995A0D" w:rsidRDefault="00995A0D" w:rsidP="00EB3DB7">
      <w:pPr>
        <w:pStyle w:val="ListParagraph"/>
        <w:numPr>
          <w:ilvl w:val="0"/>
          <w:numId w:val="45"/>
        </w:numPr>
        <w:spacing w:before="120" w:after="240" w:line="240" w:lineRule="auto"/>
        <w:ind w:left="641" w:hanging="357"/>
        <w:contextualSpacing w:val="0"/>
        <w:jc w:val="both"/>
      </w:pPr>
      <w:r>
        <w:lastRenderedPageBreak/>
        <w:t>ST E</w:t>
      </w:r>
      <w:r w:rsidR="00546276">
        <w:t xml:space="preserve">nd </w:t>
      </w:r>
      <w:r w:rsidR="004E7259">
        <w:t>of</w:t>
      </w:r>
      <w:r w:rsidR="00546276">
        <w:t xml:space="preserve"> </w:t>
      </w:r>
      <w:r>
        <w:t>C</w:t>
      </w:r>
      <w:r w:rsidR="00546276">
        <w:t>ycle (EOC)</w:t>
      </w:r>
      <w:r>
        <w:t xml:space="preserve"> Regression.</w:t>
      </w:r>
      <w:r w:rsidRPr="00995A0D">
        <w:t xml:space="preserve"> </w:t>
      </w:r>
      <w:r>
        <w:t xml:space="preserve">This will include UAT </w:t>
      </w:r>
      <w:r w:rsidR="003070BD">
        <w:t>T</w:t>
      </w:r>
      <w:r>
        <w:t>ests where they have been selected by the DCC.</w:t>
      </w:r>
    </w:p>
    <w:p w14:paraId="71ED8DE2" w14:textId="77777777" w:rsidR="00644A62" w:rsidRDefault="00644A62" w:rsidP="00644A62">
      <w:pPr>
        <w:pStyle w:val="Heading2"/>
      </w:pPr>
      <w:bookmarkStart w:id="594" w:name="_Toc485394170"/>
      <w:bookmarkStart w:id="595" w:name="_Toc485394761"/>
      <w:bookmarkStart w:id="596" w:name="_Toc485631319"/>
      <w:bookmarkStart w:id="597" w:name="_Toc485632283"/>
      <w:bookmarkStart w:id="598" w:name="_Toc485636340"/>
      <w:bookmarkStart w:id="599" w:name="_Toc485636997"/>
      <w:bookmarkStart w:id="600" w:name="_Toc485649947"/>
      <w:bookmarkStart w:id="601" w:name="_Toc485654771"/>
      <w:bookmarkStart w:id="602" w:name="_Toc485655431"/>
      <w:bookmarkStart w:id="603" w:name="_Toc485825681"/>
      <w:bookmarkStart w:id="604" w:name="_Toc486345331"/>
      <w:bookmarkStart w:id="605" w:name="_Toc486346000"/>
      <w:bookmarkStart w:id="606" w:name="_Toc486346669"/>
      <w:bookmarkStart w:id="607" w:name="_Toc486347339"/>
      <w:bookmarkStart w:id="608" w:name="_Toc486348009"/>
      <w:bookmarkStart w:id="609" w:name="_Toc486412775"/>
      <w:bookmarkStart w:id="610" w:name="_Toc486413450"/>
      <w:bookmarkStart w:id="611" w:name="_Toc486414124"/>
      <w:bookmarkStart w:id="612" w:name="_Toc486414798"/>
      <w:bookmarkStart w:id="613" w:name="_Toc486415472"/>
      <w:bookmarkStart w:id="614" w:name="_Toc486428147"/>
      <w:bookmarkStart w:id="615" w:name="_Toc486858522"/>
      <w:bookmarkStart w:id="616" w:name="_Toc486859200"/>
      <w:bookmarkStart w:id="617" w:name="_Toc485394171"/>
      <w:bookmarkStart w:id="618" w:name="_Toc485394762"/>
      <w:bookmarkStart w:id="619" w:name="_Toc485631320"/>
      <w:bookmarkStart w:id="620" w:name="_Toc485632284"/>
      <w:bookmarkStart w:id="621" w:name="_Toc485636341"/>
      <w:bookmarkStart w:id="622" w:name="_Toc485636998"/>
      <w:bookmarkStart w:id="623" w:name="_Toc485649948"/>
      <w:bookmarkStart w:id="624" w:name="_Toc485654772"/>
      <w:bookmarkStart w:id="625" w:name="_Toc485655432"/>
      <w:bookmarkStart w:id="626" w:name="_Toc485825682"/>
      <w:bookmarkStart w:id="627" w:name="_Toc486345332"/>
      <w:bookmarkStart w:id="628" w:name="_Toc486346001"/>
      <w:bookmarkStart w:id="629" w:name="_Toc486346670"/>
      <w:bookmarkStart w:id="630" w:name="_Toc486347340"/>
      <w:bookmarkStart w:id="631" w:name="_Toc486348010"/>
      <w:bookmarkStart w:id="632" w:name="_Toc486412776"/>
      <w:bookmarkStart w:id="633" w:name="_Toc486413451"/>
      <w:bookmarkStart w:id="634" w:name="_Toc486414125"/>
      <w:bookmarkStart w:id="635" w:name="_Toc486414799"/>
      <w:bookmarkStart w:id="636" w:name="_Toc486415473"/>
      <w:bookmarkStart w:id="637" w:name="_Toc486428148"/>
      <w:bookmarkStart w:id="638" w:name="_Toc486858523"/>
      <w:bookmarkStart w:id="639" w:name="_Toc486859201"/>
      <w:bookmarkStart w:id="640" w:name="_Toc485394172"/>
      <w:bookmarkStart w:id="641" w:name="_Toc485394763"/>
      <w:bookmarkStart w:id="642" w:name="_Toc485631321"/>
      <w:bookmarkStart w:id="643" w:name="_Toc485632285"/>
      <w:bookmarkStart w:id="644" w:name="_Toc485636342"/>
      <w:bookmarkStart w:id="645" w:name="_Toc485636999"/>
      <w:bookmarkStart w:id="646" w:name="_Toc485649949"/>
      <w:bookmarkStart w:id="647" w:name="_Toc485654773"/>
      <w:bookmarkStart w:id="648" w:name="_Toc485655433"/>
      <w:bookmarkStart w:id="649" w:name="_Toc485825683"/>
      <w:bookmarkStart w:id="650" w:name="_Toc486345333"/>
      <w:bookmarkStart w:id="651" w:name="_Toc486346002"/>
      <w:bookmarkStart w:id="652" w:name="_Toc486346671"/>
      <w:bookmarkStart w:id="653" w:name="_Toc486347341"/>
      <w:bookmarkStart w:id="654" w:name="_Toc486348011"/>
      <w:bookmarkStart w:id="655" w:name="_Toc486412777"/>
      <w:bookmarkStart w:id="656" w:name="_Toc486413452"/>
      <w:bookmarkStart w:id="657" w:name="_Toc486414126"/>
      <w:bookmarkStart w:id="658" w:name="_Toc486414800"/>
      <w:bookmarkStart w:id="659" w:name="_Toc486415474"/>
      <w:bookmarkStart w:id="660" w:name="_Toc486428149"/>
      <w:bookmarkStart w:id="661" w:name="_Toc486858524"/>
      <w:bookmarkStart w:id="662" w:name="_Toc486859202"/>
      <w:bookmarkStart w:id="663" w:name="_Toc485394173"/>
      <w:bookmarkStart w:id="664" w:name="_Toc485394764"/>
      <w:bookmarkStart w:id="665" w:name="_Toc485631322"/>
      <w:bookmarkStart w:id="666" w:name="_Toc485632286"/>
      <w:bookmarkStart w:id="667" w:name="_Toc485636343"/>
      <w:bookmarkStart w:id="668" w:name="_Toc485637000"/>
      <w:bookmarkStart w:id="669" w:name="_Toc485649950"/>
      <w:bookmarkStart w:id="670" w:name="_Toc485654774"/>
      <w:bookmarkStart w:id="671" w:name="_Toc485655434"/>
      <w:bookmarkStart w:id="672" w:name="_Toc485825684"/>
      <w:bookmarkStart w:id="673" w:name="_Toc486345334"/>
      <w:bookmarkStart w:id="674" w:name="_Toc486346003"/>
      <w:bookmarkStart w:id="675" w:name="_Toc486346672"/>
      <w:bookmarkStart w:id="676" w:name="_Toc486347342"/>
      <w:bookmarkStart w:id="677" w:name="_Toc486348012"/>
      <w:bookmarkStart w:id="678" w:name="_Toc486412778"/>
      <w:bookmarkStart w:id="679" w:name="_Toc486413453"/>
      <w:bookmarkStart w:id="680" w:name="_Toc486414127"/>
      <w:bookmarkStart w:id="681" w:name="_Toc486414801"/>
      <w:bookmarkStart w:id="682" w:name="_Toc486415475"/>
      <w:bookmarkStart w:id="683" w:name="_Toc486428150"/>
      <w:bookmarkStart w:id="684" w:name="_Toc486858525"/>
      <w:bookmarkStart w:id="685" w:name="_Toc486859203"/>
      <w:bookmarkStart w:id="686" w:name="_Toc485394174"/>
      <w:bookmarkStart w:id="687" w:name="_Toc485394765"/>
      <w:bookmarkStart w:id="688" w:name="_Toc485631323"/>
      <w:bookmarkStart w:id="689" w:name="_Toc485632287"/>
      <w:bookmarkStart w:id="690" w:name="_Toc485636344"/>
      <w:bookmarkStart w:id="691" w:name="_Toc485637001"/>
      <w:bookmarkStart w:id="692" w:name="_Toc485649951"/>
      <w:bookmarkStart w:id="693" w:name="_Toc485654775"/>
      <w:bookmarkStart w:id="694" w:name="_Toc485655435"/>
      <w:bookmarkStart w:id="695" w:name="_Toc485825685"/>
      <w:bookmarkStart w:id="696" w:name="_Toc486345335"/>
      <w:bookmarkStart w:id="697" w:name="_Toc486346004"/>
      <w:bookmarkStart w:id="698" w:name="_Toc486346673"/>
      <w:bookmarkStart w:id="699" w:name="_Toc486347343"/>
      <w:bookmarkStart w:id="700" w:name="_Toc486348013"/>
      <w:bookmarkStart w:id="701" w:name="_Toc486412779"/>
      <w:bookmarkStart w:id="702" w:name="_Toc486413454"/>
      <w:bookmarkStart w:id="703" w:name="_Toc486414128"/>
      <w:bookmarkStart w:id="704" w:name="_Toc486414802"/>
      <w:bookmarkStart w:id="705" w:name="_Toc486415476"/>
      <w:bookmarkStart w:id="706" w:name="_Toc486428151"/>
      <w:bookmarkStart w:id="707" w:name="_Toc486858526"/>
      <w:bookmarkStart w:id="708" w:name="_Toc486859204"/>
      <w:bookmarkStart w:id="709" w:name="_Toc485394175"/>
      <w:bookmarkStart w:id="710" w:name="_Toc485394766"/>
      <w:bookmarkStart w:id="711" w:name="_Toc485631324"/>
      <w:bookmarkStart w:id="712" w:name="_Toc485632288"/>
      <w:bookmarkStart w:id="713" w:name="_Toc485636345"/>
      <w:bookmarkStart w:id="714" w:name="_Toc485637002"/>
      <w:bookmarkStart w:id="715" w:name="_Toc485649952"/>
      <w:bookmarkStart w:id="716" w:name="_Toc485654776"/>
      <w:bookmarkStart w:id="717" w:name="_Toc485655436"/>
      <w:bookmarkStart w:id="718" w:name="_Toc485825686"/>
      <w:bookmarkStart w:id="719" w:name="_Toc486345336"/>
      <w:bookmarkStart w:id="720" w:name="_Toc486346005"/>
      <w:bookmarkStart w:id="721" w:name="_Toc486346674"/>
      <w:bookmarkStart w:id="722" w:name="_Toc486347344"/>
      <w:bookmarkStart w:id="723" w:name="_Toc486348014"/>
      <w:bookmarkStart w:id="724" w:name="_Toc486412780"/>
      <w:bookmarkStart w:id="725" w:name="_Toc486413455"/>
      <w:bookmarkStart w:id="726" w:name="_Toc486414129"/>
      <w:bookmarkStart w:id="727" w:name="_Toc486414803"/>
      <w:bookmarkStart w:id="728" w:name="_Toc486415477"/>
      <w:bookmarkStart w:id="729" w:name="_Toc486428152"/>
      <w:bookmarkStart w:id="730" w:name="_Toc486858527"/>
      <w:bookmarkStart w:id="731" w:name="_Toc486859205"/>
      <w:bookmarkStart w:id="732" w:name="_Toc485394176"/>
      <w:bookmarkStart w:id="733" w:name="_Toc485394767"/>
      <w:bookmarkStart w:id="734" w:name="_Toc485631325"/>
      <w:bookmarkStart w:id="735" w:name="_Toc485632289"/>
      <w:bookmarkStart w:id="736" w:name="_Toc485636346"/>
      <w:bookmarkStart w:id="737" w:name="_Toc485637003"/>
      <w:bookmarkStart w:id="738" w:name="_Toc485649953"/>
      <w:bookmarkStart w:id="739" w:name="_Toc485654777"/>
      <w:bookmarkStart w:id="740" w:name="_Toc485655437"/>
      <w:bookmarkStart w:id="741" w:name="_Toc485825687"/>
      <w:bookmarkStart w:id="742" w:name="_Toc486345337"/>
      <w:bookmarkStart w:id="743" w:name="_Toc486346006"/>
      <w:bookmarkStart w:id="744" w:name="_Toc486346675"/>
      <w:bookmarkStart w:id="745" w:name="_Toc486347345"/>
      <w:bookmarkStart w:id="746" w:name="_Toc486348015"/>
      <w:bookmarkStart w:id="747" w:name="_Toc486412781"/>
      <w:bookmarkStart w:id="748" w:name="_Toc486413456"/>
      <w:bookmarkStart w:id="749" w:name="_Toc486414130"/>
      <w:bookmarkStart w:id="750" w:name="_Toc486414804"/>
      <w:bookmarkStart w:id="751" w:name="_Toc486415478"/>
      <w:bookmarkStart w:id="752" w:name="_Toc486428153"/>
      <w:bookmarkStart w:id="753" w:name="_Toc486858528"/>
      <w:bookmarkStart w:id="754" w:name="_Toc486859206"/>
      <w:bookmarkStart w:id="755" w:name="_Toc485394177"/>
      <w:bookmarkStart w:id="756" w:name="_Toc485394768"/>
      <w:bookmarkStart w:id="757" w:name="_Toc485631326"/>
      <w:bookmarkStart w:id="758" w:name="_Toc485632290"/>
      <w:bookmarkStart w:id="759" w:name="_Toc485636347"/>
      <w:bookmarkStart w:id="760" w:name="_Toc485637004"/>
      <w:bookmarkStart w:id="761" w:name="_Toc485649954"/>
      <w:bookmarkStart w:id="762" w:name="_Toc485654778"/>
      <w:bookmarkStart w:id="763" w:name="_Toc485655438"/>
      <w:bookmarkStart w:id="764" w:name="_Toc485825688"/>
      <w:bookmarkStart w:id="765" w:name="_Toc486345338"/>
      <w:bookmarkStart w:id="766" w:name="_Toc486346007"/>
      <w:bookmarkStart w:id="767" w:name="_Toc486346676"/>
      <w:bookmarkStart w:id="768" w:name="_Toc486347346"/>
      <w:bookmarkStart w:id="769" w:name="_Toc486348016"/>
      <w:bookmarkStart w:id="770" w:name="_Toc486412782"/>
      <w:bookmarkStart w:id="771" w:name="_Toc486413457"/>
      <w:bookmarkStart w:id="772" w:name="_Toc486414131"/>
      <w:bookmarkStart w:id="773" w:name="_Toc486414805"/>
      <w:bookmarkStart w:id="774" w:name="_Toc486415479"/>
      <w:bookmarkStart w:id="775" w:name="_Toc486428154"/>
      <w:bookmarkStart w:id="776" w:name="_Toc486858529"/>
      <w:bookmarkStart w:id="777" w:name="_Toc486859207"/>
      <w:bookmarkStart w:id="778" w:name="_Toc485394178"/>
      <w:bookmarkStart w:id="779" w:name="_Toc485394769"/>
      <w:bookmarkStart w:id="780" w:name="_Toc485631327"/>
      <w:bookmarkStart w:id="781" w:name="_Toc485632291"/>
      <w:bookmarkStart w:id="782" w:name="_Toc485636348"/>
      <w:bookmarkStart w:id="783" w:name="_Toc485637005"/>
      <w:bookmarkStart w:id="784" w:name="_Toc485649955"/>
      <w:bookmarkStart w:id="785" w:name="_Toc485654779"/>
      <w:bookmarkStart w:id="786" w:name="_Toc485655439"/>
      <w:bookmarkStart w:id="787" w:name="_Toc485825689"/>
      <w:bookmarkStart w:id="788" w:name="_Toc486345339"/>
      <w:bookmarkStart w:id="789" w:name="_Toc486346008"/>
      <w:bookmarkStart w:id="790" w:name="_Toc486346677"/>
      <w:bookmarkStart w:id="791" w:name="_Toc486347347"/>
      <w:bookmarkStart w:id="792" w:name="_Toc486348017"/>
      <w:bookmarkStart w:id="793" w:name="_Toc486412783"/>
      <w:bookmarkStart w:id="794" w:name="_Toc486413458"/>
      <w:bookmarkStart w:id="795" w:name="_Toc486414132"/>
      <w:bookmarkStart w:id="796" w:name="_Toc486414806"/>
      <w:bookmarkStart w:id="797" w:name="_Toc486415480"/>
      <w:bookmarkStart w:id="798" w:name="_Toc486428155"/>
      <w:bookmarkStart w:id="799" w:name="_Toc486858530"/>
      <w:bookmarkStart w:id="800" w:name="_Toc486859208"/>
      <w:bookmarkStart w:id="801" w:name="_Toc485394179"/>
      <w:bookmarkStart w:id="802" w:name="_Toc485394770"/>
      <w:bookmarkStart w:id="803" w:name="_Toc485631328"/>
      <w:bookmarkStart w:id="804" w:name="_Toc485632292"/>
      <w:bookmarkStart w:id="805" w:name="_Toc485636349"/>
      <w:bookmarkStart w:id="806" w:name="_Toc485637006"/>
      <w:bookmarkStart w:id="807" w:name="_Toc485649956"/>
      <w:bookmarkStart w:id="808" w:name="_Toc485654780"/>
      <w:bookmarkStart w:id="809" w:name="_Toc485655440"/>
      <w:bookmarkStart w:id="810" w:name="_Toc485825690"/>
      <w:bookmarkStart w:id="811" w:name="_Toc486345340"/>
      <w:bookmarkStart w:id="812" w:name="_Toc486346009"/>
      <w:bookmarkStart w:id="813" w:name="_Toc486346678"/>
      <w:bookmarkStart w:id="814" w:name="_Toc486347348"/>
      <w:bookmarkStart w:id="815" w:name="_Toc486348018"/>
      <w:bookmarkStart w:id="816" w:name="_Toc486412784"/>
      <w:bookmarkStart w:id="817" w:name="_Toc486413459"/>
      <w:bookmarkStart w:id="818" w:name="_Toc486414133"/>
      <w:bookmarkStart w:id="819" w:name="_Toc486414807"/>
      <w:bookmarkStart w:id="820" w:name="_Toc486415481"/>
      <w:bookmarkStart w:id="821" w:name="_Toc486428156"/>
      <w:bookmarkStart w:id="822" w:name="_Toc486858531"/>
      <w:bookmarkStart w:id="823" w:name="_Toc486859209"/>
      <w:bookmarkStart w:id="824" w:name="_Toc485394180"/>
      <w:bookmarkStart w:id="825" w:name="_Toc485394771"/>
      <w:bookmarkStart w:id="826" w:name="_Toc485631329"/>
      <w:bookmarkStart w:id="827" w:name="_Toc485632293"/>
      <w:bookmarkStart w:id="828" w:name="_Toc485636350"/>
      <w:bookmarkStart w:id="829" w:name="_Toc485637007"/>
      <w:bookmarkStart w:id="830" w:name="_Toc485649957"/>
      <w:bookmarkStart w:id="831" w:name="_Toc485654781"/>
      <w:bookmarkStart w:id="832" w:name="_Toc485655441"/>
      <w:bookmarkStart w:id="833" w:name="_Toc485825691"/>
      <w:bookmarkStart w:id="834" w:name="_Toc486345341"/>
      <w:bookmarkStart w:id="835" w:name="_Toc486346010"/>
      <w:bookmarkStart w:id="836" w:name="_Toc486346679"/>
      <w:bookmarkStart w:id="837" w:name="_Toc486347349"/>
      <w:bookmarkStart w:id="838" w:name="_Toc486348019"/>
      <w:bookmarkStart w:id="839" w:name="_Toc486412785"/>
      <w:bookmarkStart w:id="840" w:name="_Toc486413460"/>
      <w:bookmarkStart w:id="841" w:name="_Toc486414134"/>
      <w:bookmarkStart w:id="842" w:name="_Toc486414808"/>
      <w:bookmarkStart w:id="843" w:name="_Toc486415482"/>
      <w:bookmarkStart w:id="844" w:name="_Toc486428157"/>
      <w:bookmarkStart w:id="845" w:name="_Toc486858532"/>
      <w:bookmarkStart w:id="846" w:name="_Toc486859210"/>
      <w:bookmarkStart w:id="847" w:name="_Toc485394181"/>
      <w:bookmarkStart w:id="848" w:name="_Toc485394772"/>
      <w:bookmarkStart w:id="849" w:name="_Toc485631330"/>
      <w:bookmarkStart w:id="850" w:name="_Toc485632294"/>
      <w:bookmarkStart w:id="851" w:name="_Toc485636351"/>
      <w:bookmarkStart w:id="852" w:name="_Toc485637008"/>
      <w:bookmarkStart w:id="853" w:name="_Toc485649958"/>
      <w:bookmarkStart w:id="854" w:name="_Toc485654782"/>
      <w:bookmarkStart w:id="855" w:name="_Toc485655442"/>
      <w:bookmarkStart w:id="856" w:name="_Toc485825692"/>
      <w:bookmarkStart w:id="857" w:name="_Toc486345342"/>
      <w:bookmarkStart w:id="858" w:name="_Toc486346011"/>
      <w:bookmarkStart w:id="859" w:name="_Toc486346680"/>
      <w:bookmarkStart w:id="860" w:name="_Toc486347350"/>
      <w:bookmarkStart w:id="861" w:name="_Toc486348020"/>
      <w:bookmarkStart w:id="862" w:name="_Toc486412786"/>
      <w:bookmarkStart w:id="863" w:name="_Toc486413461"/>
      <w:bookmarkStart w:id="864" w:name="_Toc486414135"/>
      <w:bookmarkStart w:id="865" w:name="_Toc486414809"/>
      <w:bookmarkStart w:id="866" w:name="_Toc486415483"/>
      <w:bookmarkStart w:id="867" w:name="_Toc486428158"/>
      <w:bookmarkStart w:id="868" w:name="_Toc486858533"/>
      <w:bookmarkStart w:id="869" w:name="_Toc486859211"/>
      <w:bookmarkStart w:id="870" w:name="_Toc485394182"/>
      <w:bookmarkStart w:id="871" w:name="_Toc485394773"/>
      <w:bookmarkStart w:id="872" w:name="_Toc485631331"/>
      <w:bookmarkStart w:id="873" w:name="_Toc485632295"/>
      <w:bookmarkStart w:id="874" w:name="_Toc485636352"/>
      <w:bookmarkStart w:id="875" w:name="_Toc485637009"/>
      <w:bookmarkStart w:id="876" w:name="_Toc485649959"/>
      <w:bookmarkStart w:id="877" w:name="_Toc485654783"/>
      <w:bookmarkStart w:id="878" w:name="_Toc485655443"/>
      <w:bookmarkStart w:id="879" w:name="_Toc485825693"/>
      <w:bookmarkStart w:id="880" w:name="_Toc486345343"/>
      <w:bookmarkStart w:id="881" w:name="_Toc486346012"/>
      <w:bookmarkStart w:id="882" w:name="_Toc486346681"/>
      <w:bookmarkStart w:id="883" w:name="_Toc486347351"/>
      <w:bookmarkStart w:id="884" w:name="_Toc486348021"/>
      <w:bookmarkStart w:id="885" w:name="_Toc486412787"/>
      <w:bookmarkStart w:id="886" w:name="_Toc486413462"/>
      <w:bookmarkStart w:id="887" w:name="_Toc486414136"/>
      <w:bookmarkStart w:id="888" w:name="_Toc486414810"/>
      <w:bookmarkStart w:id="889" w:name="_Toc486415484"/>
      <w:bookmarkStart w:id="890" w:name="_Toc486428159"/>
      <w:bookmarkStart w:id="891" w:name="_Toc486858534"/>
      <w:bookmarkStart w:id="892" w:name="_Toc486859212"/>
      <w:bookmarkStart w:id="893" w:name="_Toc485394183"/>
      <w:bookmarkStart w:id="894" w:name="_Toc485394774"/>
      <w:bookmarkStart w:id="895" w:name="_Toc485631332"/>
      <w:bookmarkStart w:id="896" w:name="_Toc485632296"/>
      <w:bookmarkStart w:id="897" w:name="_Toc485636353"/>
      <w:bookmarkStart w:id="898" w:name="_Toc485637010"/>
      <w:bookmarkStart w:id="899" w:name="_Toc485649960"/>
      <w:bookmarkStart w:id="900" w:name="_Toc485654784"/>
      <w:bookmarkStart w:id="901" w:name="_Toc485655444"/>
      <w:bookmarkStart w:id="902" w:name="_Toc485825694"/>
      <w:bookmarkStart w:id="903" w:name="_Toc486345344"/>
      <w:bookmarkStart w:id="904" w:name="_Toc486346013"/>
      <w:bookmarkStart w:id="905" w:name="_Toc486346682"/>
      <w:bookmarkStart w:id="906" w:name="_Toc486347352"/>
      <w:bookmarkStart w:id="907" w:name="_Toc486348022"/>
      <w:bookmarkStart w:id="908" w:name="_Toc486412788"/>
      <w:bookmarkStart w:id="909" w:name="_Toc486413463"/>
      <w:bookmarkStart w:id="910" w:name="_Toc486414137"/>
      <w:bookmarkStart w:id="911" w:name="_Toc486414811"/>
      <w:bookmarkStart w:id="912" w:name="_Toc486415485"/>
      <w:bookmarkStart w:id="913" w:name="_Toc486428160"/>
      <w:bookmarkStart w:id="914" w:name="_Toc486858535"/>
      <w:bookmarkStart w:id="915" w:name="_Toc486859213"/>
      <w:bookmarkStart w:id="916" w:name="_Toc485394184"/>
      <w:bookmarkStart w:id="917" w:name="_Toc485394775"/>
      <w:bookmarkStart w:id="918" w:name="_Toc485631333"/>
      <w:bookmarkStart w:id="919" w:name="_Toc485632297"/>
      <w:bookmarkStart w:id="920" w:name="_Toc485636354"/>
      <w:bookmarkStart w:id="921" w:name="_Toc485637011"/>
      <w:bookmarkStart w:id="922" w:name="_Toc485649961"/>
      <w:bookmarkStart w:id="923" w:name="_Toc485654785"/>
      <w:bookmarkStart w:id="924" w:name="_Toc485655445"/>
      <w:bookmarkStart w:id="925" w:name="_Toc485825695"/>
      <w:bookmarkStart w:id="926" w:name="_Toc486345345"/>
      <w:bookmarkStart w:id="927" w:name="_Toc486346014"/>
      <w:bookmarkStart w:id="928" w:name="_Toc486346683"/>
      <w:bookmarkStart w:id="929" w:name="_Toc486347353"/>
      <w:bookmarkStart w:id="930" w:name="_Toc486348023"/>
      <w:bookmarkStart w:id="931" w:name="_Toc486412789"/>
      <w:bookmarkStart w:id="932" w:name="_Toc486413464"/>
      <w:bookmarkStart w:id="933" w:name="_Toc486414138"/>
      <w:bookmarkStart w:id="934" w:name="_Toc486414812"/>
      <w:bookmarkStart w:id="935" w:name="_Toc486415486"/>
      <w:bookmarkStart w:id="936" w:name="_Toc486428161"/>
      <w:bookmarkStart w:id="937" w:name="_Toc486858536"/>
      <w:bookmarkStart w:id="938" w:name="_Toc486859214"/>
      <w:bookmarkStart w:id="939" w:name="_Toc485394185"/>
      <w:bookmarkStart w:id="940" w:name="_Toc485394776"/>
      <w:bookmarkStart w:id="941" w:name="_Toc485631334"/>
      <w:bookmarkStart w:id="942" w:name="_Toc485632298"/>
      <w:bookmarkStart w:id="943" w:name="_Toc485636355"/>
      <w:bookmarkStart w:id="944" w:name="_Toc485637012"/>
      <w:bookmarkStart w:id="945" w:name="_Toc485649962"/>
      <w:bookmarkStart w:id="946" w:name="_Toc485654786"/>
      <w:bookmarkStart w:id="947" w:name="_Toc485655446"/>
      <w:bookmarkStart w:id="948" w:name="_Toc485825696"/>
      <w:bookmarkStart w:id="949" w:name="_Toc486345346"/>
      <w:bookmarkStart w:id="950" w:name="_Toc486346015"/>
      <w:bookmarkStart w:id="951" w:name="_Toc486346684"/>
      <w:bookmarkStart w:id="952" w:name="_Toc486347354"/>
      <w:bookmarkStart w:id="953" w:name="_Toc486348024"/>
      <w:bookmarkStart w:id="954" w:name="_Toc486412790"/>
      <w:bookmarkStart w:id="955" w:name="_Toc486413465"/>
      <w:bookmarkStart w:id="956" w:name="_Toc486414139"/>
      <w:bookmarkStart w:id="957" w:name="_Toc486414813"/>
      <w:bookmarkStart w:id="958" w:name="_Toc486415487"/>
      <w:bookmarkStart w:id="959" w:name="_Toc486428162"/>
      <w:bookmarkStart w:id="960" w:name="_Toc486858537"/>
      <w:bookmarkStart w:id="961" w:name="_Toc486859215"/>
      <w:bookmarkStart w:id="962" w:name="_Toc500496466"/>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t>Test Environments</w:t>
      </w:r>
      <w:bookmarkEnd w:id="962"/>
    </w:p>
    <w:p w14:paraId="71ED8DE4" w14:textId="6A800D22" w:rsidR="00995A0D" w:rsidRDefault="00995A0D" w:rsidP="00644A62">
      <w:r>
        <w:t xml:space="preserve">The Test Environment Overview is in IT.0005 Integration Test Environment Overview (see Reference [15]). The DI.0014 </w:t>
      </w:r>
      <w:proofErr w:type="spellStart"/>
      <w:r>
        <w:t>SI_Integrated_Environment</w:t>
      </w:r>
      <w:proofErr w:type="spellEnd"/>
      <w:r>
        <w:t xml:space="preserve"> Schedule (see Reference [16]) covers the allocation of </w:t>
      </w:r>
      <w:r w:rsidR="00430577">
        <w:t>T</w:t>
      </w:r>
      <w:r>
        <w:t xml:space="preserve">est and </w:t>
      </w:r>
      <w:r w:rsidR="00430577">
        <w:t>P</w:t>
      </w:r>
      <w:r>
        <w:t xml:space="preserve">roduction </w:t>
      </w:r>
      <w:r w:rsidR="00430577">
        <w:t>E</w:t>
      </w:r>
      <w:r>
        <w:t>nvironments</w:t>
      </w:r>
      <w:r w:rsidR="002F1A46">
        <w:t xml:space="preserve"> </w:t>
      </w:r>
      <w:r>
        <w:t>(SIT / UIT / Production)</w:t>
      </w:r>
      <w:r w:rsidR="002F1A46">
        <w:t>.</w:t>
      </w:r>
    </w:p>
    <w:p w14:paraId="71ED8DE5" w14:textId="78460A56" w:rsidR="00995A0D" w:rsidRDefault="0058531C" w:rsidP="00644A62">
      <w:r>
        <w:t xml:space="preserve">Solution </w:t>
      </w:r>
      <w:r w:rsidR="00644A62">
        <w:t xml:space="preserve">Testing </w:t>
      </w:r>
      <w:r>
        <w:t xml:space="preserve">and UAT </w:t>
      </w:r>
      <w:r w:rsidR="00644A62">
        <w:t xml:space="preserve">will be </w:t>
      </w:r>
      <w:r w:rsidR="00995A0D">
        <w:t xml:space="preserve">performed </w:t>
      </w:r>
      <w:r w:rsidR="00644A62">
        <w:t xml:space="preserve">on </w:t>
      </w:r>
      <w:r w:rsidR="00995A0D">
        <w:t>a SIT Environment. There are two SIT Environment</w:t>
      </w:r>
      <w:r w:rsidR="00575B21">
        <w:t>s</w:t>
      </w:r>
      <w:r w:rsidR="00995A0D">
        <w:t xml:space="preserve"> available, see references [15] and [16] above;</w:t>
      </w:r>
    </w:p>
    <w:p w14:paraId="71ED8DE6" w14:textId="320783DF" w:rsidR="00995A0D" w:rsidRDefault="00995A0D" w:rsidP="00EB3DB7">
      <w:pPr>
        <w:pStyle w:val="ListParagraph"/>
        <w:numPr>
          <w:ilvl w:val="0"/>
          <w:numId w:val="46"/>
        </w:numPr>
        <w:spacing w:before="120" w:after="240" w:line="240" w:lineRule="auto"/>
        <w:ind w:left="641" w:hanging="357"/>
        <w:contextualSpacing w:val="0"/>
      </w:pPr>
      <w:r>
        <w:t>SIT</w:t>
      </w:r>
      <w:r w:rsidR="002F1A46">
        <w:t>-</w:t>
      </w:r>
      <w:r>
        <w:t>A – primarily a production support environment, and will be at or close to the release version on Production.</w:t>
      </w:r>
    </w:p>
    <w:p w14:paraId="71ED8DE7" w14:textId="2EB73953" w:rsidR="00644A62" w:rsidRDefault="00995A0D" w:rsidP="00EB3DB7">
      <w:pPr>
        <w:pStyle w:val="ListParagraph"/>
        <w:numPr>
          <w:ilvl w:val="0"/>
          <w:numId w:val="46"/>
        </w:numPr>
        <w:spacing w:before="120" w:after="240" w:line="240" w:lineRule="auto"/>
        <w:ind w:left="641" w:hanging="357"/>
        <w:contextualSpacing w:val="0"/>
      </w:pPr>
      <w:r>
        <w:t>SIT</w:t>
      </w:r>
      <w:r w:rsidR="002F1A46">
        <w:t>-</w:t>
      </w:r>
      <w:r>
        <w:t xml:space="preserve">B </w:t>
      </w:r>
      <w:r w:rsidR="0080180B">
        <w:t>–</w:t>
      </w:r>
      <w:r>
        <w:t xml:space="preserve"> </w:t>
      </w:r>
      <w:r w:rsidR="003E2A44">
        <w:t xml:space="preserve">the main SIT </w:t>
      </w:r>
      <w:r w:rsidR="00575B21">
        <w:t>E</w:t>
      </w:r>
      <w:r w:rsidR="003E2A44">
        <w:t>nvironment, available for Solution Test and UAT for a</w:t>
      </w:r>
      <w:r w:rsidR="00575B21">
        <w:t xml:space="preserve"> Release</w:t>
      </w:r>
      <w:r w:rsidR="0058531C">
        <w:t>.</w:t>
      </w:r>
      <w:r w:rsidR="00362234">
        <w:t xml:space="preserve"> Other test phases can also be run on SIT-B, for example DIT and OCT.</w:t>
      </w:r>
    </w:p>
    <w:p w14:paraId="71ED8DE8" w14:textId="0F9C9ED6" w:rsidR="00D642D0" w:rsidRDefault="00D642D0">
      <w:r w:rsidRPr="00EB3DB7">
        <w:t xml:space="preserve">For further details on managing changes to </w:t>
      </w:r>
      <w:r w:rsidR="003070BD">
        <w:t>T</w:t>
      </w:r>
      <w:r w:rsidRPr="00EB3DB7">
        <w:t xml:space="preserve">est </w:t>
      </w:r>
      <w:r w:rsidR="003070BD">
        <w:t>E</w:t>
      </w:r>
      <w:r w:rsidRPr="00EB3DB7">
        <w:t xml:space="preserve">nvironments SIT-A and SIT-B, including the CRB and </w:t>
      </w:r>
      <w:proofErr w:type="spellStart"/>
      <w:r w:rsidRPr="00EB3DB7">
        <w:t>eCRB</w:t>
      </w:r>
      <w:proofErr w:type="spellEnd"/>
      <w:r w:rsidRPr="00EB3DB7">
        <w:t xml:space="preserve"> process, refer to </w:t>
      </w:r>
      <w:r w:rsidRPr="00EB3DB7">
        <w:rPr>
          <w:rFonts w:hint="eastAsia"/>
          <w:szCs w:val="22"/>
        </w:rPr>
        <w:t>‘</w:t>
      </w:r>
      <w:r w:rsidRPr="00EB3DB7">
        <w:rPr>
          <w:rFonts w:cs="Arial"/>
          <w:szCs w:val="22"/>
        </w:rPr>
        <w:t>IT.0014 Release Management Policy</w:t>
      </w:r>
      <w:r w:rsidRPr="00EB3DB7">
        <w:rPr>
          <w:rFonts w:cs="Arial" w:hint="eastAsia"/>
          <w:szCs w:val="22"/>
        </w:rPr>
        <w:t>’</w:t>
      </w:r>
      <w:r w:rsidRPr="00EB3DB7">
        <w:rPr>
          <w:rFonts w:cs="Arial"/>
          <w:szCs w:val="22"/>
        </w:rPr>
        <w:t xml:space="preserve"> [2</w:t>
      </w:r>
      <w:r>
        <w:rPr>
          <w:rFonts w:cs="Arial"/>
          <w:szCs w:val="22"/>
        </w:rPr>
        <w:t>1</w:t>
      </w:r>
      <w:r w:rsidRPr="00EB3DB7">
        <w:rPr>
          <w:rFonts w:cs="Arial"/>
          <w:szCs w:val="22"/>
        </w:rPr>
        <w:t>].</w:t>
      </w:r>
    </w:p>
    <w:p w14:paraId="71ED8DF7" w14:textId="77777777" w:rsidR="00781C0C" w:rsidRDefault="003E2A44" w:rsidP="00EB3DB7">
      <w:pPr>
        <w:pStyle w:val="Heading3"/>
      </w:pPr>
      <w:bookmarkStart w:id="963" w:name="_Toc485394187"/>
      <w:bookmarkStart w:id="964" w:name="_Toc485394778"/>
      <w:bookmarkStart w:id="965" w:name="_Toc485631336"/>
      <w:bookmarkStart w:id="966" w:name="_Toc485632300"/>
      <w:bookmarkStart w:id="967" w:name="_Toc485636357"/>
      <w:bookmarkStart w:id="968" w:name="_Toc485637014"/>
      <w:bookmarkStart w:id="969" w:name="_Toc485649964"/>
      <w:bookmarkStart w:id="970" w:name="_Toc485654788"/>
      <w:bookmarkStart w:id="971" w:name="_Toc485655448"/>
      <w:bookmarkStart w:id="972" w:name="_Toc485825698"/>
      <w:bookmarkStart w:id="973" w:name="_Toc486345348"/>
      <w:bookmarkStart w:id="974" w:name="_Toc486346017"/>
      <w:bookmarkStart w:id="975" w:name="_Toc486346686"/>
      <w:bookmarkStart w:id="976" w:name="_Toc486347356"/>
      <w:bookmarkStart w:id="977" w:name="_Toc486348026"/>
      <w:bookmarkStart w:id="978" w:name="_Toc486412792"/>
      <w:bookmarkStart w:id="979" w:name="_Toc486413467"/>
      <w:bookmarkStart w:id="980" w:name="_Toc486414141"/>
      <w:bookmarkStart w:id="981" w:name="_Toc486414815"/>
      <w:bookmarkStart w:id="982" w:name="_Toc486415489"/>
      <w:bookmarkStart w:id="983" w:name="_Toc486428164"/>
      <w:bookmarkStart w:id="984" w:name="_Toc486858539"/>
      <w:bookmarkStart w:id="985" w:name="_Toc486859217"/>
      <w:bookmarkStart w:id="986" w:name="_Toc485394188"/>
      <w:bookmarkStart w:id="987" w:name="_Toc485394779"/>
      <w:bookmarkStart w:id="988" w:name="_Toc485631337"/>
      <w:bookmarkStart w:id="989" w:name="_Toc485632301"/>
      <w:bookmarkStart w:id="990" w:name="_Toc485636358"/>
      <w:bookmarkStart w:id="991" w:name="_Toc485637015"/>
      <w:bookmarkStart w:id="992" w:name="_Toc485649965"/>
      <w:bookmarkStart w:id="993" w:name="_Toc485654789"/>
      <w:bookmarkStart w:id="994" w:name="_Toc485655449"/>
      <w:bookmarkStart w:id="995" w:name="_Toc485825699"/>
      <w:bookmarkStart w:id="996" w:name="_Toc486345349"/>
      <w:bookmarkStart w:id="997" w:name="_Toc486346018"/>
      <w:bookmarkStart w:id="998" w:name="_Toc486346687"/>
      <w:bookmarkStart w:id="999" w:name="_Toc486347357"/>
      <w:bookmarkStart w:id="1000" w:name="_Toc486348027"/>
      <w:bookmarkStart w:id="1001" w:name="_Toc486412793"/>
      <w:bookmarkStart w:id="1002" w:name="_Toc486413468"/>
      <w:bookmarkStart w:id="1003" w:name="_Toc486414142"/>
      <w:bookmarkStart w:id="1004" w:name="_Toc486414816"/>
      <w:bookmarkStart w:id="1005" w:name="_Toc486415490"/>
      <w:bookmarkStart w:id="1006" w:name="_Toc486428165"/>
      <w:bookmarkStart w:id="1007" w:name="_Toc486858540"/>
      <w:bookmarkStart w:id="1008" w:name="_Toc486859218"/>
      <w:bookmarkStart w:id="1009" w:name="_Toc485394189"/>
      <w:bookmarkStart w:id="1010" w:name="_Toc485394780"/>
      <w:bookmarkStart w:id="1011" w:name="_Toc485631338"/>
      <w:bookmarkStart w:id="1012" w:name="_Toc485632302"/>
      <w:bookmarkStart w:id="1013" w:name="_Toc485636359"/>
      <w:bookmarkStart w:id="1014" w:name="_Toc485637016"/>
      <w:bookmarkStart w:id="1015" w:name="_Toc485649966"/>
      <w:bookmarkStart w:id="1016" w:name="_Toc485654790"/>
      <w:bookmarkStart w:id="1017" w:name="_Toc485655450"/>
      <w:bookmarkStart w:id="1018" w:name="_Toc485825700"/>
      <w:bookmarkStart w:id="1019" w:name="_Toc486345350"/>
      <w:bookmarkStart w:id="1020" w:name="_Toc486346019"/>
      <w:bookmarkStart w:id="1021" w:name="_Toc486346688"/>
      <w:bookmarkStart w:id="1022" w:name="_Toc486347358"/>
      <w:bookmarkStart w:id="1023" w:name="_Toc486348028"/>
      <w:bookmarkStart w:id="1024" w:name="_Toc486412794"/>
      <w:bookmarkStart w:id="1025" w:name="_Toc486413469"/>
      <w:bookmarkStart w:id="1026" w:name="_Toc486414143"/>
      <w:bookmarkStart w:id="1027" w:name="_Toc486414817"/>
      <w:bookmarkStart w:id="1028" w:name="_Toc486415491"/>
      <w:bookmarkStart w:id="1029" w:name="_Toc486428166"/>
      <w:bookmarkStart w:id="1030" w:name="_Toc486858541"/>
      <w:bookmarkStart w:id="1031" w:name="_Toc486859219"/>
      <w:bookmarkStart w:id="1032" w:name="_Toc485394190"/>
      <w:bookmarkStart w:id="1033" w:name="_Toc485394781"/>
      <w:bookmarkStart w:id="1034" w:name="_Toc485631339"/>
      <w:bookmarkStart w:id="1035" w:name="_Toc485632303"/>
      <w:bookmarkStart w:id="1036" w:name="_Toc485636360"/>
      <w:bookmarkStart w:id="1037" w:name="_Toc485637017"/>
      <w:bookmarkStart w:id="1038" w:name="_Toc485649967"/>
      <w:bookmarkStart w:id="1039" w:name="_Toc485654791"/>
      <w:bookmarkStart w:id="1040" w:name="_Toc485655451"/>
      <w:bookmarkStart w:id="1041" w:name="_Toc485825701"/>
      <w:bookmarkStart w:id="1042" w:name="_Toc486345351"/>
      <w:bookmarkStart w:id="1043" w:name="_Toc486346020"/>
      <w:bookmarkStart w:id="1044" w:name="_Toc486346689"/>
      <w:bookmarkStart w:id="1045" w:name="_Toc486347359"/>
      <w:bookmarkStart w:id="1046" w:name="_Toc486348029"/>
      <w:bookmarkStart w:id="1047" w:name="_Toc486412795"/>
      <w:bookmarkStart w:id="1048" w:name="_Toc486413470"/>
      <w:bookmarkStart w:id="1049" w:name="_Toc486414144"/>
      <w:bookmarkStart w:id="1050" w:name="_Toc486414818"/>
      <w:bookmarkStart w:id="1051" w:name="_Toc486415492"/>
      <w:bookmarkStart w:id="1052" w:name="_Toc486428167"/>
      <w:bookmarkStart w:id="1053" w:name="_Toc486858542"/>
      <w:bookmarkStart w:id="1054" w:name="_Toc486859220"/>
      <w:bookmarkStart w:id="1055" w:name="_Toc485394191"/>
      <w:bookmarkStart w:id="1056" w:name="_Toc485394782"/>
      <w:bookmarkStart w:id="1057" w:name="_Toc485631340"/>
      <w:bookmarkStart w:id="1058" w:name="_Toc485632304"/>
      <w:bookmarkStart w:id="1059" w:name="_Toc485636361"/>
      <w:bookmarkStart w:id="1060" w:name="_Toc485637018"/>
      <w:bookmarkStart w:id="1061" w:name="_Toc485649968"/>
      <w:bookmarkStart w:id="1062" w:name="_Toc485654792"/>
      <w:bookmarkStart w:id="1063" w:name="_Toc485655452"/>
      <w:bookmarkStart w:id="1064" w:name="_Toc485825702"/>
      <w:bookmarkStart w:id="1065" w:name="_Toc486345352"/>
      <w:bookmarkStart w:id="1066" w:name="_Toc486346021"/>
      <w:bookmarkStart w:id="1067" w:name="_Toc486346690"/>
      <w:bookmarkStart w:id="1068" w:name="_Toc486347360"/>
      <w:bookmarkStart w:id="1069" w:name="_Toc486348030"/>
      <w:bookmarkStart w:id="1070" w:name="_Toc486412796"/>
      <w:bookmarkStart w:id="1071" w:name="_Toc486413471"/>
      <w:bookmarkStart w:id="1072" w:name="_Toc486414145"/>
      <w:bookmarkStart w:id="1073" w:name="_Toc486414819"/>
      <w:bookmarkStart w:id="1074" w:name="_Toc486415493"/>
      <w:bookmarkStart w:id="1075" w:name="_Toc486428168"/>
      <w:bookmarkStart w:id="1076" w:name="_Toc486858543"/>
      <w:bookmarkStart w:id="1077" w:name="_Toc486859221"/>
      <w:bookmarkStart w:id="1078" w:name="_Toc485394192"/>
      <w:bookmarkStart w:id="1079" w:name="_Toc485394783"/>
      <w:bookmarkStart w:id="1080" w:name="_Toc485631341"/>
      <w:bookmarkStart w:id="1081" w:name="_Toc485632305"/>
      <w:bookmarkStart w:id="1082" w:name="_Toc485636362"/>
      <w:bookmarkStart w:id="1083" w:name="_Toc485637019"/>
      <w:bookmarkStart w:id="1084" w:name="_Toc485649969"/>
      <w:bookmarkStart w:id="1085" w:name="_Toc485654793"/>
      <w:bookmarkStart w:id="1086" w:name="_Toc485655453"/>
      <w:bookmarkStart w:id="1087" w:name="_Toc485825703"/>
      <w:bookmarkStart w:id="1088" w:name="_Toc486345353"/>
      <w:bookmarkStart w:id="1089" w:name="_Toc486346022"/>
      <w:bookmarkStart w:id="1090" w:name="_Toc486346691"/>
      <w:bookmarkStart w:id="1091" w:name="_Toc486347361"/>
      <w:bookmarkStart w:id="1092" w:name="_Toc486348031"/>
      <w:bookmarkStart w:id="1093" w:name="_Toc486412797"/>
      <w:bookmarkStart w:id="1094" w:name="_Toc486413472"/>
      <w:bookmarkStart w:id="1095" w:name="_Toc486414146"/>
      <w:bookmarkStart w:id="1096" w:name="_Toc486414820"/>
      <w:bookmarkStart w:id="1097" w:name="_Toc486415494"/>
      <w:bookmarkStart w:id="1098" w:name="_Toc486428169"/>
      <w:bookmarkStart w:id="1099" w:name="_Toc486858544"/>
      <w:bookmarkStart w:id="1100" w:name="_Toc486859222"/>
      <w:bookmarkStart w:id="1101" w:name="_Toc485394194"/>
      <w:bookmarkStart w:id="1102" w:name="_Toc485394785"/>
      <w:bookmarkStart w:id="1103" w:name="_Toc485631343"/>
      <w:bookmarkStart w:id="1104" w:name="_Toc485632307"/>
      <w:bookmarkStart w:id="1105" w:name="_Toc485636364"/>
      <w:bookmarkStart w:id="1106" w:name="_Toc485637021"/>
      <w:bookmarkStart w:id="1107" w:name="_Toc485649971"/>
      <w:bookmarkStart w:id="1108" w:name="_Toc485654795"/>
      <w:bookmarkStart w:id="1109" w:name="_Toc485655455"/>
      <w:bookmarkStart w:id="1110" w:name="_Toc485825705"/>
      <w:bookmarkStart w:id="1111" w:name="_Toc486345355"/>
      <w:bookmarkStart w:id="1112" w:name="_Toc486346024"/>
      <w:bookmarkStart w:id="1113" w:name="_Toc486346693"/>
      <w:bookmarkStart w:id="1114" w:name="_Toc486347363"/>
      <w:bookmarkStart w:id="1115" w:name="_Toc486348033"/>
      <w:bookmarkStart w:id="1116" w:name="_Toc486412799"/>
      <w:bookmarkStart w:id="1117" w:name="_Toc486413474"/>
      <w:bookmarkStart w:id="1118" w:name="_Toc486414148"/>
      <w:bookmarkStart w:id="1119" w:name="_Toc486414822"/>
      <w:bookmarkStart w:id="1120" w:name="_Toc486415496"/>
      <w:bookmarkStart w:id="1121" w:name="_Toc486428171"/>
      <w:bookmarkStart w:id="1122" w:name="_Toc486858546"/>
      <w:bookmarkStart w:id="1123" w:name="_Toc486859224"/>
      <w:bookmarkStart w:id="1124" w:name="_Toc485394195"/>
      <w:bookmarkStart w:id="1125" w:name="_Toc485394786"/>
      <w:bookmarkStart w:id="1126" w:name="_Toc485631344"/>
      <w:bookmarkStart w:id="1127" w:name="_Toc485632308"/>
      <w:bookmarkStart w:id="1128" w:name="_Toc485636365"/>
      <w:bookmarkStart w:id="1129" w:name="_Toc485637022"/>
      <w:bookmarkStart w:id="1130" w:name="_Toc485649972"/>
      <w:bookmarkStart w:id="1131" w:name="_Toc485654796"/>
      <w:bookmarkStart w:id="1132" w:name="_Toc485655456"/>
      <w:bookmarkStart w:id="1133" w:name="_Toc485825706"/>
      <w:bookmarkStart w:id="1134" w:name="_Toc486345356"/>
      <w:bookmarkStart w:id="1135" w:name="_Toc486346025"/>
      <w:bookmarkStart w:id="1136" w:name="_Toc486346694"/>
      <w:bookmarkStart w:id="1137" w:name="_Toc486347364"/>
      <w:bookmarkStart w:id="1138" w:name="_Toc486348034"/>
      <w:bookmarkStart w:id="1139" w:name="_Toc486412800"/>
      <w:bookmarkStart w:id="1140" w:name="_Toc486413475"/>
      <w:bookmarkStart w:id="1141" w:name="_Toc486414149"/>
      <w:bookmarkStart w:id="1142" w:name="_Toc486414823"/>
      <w:bookmarkStart w:id="1143" w:name="_Toc486415497"/>
      <w:bookmarkStart w:id="1144" w:name="_Toc486428172"/>
      <w:bookmarkStart w:id="1145" w:name="_Toc486858547"/>
      <w:bookmarkStart w:id="1146" w:name="_Toc486859225"/>
      <w:bookmarkStart w:id="1147" w:name="_Toc485394196"/>
      <w:bookmarkStart w:id="1148" w:name="_Toc485394787"/>
      <w:bookmarkStart w:id="1149" w:name="_Toc485631345"/>
      <w:bookmarkStart w:id="1150" w:name="_Toc485632309"/>
      <w:bookmarkStart w:id="1151" w:name="_Toc485636366"/>
      <w:bookmarkStart w:id="1152" w:name="_Toc485637023"/>
      <w:bookmarkStart w:id="1153" w:name="_Toc485649973"/>
      <w:bookmarkStart w:id="1154" w:name="_Toc485654797"/>
      <w:bookmarkStart w:id="1155" w:name="_Toc485655457"/>
      <w:bookmarkStart w:id="1156" w:name="_Toc485825707"/>
      <w:bookmarkStart w:id="1157" w:name="_Toc486345357"/>
      <w:bookmarkStart w:id="1158" w:name="_Toc486346026"/>
      <w:bookmarkStart w:id="1159" w:name="_Toc486346695"/>
      <w:bookmarkStart w:id="1160" w:name="_Toc486347365"/>
      <w:bookmarkStart w:id="1161" w:name="_Toc486348035"/>
      <w:bookmarkStart w:id="1162" w:name="_Toc486412801"/>
      <w:bookmarkStart w:id="1163" w:name="_Toc486413476"/>
      <w:bookmarkStart w:id="1164" w:name="_Toc486414150"/>
      <w:bookmarkStart w:id="1165" w:name="_Toc486414824"/>
      <w:bookmarkStart w:id="1166" w:name="_Toc486415498"/>
      <w:bookmarkStart w:id="1167" w:name="_Toc486428173"/>
      <w:bookmarkStart w:id="1168" w:name="_Toc486858548"/>
      <w:bookmarkStart w:id="1169" w:name="_Toc486859226"/>
      <w:bookmarkStart w:id="1170" w:name="_Toc485394197"/>
      <w:bookmarkStart w:id="1171" w:name="_Toc485394788"/>
      <w:bookmarkStart w:id="1172" w:name="_Toc485631346"/>
      <w:bookmarkStart w:id="1173" w:name="_Toc485632310"/>
      <w:bookmarkStart w:id="1174" w:name="_Toc485636367"/>
      <w:bookmarkStart w:id="1175" w:name="_Toc485637024"/>
      <w:bookmarkStart w:id="1176" w:name="_Toc485649974"/>
      <w:bookmarkStart w:id="1177" w:name="_Toc485654798"/>
      <w:bookmarkStart w:id="1178" w:name="_Toc485655458"/>
      <w:bookmarkStart w:id="1179" w:name="_Toc485825708"/>
      <w:bookmarkStart w:id="1180" w:name="_Toc486345358"/>
      <w:bookmarkStart w:id="1181" w:name="_Toc486346027"/>
      <w:bookmarkStart w:id="1182" w:name="_Toc486346696"/>
      <w:bookmarkStart w:id="1183" w:name="_Toc486347366"/>
      <w:bookmarkStart w:id="1184" w:name="_Toc486348036"/>
      <w:bookmarkStart w:id="1185" w:name="_Toc486412802"/>
      <w:bookmarkStart w:id="1186" w:name="_Toc486413477"/>
      <w:bookmarkStart w:id="1187" w:name="_Toc486414151"/>
      <w:bookmarkStart w:id="1188" w:name="_Toc486414825"/>
      <w:bookmarkStart w:id="1189" w:name="_Toc486415499"/>
      <w:bookmarkStart w:id="1190" w:name="_Toc486428174"/>
      <w:bookmarkStart w:id="1191" w:name="_Toc486858549"/>
      <w:bookmarkStart w:id="1192" w:name="_Toc486859227"/>
      <w:bookmarkStart w:id="1193" w:name="_Toc485394198"/>
      <w:bookmarkStart w:id="1194" w:name="_Toc485394789"/>
      <w:bookmarkStart w:id="1195" w:name="_Toc485631347"/>
      <w:bookmarkStart w:id="1196" w:name="_Toc485632311"/>
      <w:bookmarkStart w:id="1197" w:name="_Toc485636368"/>
      <w:bookmarkStart w:id="1198" w:name="_Toc485637025"/>
      <w:bookmarkStart w:id="1199" w:name="_Toc485649975"/>
      <w:bookmarkStart w:id="1200" w:name="_Toc485654799"/>
      <w:bookmarkStart w:id="1201" w:name="_Toc485655459"/>
      <w:bookmarkStart w:id="1202" w:name="_Toc485825709"/>
      <w:bookmarkStart w:id="1203" w:name="_Toc486345359"/>
      <w:bookmarkStart w:id="1204" w:name="_Toc486346028"/>
      <w:bookmarkStart w:id="1205" w:name="_Toc486346697"/>
      <w:bookmarkStart w:id="1206" w:name="_Toc486347367"/>
      <w:bookmarkStart w:id="1207" w:name="_Toc486348037"/>
      <w:bookmarkStart w:id="1208" w:name="_Toc486412803"/>
      <w:bookmarkStart w:id="1209" w:name="_Toc486413478"/>
      <w:bookmarkStart w:id="1210" w:name="_Toc486414152"/>
      <w:bookmarkStart w:id="1211" w:name="_Toc486414826"/>
      <w:bookmarkStart w:id="1212" w:name="_Toc486415500"/>
      <w:bookmarkStart w:id="1213" w:name="_Toc486428175"/>
      <w:bookmarkStart w:id="1214" w:name="_Toc486858550"/>
      <w:bookmarkStart w:id="1215" w:name="_Toc486859228"/>
      <w:bookmarkStart w:id="1216" w:name="_Toc485394199"/>
      <w:bookmarkStart w:id="1217" w:name="_Toc485394790"/>
      <w:bookmarkStart w:id="1218" w:name="_Toc485631348"/>
      <w:bookmarkStart w:id="1219" w:name="_Toc485632312"/>
      <w:bookmarkStart w:id="1220" w:name="_Toc485636369"/>
      <w:bookmarkStart w:id="1221" w:name="_Toc485637026"/>
      <w:bookmarkStart w:id="1222" w:name="_Toc485649976"/>
      <w:bookmarkStart w:id="1223" w:name="_Toc485654800"/>
      <w:bookmarkStart w:id="1224" w:name="_Toc485655460"/>
      <w:bookmarkStart w:id="1225" w:name="_Toc485825710"/>
      <w:bookmarkStart w:id="1226" w:name="_Toc486345360"/>
      <w:bookmarkStart w:id="1227" w:name="_Toc486346029"/>
      <w:bookmarkStart w:id="1228" w:name="_Toc486346698"/>
      <w:bookmarkStart w:id="1229" w:name="_Toc486347368"/>
      <w:bookmarkStart w:id="1230" w:name="_Toc486348038"/>
      <w:bookmarkStart w:id="1231" w:name="_Toc486412804"/>
      <w:bookmarkStart w:id="1232" w:name="_Toc486413479"/>
      <w:bookmarkStart w:id="1233" w:name="_Toc486414153"/>
      <w:bookmarkStart w:id="1234" w:name="_Toc486414827"/>
      <w:bookmarkStart w:id="1235" w:name="_Toc486415501"/>
      <w:bookmarkStart w:id="1236" w:name="_Toc486428176"/>
      <w:bookmarkStart w:id="1237" w:name="_Toc486858551"/>
      <w:bookmarkStart w:id="1238" w:name="_Toc486859229"/>
      <w:bookmarkStart w:id="1239" w:name="_Toc485394200"/>
      <w:bookmarkStart w:id="1240" w:name="_Toc485394791"/>
      <w:bookmarkStart w:id="1241" w:name="_Toc485631349"/>
      <w:bookmarkStart w:id="1242" w:name="_Toc485632313"/>
      <w:bookmarkStart w:id="1243" w:name="_Toc485636370"/>
      <w:bookmarkStart w:id="1244" w:name="_Toc485637027"/>
      <w:bookmarkStart w:id="1245" w:name="_Toc485649977"/>
      <w:bookmarkStart w:id="1246" w:name="_Toc485654801"/>
      <w:bookmarkStart w:id="1247" w:name="_Toc485655461"/>
      <w:bookmarkStart w:id="1248" w:name="_Toc485825711"/>
      <w:bookmarkStart w:id="1249" w:name="_Toc486345361"/>
      <w:bookmarkStart w:id="1250" w:name="_Toc486346030"/>
      <w:bookmarkStart w:id="1251" w:name="_Toc486346699"/>
      <w:bookmarkStart w:id="1252" w:name="_Toc486347369"/>
      <w:bookmarkStart w:id="1253" w:name="_Toc486348039"/>
      <w:bookmarkStart w:id="1254" w:name="_Toc486412805"/>
      <w:bookmarkStart w:id="1255" w:name="_Toc486413480"/>
      <w:bookmarkStart w:id="1256" w:name="_Toc486414154"/>
      <w:bookmarkStart w:id="1257" w:name="_Toc486414828"/>
      <w:bookmarkStart w:id="1258" w:name="_Toc486415502"/>
      <w:bookmarkStart w:id="1259" w:name="_Toc486428177"/>
      <w:bookmarkStart w:id="1260" w:name="_Toc486858552"/>
      <w:bookmarkStart w:id="1261" w:name="_Toc486859230"/>
      <w:bookmarkStart w:id="1262" w:name="_Toc500496467"/>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r>
        <w:t xml:space="preserve">Environment </w:t>
      </w:r>
      <w:r w:rsidR="00781C0C">
        <w:t>Constraints</w:t>
      </w:r>
      <w:bookmarkEnd w:id="1262"/>
    </w:p>
    <w:p w14:paraId="71ED8DFC" w14:textId="22EE4378" w:rsidR="003E2A44" w:rsidRDefault="003E2A44">
      <w:pPr>
        <w:jc w:val="left"/>
      </w:pPr>
      <w:r>
        <w:t xml:space="preserve">Because there is only one </w:t>
      </w:r>
      <w:r w:rsidR="00575B21">
        <w:t xml:space="preserve">SIT </w:t>
      </w:r>
      <w:r>
        <w:t>Environment</w:t>
      </w:r>
      <w:r w:rsidR="00575B21">
        <w:t xml:space="preserve"> for SIT Execution</w:t>
      </w:r>
      <w:r>
        <w:t xml:space="preserve">, there is </w:t>
      </w:r>
      <w:r w:rsidR="00575B21">
        <w:t xml:space="preserve">potential </w:t>
      </w:r>
      <w:r>
        <w:t xml:space="preserve">contention for </w:t>
      </w:r>
      <w:r w:rsidR="00054656">
        <w:t>its</w:t>
      </w:r>
      <w:r>
        <w:t xml:space="preserve"> use from other Test Phases</w:t>
      </w:r>
      <w:r w:rsidR="0035031A">
        <w:t xml:space="preserve">: </w:t>
      </w:r>
      <w:r>
        <w:t>OCT</w:t>
      </w:r>
      <w:r w:rsidR="0035031A">
        <w:t xml:space="preserve"> </w:t>
      </w:r>
      <w:r w:rsidR="008037AA">
        <w:t xml:space="preserve">or </w:t>
      </w:r>
      <w:r>
        <w:t>SRT</w:t>
      </w:r>
      <w:r w:rsidR="0035031A">
        <w:t>.</w:t>
      </w:r>
      <w:r w:rsidR="0024362D">
        <w:t xml:space="preserve"> The risk severity and probability are not deemed sufficient to delay SIT.</w:t>
      </w:r>
    </w:p>
    <w:p w14:paraId="162BE8BB" w14:textId="1CCC84A4" w:rsidR="000070CF" w:rsidRDefault="000070CF" w:rsidP="000070CF">
      <w:pPr>
        <w:pStyle w:val="Heading3"/>
      </w:pPr>
      <w:bookmarkStart w:id="1263" w:name="_Toc500496468"/>
      <w:r>
        <w:t>Release Management</w:t>
      </w:r>
      <w:bookmarkEnd w:id="1263"/>
    </w:p>
    <w:p w14:paraId="0BF3A254" w14:textId="1CA72558" w:rsidR="000070CF" w:rsidRDefault="000070CF" w:rsidP="000070CF">
      <w:pPr>
        <w:jc w:val="left"/>
      </w:pPr>
      <w:r>
        <w:t>Production fixes are regularly applied to the SIT environments.</w:t>
      </w:r>
    </w:p>
    <w:p w14:paraId="2D8C0E73" w14:textId="7F91804A" w:rsidR="000070CF" w:rsidRDefault="000070CF" w:rsidP="000070CF">
      <w:pPr>
        <w:jc w:val="left"/>
      </w:pPr>
      <w:r>
        <w:t>D</w:t>
      </w:r>
      <w:r w:rsidRPr="000070CF">
        <w:t>efects/issues are merged in R2.0 as a standard practice by the SPs - the process is covered under the Release Management Policy for Integration Environments v1.7. Note that v1.8 is being updated to incorporate Prod Maintenance Release Process. Every time there is change in functionality delivered by an SP (which may be new functionality or a defect fix) this will be done by Release Note to the CRB which will increment the Release Baseline in the test environment to provide both current status and deployment history.</w:t>
      </w:r>
    </w:p>
    <w:p w14:paraId="32738E6E" w14:textId="77777777" w:rsidR="000070CF" w:rsidRDefault="000070CF">
      <w:pPr>
        <w:jc w:val="left"/>
      </w:pPr>
    </w:p>
    <w:p w14:paraId="71ED8E01" w14:textId="77777777" w:rsidR="00A11AE8" w:rsidRPr="00BB2663" w:rsidRDefault="00A11AE8" w:rsidP="001C0513">
      <w:pPr>
        <w:pStyle w:val="Heading1"/>
      </w:pPr>
      <w:bookmarkStart w:id="1264" w:name="_Toc485394202"/>
      <w:bookmarkStart w:id="1265" w:name="_Toc485394793"/>
      <w:bookmarkStart w:id="1266" w:name="_Toc485631351"/>
      <w:bookmarkStart w:id="1267" w:name="_Toc485632315"/>
      <w:bookmarkStart w:id="1268" w:name="_Toc485636372"/>
      <w:bookmarkStart w:id="1269" w:name="_Toc485637029"/>
      <w:bookmarkStart w:id="1270" w:name="_Toc485649979"/>
      <w:bookmarkStart w:id="1271" w:name="_Toc485654803"/>
      <w:bookmarkStart w:id="1272" w:name="_Toc485655463"/>
      <w:bookmarkStart w:id="1273" w:name="_Toc485825713"/>
      <w:bookmarkStart w:id="1274" w:name="_Toc486345363"/>
      <w:bookmarkStart w:id="1275" w:name="_Toc486346032"/>
      <w:bookmarkStart w:id="1276" w:name="_Toc486346701"/>
      <w:bookmarkStart w:id="1277" w:name="_Toc486347371"/>
      <w:bookmarkStart w:id="1278" w:name="_Toc486348041"/>
      <w:bookmarkStart w:id="1279" w:name="_Toc486412807"/>
      <w:bookmarkStart w:id="1280" w:name="_Toc486413482"/>
      <w:bookmarkStart w:id="1281" w:name="_Toc486414156"/>
      <w:bookmarkStart w:id="1282" w:name="_Toc486414830"/>
      <w:bookmarkStart w:id="1283" w:name="_Toc486415504"/>
      <w:bookmarkStart w:id="1284" w:name="_Toc486428179"/>
      <w:bookmarkStart w:id="1285" w:name="_Toc486858554"/>
      <w:bookmarkStart w:id="1286" w:name="_Toc486859232"/>
      <w:bookmarkStart w:id="1287" w:name="_Toc485394203"/>
      <w:bookmarkStart w:id="1288" w:name="_Toc485394794"/>
      <w:bookmarkStart w:id="1289" w:name="_Toc485631352"/>
      <w:bookmarkStart w:id="1290" w:name="_Toc485632316"/>
      <w:bookmarkStart w:id="1291" w:name="_Toc485636373"/>
      <w:bookmarkStart w:id="1292" w:name="_Toc485637030"/>
      <w:bookmarkStart w:id="1293" w:name="_Toc485649980"/>
      <w:bookmarkStart w:id="1294" w:name="_Toc485654804"/>
      <w:bookmarkStart w:id="1295" w:name="_Toc485655464"/>
      <w:bookmarkStart w:id="1296" w:name="_Toc485825714"/>
      <w:bookmarkStart w:id="1297" w:name="_Toc486345364"/>
      <w:bookmarkStart w:id="1298" w:name="_Toc486346033"/>
      <w:bookmarkStart w:id="1299" w:name="_Toc486346702"/>
      <w:bookmarkStart w:id="1300" w:name="_Toc486347372"/>
      <w:bookmarkStart w:id="1301" w:name="_Toc486348042"/>
      <w:bookmarkStart w:id="1302" w:name="_Toc486412808"/>
      <w:bookmarkStart w:id="1303" w:name="_Toc486413483"/>
      <w:bookmarkStart w:id="1304" w:name="_Toc486414157"/>
      <w:bookmarkStart w:id="1305" w:name="_Toc486414831"/>
      <w:bookmarkStart w:id="1306" w:name="_Toc486415505"/>
      <w:bookmarkStart w:id="1307" w:name="_Toc486428180"/>
      <w:bookmarkStart w:id="1308" w:name="_Toc486858555"/>
      <w:bookmarkStart w:id="1309" w:name="_Toc486859233"/>
      <w:bookmarkStart w:id="1310" w:name="_Toc485394204"/>
      <w:bookmarkStart w:id="1311" w:name="_Toc485394795"/>
      <w:bookmarkStart w:id="1312" w:name="_Toc485631353"/>
      <w:bookmarkStart w:id="1313" w:name="_Toc485632317"/>
      <w:bookmarkStart w:id="1314" w:name="_Toc485636374"/>
      <w:bookmarkStart w:id="1315" w:name="_Toc485637031"/>
      <w:bookmarkStart w:id="1316" w:name="_Toc485649981"/>
      <w:bookmarkStart w:id="1317" w:name="_Toc485654805"/>
      <w:bookmarkStart w:id="1318" w:name="_Toc485655465"/>
      <w:bookmarkStart w:id="1319" w:name="_Toc485825715"/>
      <w:bookmarkStart w:id="1320" w:name="_Toc486345365"/>
      <w:bookmarkStart w:id="1321" w:name="_Toc486346034"/>
      <w:bookmarkStart w:id="1322" w:name="_Toc486346703"/>
      <w:bookmarkStart w:id="1323" w:name="_Toc486347373"/>
      <w:bookmarkStart w:id="1324" w:name="_Toc486348043"/>
      <w:bookmarkStart w:id="1325" w:name="_Toc486412809"/>
      <w:bookmarkStart w:id="1326" w:name="_Toc486413484"/>
      <w:bookmarkStart w:id="1327" w:name="_Toc486414158"/>
      <w:bookmarkStart w:id="1328" w:name="_Toc486414832"/>
      <w:bookmarkStart w:id="1329" w:name="_Toc486415506"/>
      <w:bookmarkStart w:id="1330" w:name="_Toc486428181"/>
      <w:bookmarkStart w:id="1331" w:name="_Toc486858556"/>
      <w:bookmarkStart w:id="1332" w:name="_Toc486859234"/>
      <w:bookmarkStart w:id="1333" w:name="_Toc485394205"/>
      <w:bookmarkStart w:id="1334" w:name="_Toc485394796"/>
      <w:bookmarkStart w:id="1335" w:name="_Toc485631354"/>
      <w:bookmarkStart w:id="1336" w:name="_Toc485632318"/>
      <w:bookmarkStart w:id="1337" w:name="_Toc485636375"/>
      <w:bookmarkStart w:id="1338" w:name="_Toc485637032"/>
      <w:bookmarkStart w:id="1339" w:name="_Toc485649982"/>
      <w:bookmarkStart w:id="1340" w:name="_Toc485654806"/>
      <w:bookmarkStart w:id="1341" w:name="_Toc485655466"/>
      <w:bookmarkStart w:id="1342" w:name="_Toc485825716"/>
      <w:bookmarkStart w:id="1343" w:name="_Toc486345366"/>
      <w:bookmarkStart w:id="1344" w:name="_Toc486346035"/>
      <w:bookmarkStart w:id="1345" w:name="_Toc486346704"/>
      <w:bookmarkStart w:id="1346" w:name="_Toc486347374"/>
      <w:bookmarkStart w:id="1347" w:name="_Toc486348044"/>
      <w:bookmarkStart w:id="1348" w:name="_Toc486412810"/>
      <w:bookmarkStart w:id="1349" w:name="_Toc486413485"/>
      <w:bookmarkStart w:id="1350" w:name="_Toc486414159"/>
      <w:bookmarkStart w:id="1351" w:name="_Toc486414833"/>
      <w:bookmarkStart w:id="1352" w:name="_Toc486415507"/>
      <w:bookmarkStart w:id="1353" w:name="_Toc486428182"/>
      <w:bookmarkStart w:id="1354" w:name="_Toc486858557"/>
      <w:bookmarkStart w:id="1355" w:name="_Toc486859235"/>
      <w:bookmarkStart w:id="1356" w:name="_Toc393790907"/>
      <w:bookmarkStart w:id="1357" w:name="_Toc500496469"/>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Pr="00EB3DB7">
        <w:lastRenderedPageBreak/>
        <w:t>Deliverables</w:t>
      </w:r>
      <w:bookmarkEnd w:id="1356"/>
      <w:bookmarkEnd w:id="1357"/>
    </w:p>
    <w:p w14:paraId="71ED8E0B" w14:textId="77777777" w:rsidR="0035031A" w:rsidRPr="00BB2663" w:rsidRDefault="0035031A" w:rsidP="0035031A">
      <w:pPr>
        <w:pStyle w:val="Heading2"/>
        <w:tabs>
          <w:tab w:val="clear" w:pos="993"/>
          <w:tab w:val="num" w:pos="851"/>
        </w:tabs>
        <w:ind w:left="851"/>
        <w:rPr>
          <w:lang w:val="en-US" w:eastAsia="en-GB"/>
        </w:rPr>
      </w:pPr>
      <w:bookmarkStart w:id="1358" w:name="_Toc485394207"/>
      <w:bookmarkStart w:id="1359" w:name="_Toc485394798"/>
      <w:bookmarkStart w:id="1360" w:name="_Toc485631356"/>
      <w:bookmarkStart w:id="1361" w:name="_Toc485632320"/>
      <w:bookmarkStart w:id="1362" w:name="_Toc485636377"/>
      <w:bookmarkStart w:id="1363" w:name="_Toc485637034"/>
      <w:bookmarkStart w:id="1364" w:name="_Toc485649984"/>
      <w:bookmarkStart w:id="1365" w:name="_Toc485654808"/>
      <w:bookmarkStart w:id="1366" w:name="_Toc485655468"/>
      <w:bookmarkStart w:id="1367" w:name="_Toc485825718"/>
      <w:bookmarkStart w:id="1368" w:name="_Toc486345368"/>
      <w:bookmarkStart w:id="1369" w:name="_Toc486346037"/>
      <w:bookmarkStart w:id="1370" w:name="_Toc486346706"/>
      <w:bookmarkStart w:id="1371" w:name="_Toc486347376"/>
      <w:bookmarkStart w:id="1372" w:name="_Toc486348046"/>
      <w:bookmarkStart w:id="1373" w:name="_Toc486412812"/>
      <w:bookmarkStart w:id="1374" w:name="_Toc486413487"/>
      <w:bookmarkStart w:id="1375" w:name="_Toc486414161"/>
      <w:bookmarkStart w:id="1376" w:name="_Toc486414835"/>
      <w:bookmarkStart w:id="1377" w:name="_Toc486415509"/>
      <w:bookmarkStart w:id="1378" w:name="_Toc486428184"/>
      <w:bookmarkStart w:id="1379" w:name="_Toc486858559"/>
      <w:bookmarkStart w:id="1380" w:name="_Toc486859237"/>
      <w:bookmarkStart w:id="1381" w:name="_Toc485394208"/>
      <w:bookmarkStart w:id="1382" w:name="_Toc485394799"/>
      <w:bookmarkStart w:id="1383" w:name="_Toc485631357"/>
      <w:bookmarkStart w:id="1384" w:name="_Toc485632321"/>
      <w:bookmarkStart w:id="1385" w:name="_Toc485636378"/>
      <w:bookmarkStart w:id="1386" w:name="_Toc485637035"/>
      <w:bookmarkStart w:id="1387" w:name="_Toc485649985"/>
      <w:bookmarkStart w:id="1388" w:name="_Toc485654809"/>
      <w:bookmarkStart w:id="1389" w:name="_Toc485655469"/>
      <w:bookmarkStart w:id="1390" w:name="_Toc485825719"/>
      <w:bookmarkStart w:id="1391" w:name="_Toc486345369"/>
      <w:bookmarkStart w:id="1392" w:name="_Toc486346038"/>
      <w:bookmarkStart w:id="1393" w:name="_Toc486346707"/>
      <w:bookmarkStart w:id="1394" w:name="_Toc486347377"/>
      <w:bookmarkStart w:id="1395" w:name="_Toc486348047"/>
      <w:bookmarkStart w:id="1396" w:name="_Toc486412813"/>
      <w:bookmarkStart w:id="1397" w:name="_Toc486413488"/>
      <w:bookmarkStart w:id="1398" w:name="_Toc486414162"/>
      <w:bookmarkStart w:id="1399" w:name="_Toc486414836"/>
      <w:bookmarkStart w:id="1400" w:name="_Toc486415510"/>
      <w:bookmarkStart w:id="1401" w:name="_Toc486428185"/>
      <w:bookmarkStart w:id="1402" w:name="_Toc486858560"/>
      <w:bookmarkStart w:id="1403" w:name="_Toc486859238"/>
      <w:bookmarkStart w:id="1404" w:name="_Toc485394215"/>
      <w:bookmarkStart w:id="1405" w:name="_Toc485394806"/>
      <w:bookmarkStart w:id="1406" w:name="_Toc485631364"/>
      <w:bookmarkStart w:id="1407" w:name="_Toc485632328"/>
      <w:bookmarkStart w:id="1408" w:name="_Toc485636385"/>
      <w:bookmarkStart w:id="1409" w:name="_Toc485637042"/>
      <w:bookmarkStart w:id="1410" w:name="_Toc485649992"/>
      <w:bookmarkStart w:id="1411" w:name="_Toc485654816"/>
      <w:bookmarkStart w:id="1412" w:name="_Toc485655476"/>
      <w:bookmarkStart w:id="1413" w:name="_Toc485825726"/>
      <w:bookmarkStart w:id="1414" w:name="_Toc486345376"/>
      <w:bookmarkStart w:id="1415" w:name="_Toc486346045"/>
      <w:bookmarkStart w:id="1416" w:name="_Toc486346714"/>
      <w:bookmarkStart w:id="1417" w:name="_Toc486347384"/>
      <w:bookmarkStart w:id="1418" w:name="_Toc486348054"/>
      <w:bookmarkStart w:id="1419" w:name="_Toc486412820"/>
      <w:bookmarkStart w:id="1420" w:name="_Toc486413495"/>
      <w:bookmarkStart w:id="1421" w:name="_Toc486414169"/>
      <w:bookmarkStart w:id="1422" w:name="_Toc486414843"/>
      <w:bookmarkStart w:id="1423" w:name="_Toc486415517"/>
      <w:bookmarkStart w:id="1424" w:name="_Toc486428192"/>
      <w:bookmarkStart w:id="1425" w:name="_Toc486858567"/>
      <w:bookmarkStart w:id="1426" w:name="_Toc486859245"/>
      <w:bookmarkStart w:id="1427" w:name="_Toc482364678"/>
      <w:bookmarkStart w:id="1428" w:name="_Toc500496470"/>
      <w:bookmarkStart w:id="1429" w:name="_Toc393790909"/>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r w:rsidRPr="00EB3DB7">
        <w:rPr>
          <w:lang w:val="en-US" w:eastAsia="en-GB"/>
        </w:rPr>
        <w:t>Deliverable hierarchy</w:t>
      </w:r>
      <w:bookmarkEnd w:id="1427"/>
      <w:bookmarkEnd w:id="1428"/>
    </w:p>
    <w:p w14:paraId="71ED8E0C" w14:textId="4058335B" w:rsidR="0035031A" w:rsidRDefault="0035031A" w:rsidP="0035031A">
      <w:pPr>
        <w:rPr>
          <w:lang w:val="en-US" w:eastAsia="en-GB"/>
        </w:rPr>
      </w:pPr>
      <w:r w:rsidRPr="00EB3DB7">
        <w:rPr>
          <w:lang w:val="en-US" w:eastAsia="en-GB"/>
        </w:rPr>
        <w:t>The following diagram illustrates the dependencies and sequencing of deliverables impacting SIT.</w:t>
      </w:r>
    </w:p>
    <w:p w14:paraId="6BD86B85" w14:textId="207D3ACE" w:rsidR="00BD6689" w:rsidRPr="00BB2663" w:rsidRDefault="00BD6689" w:rsidP="0035031A">
      <w:pPr>
        <w:rPr>
          <w:lang w:val="en-US" w:eastAsia="en-GB"/>
        </w:rPr>
      </w:pPr>
      <w:r>
        <w:rPr>
          <w:noProof/>
          <w:lang w:eastAsia="en-GB"/>
        </w:rPr>
        <w:drawing>
          <wp:inline distT="0" distB="0" distL="0" distR="0" wp14:anchorId="7F45B1A5" wp14:editId="2FBD0BB7">
            <wp:extent cx="5033821" cy="3604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64" cy="3609008"/>
                    </a:xfrm>
                    <a:prstGeom prst="rect">
                      <a:avLst/>
                    </a:prstGeom>
                    <a:noFill/>
                  </pic:spPr>
                </pic:pic>
              </a:graphicData>
            </a:graphic>
          </wp:inline>
        </w:drawing>
      </w:r>
    </w:p>
    <w:p w14:paraId="71ED8E0D" w14:textId="64902557" w:rsidR="0035031A" w:rsidRPr="00BB2663" w:rsidRDefault="0035031A" w:rsidP="0035031A">
      <w:pPr>
        <w:rPr>
          <w:lang w:val="en-US" w:eastAsia="en-GB"/>
        </w:rPr>
      </w:pPr>
    </w:p>
    <w:p w14:paraId="71ED8E0E" w14:textId="16B6C020" w:rsidR="0035031A" w:rsidRPr="00BB2663" w:rsidRDefault="00883D0B" w:rsidP="00EB3DB7">
      <w:pPr>
        <w:pStyle w:val="Caption"/>
        <w:keepNext/>
        <w:jc w:val="center"/>
        <w:rPr>
          <w:lang w:val="en-US" w:eastAsia="en-GB"/>
        </w:rPr>
      </w:pPr>
      <w:r w:rsidRPr="00BB2663">
        <w:t xml:space="preserve">Figure </w:t>
      </w:r>
      <w:r w:rsidRPr="005F4891">
        <w:fldChar w:fldCharType="begin"/>
      </w:r>
      <w:r w:rsidRPr="00BB2663">
        <w:instrText xml:space="preserve"> SEQ Figure \* ARABIC </w:instrText>
      </w:r>
      <w:r w:rsidRPr="005F4891">
        <w:fldChar w:fldCharType="separate"/>
      </w:r>
      <w:r w:rsidR="00DE6C41">
        <w:rPr>
          <w:noProof/>
        </w:rPr>
        <w:t>3</w:t>
      </w:r>
      <w:r w:rsidRPr="005F4891">
        <w:fldChar w:fldCharType="end"/>
      </w:r>
      <w:r w:rsidRPr="00EB3DB7">
        <w:t>: Deliverables Hierarchy</w:t>
      </w:r>
    </w:p>
    <w:p w14:paraId="71ED8E0F" w14:textId="77777777" w:rsidR="0035031A" w:rsidRPr="00BB2663" w:rsidRDefault="0035031A" w:rsidP="0035031A">
      <w:pPr>
        <w:pStyle w:val="Heading2"/>
        <w:tabs>
          <w:tab w:val="clear" w:pos="993"/>
          <w:tab w:val="num" w:pos="851"/>
        </w:tabs>
        <w:ind w:left="851"/>
        <w:rPr>
          <w:lang w:val="en-US" w:eastAsia="en-GB"/>
        </w:rPr>
      </w:pPr>
      <w:bookmarkStart w:id="1430" w:name="_Toc482364679"/>
      <w:bookmarkStart w:id="1431" w:name="_Toc500496471"/>
      <w:r w:rsidRPr="00EB3DB7">
        <w:rPr>
          <w:lang w:val="en-US" w:eastAsia="en-GB"/>
        </w:rPr>
        <w:t>SIT Deliverables</w:t>
      </w:r>
      <w:bookmarkEnd w:id="1430"/>
      <w:bookmarkEnd w:id="1431"/>
    </w:p>
    <w:p w14:paraId="71ED8E10" w14:textId="461EE6A4" w:rsidR="0035031A" w:rsidRPr="00BB2663" w:rsidRDefault="0035031A" w:rsidP="0035031A">
      <w:r w:rsidRPr="00EB3DB7">
        <w:t>The following is a list of SIT deliverables. These deliverables will be tracked in the Level4 Plan.</w:t>
      </w:r>
    </w:p>
    <w:tbl>
      <w:tblPr>
        <w:tblW w:w="8210"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9"/>
        <w:gridCol w:w="4087"/>
        <w:gridCol w:w="3294"/>
      </w:tblGrid>
      <w:tr w:rsidR="006B7FFE" w:rsidRPr="00BB2663" w14:paraId="71ED8E13" w14:textId="081CB3BC" w:rsidTr="006B7FFE">
        <w:trPr>
          <w:trHeight w:val="459"/>
          <w:tblHeader/>
        </w:trPr>
        <w:tc>
          <w:tcPr>
            <w:tcW w:w="829" w:type="dxa"/>
            <w:tcBorders>
              <w:bottom w:val="single" w:sz="4" w:space="0" w:color="FFFFFF" w:themeColor="background1"/>
            </w:tcBorders>
            <w:shd w:val="clear" w:color="auto" w:fill="8064A2"/>
            <w:vAlign w:val="center"/>
            <w:hideMark/>
          </w:tcPr>
          <w:p w14:paraId="71ED8E11" w14:textId="77777777" w:rsidR="006B7FFE" w:rsidRPr="00EB3DB7" w:rsidRDefault="006B7FFE" w:rsidP="00120E53">
            <w:pPr>
              <w:spacing w:before="0" w:after="0"/>
              <w:jc w:val="left"/>
              <w:rPr>
                <w:rFonts w:cs="Arial"/>
                <w:b/>
                <w:color w:val="FFFFFF" w:themeColor="background1"/>
                <w:szCs w:val="22"/>
                <w:lang w:eastAsia="en-GB"/>
              </w:rPr>
            </w:pPr>
            <w:r w:rsidRPr="00EB3DB7">
              <w:rPr>
                <w:rFonts w:cs="Arial"/>
                <w:b/>
                <w:color w:val="FFFFFF" w:themeColor="background1"/>
                <w:szCs w:val="22"/>
                <w:lang w:eastAsia="en-GB"/>
              </w:rPr>
              <w:t>Team</w:t>
            </w:r>
          </w:p>
        </w:tc>
        <w:tc>
          <w:tcPr>
            <w:tcW w:w="4087" w:type="dxa"/>
            <w:tcBorders>
              <w:bottom w:val="single" w:sz="4" w:space="0" w:color="FFFFFF" w:themeColor="background1"/>
            </w:tcBorders>
            <w:shd w:val="clear" w:color="auto" w:fill="8064A2"/>
            <w:vAlign w:val="center"/>
            <w:hideMark/>
          </w:tcPr>
          <w:p w14:paraId="71ED8E12" w14:textId="77777777" w:rsidR="006B7FFE" w:rsidRPr="00EB3DB7" w:rsidRDefault="006B7FFE" w:rsidP="00120E53">
            <w:pPr>
              <w:spacing w:before="0" w:after="0"/>
              <w:jc w:val="left"/>
              <w:rPr>
                <w:rFonts w:cs="Arial"/>
                <w:b/>
                <w:color w:val="FFFFFF" w:themeColor="background1"/>
                <w:szCs w:val="22"/>
                <w:lang w:eastAsia="en-GB"/>
              </w:rPr>
            </w:pPr>
            <w:r w:rsidRPr="00EB3DB7">
              <w:rPr>
                <w:rFonts w:cs="Arial"/>
                <w:b/>
                <w:color w:val="FFFFFF" w:themeColor="background1"/>
                <w:szCs w:val="22"/>
                <w:lang w:eastAsia="en-GB"/>
              </w:rPr>
              <w:t>Deliverables from Implementation Plan</w:t>
            </w:r>
          </w:p>
        </w:tc>
        <w:tc>
          <w:tcPr>
            <w:tcW w:w="3294" w:type="dxa"/>
            <w:tcBorders>
              <w:bottom w:val="single" w:sz="4" w:space="0" w:color="FFFFFF" w:themeColor="background1"/>
            </w:tcBorders>
            <w:shd w:val="clear" w:color="auto" w:fill="8064A2"/>
          </w:tcPr>
          <w:p w14:paraId="5027E32D" w14:textId="30BAEE0C" w:rsidR="006B7FFE" w:rsidRPr="00EB3DB7" w:rsidRDefault="006B7FFE" w:rsidP="00120E53">
            <w:pPr>
              <w:spacing w:before="0" w:after="0"/>
              <w:jc w:val="left"/>
              <w:rPr>
                <w:rFonts w:cs="Arial"/>
                <w:b/>
                <w:color w:val="FFFFFF" w:themeColor="background1"/>
                <w:szCs w:val="22"/>
                <w:lang w:eastAsia="en-GB"/>
              </w:rPr>
            </w:pPr>
            <w:r>
              <w:rPr>
                <w:rFonts w:cs="Arial"/>
                <w:b/>
                <w:color w:val="FFFFFF" w:themeColor="background1"/>
                <w:szCs w:val="22"/>
                <w:lang w:eastAsia="en-GB"/>
              </w:rPr>
              <w:t>Timing</w:t>
            </w:r>
          </w:p>
        </w:tc>
      </w:tr>
      <w:tr w:rsidR="006B7FFE" w:rsidRPr="00BB2663" w14:paraId="71ED8E16" w14:textId="254311D0" w:rsidTr="006B7FFE">
        <w:trPr>
          <w:trHeight w:val="300"/>
        </w:trPr>
        <w:tc>
          <w:tcPr>
            <w:tcW w:w="829" w:type="dxa"/>
            <w:tcBorders>
              <w:bottom w:val="single" w:sz="4" w:space="0" w:color="FFFFFF" w:themeColor="background1"/>
            </w:tcBorders>
            <w:shd w:val="clear" w:color="auto" w:fill="BFB1D0"/>
            <w:vAlign w:val="center"/>
            <w:hideMark/>
          </w:tcPr>
          <w:p w14:paraId="71ED8E14" w14:textId="77777777"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hideMark/>
          </w:tcPr>
          <w:p w14:paraId="71ED8E15" w14:textId="0E372F71"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System Integration Test Approach (this document)</w:t>
            </w:r>
          </w:p>
        </w:tc>
        <w:tc>
          <w:tcPr>
            <w:tcW w:w="3294" w:type="dxa"/>
            <w:tcBorders>
              <w:bottom w:val="single" w:sz="4" w:space="0" w:color="FFFFFF" w:themeColor="background1"/>
            </w:tcBorders>
            <w:shd w:val="clear" w:color="auto" w:fill="BFB1D0"/>
          </w:tcPr>
          <w:p w14:paraId="5D2D2AA2" w14:textId="5E1D123B" w:rsidR="006B7FFE" w:rsidRPr="006B7FFE" w:rsidRDefault="006B7FFE" w:rsidP="006B7FFE">
            <w:pPr>
              <w:spacing w:before="0" w:after="0"/>
              <w:jc w:val="left"/>
              <w:rPr>
                <w:rFonts w:cs="Arial"/>
                <w:bCs/>
                <w:color w:val="000000"/>
                <w:sz w:val="18"/>
                <w:szCs w:val="18"/>
                <w:lang w:eastAsia="en-GB"/>
              </w:rPr>
            </w:pPr>
            <w:r w:rsidRPr="006B7FFE">
              <w:rPr>
                <w:rFonts w:cs="Arial"/>
                <w:bCs/>
                <w:color w:val="000000"/>
                <w:sz w:val="18"/>
                <w:szCs w:val="18"/>
                <w:lang w:eastAsia="en-GB"/>
              </w:rPr>
              <w:t>Following any appli</w:t>
            </w:r>
            <w:r w:rsidR="0023437E">
              <w:rPr>
                <w:rFonts w:cs="Arial"/>
                <w:bCs/>
                <w:color w:val="000000"/>
                <w:sz w:val="18"/>
                <w:szCs w:val="18"/>
                <w:lang w:eastAsia="en-GB"/>
              </w:rPr>
              <w:t>cable review cycle with DCC</w:t>
            </w:r>
            <w:r w:rsidRPr="006B7FFE">
              <w:rPr>
                <w:rFonts w:cs="Arial"/>
                <w:bCs/>
                <w:color w:val="000000"/>
                <w:sz w:val="18"/>
                <w:szCs w:val="18"/>
                <w:lang w:eastAsia="en-GB"/>
              </w:rPr>
              <w:t>, final version to be submitted to DCC by the relevant Service Provider no later than 20 working days before the commencement of test execution.</w:t>
            </w:r>
          </w:p>
          <w:p w14:paraId="190F1196" w14:textId="28C97DAB" w:rsidR="006B7FFE" w:rsidRPr="00EB3DB7" w:rsidRDefault="006B7FFE" w:rsidP="006B7FFE">
            <w:pPr>
              <w:spacing w:before="0" w:after="0"/>
              <w:jc w:val="left"/>
              <w:rPr>
                <w:rFonts w:cs="Arial"/>
                <w:bCs/>
                <w:color w:val="000000"/>
                <w:sz w:val="18"/>
                <w:szCs w:val="18"/>
                <w:lang w:eastAsia="en-GB"/>
              </w:rPr>
            </w:pPr>
            <w:r w:rsidRPr="006B7FFE">
              <w:rPr>
                <w:rFonts w:cs="Arial"/>
                <w:bCs/>
                <w:color w:val="000000"/>
                <w:sz w:val="18"/>
                <w:szCs w:val="18"/>
                <w:lang w:eastAsia="en-GB"/>
              </w:rPr>
              <w:t>Following acceptance by DCC, Test Phase Approach documents will be published on the DCC website.</w:t>
            </w:r>
          </w:p>
        </w:tc>
      </w:tr>
      <w:tr w:rsidR="006B7FFE" w:rsidRPr="00BB2663" w14:paraId="71ED8E19" w14:textId="722263BB" w:rsidTr="006B7FFE">
        <w:trPr>
          <w:trHeight w:val="300"/>
        </w:trPr>
        <w:tc>
          <w:tcPr>
            <w:tcW w:w="829" w:type="dxa"/>
            <w:shd w:val="clear" w:color="auto" w:fill="DFD8E8"/>
            <w:vAlign w:val="center"/>
          </w:tcPr>
          <w:p w14:paraId="71ED8E17" w14:textId="7623CA34"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tcPr>
          <w:p w14:paraId="71ED8E18" w14:textId="0B4276F2" w:rsidR="006B7FFE" w:rsidRPr="00EB3DB7" w:rsidRDefault="006B7FFE">
            <w:pPr>
              <w:spacing w:before="0" w:after="0"/>
              <w:jc w:val="left"/>
              <w:rPr>
                <w:rFonts w:cs="Arial"/>
                <w:bCs/>
                <w:color w:val="000000"/>
                <w:sz w:val="18"/>
                <w:szCs w:val="18"/>
                <w:lang w:eastAsia="en-GB"/>
              </w:rPr>
            </w:pPr>
            <w:r w:rsidRPr="00EB3DB7">
              <w:rPr>
                <w:rFonts w:cs="Arial"/>
                <w:bCs/>
                <w:color w:val="000000"/>
                <w:sz w:val="18"/>
                <w:szCs w:val="18"/>
                <w:lang w:eastAsia="en-GB"/>
              </w:rPr>
              <w:t>Solution Test Plan</w:t>
            </w:r>
            <w:r>
              <w:rPr>
                <w:rFonts w:cs="Arial"/>
                <w:bCs/>
                <w:color w:val="000000"/>
                <w:sz w:val="18"/>
                <w:szCs w:val="18"/>
                <w:lang w:eastAsia="en-GB"/>
              </w:rPr>
              <w:t>s</w:t>
            </w:r>
          </w:p>
        </w:tc>
        <w:tc>
          <w:tcPr>
            <w:tcW w:w="3294" w:type="dxa"/>
            <w:shd w:val="clear" w:color="auto" w:fill="DFD8E8"/>
          </w:tcPr>
          <w:p w14:paraId="2C58FEA3" w14:textId="5962652F" w:rsidR="006B7FFE" w:rsidRPr="00EB3DB7" w:rsidRDefault="006B7FFE">
            <w:pPr>
              <w:spacing w:before="0" w:after="0"/>
              <w:jc w:val="left"/>
              <w:rPr>
                <w:rFonts w:cs="Arial"/>
                <w:bCs/>
                <w:color w:val="000000"/>
                <w:sz w:val="18"/>
                <w:szCs w:val="18"/>
                <w:lang w:eastAsia="en-GB"/>
              </w:rPr>
            </w:pPr>
            <w:r w:rsidRPr="0023437E">
              <w:rPr>
                <w:rFonts w:cs="Arial"/>
                <w:bCs/>
                <w:color w:val="000000"/>
                <w:sz w:val="18"/>
                <w:szCs w:val="18"/>
                <w:lang w:eastAsia="en-GB"/>
              </w:rPr>
              <w:t>Final version to be submitted to DCC no later than 10 working days before the commencement of test execution, including identification of any security constraints, e.g. sensitive scripts</w:t>
            </w:r>
          </w:p>
        </w:tc>
      </w:tr>
      <w:tr w:rsidR="006B7FFE" w:rsidRPr="00BB2663" w14:paraId="71ED8E1C" w14:textId="6D2D76DF" w:rsidTr="006B7FFE">
        <w:trPr>
          <w:trHeight w:val="300"/>
        </w:trPr>
        <w:tc>
          <w:tcPr>
            <w:tcW w:w="829" w:type="dxa"/>
            <w:tcBorders>
              <w:bottom w:val="single" w:sz="4" w:space="0" w:color="FFFFFF" w:themeColor="background1"/>
            </w:tcBorders>
            <w:shd w:val="clear" w:color="auto" w:fill="BFB1D0"/>
            <w:vAlign w:val="center"/>
          </w:tcPr>
          <w:p w14:paraId="71ED8E1A" w14:textId="0FD9D8B1"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tcPr>
          <w:p w14:paraId="71ED8E1B" w14:textId="335AA950"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Test Scenarios</w:t>
            </w:r>
          </w:p>
        </w:tc>
        <w:tc>
          <w:tcPr>
            <w:tcW w:w="3294" w:type="dxa"/>
            <w:tcBorders>
              <w:bottom w:val="single" w:sz="4" w:space="0" w:color="FFFFFF" w:themeColor="background1"/>
            </w:tcBorders>
            <w:shd w:val="clear" w:color="auto" w:fill="BFB1D0"/>
          </w:tcPr>
          <w:p w14:paraId="04364A0B" w14:textId="3D80876F" w:rsidR="006B7FFE" w:rsidRPr="00EB3DB7" w:rsidRDefault="0023437E" w:rsidP="00120E53">
            <w:pPr>
              <w:spacing w:before="0" w:after="0"/>
              <w:jc w:val="left"/>
              <w:rPr>
                <w:rFonts w:cs="Arial"/>
                <w:bCs/>
                <w:color w:val="000000"/>
                <w:sz w:val="18"/>
                <w:szCs w:val="18"/>
                <w:lang w:eastAsia="en-GB"/>
              </w:rPr>
            </w:pPr>
            <w:r w:rsidRPr="0023437E">
              <w:rPr>
                <w:rFonts w:cs="Arial"/>
                <w:bCs/>
                <w:color w:val="000000"/>
                <w:sz w:val="18"/>
                <w:szCs w:val="18"/>
                <w:lang w:eastAsia="en-GB"/>
              </w:rPr>
              <w:t>To be available at the same time as the finalised Test Phase Approach.</w:t>
            </w:r>
          </w:p>
        </w:tc>
      </w:tr>
      <w:tr w:rsidR="00BD6689" w:rsidRPr="00BB2663" w14:paraId="706690FF" w14:textId="77777777" w:rsidTr="006B7FFE">
        <w:trPr>
          <w:trHeight w:val="300"/>
        </w:trPr>
        <w:tc>
          <w:tcPr>
            <w:tcW w:w="829" w:type="dxa"/>
            <w:shd w:val="clear" w:color="auto" w:fill="DFD8E8"/>
            <w:vAlign w:val="center"/>
          </w:tcPr>
          <w:p w14:paraId="2AFA6F6B" w14:textId="29D582A5" w:rsidR="00BD6689" w:rsidRPr="00EB3DB7" w:rsidRDefault="00BD6689" w:rsidP="00120E53">
            <w:pPr>
              <w:spacing w:before="0" w:after="0"/>
              <w:jc w:val="left"/>
              <w:rPr>
                <w:rFonts w:cs="Arial"/>
                <w:bCs/>
                <w:color w:val="000000"/>
                <w:sz w:val="18"/>
                <w:szCs w:val="18"/>
                <w:lang w:eastAsia="en-GB"/>
              </w:rPr>
            </w:pPr>
            <w:r>
              <w:rPr>
                <w:rFonts w:cs="Arial"/>
                <w:bCs/>
                <w:color w:val="000000"/>
                <w:sz w:val="18"/>
                <w:szCs w:val="18"/>
                <w:lang w:eastAsia="en-GB"/>
              </w:rPr>
              <w:lastRenderedPageBreak/>
              <w:t>SIT</w:t>
            </w:r>
          </w:p>
        </w:tc>
        <w:tc>
          <w:tcPr>
            <w:tcW w:w="4087" w:type="dxa"/>
            <w:shd w:val="clear" w:color="auto" w:fill="DFD8E8"/>
            <w:vAlign w:val="center"/>
          </w:tcPr>
          <w:p w14:paraId="649127D9" w14:textId="7F01BF17" w:rsidR="00BD6689" w:rsidRPr="00EB3DB7" w:rsidRDefault="00BD6689" w:rsidP="00120E53">
            <w:pPr>
              <w:spacing w:before="0" w:after="0"/>
              <w:jc w:val="left"/>
              <w:rPr>
                <w:rFonts w:cs="Arial"/>
                <w:bCs/>
                <w:color w:val="000000"/>
                <w:sz w:val="18"/>
                <w:szCs w:val="18"/>
                <w:lang w:eastAsia="en-GB"/>
              </w:rPr>
            </w:pPr>
            <w:r>
              <w:rPr>
                <w:rFonts w:cs="Arial"/>
                <w:bCs/>
                <w:color w:val="000000"/>
                <w:sz w:val="18"/>
                <w:szCs w:val="18"/>
                <w:lang w:eastAsia="en-GB"/>
              </w:rPr>
              <w:t>TTM for SIT</w:t>
            </w:r>
          </w:p>
        </w:tc>
        <w:tc>
          <w:tcPr>
            <w:tcW w:w="3294" w:type="dxa"/>
            <w:shd w:val="clear" w:color="auto" w:fill="DFD8E8"/>
          </w:tcPr>
          <w:p w14:paraId="2FB290B7" w14:textId="77777777" w:rsidR="00BD6689" w:rsidRPr="00EB3DB7" w:rsidRDefault="00BD6689" w:rsidP="00120E53">
            <w:pPr>
              <w:spacing w:before="0" w:after="0"/>
              <w:jc w:val="left"/>
              <w:rPr>
                <w:rFonts w:cs="Arial"/>
                <w:bCs/>
                <w:color w:val="000000"/>
                <w:sz w:val="18"/>
                <w:szCs w:val="18"/>
                <w:lang w:eastAsia="en-GB"/>
              </w:rPr>
            </w:pPr>
          </w:p>
        </w:tc>
      </w:tr>
      <w:tr w:rsidR="006B7FFE" w:rsidRPr="00BB2663" w14:paraId="71ED8E1F" w14:textId="31C33361" w:rsidTr="006B7FFE">
        <w:trPr>
          <w:trHeight w:val="300"/>
        </w:trPr>
        <w:tc>
          <w:tcPr>
            <w:tcW w:w="829" w:type="dxa"/>
            <w:shd w:val="clear" w:color="auto" w:fill="DFD8E8"/>
            <w:vAlign w:val="center"/>
          </w:tcPr>
          <w:p w14:paraId="71ED8E1D" w14:textId="381E1F94"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tcPr>
          <w:p w14:paraId="71ED8E1E" w14:textId="7E50FEDB"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 xml:space="preserve">Test Scenario mapping to </w:t>
            </w:r>
            <w:r w:rsidR="004E7259" w:rsidRPr="00EB3DB7">
              <w:rPr>
                <w:rFonts w:cs="Arial"/>
                <w:bCs/>
                <w:color w:val="000000"/>
                <w:sz w:val="18"/>
                <w:szCs w:val="18"/>
                <w:lang w:eastAsia="en-GB"/>
              </w:rPr>
              <w:t>TTM Requirements</w:t>
            </w:r>
          </w:p>
        </w:tc>
        <w:tc>
          <w:tcPr>
            <w:tcW w:w="3294" w:type="dxa"/>
            <w:shd w:val="clear" w:color="auto" w:fill="DFD8E8"/>
          </w:tcPr>
          <w:p w14:paraId="2896F099"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22" w14:textId="4198E7B0" w:rsidTr="006B7FFE">
        <w:trPr>
          <w:trHeight w:val="300"/>
        </w:trPr>
        <w:tc>
          <w:tcPr>
            <w:tcW w:w="829" w:type="dxa"/>
            <w:tcBorders>
              <w:bottom w:val="single" w:sz="4" w:space="0" w:color="FFFFFF" w:themeColor="background1"/>
            </w:tcBorders>
            <w:shd w:val="clear" w:color="auto" w:fill="BFB1D0"/>
            <w:vAlign w:val="center"/>
          </w:tcPr>
          <w:p w14:paraId="71ED8E20" w14:textId="182BC594"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tcPr>
          <w:p w14:paraId="71ED8E21" w14:textId="311E27A0" w:rsidR="006B7FFE" w:rsidRPr="00EB3DB7" w:rsidRDefault="006B7FFE">
            <w:pPr>
              <w:spacing w:before="0" w:after="0"/>
              <w:jc w:val="left"/>
              <w:rPr>
                <w:rFonts w:cs="Arial"/>
                <w:bCs/>
                <w:color w:val="000000"/>
                <w:sz w:val="18"/>
                <w:szCs w:val="18"/>
                <w:lang w:eastAsia="en-GB"/>
              </w:rPr>
            </w:pPr>
            <w:r w:rsidRPr="00EB3DB7">
              <w:rPr>
                <w:rFonts w:cs="Arial"/>
                <w:bCs/>
                <w:color w:val="000000"/>
                <w:sz w:val="18"/>
                <w:szCs w:val="18"/>
                <w:lang w:eastAsia="en-GB"/>
              </w:rPr>
              <w:t xml:space="preserve">Test Scenario mapping to </w:t>
            </w:r>
            <w:proofErr w:type="spellStart"/>
            <w:r>
              <w:rPr>
                <w:rFonts w:cs="Arial"/>
                <w:bCs/>
                <w:color w:val="000000"/>
                <w:sz w:val="18"/>
                <w:szCs w:val="18"/>
                <w:lang w:eastAsia="en-GB"/>
              </w:rPr>
              <w:t>Heatmap</w:t>
            </w:r>
            <w:proofErr w:type="spellEnd"/>
          </w:p>
        </w:tc>
        <w:tc>
          <w:tcPr>
            <w:tcW w:w="3294" w:type="dxa"/>
            <w:tcBorders>
              <w:bottom w:val="single" w:sz="4" w:space="0" w:color="FFFFFF" w:themeColor="background1"/>
            </w:tcBorders>
            <w:shd w:val="clear" w:color="auto" w:fill="BFB1D0"/>
          </w:tcPr>
          <w:p w14:paraId="21FD1711" w14:textId="77777777" w:rsidR="006B7FFE" w:rsidRPr="00EB3DB7" w:rsidRDefault="006B7FFE">
            <w:pPr>
              <w:spacing w:before="0" w:after="0"/>
              <w:jc w:val="left"/>
              <w:rPr>
                <w:rFonts w:cs="Arial"/>
                <w:bCs/>
                <w:color w:val="000000"/>
                <w:sz w:val="18"/>
                <w:szCs w:val="18"/>
                <w:lang w:eastAsia="en-GB"/>
              </w:rPr>
            </w:pPr>
          </w:p>
        </w:tc>
      </w:tr>
      <w:tr w:rsidR="006B7FFE" w:rsidRPr="00BB2663" w14:paraId="71ED8E25" w14:textId="056AAFA3" w:rsidTr="006B7FFE">
        <w:trPr>
          <w:trHeight w:val="300"/>
        </w:trPr>
        <w:tc>
          <w:tcPr>
            <w:tcW w:w="829" w:type="dxa"/>
            <w:shd w:val="clear" w:color="auto" w:fill="DFD8E8"/>
            <w:vAlign w:val="center"/>
          </w:tcPr>
          <w:p w14:paraId="71ED8E23" w14:textId="6CE2E2CA"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 xml:space="preserve">SIT </w:t>
            </w:r>
          </w:p>
        </w:tc>
        <w:tc>
          <w:tcPr>
            <w:tcW w:w="4087" w:type="dxa"/>
            <w:shd w:val="clear" w:color="auto" w:fill="DFD8E8"/>
            <w:vAlign w:val="center"/>
          </w:tcPr>
          <w:p w14:paraId="71ED8E24" w14:textId="57234C07"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Business Test Data Plan to support Release scope changes</w:t>
            </w:r>
          </w:p>
        </w:tc>
        <w:tc>
          <w:tcPr>
            <w:tcW w:w="3294" w:type="dxa"/>
            <w:shd w:val="clear" w:color="auto" w:fill="DFD8E8"/>
          </w:tcPr>
          <w:p w14:paraId="68E0A620"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28" w14:textId="0D521662" w:rsidTr="006B7FFE">
        <w:trPr>
          <w:trHeight w:val="300"/>
        </w:trPr>
        <w:tc>
          <w:tcPr>
            <w:tcW w:w="829" w:type="dxa"/>
            <w:tcBorders>
              <w:bottom w:val="single" w:sz="4" w:space="0" w:color="FFFFFF" w:themeColor="background1"/>
            </w:tcBorders>
            <w:shd w:val="clear" w:color="auto" w:fill="BFB1D0"/>
            <w:vAlign w:val="center"/>
            <w:hideMark/>
          </w:tcPr>
          <w:p w14:paraId="71ED8E26" w14:textId="00289112"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hideMark/>
          </w:tcPr>
          <w:p w14:paraId="71ED8E27" w14:textId="7CEC5863" w:rsidR="006B7FFE" w:rsidRPr="00EB3DB7" w:rsidRDefault="006B7FFE">
            <w:pPr>
              <w:spacing w:before="0" w:after="0"/>
              <w:jc w:val="left"/>
              <w:rPr>
                <w:rFonts w:cs="Arial"/>
                <w:bCs/>
                <w:color w:val="000000"/>
                <w:sz w:val="18"/>
                <w:szCs w:val="18"/>
                <w:lang w:eastAsia="en-GB"/>
              </w:rPr>
            </w:pPr>
            <w:r w:rsidRPr="00EB3DB7">
              <w:rPr>
                <w:rFonts w:cs="Arial"/>
                <w:bCs/>
                <w:color w:val="000000"/>
                <w:sz w:val="18"/>
                <w:szCs w:val="18"/>
                <w:lang w:eastAsia="en-GB"/>
              </w:rPr>
              <w:t>Solution Test Mid-level Test Execution Schedule (as part of L4 Plan)</w:t>
            </w:r>
          </w:p>
        </w:tc>
        <w:tc>
          <w:tcPr>
            <w:tcW w:w="3294" w:type="dxa"/>
            <w:tcBorders>
              <w:bottom w:val="single" w:sz="4" w:space="0" w:color="FFFFFF" w:themeColor="background1"/>
            </w:tcBorders>
            <w:shd w:val="clear" w:color="auto" w:fill="BFB1D0"/>
          </w:tcPr>
          <w:p w14:paraId="213171A3" w14:textId="77777777" w:rsidR="006B7FFE" w:rsidRPr="00EB3DB7" w:rsidRDefault="006B7FFE">
            <w:pPr>
              <w:spacing w:before="0" w:after="0"/>
              <w:jc w:val="left"/>
              <w:rPr>
                <w:rFonts w:cs="Arial"/>
                <w:bCs/>
                <w:color w:val="000000"/>
                <w:sz w:val="18"/>
                <w:szCs w:val="18"/>
                <w:lang w:eastAsia="en-GB"/>
              </w:rPr>
            </w:pPr>
          </w:p>
        </w:tc>
      </w:tr>
      <w:tr w:rsidR="006B7FFE" w:rsidRPr="00BB2663" w14:paraId="71ED8E2B" w14:textId="00E1515C" w:rsidTr="006B7FFE">
        <w:trPr>
          <w:trHeight w:val="300"/>
        </w:trPr>
        <w:tc>
          <w:tcPr>
            <w:tcW w:w="829" w:type="dxa"/>
            <w:shd w:val="clear" w:color="auto" w:fill="DFD8E8"/>
            <w:vAlign w:val="center"/>
          </w:tcPr>
          <w:p w14:paraId="71ED8E29" w14:textId="1207CDA5"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tcPr>
          <w:p w14:paraId="71ED8E2A" w14:textId="5068FA33"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Solution Test Daily Execution Schedule</w:t>
            </w:r>
          </w:p>
        </w:tc>
        <w:tc>
          <w:tcPr>
            <w:tcW w:w="3294" w:type="dxa"/>
            <w:shd w:val="clear" w:color="auto" w:fill="DFD8E8"/>
          </w:tcPr>
          <w:p w14:paraId="5EFAF369"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2E" w14:textId="5C58FDCD" w:rsidTr="006B7FFE">
        <w:trPr>
          <w:trHeight w:val="300"/>
        </w:trPr>
        <w:tc>
          <w:tcPr>
            <w:tcW w:w="829" w:type="dxa"/>
            <w:tcBorders>
              <w:bottom w:val="single" w:sz="4" w:space="0" w:color="FFFFFF" w:themeColor="background1"/>
            </w:tcBorders>
            <w:shd w:val="clear" w:color="auto" w:fill="BFB1D0"/>
            <w:vAlign w:val="center"/>
            <w:hideMark/>
          </w:tcPr>
          <w:p w14:paraId="71ED8E2C" w14:textId="66534666"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hideMark/>
          </w:tcPr>
          <w:p w14:paraId="71ED8E2D" w14:textId="23C0A906"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 Test Specifications</w:t>
            </w:r>
          </w:p>
        </w:tc>
        <w:tc>
          <w:tcPr>
            <w:tcW w:w="3294" w:type="dxa"/>
            <w:tcBorders>
              <w:bottom w:val="single" w:sz="4" w:space="0" w:color="FFFFFF" w:themeColor="background1"/>
            </w:tcBorders>
            <w:shd w:val="clear" w:color="auto" w:fill="BFB1D0"/>
          </w:tcPr>
          <w:p w14:paraId="5D0D9409"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31" w14:textId="6CF5130E" w:rsidTr="006B7FFE">
        <w:trPr>
          <w:trHeight w:val="300"/>
        </w:trPr>
        <w:tc>
          <w:tcPr>
            <w:tcW w:w="829" w:type="dxa"/>
            <w:shd w:val="clear" w:color="auto" w:fill="DFD8E8"/>
            <w:vAlign w:val="center"/>
          </w:tcPr>
          <w:p w14:paraId="71ED8E2F" w14:textId="31210939"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tcPr>
          <w:p w14:paraId="71ED8E30" w14:textId="12506CE3" w:rsidR="006B7FFE" w:rsidRPr="00EB3DB7" w:rsidRDefault="006B7FFE">
            <w:pPr>
              <w:spacing w:before="0" w:after="0"/>
              <w:jc w:val="left"/>
              <w:rPr>
                <w:rFonts w:cs="Arial"/>
                <w:bCs/>
                <w:color w:val="000000"/>
                <w:sz w:val="18"/>
                <w:szCs w:val="18"/>
                <w:lang w:eastAsia="en-GB"/>
              </w:rPr>
            </w:pPr>
            <w:r>
              <w:rPr>
                <w:rFonts w:cs="Arial"/>
                <w:bCs/>
                <w:color w:val="000000"/>
                <w:sz w:val="18"/>
                <w:szCs w:val="18"/>
                <w:lang w:eastAsia="en-GB"/>
              </w:rPr>
              <w:t>SIT Script</w:t>
            </w:r>
            <w:r w:rsidRPr="00EB3DB7">
              <w:rPr>
                <w:rFonts w:cs="Arial"/>
                <w:bCs/>
                <w:color w:val="000000"/>
                <w:sz w:val="18"/>
                <w:szCs w:val="18"/>
                <w:lang w:eastAsia="en-GB"/>
              </w:rPr>
              <w:t>s (New &amp; Amended) for Test Scenarios</w:t>
            </w:r>
          </w:p>
        </w:tc>
        <w:tc>
          <w:tcPr>
            <w:tcW w:w="3294" w:type="dxa"/>
            <w:shd w:val="clear" w:color="auto" w:fill="DFD8E8"/>
          </w:tcPr>
          <w:p w14:paraId="10E8EE9C" w14:textId="0037F2A7" w:rsidR="006B7FFE" w:rsidRDefault="0023437E">
            <w:pPr>
              <w:spacing w:before="0" w:after="0"/>
              <w:jc w:val="left"/>
              <w:rPr>
                <w:rFonts w:cs="Arial"/>
                <w:bCs/>
                <w:color w:val="000000"/>
                <w:sz w:val="18"/>
                <w:szCs w:val="18"/>
                <w:lang w:eastAsia="en-GB"/>
              </w:rPr>
            </w:pPr>
            <w:r w:rsidRPr="0023437E">
              <w:rPr>
                <w:rFonts w:cs="Arial"/>
                <w:bCs/>
                <w:color w:val="000000"/>
                <w:sz w:val="18"/>
                <w:szCs w:val="18"/>
                <w:lang w:eastAsia="en-GB"/>
              </w:rPr>
              <w:t>To be submitted to DCC no later than 20 days before the commencement of test execution</w:t>
            </w:r>
          </w:p>
        </w:tc>
      </w:tr>
      <w:tr w:rsidR="006B7FFE" w:rsidRPr="00BB2663" w14:paraId="71ED8E34" w14:textId="53168726" w:rsidTr="006B7FFE">
        <w:trPr>
          <w:trHeight w:val="300"/>
        </w:trPr>
        <w:tc>
          <w:tcPr>
            <w:tcW w:w="829" w:type="dxa"/>
            <w:tcBorders>
              <w:bottom w:val="single" w:sz="4" w:space="0" w:color="FFFFFF" w:themeColor="background1"/>
            </w:tcBorders>
            <w:shd w:val="clear" w:color="auto" w:fill="BFB1D0"/>
            <w:vAlign w:val="center"/>
          </w:tcPr>
          <w:p w14:paraId="71ED8E32" w14:textId="326DF058"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tcPr>
          <w:p w14:paraId="71ED8E33" w14:textId="59B60BBD" w:rsidR="006B7FFE" w:rsidRPr="00EB3DB7" w:rsidRDefault="006B7FFE">
            <w:pPr>
              <w:spacing w:before="0" w:after="0"/>
              <w:jc w:val="left"/>
              <w:rPr>
                <w:rFonts w:cs="Arial"/>
                <w:bCs/>
                <w:color w:val="000000"/>
                <w:sz w:val="18"/>
                <w:szCs w:val="18"/>
                <w:lang w:eastAsia="en-GB"/>
              </w:rPr>
            </w:pPr>
            <w:r>
              <w:rPr>
                <w:rFonts w:cs="Arial"/>
                <w:bCs/>
                <w:color w:val="000000"/>
                <w:sz w:val="18"/>
                <w:szCs w:val="18"/>
                <w:lang w:eastAsia="en-GB"/>
              </w:rPr>
              <w:t>SIT Script</w:t>
            </w:r>
            <w:r w:rsidRPr="00EB3DB7">
              <w:rPr>
                <w:rFonts w:cs="Arial"/>
                <w:bCs/>
                <w:color w:val="000000"/>
                <w:sz w:val="18"/>
                <w:szCs w:val="18"/>
                <w:lang w:eastAsia="en-GB"/>
              </w:rPr>
              <w:t>s (Regression Selection)</w:t>
            </w:r>
          </w:p>
        </w:tc>
        <w:tc>
          <w:tcPr>
            <w:tcW w:w="3294" w:type="dxa"/>
            <w:tcBorders>
              <w:bottom w:val="single" w:sz="4" w:space="0" w:color="FFFFFF" w:themeColor="background1"/>
            </w:tcBorders>
            <w:shd w:val="clear" w:color="auto" w:fill="BFB1D0"/>
          </w:tcPr>
          <w:p w14:paraId="224BAAA7" w14:textId="0C68D284" w:rsidR="006B7FFE" w:rsidRDefault="0023437E">
            <w:pPr>
              <w:spacing w:before="0" w:after="0"/>
              <w:jc w:val="left"/>
              <w:rPr>
                <w:rFonts w:cs="Arial"/>
                <w:bCs/>
                <w:color w:val="000000"/>
                <w:sz w:val="18"/>
                <w:szCs w:val="18"/>
                <w:lang w:eastAsia="en-GB"/>
              </w:rPr>
            </w:pPr>
            <w:r w:rsidRPr="0023437E">
              <w:rPr>
                <w:rFonts w:cs="Arial"/>
                <w:bCs/>
                <w:color w:val="000000"/>
                <w:sz w:val="18"/>
                <w:szCs w:val="18"/>
                <w:lang w:eastAsia="en-GB"/>
              </w:rPr>
              <w:t>To be submitted to DCC with the final Test Stage Completion Report</w:t>
            </w:r>
          </w:p>
        </w:tc>
      </w:tr>
      <w:tr w:rsidR="006B7FFE" w:rsidRPr="00BB2663" w14:paraId="71ED8E37" w14:textId="4BDE8715" w:rsidTr="006B7FFE">
        <w:trPr>
          <w:trHeight w:val="300"/>
        </w:trPr>
        <w:tc>
          <w:tcPr>
            <w:tcW w:w="829" w:type="dxa"/>
            <w:shd w:val="clear" w:color="auto" w:fill="DFD8E8"/>
            <w:vAlign w:val="center"/>
          </w:tcPr>
          <w:p w14:paraId="71ED8E35" w14:textId="37ED3BAF"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tcPr>
          <w:p w14:paraId="71ED8E36" w14:textId="58128CC2" w:rsidR="006B7FFE" w:rsidRPr="00EB3DB7" w:rsidRDefault="006B7FFE" w:rsidP="00120E53">
            <w:pPr>
              <w:spacing w:before="0" w:after="0"/>
              <w:jc w:val="left"/>
              <w:rPr>
                <w:rFonts w:cs="Arial"/>
                <w:bCs/>
                <w:color w:val="000000"/>
                <w:sz w:val="18"/>
                <w:szCs w:val="18"/>
                <w:lang w:eastAsia="en-GB"/>
              </w:rPr>
            </w:pPr>
            <w:r>
              <w:rPr>
                <w:rFonts w:cs="Arial"/>
                <w:bCs/>
                <w:color w:val="000000"/>
                <w:sz w:val="18"/>
                <w:szCs w:val="18"/>
                <w:lang w:eastAsia="en-GB"/>
              </w:rPr>
              <w:t>SIT Script</w:t>
            </w:r>
            <w:r w:rsidRPr="00EB3DB7">
              <w:rPr>
                <w:rFonts w:cs="Arial"/>
                <w:bCs/>
                <w:color w:val="000000"/>
                <w:sz w:val="18"/>
                <w:szCs w:val="18"/>
                <w:lang w:eastAsia="en-GB"/>
              </w:rPr>
              <w:t>s mapping to TTM Requirements</w:t>
            </w:r>
          </w:p>
        </w:tc>
        <w:tc>
          <w:tcPr>
            <w:tcW w:w="3294" w:type="dxa"/>
            <w:shd w:val="clear" w:color="auto" w:fill="DFD8E8"/>
          </w:tcPr>
          <w:p w14:paraId="32F1163C" w14:textId="77777777" w:rsidR="006B7FFE" w:rsidRDefault="006B7FFE" w:rsidP="00120E53">
            <w:pPr>
              <w:spacing w:before="0" w:after="0"/>
              <w:jc w:val="left"/>
              <w:rPr>
                <w:rFonts w:cs="Arial"/>
                <w:bCs/>
                <w:color w:val="000000"/>
                <w:sz w:val="18"/>
                <w:szCs w:val="18"/>
                <w:lang w:eastAsia="en-GB"/>
              </w:rPr>
            </w:pPr>
          </w:p>
        </w:tc>
      </w:tr>
      <w:tr w:rsidR="006B7FFE" w:rsidRPr="00BB2663" w14:paraId="71ED8E3A" w14:textId="65EEBAF6" w:rsidTr="006B7FFE">
        <w:trPr>
          <w:trHeight w:val="300"/>
        </w:trPr>
        <w:tc>
          <w:tcPr>
            <w:tcW w:w="829" w:type="dxa"/>
            <w:tcBorders>
              <w:bottom w:val="single" w:sz="4" w:space="0" w:color="FFFFFF" w:themeColor="background1"/>
            </w:tcBorders>
            <w:shd w:val="clear" w:color="auto" w:fill="BFB1D0"/>
            <w:vAlign w:val="center"/>
          </w:tcPr>
          <w:p w14:paraId="71ED8E38" w14:textId="5AAEC0E5"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tcPr>
          <w:p w14:paraId="71ED8E39" w14:textId="48566942" w:rsidR="006B7FFE" w:rsidRPr="00EB3DB7" w:rsidRDefault="006B7FFE" w:rsidP="00120E53">
            <w:pPr>
              <w:spacing w:before="0" w:after="0"/>
              <w:jc w:val="left"/>
              <w:rPr>
                <w:rFonts w:cs="Arial"/>
                <w:bCs/>
                <w:color w:val="000000"/>
                <w:sz w:val="18"/>
                <w:szCs w:val="18"/>
                <w:lang w:eastAsia="en-GB"/>
              </w:rPr>
            </w:pPr>
            <w:r>
              <w:rPr>
                <w:rFonts w:cs="Arial"/>
                <w:bCs/>
                <w:color w:val="000000"/>
                <w:sz w:val="18"/>
                <w:szCs w:val="18"/>
                <w:lang w:eastAsia="en-GB"/>
              </w:rPr>
              <w:t>SIT Script</w:t>
            </w:r>
            <w:r w:rsidRPr="00EB3DB7">
              <w:rPr>
                <w:rFonts w:cs="Arial"/>
                <w:bCs/>
                <w:color w:val="000000"/>
                <w:sz w:val="18"/>
                <w:szCs w:val="18"/>
                <w:lang w:eastAsia="en-GB"/>
              </w:rPr>
              <w:t xml:space="preserve">s mapping to </w:t>
            </w:r>
            <w:proofErr w:type="spellStart"/>
            <w:r>
              <w:rPr>
                <w:rFonts w:cs="Arial"/>
                <w:bCs/>
                <w:color w:val="000000"/>
                <w:sz w:val="18"/>
                <w:szCs w:val="18"/>
                <w:lang w:eastAsia="en-GB"/>
              </w:rPr>
              <w:t>Heatmap</w:t>
            </w:r>
            <w:proofErr w:type="spellEnd"/>
          </w:p>
        </w:tc>
        <w:tc>
          <w:tcPr>
            <w:tcW w:w="3294" w:type="dxa"/>
            <w:tcBorders>
              <w:bottom w:val="single" w:sz="4" w:space="0" w:color="FFFFFF" w:themeColor="background1"/>
            </w:tcBorders>
            <w:shd w:val="clear" w:color="auto" w:fill="BFB1D0"/>
          </w:tcPr>
          <w:p w14:paraId="12874DEE" w14:textId="77777777" w:rsidR="006B7FFE" w:rsidRDefault="006B7FFE" w:rsidP="00120E53">
            <w:pPr>
              <w:spacing w:before="0" w:after="0"/>
              <w:jc w:val="left"/>
              <w:rPr>
                <w:rFonts w:cs="Arial"/>
                <w:bCs/>
                <w:color w:val="000000"/>
                <w:sz w:val="18"/>
                <w:szCs w:val="18"/>
                <w:lang w:eastAsia="en-GB"/>
              </w:rPr>
            </w:pPr>
          </w:p>
        </w:tc>
      </w:tr>
      <w:tr w:rsidR="006B7FFE" w:rsidRPr="00BB2663" w14:paraId="71ED8E3D" w14:textId="6BC55FC7" w:rsidTr="006B7FFE">
        <w:trPr>
          <w:trHeight w:val="300"/>
        </w:trPr>
        <w:tc>
          <w:tcPr>
            <w:tcW w:w="829" w:type="dxa"/>
            <w:shd w:val="clear" w:color="auto" w:fill="DFD8E8"/>
            <w:vAlign w:val="center"/>
            <w:hideMark/>
          </w:tcPr>
          <w:p w14:paraId="71ED8E3B" w14:textId="3610E61D"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hideMark/>
          </w:tcPr>
          <w:p w14:paraId="71ED8E3C" w14:textId="4158B7E8"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Solution Test Issues Log</w:t>
            </w:r>
          </w:p>
        </w:tc>
        <w:tc>
          <w:tcPr>
            <w:tcW w:w="3294" w:type="dxa"/>
            <w:shd w:val="clear" w:color="auto" w:fill="DFD8E8"/>
          </w:tcPr>
          <w:p w14:paraId="0DF8379A" w14:textId="2FA9FC63" w:rsidR="006B7FFE" w:rsidRPr="00EB3DB7" w:rsidRDefault="0023437E" w:rsidP="00120E53">
            <w:pPr>
              <w:spacing w:before="0" w:after="0"/>
              <w:jc w:val="left"/>
              <w:rPr>
                <w:rFonts w:cs="Arial"/>
                <w:bCs/>
                <w:color w:val="000000"/>
                <w:sz w:val="18"/>
                <w:szCs w:val="18"/>
                <w:lang w:eastAsia="en-GB"/>
              </w:rPr>
            </w:pPr>
            <w:r w:rsidRPr="0023437E">
              <w:rPr>
                <w:rFonts w:cs="Arial"/>
                <w:bCs/>
                <w:color w:val="000000"/>
                <w:sz w:val="18"/>
                <w:szCs w:val="18"/>
                <w:lang w:eastAsia="en-GB"/>
              </w:rPr>
              <w:t>Available for inspection by DCC throughout test execution</w:t>
            </w:r>
          </w:p>
        </w:tc>
      </w:tr>
      <w:tr w:rsidR="006B7FFE" w:rsidRPr="00BB2663" w14:paraId="71ED8E40" w14:textId="0679CE6A" w:rsidTr="006B7FFE">
        <w:trPr>
          <w:trHeight w:val="300"/>
        </w:trPr>
        <w:tc>
          <w:tcPr>
            <w:tcW w:w="829" w:type="dxa"/>
            <w:tcBorders>
              <w:bottom w:val="single" w:sz="4" w:space="0" w:color="FFFFFF" w:themeColor="background1"/>
            </w:tcBorders>
            <w:shd w:val="clear" w:color="auto" w:fill="BFB1D0"/>
            <w:vAlign w:val="center"/>
            <w:hideMark/>
          </w:tcPr>
          <w:p w14:paraId="71ED8E3E" w14:textId="0394232A"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hideMark/>
          </w:tcPr>
          <w:p w14:paraId="71ED8E3F" w14:textId="6515BA9A"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Solution Test Daily Execution Progress &amp; Issues Reports</w:t>
            </w:r>
          </w:p>
        </w:tc>
        <w:tc>
          <w:tcPr>
            <w:tcW w:w="3294" w:type="dxa"/>
            <w:tcBorders>
              <w:bottom w:val="single" w:sz="4" w:space="0" w:color="FFFFFF" w:themeColor="background1"/>
            </w:tcBorders>
            <w:shd w:val="clear" w:color="auto" w:fill="BFB1D0"/>
          </w:tcPr>
          <w:p w14:paraId="09F06638"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43" w14:textId="668E1E2D" w:rsidTr="006B7FFE">
        <w:trPr>
          <w:trHeight w:val="300"/>
        </w:trPr>
        <w:tc>
          <w:tcPr>
            <w:tcW w:w="829" w:type="dxa"/>
            <w:shd w:val="clear" w:color="auto" w:fill="DFD8E8"/>
            <w:vAlign w:val="center"/>
            <w:hideMark/>
          </w:tcPr>
          <w:p w14:paraId="71ED8E41" w14:textId="0DA49691"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hideMark/>
          </w:tcPr>
          <w:p w14:paraId="71ED8E42" w14:textId="7E30EC5F"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Solution Test Results</w:t>
            </w:r>
          </w:p>
        </w:tc>
        <w:tc>
          <w:tcPr>
            <w:tcW w:w="3294" w:type="dxa"/>
            <w:shd w:val="clear" w:color="auto" w:fill="DFD8E8"/>
          </w:tcPr>
          <w:p w14:paraId="75288826" w14:textId="6A5A67EF" w:rsidR="006B7FFE" w:rsidRPr="00EB3DB7" w:rsidRDefault="0023437E" w:rsidP="00120E53">
            <w:pPr>
              <w:spacing w:before="0" w:after="0"/>
              <w:jc w:val="left"/>
              <w:rPr>
                <w:rFonts w:cs="Arial"/>
                <w:bCs/>
                <w:color w:val="000000"/>
                <w:sz w:val="18"/>
                <w:szCs w:val="18"/>
                <w:lang w:eastAsia="en-GB"/>
              </w:rPr>
            </w:pPr>
            <w:r w:rsidRPr="0023437E">
              <w:rPr>
                <w:rFonts w:cs="Arial"/>
                <w:bCs/>
                <w:color w:val="000000"/>
                <w:sz w:val="18"/>
                <w:szCs w:val="18"/>
                <w:lang w:eastAsia="en-GB"/>
              </w:rPr>
              <w:t>Available for inspection by DCC throughout test execution</w:t>
            </w:r>
          </w:p>
        </w:tc>
      </w:tr>
      <w:tr w:rsidR="006B7FFE" w:rsidRPr="00BB2663" w14:paraId="71ED8E46" w14:textId="2EFC17E9" w:rsidTr="006B7FFE">
        <w:trPr>
          <w:trHeight w:val="300"/>
        </w:trPr>
        <w:tc>
          <w:tcPr>
            <w:tcW w:w="829" w:type="dxa"/>
            <w:tcBorders>
              <w:bottom w:val="single" w:sz="4" w:space="0" w:color="FFFFFF" w:themeColor="background1"/>
            </w:tcBorders>
            <w:shd w:val="clear" w:color="auto" w:fill="BFB1D0"/>
            <w:vAlign w:val="center"/>
            <w:hideMark/>
          </w:tcPr>
          <w:p w14:paraId="71ED8E44" w14:textId="35E90574"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hideMark/>
          </w:tcPr>
          <w:p w14:paraId="71ED8E45" w14:textId="4783003E"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Solution Test 5 Day Ahead Report (sent weekly)</w:t>
            </w:r>
          </w:p>
        </w:tc>
        <w:tc>
          <w:tcPr>
            <w:tcW w:w="3294" w:type="dxa"/>
            <w:tcBorders>
              <w:bottom w:val="single" w:sz="4" w:space="0" w:color="FFFFFF" w:themeColor="background1"/>
            </w:tcBorders>
            <w:shd w:val="clear" w:color="auto" w:fill="BFB1D0"/>
          </w:tcPr>
          <w:p w14:paraId="182E1419"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49" w14:textId="3AC5BD60" w:rsidTr="006B7FFE">
        <w:trPr>
          <w:trHeight w:val="300"/>
        </w:trPr>
        <w:tc>
          <w:tcPr>
            <w:tcW w:w="829" w:type="dxa"/>
            <w:shd w:val="clear" w:color="auto" w:fill="DFD8E8"/>
            <w:vAlign w:val="center"/>
            <w:hideMark/>
          </w:tcPr>
          <w:p w14:paraId="71ED8E47" w14:textId="07AD20D8"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hideMark/>
          </w:tcPr>
          <w:p w14:paraId="71ED8E48" w14:textId="17D1BB8A"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Solution Test Completion Report</w:t>
            </w:r>
            <w:r>
              <w:rPr>
                <w:rFonts w:cs="Arial"/>
                <w:bCs/>
                <w:color w:val="000000"/>
                <w:sz w:val="18"/>
                <w:szCs w:val="18"/>
                <w:lang w:eastAsia="en-GB"/>
              </w:rPr>
              <w:t>s</w:t>
            </w:r>
          </w:p>
        </w:tc>
        <w:tc>
          <w:tcPr>
            <w:tcW w:w="3294" w:type="dxa"/>
            <w:shd w:val="clear" w:color="auto" w:fill="DFD8E8"/>
          </w:tcPr>
          <w:p w14:paraId="4EFEF1DA"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4C" w14:textId="25911A34" w:rsidTr="006B7FFE">
        <w:trPr>
          <w:trHeight w:val="300"/>
        </w:trPr>
        <w:tc>
          <w:tcPr>
            <w:tcW w:w="829" w:type="dxa"/>
            <w:tcBorders>
              <w:bottom w:val="single" w:sz="4" w:space="0" w:color="FFFFFF" w:themeColor="background1"/>
            </w:tcBorders>
            <w:shd w:val="clear" w:color="auto" w:fill="BFB1D0"/>
            <w:vAlign w:val="center"/>
            <w:hideMark/>
          </w:tcPr>
          <w:p w14:paraId="71ED8E4A" w14:textId="64145208"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hideMark/>
          </w:tcPr>
          <w:p w14:paraId="71ED8E4B" w14:textId="7A9BDFE2"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 xml:space="preserve">Quality Gate 4 Review Report </w:t>
            </w:r>
          </w:p>
        </w:tc>
        <w:tc>
          <w:tcPr>
            <w:tcW w:w="3294" w:type="dxa"/>
            <w:tcBorders>
              <w:bottom w:val="single" w:sz="4" w:space="0" w:color="FFFFFF" w:themeColor="background1"/>
            </w:tcBorders>
            <w:shd w:val="clear" w:color="auto" w:fill="BFB1D0"/>
          </w:tcPr>
          <w:p w14:paraId="4AA706D8"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4F" w14:textId="04BE7107" w:rsidTr="006B7FFE">
        <w:trPr>
          <w:trHeight w:val="300"/>
        </w:trPr>
        <w:tc>
          <w:tcPr>
            <w:tcW w:w="829" w:type="dxa"/>
            <w:shd w:val="clear" w:color="auto" w:fill="DFD8E8"/>
            <w:vAlign w:val="center"/>
            <w:hideMark/>
          </w:tcPr>
          <w:p w14:paraId="71ED8E4D" w14:textId="48E8DF48"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hideMark/>
          </w:tcPr>
          <w:p w14:paraId="71ED8E4E" w14:textId="28CAA280"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 Testing Issues Report</w:t>
            </w:r>
          </w:p>
        </w:tc>
        <w:tc>
          <w:tcPr>
            <w:tcW w:w="3294" w:type="dxa"/>
            <w:shd w:val="clear" w:color="auto" w:fill="DFD8E8"/>
          </w:tcPr>
          <w:p w14:paraId="1902C3E1" w14:textId="0A8BC190" w:rsidR="006B7FFE" w:rsidRPr="00EB3DB7" w:rsidRDefault="0023437E" w:rsidP="00120E53">
            <w:pPr>
              <w:spacing w:before="0" w:after="0"/>
              <w:jc w:val="left"/>
              <w:rPr>
                <w:rFonts w:cs="Arial"/>
                <w:bCs/>
                <w:color w:val="000000"/>
                <w:sz w:val="18"/>
                <w:szCs w:val="18"/>
                <w:lang w:eastAsia="en-GB"/>
              </w:rPr>
            </w:pPr>
            <w:r w:rsidRPr="0023437E">
              <w:rPr>
                <w:rFonts w:cs="Arial"/>
                <w:bCs/>
                <w:color w:val="000000"/>
                <w:sz w:val="18"/>
                <w:szCs w:val="18"/>
                <w:lang w:eastAsia="en-GB"/>
              </w:rPr>
              <w:t>Available for inspection by DCC throughout test execution</w:t>
            </w:r>
          </w:p>
        </w:tc>
      </w:tr>
      <w:tr w:rsidR="006B7FFE" w:rsidRPr="00BB2663" w14:paraId="71ED8E52" w14:textId="1A215A45" w:rsidTr="006B7FFE">
        <w:trPr>
          <w:trHeight w:val="300"/>
        </w:trPr>
        <w:tc>
          <w:tcPr>
            <w:tcW w:w="829" w:type="dxa"/>
            <w:tcBorders>
              <w:bottom w:val="single" w:sz="4" w:space="0" w:color="FFFFFF" w:themeColor="background1"/>
            </w:tcBorders>
            <w:shd w:val="clear" w:color="auto" w:fill="BFB1D0"/>
            <w:vAlign w:val="center"/>
            <w:hideMark/>
          </w:tcPr>
          <w:p w14:paraId="71ED8E50" w14:textId="34FC1CA6" w:rsidR="006B7FFE" w:rsidRPr="00EB3DB7" w:rsidRDefault="006B7FFE" w:rsidP="00120E53">
            <w:pPr>
              <w:spacing w:before="0" w:after="0"/>
              <w:jc w:val="left"/>
              <w:rPr>
                <w:rFonts w:cs="Arial"/>
                <w:bCs/>
                <w:color w:val="000000"/>
                <w:sz w:val="18"/>
                <w:szCs w:val="18"/>
                <w:lang w:eastAsia="en-GB"/>
              </w:rPr>
            </w:pPr>
            <w:r>
              <w:rPr>
                <w:rFonts w:cs="Arial"/>
                <w:bCs/>
                <w:color w:val="000000"/>
                <w:sz w:val="18"/>
                <w:szCs w:val="18"/>
                <w:lang w:eastAsia="en-GB"/>
              </w:rPr>
              <w:t>DCC</w:t>
            </w:r>
          </w:p>
        </w:tc>
        <w:tc>
          <w:tcPr>
            <w:tcW w:w="4087" w:type="dxa"/>
            <w:tcBorders>
              <w:bottom w:val="single" w:sz="4" w:space="0" w:color="FFFFFF" w:themeColor="background1"/>
            </w:tcBorders>
            <w:shd w:val="clear" w:color="auto" w:fill="BFB1D0"/>
            <w:vAlign w:val="center"/>
            <w:hideMark/>
          </w:tcPr>
          <w:p w14:paraId="71ED8E51" w14:textId="0C246C09" w:rsidR="006B7FFE" w:rsidRPr="00EB3DB7" w:rsidRDefault="006B7FFE">
            <w:pPr>
              <w:spacing w:before="0" w:after="0"/>
              <w:jc w:val="left"/>
              <w:rPr>
                <w:rFonts w:cs="Arial"/>
                <w:bCs/>
                <w:color w:val="000000"/>
                <w:sz w:val="18"/>
                <w:szCs w:val="18"/>
                <w:lang w:eastAsia="en-GB"/>
              </w:rPr>
            </w:pPr>
            <w:r w:rsidRPr="00EB3DB7">
              <w:rPr>
                <w:rFonts w:cs="Arial"/>
                <w:bCs/>
                <w:color w:val="000000"/>
                <w:sz w:val="18"/>
                <w:szCs w:val="18"/>
                <w:lang w:eastAsia="en-GB"/>
              </w:rPr>
              <w:t xml:space="preserve">SIT </w:t>
            </w:r>
            <w:r>
              <w:rPr>
                <w:rFonts w:cs="Arial"/>
                <w:bCs/>
                <w:color w:val="000000"/>
                <w:sz w:val="18"/>
                <w:szCs w:val="18"/>
                <w:lang w:eastAsia="en-GB"/>
              </w:rPr>
              <w:t xml:space="preserve">Phase </w:t>
            </w:r>
            <w:r w:rsidRPr="00EB3DB7">
              <w:rPr>
                <w:rFonts w:cs="Arial"/>
                <w:bCs/>
                <w:color w:val="000000"/>
                <w:sz w:val="18"/>
                <w:szCs w:val="18"/>
                <w:lang w:eastAsia="en-GB"/>
              </w:rPr>
              <w:t>Completion Report</w:t>
            </w:r>
            <w:r>
              <w:rPr>
                <w:rFonts w:cs="Arial"/>
                <w:bCs/>
                <w:color w:val="000000"/>
                <w:sz w:val="18"/>
                <w:szCs w:val="18"/>
                <w:lang w:eastAsia="en-GB"/>
              </w:rPr>
              <w:t>s</w:t>
            </w:r>
          </w:p>
        </w:tc>
        <w:tc>
          <w:tcPr>
            <w:tcW w:w="3294" w:type="dxa"/>
            <w:tcBorders>
              <w:bottom w:val="single" w:sz="4" w:space="0" w:color="FFFFFF" w:themeColor="background1"/>
            </w:tcBorders>
            <w:shd w:val="clear" w:color="auto" w:fill="BFB1D0"/>
          </w:tcPr>
          <w:p w14:paraId="213CC1E9" w14:textId="25976BCC" w:rsidR="0023437E" w:rsidRPr="0023437E" w:rsidRDefault="0023437E" w:rsidP="0023437E">
            <w:pPr>
              <w:spacing w:before="0" w:after="0"/>
              <w:jc w:val="left"/>
              <w:rPr>
                <w:rFonts w:cs="Arial"/>
                <w:bCs/>
                <w:color w:val="000000"/>
                <w:sz w:val="18"/>
                <w:szCs w:val="18"/>
                <w:lang w:eastAsia="en-GB"/>
              </w:rPr>
            </w:pPr>
            <w:r w:rsidRPr="0023437E">
              <w:rPr>
                <w:rFonts w:cs="Arial"/>
                <w:bCs/>
                <w:color w:val="000000"/>
                <w:sz w:val="18"/>
                <w:szCs w:val="18"/>
                <w:lang w:eastAsia="en-GB"/>
              </w:rPr>
              <w:t xml:space="preserve">Draft version to be submitted to DCC by </w:t>
            </w:r>
            <w:r w:rsidR="00F17AB7">
              <w:rPr>
                <w:rFonts w:cs="Arial"/>
                <w:bCs/>
                <w:color w:val="000000"/>
                <w:sz w:val="18"/>
                <w:szCs w:val="18"/>
                <w:lang w:eastAsia="en-GB"/>
              </w:rPr>
              <w:t>DCC System Integrator</w:t>
            </w:r>
            <w:r w:rsidR="00AC5B51">
              <w:rPr>
                <w:rFonts w:cs="Arial"/>
                <w:bCs/>
                <w:color w:val="000000"/>
                <w:sz w:val="18"/>
                <w:szCs w:val="18"/>
                <w:lang w:eastAsia="en-GB"/>
              </w:rPr>
              <w:t xml:space="preserve"> </w:t>
            </w:r>
            <w:r w:rsidRPr="0023437E">
              <w:rPr>
                <w:rFonts w:cs="Arial"/>
                <w:bCs/>
                <w:color w:val="000000"/>
                <w:sz w:val="18"/>
                <w:szCs w:val="18"/>
                <w:lang w:eastAsia="en-GB"/>
              </w:rPr>
              <w:t>no later than 10 working days before the planned end of test execution</w:t>
            </w:r>
          </w:p>
          <w:p w14:paraId="32E7BAF9" w14:textId="77777777" w:rsidR="0023437E" w:rsidRPr="0023437E" w:rsidRDefault="0023437E" w:rsidP="0023437E">
            <w:pPr>
              <w:spacing w:before="0" w:after="0"/>
              <w:jc w:val="left"/>
              <w:rPr>
                <w:rFonts w:cs="Arial"/>
                <w:bCs/>
                <w:color w:val="000000"/>
                <w:sz w:val="18"/>
                <w:szCs w:val="18"/>
                <w:lang w:eastAsia="en-GB"/>
              </w:rPr>
            </w:pPr>
            <w:r w:rsidRPr="0023437E">
              <w:rPr>
                <w:rFonts w:cs="Arial"/>
                <w:bCs/>
                <w:color w:val="000000"/>
                <w:sz w:val="18"/>
                <w:szCs w:val="18"/>
                <w:lang w:eastAsia="en-GB"/>
              </w:rPr>
              <w:t xml:space="preserve">Final version to be submitted to DCC within 5 working days of the completion of test execution </w:t>
            </w:r>
          </w:p>
          <w:p w14:paraId="0C90C024" w14:textId="77777777" w:rsidR="006B7FFE" w:rsidRPr="00EB3DB7" w:rsidRDefault="006B7FFE" w:rsidP="0023437E">
            <w:pPr>
              <w:spacing w:before="0" w:after="0"/>
              <w:jc w:val="left"/>
              <w:rPr>
                <w:rFonts w:cs="Arial"/>
                <w:bCs/>
                <w:color w:val="000000"/>
                <w:sz w:val="18"/>
                <w:szCs w:val="18"/>
                <w:lang w:eastAsia="en-GB"/>
              </w:rPr>
            </w:pPr>
          </w:p>
        </w:tc>
      </w:tr>
      <w:tr w:rsidR="006B7FFE" w:rsidRPr="00BB2663" w14:paraId="71ED8E55" w14:textId="2827EBF6" w:rsidTr="006B7FFE">
        <w:trPr>
          <w:trHeight w:val="300"/>
        </w:trPr>
        <w:tc>
          <w:tcPr>
            <w:tcW w:w="829" w:type="dxa"/>
            <w:shd w:val="clear" w:color="auto" w:fill="DFD8E8"/>
            <w:vAlign w:val="center"/>
            <w:hideMark/>
          </w:tcPr>
          <w:p w14:paraId="71ED8E53" w14:textId="6C515601"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hideMark/>
          </w:tcPr>
          <w:p w14:paraId="71ED8E54" w14:textId="075D622C"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UAT Plan</w:t>
            </w:r>
            <w:r>
              <w:rPr>
                <w:rFonts w:cs="Arial"/>
                <w:bCs/>
                <w:color w:val="000000"/>
                <w:sz w:val="18"/>
                <w:szCs w:val="18"/>
                <w:lang w:eastAsia="en-GB"/>
              </w:rPr>
              <w:t>s</w:t>
            </w:r>
          </w:p>
        </w:tc>
        <w:tc>
          <w:tcPr>
            <w:tcW w:w="3294" w:type="dxa"/>
            <w:shd w:val="clear" w:color="auto" w:fill="DFD8E8"/>
          </w:tcPr>
          <w:p w14:paraId="1E940FC4"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58" w14:textId="312D8C0D" w:rsidTr="006B7FFE">
        <w:trPr>
          <w:trHeight w:val="300"/>
        </w:trPr>
        <w:tc>
          <w:tcPr>
            <w:tcW w:w="829" w:type="dxa"/>
            <w:tcBorders>
              <w:bottom w:val="single" w:sz="4" w:space="0" w:color="FFFFFF" w:themeColor="background1"/>
            </w:tcBorders>
            <w:shd w:val="clear" w:color="auto" w:fill="BFB1D0"/>
            <w:vAlign w:val="center"/>
            <w:hideMark/>
          </w:tcPr>
          <w:p w14:paraId="71ED8E56" w14:textId="248BE490"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tcBorders>
              <w:bottom w:val="single" w:sz="4" w:space="0" w:color="FFFFFF" w:themeColor="background1"/>
            </w:tcBorders>
            <w:shd w:val="clear" w:color="auto" w:fill="BFB1D0"/>
            <w:vAlign w:val="center"/>
            <w:hideMark/>
          </w:tcPr>
          <w:p w14:paraId="71ED8E57" w14:textId="25CC3318"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UAT Test Specifications</w:t>
            </w:r>
          </w:p>
        </w:tc>
        <w:tc>
          <w:tcPr>
            <w:tcW w:w="3294" w:type="dxa"/>
            <w:tcBorders>
              <w:bottom w:val="single" w:sz="4" w:space="0" w:color="FFFFFF" w:themeColor="background1"/>
            </w:tcBorders>
            <w:shd w:val="clear" w:color="auto" w:fill="BFB1D0"/>
          </w:tcPr>
          <w:p w14:paraId="3B628AE4"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5B" w14:textId="4E772132" w:rsidTr="006B7FFE">
        <w:trPr>
          <w:trHeight w:val="300"/>
        </w:trPr>
        <w:tc>
          <w:tcPr>
            <w:tcW w:w="829" w:type="dxa"/>
            <w:shd w:val="clear" w:color="auto" w:fill="DFD8E8"/>
            <w:vAlign w:val="center"/>
            <w:hideMark/>
          </w:tcPr>
          <w:p w14:paraId="71ED8E59" w14:textId="25D0DDD6"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SIT</w:t>
            </w:r>
          </w:p>
        </w:tc>
        <w:tc>
          <w:tcPr>
            <w:tcW w:w="4087" w:type="dxa"/>
            <w:shd w:val="clear" w:color="auto" w:fill="DFD8E8"/>
            <w:vAlign w:val="center"/>
            <w:hideMark/>
          </w:tcPr>
          <w:p w14:paraId="71ED8E5A" w14:textId="58DB2478" w:rsidR="006B7FFE" w:rsidRPr="00EB3DB7" w:rsidRDefault="006B7FFE" w:rsidP="00120E53">
            <w:pPr>
              <w:spacing w:before="0" w:after="0"/>
              <w:jc w:val="left"/>
              <w:rPr>
                <w:rFonts w:cs="Arial"/>
                <w:bCs/>
                <w:color w:val="000000"/>
                <w:sz w:val="18"/>
                <w:szCs w:val="18"/>
                <w:lang w:eastAsia="en-GB"/>
              </w:rPr>
            </w:pPr>
            <w:r w:rsidRPr="00EB3DB7">
              <w:rPr>
                <w:rFonts w:cs="Arial"/>
                <w:bCs/>
                <w:color w:val="000000"/>
                <w:sz w:val="18"/>
                <w:szCs w:val="18"/>
                <w:lang w:eastAsia="en-GB"/>
              </w:rPr>
              <w:t>UAT Daily Execution Schedule</w:t>
            </w:r>
          </w:p>
        </w:tc>
        <w:tc>
          <w:tcPr>
            <w:tcW w:w="3294" w:type="dxa"/>
            <w:shd w:val="clear" w:color="auto" w:fill="DFD8E8"/>
          </w:tcPr>
          <w:p w14:paraId="4B41693C" w14:textId="77777777" w:rsidR="006B7FFE" w:rsidRPr="00EB3DB7" w:rsidRDefault="006B7FFE" w:rsidP="00120E53">
            <w:pPr>
              <w:spacing w:before="0" w:after="0"/>
              <w:jc w:val="left"/>
              <w:rPr>
                <w:rFonts w:cs="Arial"/>
                <w:bCs/>
                <w:color w:val="000000"/>
                <w:sz w:val="18"/>
                <w:szCs w:val="18"/>
                <w:lang w:eastAsia="en-GB"/>
              </w:rPr>
            </w:pPr>
          </w:p>
        </w:tc>
      </w:tr>
      <w:tr w:rsidR="006B7FFE" w:rsidRPr="00BB2663" w14:paraId="71ED8E5E" w14:textId="276EF61E" w:rsidTr="006B7FFE">
        <w:trPr>
          <w:trHeight w:val="300"/>
        </w:trPr>
        <w:tc>
          <w:tcPr>
            <w:tcW w:w="829" w:type="dxa"/>
            <w:tcBorders>
              <w:bottom w:val="single" w:sz="4" w:space="0" w:color="FFFFFF" w:themeColor="background1"/>
            </w:tcBorders>
            <w:shd w:val="clear" w:color="auto" w:fill="BFB1D0"/>
            <w:vAlign w:val="center"/>
          </w:tcPr>
          <w:p w14:paraId="71ED8E5C" w14:textId="6A13059B" w:rsidR="006B7FFE" w:rsidRPr="00EB3DB7" w:rsidRDefault="006B7FFE" w:rsidP="00120E53">
            <w:pPr>
              <w:spacing w:before="0" w:after="0"/>
              <w:jc w:val="left"/>
              <w:rPr>
                <w:rFonts w:cs="Arial"/>
                <w:bCs/>
                <w:color w:val="000000"/>
                <w:sz w:val="18"/>
                <w:szCs w:val="18"/>
                <w:lang w:eastAsia="en-GB"/>
              </w:rPr>
            </w:pPr>
            <w:r>
              <w:rPr>
                <w:rFonts w:cs="Arial"/>
                <w:bCs/>
                <w:color w:val="000000"/>
                <w:sz w:val="18"/>
                <w:szCs w:val="18"/>
                <w:lang w:eastAsia="en-GB"/>
              </w:rPr>
              <w:t xml:space="preserve">DCC </w:t>
            </w:r>
            <w:r w:rsidRPr="00EB3DB7">
              <w:rPr>
                <w:rFonts w:cs="Arial"/>
                <w:bCs/>
                <w:color w:val="000000"/>
                <w:sz w:val="18"/>
                <w:szCs w:val="18"/>
                <w:lang w:eastAsia="en-GB"/>
              </w:rPr>
              <w:t>SI ENV</w:t>
            </w:r>
          </w:p>
        </w:tc>
        <w:tc>
          <w:tcPr>
            <w:tcW w:w="4087" w:type="dxa"/>
            <w:tcBorders>
              <w:bottom w:val="single" w:sz="4" w:space="0" w:color="FFFFFF" w:themeColor="background1"/>
            </w:tcBorders>
            <w:shd w:val="clear" w:color="auto" w:fill="BFB1D0"/>
            <w:vAlign w:val="center"/>
          </w:tcPr>
          <w:p w14:paraId="71ED8E5D" w14:textId="76CAE85E" w:rsidR="006B7FFE" w:rsidRPr="00EB3DB7" w:rsidRDefault="006B7FFE" w:rsidP="00120E53">
            <w:pPr>
              <w:spacing w:before="0" w:after="0"/>
              <w:jc w:val="left"/>
              <w:rPr>
                <w:rFonts w:cs="Arial"/>
                <w:bCs/>
                <w:color w:val="000000"/>
                <w:sz w:val="18"/>
                <w:szCs w:val="18"/>
                <w:lang w:eastAsia="en-GB"/>
              </w:rPr>
            </w:pPr>
            <w:r>
              <w:rPr>
                <w:rFonts w:cs="Arial"/>
                <w:bCs/>
                <w:color w:val="000000"/>
                <w:sz w:val="18"/>
                <w:szCs w:val="18"/>
                <w:lang w:eastAsia="en-GB"/>
              </w:rPr>
              <w:t xml:space="preserve">DCC </w:t>
            </w:r>
            <w:r w:rsidRPr="00EB3DB7">
              <w:rPr>
                <w:rFonts w:cs="Arial"/>
                <w:bCs/>
                <w:color w:val="000000"/>
                <w:sz w:val="18"/>
                <w:szCs w:val="18"/>
                <w:lang w:eastAsia="en-GB"/>
              </w:rPr>
              <w:t>SI Environments Overview</w:t>
            </w:r>
          </w:p>
        </w:tc>
        <w:tc>
          <w:tcPr>
            <w:tcW w:w="3294" w:type="dxa"/>
            <w:tcBorders>
              <w:bottom w:val="single" w:sz="4" w:space="0" w:color="FFFFFF" w:themeColor="background1"/>
            </w:tcBorders>
            <w:shd w:val="clear" w:color="auto" w:fill="BFB1D0"/>
          </w:tcPr>
          <w:p w14:paraId="66E4B623" w14:textId="77777777" w:rsidR="006B7FFE" w:rsidRDefault="006B7FFE" w:rsidP="00120E53">
            <w:pPr>
              <w:spacing w:before="0" w:after="0"/>
              <w:jc w:val="left"/>
              <w:rPr>
                <w:rFonts w:cs="Arial"/>
                <w:bCs/>
                <w:color w:val="000000"/>
                <w:sz w:val="18"/>
                <w:szCs w:val="18"/>
                <w:lang w:eastAsia="en-GB"/>
              </w:rPr>
            </w:pPr>
          </w:p>
        </w:tc>
      </w:tr>
      <w:tr w:rsidR="006B7FFE" w:rsidRPr="00BB2663" w14:paraId="71ED8E61" w14:textId="6F2C435D" w:rsidTr="006B7FFE">
        <w:trPr>
          <w:trHeight w:val="300"/>
        </w:trPr>
        <w:tc>
          <w:tcPr>
            <w:tcW w:w="829" w:type="dxa"/>
            <w:shd w:val="clear" w:color="auto" w:fill="DFD8E8"/>
            <w:vAlign w:val="center"/>
          </w:tcPr>
          <w:p w14:paraId="71ED8E5F" w14:textId="61414EEA" w:rsidR="006B7FFE" w:rsidRPr="00EB3DB7" w:rsidRDefault="006B7FFE" w:rsidP="00120E53">
            <w:pPr>
              <w:spacing w:before="0" w:after="0"/>
              <w:jc w:val="left"/>
              <w:rPr>
                <w:rFonts w:cs="Arial"/>
                <w:bCs/>
                <w:color w:val="000000"/>
                <w:sz w:val="18"/>
                <w:szCs w:val="18"/>
                <w:lang w:eastAsia="en-GB"/>
              </w:rPr>
            </w:pPr>
            <w:r>
              <w:rPr>
                <w:rFonts w:cs="Arial"/>
                <w:bCs/>
                <w:color w:val="000000"/>
                <w:sz w:val="18"/>
                <w:szCs w:val="18"/>
                <w:lang w:eastAsia="en-GB"/>
              </w:rPr>
              <w:t xml:space="preserve">DCC </w:t>
            </w:r>
            <w:r w:rsidRPr="00EB3DB7">
              <w:rPr>
                <w:rFonts w:cs="Arial"/>
                <w:bCs/>
                <w:color w:val="000000"/>
                <w:sz w:val="18"/>
                <w:szCs w:val="18"/>
                <w:lang w:eastAsia="en-GB"/>
              </w:rPr>
              <w:t>SI ENV</w:t>
            </w:r>
          </w:p>
        </w:tc>
        <w:tc>
          <w:tcPr>
            <w:tcW w:w="4087" w:type="dxa"/>
            <w:shd w:val="clear" w:color="auto" w:fill="DFD8E8"/>
            <w:vAlign w:val="center"/>
          </w:tcPr>
          <w:p w14:paraId="71ED8E60" w14:textId="217D4F16" w:rsidR="006B7FFE" w:rsidRPr="00EB3DB7" w:rsidRDefault="006B7FFE" w:rsidP="00120E53">
            <w:pPr>
              <w:spacing w:before="0" w:after="0"/>
              <w:jc w:val="left"/>
              <w:rPr>
                <w:rFonts w:cs="Arial"/>
                <w:bCs/>
                <w:color w:val="000000"/>
                <w:sz w:val="18"/>
                <w:szCs w:val="18"/>
                <w:lang w:eastAsia="en-GB"/>
              </w:rPr>
            </w:pPr>
            <w:r>
              <w:rPr>
                <w:rFonts w:cs="Arial"/>
                <w:bCs/>
                <w:color w:val="000000"/>
                <w:sz w:val="18"/>
                <w:szCs w:val="18"/>
                <w:lang w:eastAsia="en-GB"/>
              </w:rPr>
              <w:t xml:space="preserve">DCC </w:t>
            </w:r>
            <w:r w:rsidRPr="00EB3DB7">
              <w:rPr>
                <w:rFonts w:cs="Arial"/>
                <w:bCs/>
                <w:color w:val="000000"/>
                <w:sz w:val="18"/>
                <w:szCs w:val="18"/>
                <w:lang w:eastAsia="en-GB"/>
              </w:rPr>
              <w:t>SI Environments Plan</w:t>
            </w:r>
          </w:p>
        </w:tc>
        <w:tc>
          <w:tcPr>
            <w:tcW w:w="3294" w:type="dxa"/>
            <w:shd w:val="clear" w:color="auto" w:fill="DFD8E8"/>
          </w:tcPr>
          <w:p w14:paraId="10214125" w14:textId="77777777" w:rsidR="006B7FFE" w:rsidRDefault="006B7FFE" w:rsidP="00120E53">
            <w:pPr>
              <w:spacing w:before="0" w:after="0"/>
              <w:jc w:val="left"/>
              <w:rPr>
                <w:rFonts w:cs="Arial"/>
                <w:bCs/>
                <w:color w:val="000000"/>
                <w:sz w:val="18"/>
                <w:szCs w:val="18"/>
                <w:lang w:eastAsia="en-GB"/>
              </w:rPr>
            </w:pPr>
          </w:p>
        </w:tc>
      </w:tr>
      <w:tr w:rsidR="006B7FFE" w:rsidRPr="00BB2663" w14:paraId="3B3A5B28" w14:textId="66CCF3BE" w:rsidTr="006B7FFE">
        <w:trPr>
          <w:trHeight w:val="300"/>
        </w:trPr>
        <w:tc>
          <w:tcPr>
            <w:tcW w:w="829" w:type="dxa"/>
            <w:shd w:val="clear" w:color="auto" w:fill="BFB1D0"/>
            <w:vAlign w:val="center"/>
          </w:tcPr>
          <w:p w14:paraId="5798B6F8" w14:textId="09B39283" w:rsidR="006B7FFE" w:rsidRPr="00BB2663" w:rsidRDefault="006B7FFE" w:rsidP="00120E53">
            <w:pPr>
              <w:spacing w:before="0" w:after="0"/>
              <w:jc w:val="left"/>
              <w:rPr>
                <w:rFonts w:cs="Arial"/>
                <w:bCs/>
                <w:color w:val="000000"/>
                <w:sz w:val="18"/>
                <w:szCs w:val="18"/>
                <w:lang w:eastAsia="en-GB"/>
              </w:rPr>
            </w:pPr>
            <w:r>
              <w:rPr>
                <w:rFonts w:cs="Arial"/>
                <w:bCs/>
                <w:color w:val="000000"/>
                <w:sz w:val="18"/>
                <w:szCs w:val="18"/>
                <w:lang w:eastAsia="en-GB"/>
              </w:rPr>
              <w:t>DCC</w:t>
            </w:r>
          </w:p>
        </w:tc>
        <w:tc>
          <w:tcPr>
            <w:tcW w:w="4087" w:type="dxa"/>
            <w:shd w:val="clear" w:color="auto" w:fill="BFB1D0"/>
            <w:vAlign w:val="center"/>
          </w:tcPr>
          <w:p w14:paraId="18B036FE" w14:textId="48C7DFCD" w:rsidR="006B7FFE" w:rsidRPr="00BB2663" w:rsidRDefault="006B7FFE" w:rsidP="00120E53">
            <w:pPr>
              <w:spacing w:before="0" w:after="0"/>
              <w:jc w:val="left"/>
              <w:rPr>
                <w:rFonts w:cs="Arial"/>
                <w:bCs/>
                <w:color w:val="000000"/>
                <w:sz w:val="18"/>
                <w:szCs w:val="18"/>
                <w:lang w:eastAsia="en-GB"/>
              </w:rPr>
            </w:pPr>
            <w:r>
              <w:rPr>
                <w:rFonts w:cs="Arial"/>
                <w:bCs/>
                <w:color w:val="000000"/>
                <w:sz w:val="18"/>
                <w:szCs w:val="18"/>
                <w:lang w:eastAsia="en-GB"/>
              </w:rPr>
              <w:t>UAT Completion Reports</w:t>
            </w:r>
          </w:p>
        </w:tc>
        <w:tc>
          <w:tcPr>
            <w:tcW w:w="3294" w:type="dxa"/>
            <w:shd w:val="clear" w:color="auto" w:fill="BFB1D0"/>
          </w:tcPr>
          <w:p w14:paraId="5FAFAEEA" w14:textId="77777777" w:rsidR="006B7FFE" w:rsidRDefault="006B7FFE" w:rsidP="00120E53">
            <w:pPr>
              <w:spacing w:before="0" w:after="0"/>
              <w:jc w:val="left"/>
              <w:rPr>
                <w:rFonts w:cs="Arial"/>
                <w:bCs/>
                <w:color w:val="000000"/>
                <w:sz w:val="18"/>
                <w:szCs w:val="18"/>
                <w:lang w:eastAsia="en-GB"/>
              </w:rPr>
            </w:pPr>
          </w:p>
        </w:tc>
      </w:tr>
    </w:tbl>
    <w:p w14:paraId="71ED8E62" w14:textId="040205E5" w:rsidR="00D54222" w:rsidRPr="00BB2663" w:rsidRDefault="00D54222" w:rsidP="00D54222">
      <w:pPr>
        <w:pStyle w:val="TableDesc"/>
        <w:ind w:left="0" w:firstLine="0"/>
        <w:jc w:val="center"/>
      </w:pPr>
      <w:r w:rsidRPr="00EB3DB7">
        <w:t>SIT Deliverables</w:t>
      </w:r>
    </w:p>
    <w:p w14:paraId="71ED8F09" w14:textId="77777777" w:rsidR="00A11AE8" w:rsidRDefault="00A11AE8" w:rsidP="001C0513">
      <w:pPr>
        <w:pStyle w:val="Heading1"/>
      </w:pPr>
      <w:bookmarkStart w:id="1432" w:name="_Toc485394218"/>
      <w:bookmarkStart w:id="1433" w:name="_Toc485394809"/>
      <w:bookmarkStart w:id="1434" w:name="_Toc485631367"/>
      <w:bookmarkStart w:id="1435" w:name="_Toc485632331"/>
      <w:bookmarkStart w:id="1436" w:name="_Toc485636388"/>
      <w:bookmarkStart w:id="1437" w:name="_Toc485637045"/>
      <w:bookmarkStart w:id="1438" w:name="_Toc485649995"/>
      <w:bookmarkStart w:id="1439" w:name="_Toc485654819"/>
      <w:bookmarkStart w:id="1440" w:name="_Toc485655479"/>
      <w:bookmarkStart w:id="1441" w:name="_Toc485825729"/>
      <w:bookmarkStart w:id="1442" w:name="_Toc486345379"/>
      <w:bookmarkStart w:id="1443" w:name="_Toc486346048"/>
      <w:bookmarkStart w:id="1444" w:name="_Toc486346717"/>
      <w:bookmarkStart w:id="1445" w:name="_Toc486347387"/>
      <w:bookmarkStart w:id="1446" w:name="_Toc486348057"/>
      <w:bookmarkStart w:id="1447" w:name="_Toc486412823"/>
      <w:bookmarkStart w:id="1448" w:name="_Toc486413498"/>
      <w:bookmarkStart w:id="1449" w:name="_Toc486414172"/>
      <w:bookmarkStart w:id="1450" w:name="_Toc486414846"/>
      <w:bookmarkStart w:id="1451" w:name="_Toc486415520"/>
      <w:bookmarkStart w:id="1452" w:name="_Toc486428195"/>
      <w:bookmarkStart w:id="1453" w:name="_Toc486858570"/>
      <w:bookmarkStart w:id="1454" w:name="_Toc486859248"/>
      <w:bookmarkStart w:id="1455" w:name="_Toc485394300"/>
      <w:bookmarkStart w:id="1456" w:name="_Toc485394891"/>
      <w:bookmarkStart w:id="1457" w:name="_Toc485631449"/>
      <w:bookmarkStart w:id="1458" w:name="_Toc485632413"/>
      <w:bookmarkStart w:id="1459" w:name="_Toc485636470"/>
      <w:bookmarkStart w:id="1460" w:name="_Toc485637127"/>
      <w:bookmarkStart w:id="1461" w:name="_Toc485650077"/>
      <w:bookmarkStart w:id="1462" w:name="_Toc485654901"/>
      <w:bookmarkStart w:id="1463" w:name="_Toc485655561"/>
      <w:bookmarkStart w:id="1464" w:name="_Toc485825811"/>
      <w:bookmarkStart w:id="1465" w:name="_Toc486345461"/>
      <w:bookmarkStart w:id="1466" w:name="_Toc486346130"/>
      <w:bookmarkStart w:id="1467" w:name="_Toc486346799"/>
      <w:bookmarkStart w:id="1468" w:name="_Toc486347469"/>
      <w:bookmarkStart w:id="1469" w:name="_Toc486348139"/>
      <w:bookmarkStart w:id="1470" w:name="_Toc486412905"/>
      <w:bookmarkStart w:id="1471" w:name="_Toc486413580"/>
      <w:bookmarkStart w:id="1472" w:name="_Toc486414254"/>
      <w:bookmarkStart w:id="1473" w:name="_Toc486414928"/>
      <w:bookmarkStart w:id="1474" w:name="_Toc486415602"/>
      <w:bookmarkStart w:id="1475" w:name="_Toc486428277"/>
      <w:bookmarkStart w:id="1476" w:name="_Toc486858652"/>
      <w:bookmarkStart w:id="1477" w:name="_Toc486859330"/>
      <w:bookmarkStart w:id="1478" w:name="_Toc485394301"/>
      <w:bookmarkStart w:id="1479" w:name="_Toc485394892"/>
      <w:bookmarkStart w:id="1480" w:name="_Toc485631450"/>
      <w:bookmarkStart w:id="1481" w:name="_Toc485632414"/>
      <w:bookmarkStart w:id="1482" w:name="_Toc485636471"/>
      <w:bookmarkStart w:id="1483" w:name="_Toc485637128"/>
      <w:bookmarkStart w:id="1484" w:name="_Toc485650078"/>
      <w:bookmarkStart w:id="1485" w:name="_Toc485654902"/>
      <w:bookmarkStart w:id="1486" w:name="_Toc485655562"/>
      <w:bookmarkStart w:id="1487" w:name="_Toc485825812"/>
      <w:bookmarkStart w:id="1488" w:name="_Toc486345462"/>
      <w:bookmarkStart w:id="1489" w:name="_Toc486346131"/>
      <w:bookmarkStart w:id="1490" w:name="_Toc486346800"/>
      <w:bookmarkStart w:id="1491" w:name="_Toc486347470"/>
      <w:bookmarkStart w:id="1492" w:name="_Toc486348140"/>
      <w:bookmarkStart w:id="1493" w:name="_Toc486412906"/>
      <w:bookmarkStart w:id="1494" w:name="_Toc486413581"/>
      <w:bookmarkStart w:id="1495" w:name="_Toc486414255"/>
      <w:bookmarkStart w:id="1496" w:name="_Toc486414929"/>
      <w:bookmarkStart w:id="1497" w:name="_Toc486415603"/>
      <w:bookmarkStart w:id="1498" w:name="_Toc486428278"/>
      <w:bookmarkStart w:id="1499" w:name="_Toc486858653"/>
      <w:bookmarkStart w:id="1500" w:name="_Toc486859331"/>
      <w:bookmarkStart w:id="1501" w:name="_Toc485394319"/>
      <w:bookmarkStart w:id="1502" w:name="_Toc485394910"/>
      <w:bookmarkStart w:id="1503" w:name="_Toc485631468"/>
      <w:bookmarkStart w:id="1504" w:name="_Toc485632432"/>
      <w:bookmarkStart w:id="1505" w:name="_Toc485636489"/>
      <w:bookmarkStart w:id="1506" w:name="_Toc485637146"/>
      <w:bookmarkStart w:id="1507" w:name="_Toc485650096"/>
      <w:bookmarkStart w:id="1508" w:name="_Toc485654920"/>
      <w:bookmarkStart w:id="1509" w:name="_Toc485655580"/>
      <w:bookmarkStart w:id="1510" w:name="_Toc485825830"/>
      <w:bookmarkStart w:id="1511" w:name="_Toc486345480"/>
      <w:bookmarkStart w:id="1512" w:name="_Toc486346149"/>
      <w:bookmarkStart w:id="1513" w:name="_Toc486346818"/>
      <w:bookmarkStart w:id="1514" w:name="_Toc486347488"/>
      <w:bookmarkStart w:id="1515" w:name="_Toc486348158"/>
      <w:bookmarkStart w:id="1516" w:name="_Toc486412924"/>
      <w:bookmarkStart w:id="1517" w:name="_Toc486413599"/>
      <w:bookmarkStart w:id="1518" w:name="_Toc486414273"/>
      <w:bookmarkStart w:id="1519" w:name="_Toc486414947"/>
      <w:bookmarkStart w:id="1520" w:name="_Toc486415621"/>
      <w:bookmarkStart w:id="1521" w:name="_Toc486428296"/>
      <w:bookmarkStart w:id="1522" w:name="_Toc486858671"/>
      <w:bookmarkStart w:id="1523" w:name="_Toc486859349"/>
      <w:bookmarkStart w:id="1524" w:name="_Toc485394320"/>
      <w:bookmarkStart w:id="1525" w:name="_Toc485394911"/>
      <w:bookmarkStart w:id="1526" w:name="_Toc485631469"/>
      <w:bookmarkStart w:id="1527" w:name="_Toc485632433"/>
      <w:bookmarkStart w:id="1528" w:name="_Toc485636490"/>
      <w:bookmarkStart w:id="1529" w:name="_Toc485637147"/>
      <w:bookmarkStart w:id="1530" w:name="_Toc485650097"/>
      <w:bookmarkStart w:id="1531" w:name="_Toc485654921"/>
      <w:bookmarkStart w:id="1532" w:name="_Toc485655581"/>
      <w:bookmarkStart w:id="1533" w:name="_Toc485825831"/>
      <w:bookmarkStart w:id="1534" w:name="_Toc486345481"/>
      <w:bookmarkStart w:id="1535" w:name="_Toc486346150"/>
      <w:bookmarkStart w:id="1536" w:name="_Toc486346819"/>
      <w:bookmarkStart w:id="1537" w:name="_Toc486347489"/>
      <w:bookmarkStart w:id="1538" w:name="_Toc486348159"/>
      <w:bookmarkStart w:id="1539" w:name="_Toc486412925"/>
      <w:bookmarkStart w:id="1540" w:name="_Toc486413600"/>
      <w:bookmarkStart w:id="1541" w:name="_Toc486414274"/>
      <w:bookmarkStart w:id="1542" w:name="_Toc486414948"/>
      <w:bookmarkStart w:id="1543" w:name="_Toc486415622"/>
      <w:bookmarkStart w:id="1544" w:name="_Toc486428297"/>
      <w:bookmarkStart w:id="1545" w:name="_Toc486858672"/>
      <w:bookmarkStart w:id="1546" w:name="_Toc486859350"/>
      <w:bookmarkStart w:id="1547" w:name="_Toc485394321"/>
      <w:bookmarkStart w:id="1548" w:name="_Toc485394912"/>
      <w:bookmarkStart w:id="1549" w:name="_Toc485631470"/>
      <w:bookmarkStart w:id="1550" w:name="_Toc485632434"/>
      <w:bookmarkStart w:id="1551" w:name="_Toc485636491"/>
      <w:bookmarkStart w:id="1552" w:name="_Toc485637148"/>
      <w:bookmarkStart w:id="1553" w:name="_Toc485650098"/>
      <w:bookmarkStart w:id="1554" w:name="_Toc485654922"/>
      <w:bookmarkStart w:id="1555" w:name="_Toc485655582"/>
      <w:bookmarkStart w:id="1556" w:name="_Toc485825832"/>
      <w:bookmarkStart w:id="1557" w:name="_Toc486345482"/>
      <w:bookmarkStart w:id="1558" w:name="_Toc486346151"/>
      <w:bookmarkStart w:id="1559" w:name="_Toc486346820"/>
      <w:bookmarkStart w:id="1560" w:name="_Toc486347490"/>
      <w:bookmarkStart w:id="1561" w:name="_Toc486348160"/>
      <w:bookmarkStart w:id="1562" w:name="_Toc486412926"/>
      <w:bookmarkStart w:id="1563" w:name="_Toc486413601"/>
      <w:bookmarkStart w:id="1564" w:name="_Toc486414275"/>
      <w:bookmarkStart w:id="1565" w:name="_Toc486414949"/>
      <w:bookmarkStart w:id="1566" w:name="_Toc486415623"/>
      <w:bookmarkStart w:id="1567" w:name="_Toc486428298"/>
      <w:bookmarkStart w:id="1568" w:name="_Toc486858673"/>
      <w:bookmarkStart w:id="1569" w:name="_Toc486859351"/>
      <w:bookmarkStart w:id="1570" w:name="_Toc485394383"/>
      <w:bookmarkStart w:id="1571" w:name="_Toc485394974"/>
      <w:bookmarkStart w:id="1572" w:name="_Toc485631532"/>
      <w:bookmarkStart w:id="1573" w:name="_Toc485632496"/>
      <w:bookmarkStart w:id="1574" w:name="_Toc485636553"/>
      <w:bookmarkStart w:id="1575" w:name="_Toc485637210"/>
      <w:bookmarkStart w:id="1576" w:name="_Toc485650160"/>
      <w:bookmarkStart w:id="1577" w:name="_Toc485654984"/>
      <w:bookmarkStart w:id="1578" w:name="_Toc485655644"/>
      <w:bookmarkStart w:id="1579" w:name="_Toc485825894"/>
      <w:bookmarkStart w:id="1580" w:name="_Toc486345544"/>
      <w:bookmarkStart w:id="1581" w:name="_Toc486346213"/>
      <w:bookmarkStart w:id="1582" w:name="_Toc486346882"/>
      <w:bookmarkStart w:id="1583" w:name="_Toc486347552"/>
      <w:bookmarkStart w:id="1584" w:name="_Toc486348222"/>
      <w:bookmarkStart w:id="1585" w:name="_Toc486412988"/>
      <w:bookmarkStart w:id="1586" w:name="_Toc486413663"/>
      <w:bookmarkStart w:id="1587" w:name="_Toc486414337"/>
      <w:bookmarkStart w:id="1588" w:name="_Toc486415011"/>
      <w:bookmarkStart w:id="1589" w:name="_Toc486415685"/>
      <w:bookmarkStart w:id="1590" w:name="_Toc486428360"/>
      <w:bookmarkStart w:id="1591" w:name="_Toc486858735"/>
      <w:bookmarkStart w:id="1592" w:name="_Toc486859413"/>
      <w:bookmarkStart w:id="1593" w:name="_Toc391281336"/>
      <w:bookmarkStart w:id="1594" w:name="_Toc391654136"/>
      <w:bookmarkStart w:id="1595" w:name="_Toc393790912"/>
      <w:bookmarkStart w:id="1596" w:name="_Ref494291543"/>
      <w:bookmarkStart w:id="1597" w:name="_Toc500496472"/>
      <w:bookmarkEnd w:id="1429"/>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r>
        <w:lastRenderedPageBreak/>
        <w:t>Test Phas</w:t>
      </w:r>
      <w:r w:rsidR="00676B38">
        <w:t>e D</w:t>
      </w:r>
      <w:r w:rsidR="00096FA9">
        <w:t>e</w:t>
      </w:r>
      <w:r w:rsidR="00676B38">
        <w:t>scription</w:t>
      </w:r>
      <w:bookmarkEnd w:id="1595"/>
      <w:bookmarkEnd w:id="1596"/>
      <w:bookmarkEnd w:id="1597"/>
    </w:p>
    <w:p w14:paraId="71ED8F0A" w14:textId="602766E6" w:rsidR="00DC2149" w:rsidRDefault="007C785D" w:rsidP="00A11AE8">
      <w:pPr>
        <w:pStyle w:val="Heading2"/>
      </w:pPr>
      <w:bookmarkStart w:id="1598" w:name="_Toc393790913"/>
      <w:bookmarkStart w:id="1599" w:name="_Toc500496473"/>
      <w:r>
        <w:t xml:space="preserve">Focus </w:t>
      </w:r>
      <w:r w:rsidR="0035031A">
        <w:t xml:space="preserve">Areas </w:t>
      </w:r>
      <w:r>
        <w:t>for</w:t>
      </w:r>
      <w:r w:rsidR="005738D9">
        <w:t xml:space="preserve"> System</w:t>
      </w:r>
      <w:r w:rsidR="003341F2">
        <w:t>s</w:t>
      </w:r>
      <w:r w:rsidR="005738D9">
        <w:t xml:space="preserve"> Integration </w:t>
      </w:r>
      <w:r w:rsidR="00317E57">
        <w:t>Testing</w:t>
      </w:r>
      <w:bookmarkEnd w:id="1598"/>
      <w:bookmarkEnd w:id="1599"/>
    </w:p>
    <w:p w14:paraId="1CC71A5E" w14:textId="780A0C56" w:rsidR="00C646D2" w:rsidRDefault="00C646D2" w:rsidP="00C646D2">
      <w:pPr>
        <w:pStyle w:val="Heading3"/>
      </w:pPr>
      <w:bookmarkStart w:id="1600" w:name="_Toc500496474"/>
      <w:r>
        <w:t>Early SIT</w:t>
      </w:r>
      <w:bookmarkEnd w:id="1600"/>
    </w:p>
    <w:p w14:paraId="2BB63372" w14:textId="3E16F05D" w:rsidR="00056592" w:rsidRDefault="00064A71" w:rsidP="000E0ED4">
      <w:pPr>
        <w:jc w:val="left"/>
      </w:pPr>
      <w:r>
        <w:t>Early SIT</w:t>
      </w:r>
      <w:r w:rsidR="00C646D2">
        <w:t xml:space="preserve"> is an informal Test Stage to allow the DSP to exercise their elements of the Release 2.0 Solution in the SIT –B environment, prior to integration with the CSPs and other SPs. This testing is conducted using the CSP simulator and includes both Release 2.0 functionality and regression testing.</w:t>
      </w:r>
    </w:p>
    <w:p w14:paraId="4DF4EE71" w14:textId="4F72046C" w:rsidR="00C646D2" w:rsidRDefault="00056592" w:rsidP="00C646D2">
      <w:pPr>
        <w:pStyle w:val="Heading3"/>
      </w:pPr>
      <w:r>
        <w:t xml:space="preserve"> </w:t>
      </w:r>
      <w:bookmarkStart w:id="1601" w:name="_Toc500496475"/>
      <w:r w:rsidR="00C646D2">
        <w:t>Solution Test</w:t>
      </w:r>
      <w:bookmarkEnd w:id="1601"/>
    </w:p>
    <w:p w14:paraId="71ED8F0C" w14:textId="4279AB05" w:rsidR="0039531C" w:rsidRDefault="00C646D2" w:rsidP="000E0ED4">
      <w:pPr>
        <w:jc w:val="left"/>
      </w:pPr>
      <w:r>
        <w:t xml:space="preserve">The primary focus of SIT Solution Test will be the integration points of the DCC solution. The approach to </w:t>
      </w:r>
      <w:r w:rsidR="004E7259">
        <w:t>Solution</w:t>
      </w:r>
      <w:r>
        <w:t xml:space="preserve"> Test is described in Section 2.3.</w:t>
      </w:r>
    </w:p>
    <w:p w14:paraId="1EF820E9" w14:textId="2297BDFC" w:rsidR="00C646D2" w:rsidRDefault="00C646D2" w:rsidP="00C646D2">
      <w:pPr>
        <w:pStyle w:val="Heading3"/>
      </w:pPr>
      <w:bookmarkStart w:id="1602" w:name="_Toc500496476"/>
      <w:r>
        <w:t>Early Release Regression</w:t>
      </w:r>
      <w:bookmarkEnd w:id="1602"/>
    </w:p>
    <w:p w14:paraId="71ED8F25" w14:textId="27DE9E0C" w:rsidR="002C360E" w:rsidRDefault="002C360E" w:rsidP="000E0ED4">
      <w:pPr>
        <w:jc w:val="left"/>
      </w:pPr>
      <w:r>
        <w:t xml:space="preserve">Early Release Regression </w:t>
      </w:r>
      <w:r w:rsidR="00C646D2">
        <w:t xml:space="preserve">(ERR) </w:t>
      </w:r>
      <w:r>
        <w:t xml:space="preserve">will include Regression </w:t>
      </w:r>
      <w:r w:rsidR="00B542C1">
        <w:t>t</w:t>
      </w:r>
      <w:r>
        <w:t>esting against scope or functionality that is currently in Production, so that if a C</w:t>
      </w:r>
      <w:r w:rsidR="00C65272">
        <w:t xml:space="preserve">hange </w:t>
      </w:r>
      <w:r>
        <w:t>R</w:t>
      </w:r>
      <w:r w:rsidR="00C65272">
        <w:t>equest</w:t>
      </w:r>
      <w:r>
        <w:t xml:space="preserve"> needs to exit SIT ahead of the completion of </w:t>
      </w:r>
      <w:r w:rsidR="00F17AB7">
        <w:t>Release 2.0</w:t>
      </w:r>
      <w:r>
        <w:t xml:space="preserve">, then this can be tested before SIT </w:t>
      </w:r>
      <w:r w:rsidR="00F17AB7">
        <w:t xml:space="preserve">Release 2.0 </w:t>
      </w:r>
      <w:r>
        <w:t>Exit</w:t>
      </w:r>
      <w:r w:rsidR="00F17AB7">
        <w:t>.</w:t>
      </w:r>
      <w:r>
        <w:t xml:space="preserve"> </w:t>
      </w:r>
      <w:r w:rsidR="00250BED">
        <w:t xml:space="preserve">This will include a selection of regression tests for each CSP. </w:t>
      </w:r>
      <w:r>
        <w:t xml:space="preserve">For this purpose, some devices on the SIT </w:t>
      </w:r>
      <w:proofErr w:type="gramStart"/>
      <w:r>
        <w:t>environment,</w:t>
      </w:r>
      <w:proofErr w:type="gramEnd"/>
      <w:r>
        <w:t xml:space="preserve"> will be kept at a firmware version that is on Production.</w:t>
      </w:r>
      <w:r w:rsidR="000A0C77">
        <w:t xml:space="preserve"> The </w:t>
      </w:r>
      <w:r w:rsidR="003070BD">
        <w:t>T</w:t>
      </w:r>
      <w:r w:rsidR="000A0C77">
        <w:t>ests selected for Early Release Regression, will be selected based on the functionality that will be provided for early release</w:t>
      </w:r>
      <w:r w:rsidR="00A92418">
        <w:t xml:space="preserve">, and will be agreed </w:t>
      </w:r>
      <w:r w:rsidR="005348B8">
        <w:t>between DSP, CSPs and DCC and approved by</w:t>
      </w:r>
      <w:r w:rsidR="00A92418">
        <w:t xml:space="preserve"> DCC</w:t>
      </w:r>
      <w:r w:rsidR="000A0C77">
        <w:t>.</w:t>
      </w:r>
    </w:p>
    <w:p w14:paraId="0EB03133" w14:textId="6C8696CA" w:rsidR="00C646D2" w:rsidRDefault="00C646D2" w:rsidP="00C646D2">
      <w:pPr>
        <w:pStyle w:val="Heading3"/>
      </w:pPr>
      <w:bookmarkStart w:id="1603" w:name="_Toc500496477"/>
      <w:r>
        <w:t>End of Cycle Regression</w:t>
      </w:r>
      <w:bookmarkEnd w:id="1603"/>
    </w:p>
    <w:p w14:paraId="71ED8F26" w14:textId="16CC534D" w:rsidR="007631B0" w:rsidRDefault="0039531C" w:rsidP="000E0ED4">
      <w:pPr>
        <w:jc w:val="left"/>
      </w:pPr>
      <w:r>
        <w:t xml:space="preserve">EOC Regression </w:t>
      </w:r>
      <w:r w:rsidR="000A0C77">
        <w:t xml:space="preserve">scope </w:t>
      </w:r>
      <w:r w:rsidR="00546276">
        <w:t xml:space="preserve">will </w:t>
      </w:r>
      <w:r w:rsidR="004E1571">
        <w:t>include</w:t>
      </w:r>
      <w:r w:rsidR="007631B0">
        <w:t>:</w:t>
      </w:r>
    </w:p>
    <w:p w14:paraId="71ED8F27" w14:textId="39655B8B" w:rsidR="00736AFF" w:rsidRDefault="00205BDA" w:rsidP="00EB3DB7">
      <w:pPr>
        <w:pStyle w:val="ListParagraph"/>
        <w:numPr>
          <w:ilvl w:val="0"/>
          <w:numId w:val="40"/>
        </w:numPr>
        <w:spacing w:before="120" w:line="240" w:lineRule="auto"/>
        <w:ind w:left="641" w:hanging="357"/>
        <w:contextualSpacing w:val="0"/>
      </w:pPr>
      <w:r>
        <w:t xml:space="preserve">Operation </w:t>
      </w:r>
      <w:r w:rsidR="00736AFF">
        <w:t xml:space="preserve">of the DCC Solution, including high risk functionality, safety critical SR’s, I&amp;C, </w:t>
      </w:r>
      <w:proofErr w:type="spellStart"/>
      <w:r w:rsidR="00736AFF">
        <w:t>CoS</w:t>
      </w:r>
      <w:proofErr w:type="spellEnd"/>
      <w:r w:rsidR="00736AFF">
        <w:t xml:space="preserve">, Prepayment/Credit, </w:t>
      </w:r>
      <w:r w:rsidR="000A0C77">
        <w:t xml:space="preserve">GPF, </w:t>
      </w:r>
      <w:r w:rsidR="00736AFF">
        <w:t>Alerts, OTA, DSMS and ESI</w:t>
      </w:r>
      <w:r>
        <w:t>.</w:t>
      </w:r>
    </w:p>
    <w:p w14:paraId="71ED8F2A" w14:textId="2504957D" w:rsidR="00736AFF" w:rsidRDefault="00205BDA" w:rsidP="00EB3DB7">
      <w:pPr>
        <w:pStyle w:val="ListParagraph"/>
        <w:numPr>
          <w:ilvl w:val="0"/>
          <w:numId w:val="40"/>
        </w:numPr>
        <w:spacing w:before="120" w:line="240" w:lineRule="auto"/>
        <w:ind w:left="641" w:hanging="357"/>
        <w:contextualSpacing w:val="0"/>
      </w:pPr>
      <w:r>
        <w:t>O</w:t>
      </w:r>
      <w:r w:rsidR="00736AFF">
        <w:t xml:space="preserve">peration of the Service Management system, this will involve multiple interactions between the DSP and CSP systems. </w:t>
      </w:r>
    </w:p>
    <w:p w14:paraId="71ED8F2C" w14:textId="3F8D31DC" w:rsidR="000A0C77" w:rsidRDefault="00205BDA" w:rsidP="00EB3DB7">
      <w:pPr>
        <w:pStyle w:val="ListParagraph"/>
        <w:numPr>
          <w:ilvl w:val="0"/>
          <w:numId w:val="40"/>
        </w:numPr>
        <w:spacing w:before="120" w:line="240" w:lineRule="auto"/>
        <w:ind w:left="641" w:hanging="357"/>
        <w:contextualSpacing w:val="0"/>
      </w:pPr>
      <w:r>
        <w:t xml:space="preserve">Testing </w:t>
      </w:r>
      <w:r w:rsidR="00736AFF">
        <w:t>of the Parse &amp; Correlation solution element.</w:t>
      </w:r>
    </w:p>
    <w:p w14:paraId="71ED8F2D" w14:textId="4CCBFB75" w:rsidR="00015D4F" w:rsidRPr="0039531C" w:rsidRDefault="00015D4F" w:rsidP="000E0ED4">
      <w:pPr>
        <w:pStyle w:val="ListBullet"/>
        <w:numPr>
          <w:ilvl w:val="0"/>
          <w:numId w:val="0"/>
        </w:numPr>
        <w:jc w:val="left"/>
      </w:pPr>
      <w:r>
        <w:t>SIT coverage will be proved using a Test Traceability Matrix</w:t>
      </w:r>
      <w:r w:rsidR="0039531C">
        <w:t xml:space="preserve"> </w:t>
      </w:r>
      <w:r w:rsidR="00ED1255">
        <w:t>(</w:t>
      </w:r>
      <w:r w:rsidR="0039531C">
        <w:t>TTM)</w:t>
      </w:r>
      <w:r w:rsidR="00A63FC6">
        <w:t xml:space="preserve"> and the </w:t>
      </w:r>
      <w:proofErr w:type="spellStart"/>
      <w:r w:rsidR="00A63FC6">
        <w:t>Heatmap</w:t>
      </w:r>
      <w:proofErr w:type="spellEnd"/>
      <w:r w:rsidR="00A63FC6">
        <w:t xml:space="preserve"> </w:t>
      </w:r>
      <w:r w:rsidR="006B38D3">
        <w:t>Requirements</w:t>
      </w:r>
      <w:r w:rsidR="00DB6EA6">
        <w:t>.</w:t>
      </w:r>
      <w:r w:rsidR="0039531C">
        <w:t xml:space="preserve"> The TTM </w:t>
      </w:r>
      <w:r>
        <w:t xml:space="preserve">sets out which phase of testing will prove that the </w:t>
      </w:r>
      <w:r w:rsidR="009013EF">
        <w:t xml:space="preserve">SEC </w:t>
      </w:r>
      <w:r w:rsidR="006B38D3">
        <w:t xml:space="preserve">Requirements </w:t>
      </w:r>
      <w:r w:rsidR="00DA14BC" w:rsidRPr="0039531C">
        <w:t xml:space="preserve">and </w:t>
      </w:r>
      <w:r w:rsidRPr="0039531C">
        <w:t>the Testing Baseline Requirements Document are met.</w:t>
      </w:r>
    </w:p>
    <w:p w14:paraId="71ED8F2E" w14:textId="2357356D" w:rsidR="00F024F6" w:rsidRDefault="008428A3" w:rsidP="00770A98">
      <w:pPr>
        <w:pStyle w:val="Heading2"/>
      </w:pPr>
      <w:bookmarkStart w:id="1604" w:name="_Toc393790914"/>
      <w:bookmarkStart w:id="1605" w:name="_Toc500496478"/>
      <w:r>
        <w:t>P</w:t>
      </w:r>
      <w:r w:rsidR="00F024F6">
        <w:t xml:space="preserve">lanning </w:t>
      </w:r>
      <w:bookmarkEnd w:id="1604"/>
      <w:r w:rsidR="005257BF">
        <w:t>Assumptions</w:t>
      </w:r>
      <w:bookmarkEnd w:id="1605"/>
    </w:p>
    <w:p w14:paraId="71ED8F2F" w14:textId="63A94BA5" w:rsidR="00F024F6" w:rsidRDefault="00F024F6" w:rsidP="00ED1255">
      <w:pPr>
        <w:pStyle w:val="ListBullet"/>
        <w:numPr>
          <w:ilvl w:val="0"/>
          <w:numId w:val="0"/>
        </w:numPr>
        <w:jc w:val="left"/>
      </w:pPr>
      <w:r>
        <w:t>The approach to SIT outlined in this document and the underlying timescales, quality lev</w:t>
      </w:r>
      <w:r w:rsidRPr="00562B1A">
        <w:t>e</w:t>
      </w:r>
      <w:r>
        <w:t xml:space="preserve">ls and costs are predicated on the </w:t>
      </w:r>
      <w:r w:rsidR="006E2A5E">
        <w:t>principle</w:t>
      </w:r>
      <w:r>
        <w:t xml:space="preserve"> that all solution elements will be fully PIT tested</w:t>
      </w:r>
      <w:r w:rsidR="008428A3">
        <w:t xml:space="preserve"> before they are SIT tested. </w:t>
      </w:r>
      <w:r w:rsidR="00A92418">
        <w:t>However, w</w:t>
      </w:r>
      <w:r w:rsidR="00E273A7">
        <w:t xml:space="preserve">here </w:t>
      </w:r>
      <w:r w:rsidR="008428A3">
        <w:t xml:space="preserve">SP solution elements are introduced into SIT incrementally, each increment will be subject to a Quality Review Gate 3, as described in Section </w:t>
      </w:r>
      <w:r w:rsidR="006E47AB">
        <w:t>7.3</w:t>
      </w:r>
      <w:r w:rsidR="008428A3">
        <w:t>.</w:t>
      </w:r>
    </w:p>
    <w:p w14:paraId="71ED8F33" w14:textId="0BBE4BC9" w:rsidR="00A92418" w:rsidRDefault="003F78CC" w:rsidP="00ED1255">
      <w:pPr>
        <w:pStyle w:val="ListBullet"/>
        <w:numPr>
          <w:ilvl w:val="0"/>
          <w:numId w:val="0"/>
        </w:numPr>
        <w:jc w:val="left"/>
      </w:pPr>
      <w:r>
        <w:t xml:space="preserve">The normal </w:t>
      </w:r>
      <w:r w:rsidR="00A92418">
        <w:t xml:space="preserve">deployment </w:t>
      </w:r>
      <w:proofErr w:type="gramStart"/>
      <w:r>
        <w:t>progression,</w:t>
      </w:r>
      <w:proofErr w:type="gramEnd"/>
      <w:r>
        <w:t xml:space="preserve"> is that a deployment from </w:t>
      </w:r>
      <w:r w:rsidR="00A92418">
        <w:t xml:space="preserve">PIT should enter SIT, and then </w:t>
      </w:r>
      <w:r>
        <w:t xml:space="preserve">progress through UIT to Production. </w:t>
      </w:r>
      <w:r w:rsidR="005348B8">
        <w:t>In exceptional circumstances, t</w:t>
      </w:r>
      <w:r>
        <w:t>he DCC</w:t>
      </w:r>
      <w:r w:rsidR="005348B8">
        <w:t xml:space="preserve"> may opt to alter this</w:t>
      </w:r>
      <w:r>
        <w:t>, where the risk of not doing SIT is minimal</w:t>
      </w:r>
      <w:r w:rsidR="005348B8">
        <w:t xml:space="preserve"> relative to the time and cost associated</w:t>
      </w:r>
      <w:r>
        <w:t xml:space="preserve">. The DCC will inform </w:t>
      </w:r>
      <w:r w:rsidR="00393858">
        <w:t xml:space="preserve">the </w:t>
      </w:r>
      <w:r w:rsidR="00761F9B">
        <w:t>DCC Systems Integrator</w:t>
      </w:r>
      <w:r w:rsidR="00393858">
        <w:t xml:space="preserve"> in this instance and this will be added to the Entry Criteria.</w:t>
      </w:r>
      <w:r w:rsidR="001D2B0E">
        <w:t xml:space="preserve"> This would </w:t>
      </w:r>
      <w:r w:rsidR="004E7259">
        <w:t>normally</w:t>
      </w:r>
      <w:r w:rsidR="001D2B0E">
        <w:t xml:space="preserve"> only be </w:t>
      </w:r>
      <w:r w:rsidR="001D2B0E">
        <w:lastRenderedPageBreak/>
        <w:t xml:space="preserve">countenanced where there are no (or very few) </w:t>
      </w:r>
      <w:r w:rsidR="00A873D7">
        <w:t>inte</w:t>
      </w:r>
      <w:r w:rsidR="001D2B0E">
        <w:t>gration points between the component in question and the wider DCC Solution.</w:t>
      </w:r>
    </w:p>
    <w:p w14:paraId="71ED8F34" w14:textId="09E588A0" w:rsidR="00A92418" w:rsidRDefault="00A92418" w:rsidP="00ED1255">
      <w:pPr>
        <w:pStyle w:val="ListBullet"/>
        <w:numPr>
          <w:ilvl w:val="0"/>
          <w:numId w:val="0"/>
        </w:numPr>
        <w:jc w:val="left"/>
      </w:pPr>
      <w:r>
        <w:t>The approach to exit SIT</w:t>
      </w:r>
      <w:r w:rsidR="00507B6C">
        <w:t xml:space="preserve"> </w:t>
      </w:r>
      <w:r>
        <w:t xml:space="preserve">is that the SIT testing for a Release has met </w:t>
      </w:r>
      <w:r w:rsidR="009F2D93">
        <w:t>its</w:t>
      </w:r>
      <w:r>
        <w:t xml:space="preserve"> Exit Criteria, see </w:t>
      </w:r>
      <w:r w:rsidR="00393858">
        <w:t>S</w:t>
      </w:r>
      <w:r>
        <w:t xml:space="preserve">ection </w:t>
      </w:r>
      <w:r w:rsidR="00393858">
        <w:fldChar w:fldCharType="begin"/>
      </w:r>
      <w:r w:rsidR="00393858">
        <w:instrText xml:space="preserve"> REF _Ref485642750 \r \h </w:instrText>
      </w:r>
      <w:r w:rsidR="00393858">
        <w:fldChar w:fldCharType="separate"/>
      </w:r>
      <w:r w:rsidR="00DE6C41">
        <w:t>8.3.2</w:t>
      </w:r>
      <w:r w:rsidR="00393858">
        <w:fldChar w:fldCharType="end"/>
      </w:r>
      <w:r>
        <w:t xml:space="preserve">. </w:t>
      </w:r>
      <w:r w:rsidR="00C65272">
        <w:t>Where a separate implementation into UIT is required for SBCH, this</w:t>
      </w:r>
      <w:r>
        <w:t xml:space="preserve"> will be subject to a Quality Gate4, as described in </w:t>
      </w:r>
      <w:r w:rsidR="00393858">
        <w:t xml:space="preserve">Section </w:t>
      </w:r>
      <w:r w:rsidR="00393858">
        <w:fldChar w:fldCharType="begin"/>
      </w:r>
      <w:r w:rsidR="00393858">
        <w:instrText xml:space="preserve"> REF _Ref485642937 \r \h </w:instrText>
      </w:r>
      <w:r w:rsidR="00393858">
        <w:fldChar w:fldCharType="separate"/>
      </w:r>
      <w:r w:rsidR="00DE6C41">
        <w:t>8.4</w:t>
      </w:r>
      <w:r w:rsidR="00393858">
        <w:fldChar w:fldCharType="end"/>
      </w:r>
      <w:r>
        <w:t>.</w:t>
      </w:r>
    </w:p>
    <w:p w14:paraId="71ED8F35" w14:textId="77777777" w:rsidR="00427DEA" w:rsidRDefault="007C785D" w:rsidP="00427DEA">
      <w:pPr>
        <w:pStyle w:val="Heading2"/>
      </w:pPr>
      <w:bookmarkStart w:id="1606" w:name="_Toc393790915"/>
      <w:bookmarkStart w:id="1607" w:name="_Toc500496479"/>
      <w:r>
        <w:t>De-risking</w:t>
      </w:r>
      <w:r w:rsidR="006501DE">
        <w:t xml:space="preserve"> SIT</w:t>
      </w:r>
      <w:bookmarkEnd w:id="1606"/>
      <w:bookmarkEnd w:id="1607"/>
    </w:p>
    <w:p w14:paraId="71ED8F36" w14:textId="77777777" w:rsidR="0022762E" w:rsidRDefault="0022762E" w:rsidP="008C63E6">
      <w:pPr>
        <w:jc w:val="left"/>
      </w:pPr>
      <w:bookmarkStart w:id="1608" w:name="_Toc393790916"/>
      <w:r>
        <w:t>The following will help de-risk SIT.</w:t>
      </w:r>
    </w:p>
    <w:bookmarkEnd w:id="1608"/>
    <w:p w14:paraId="71ED8F3D" w14:textId="77777777" w:rsidR="00221756" w:rsidRPr="00ED1255" w:rsidRDefault="00221756" w:rsidP="00EB3DB7">
      <w:pPr>
        <w:pStyle w:val="ListParagraph"/>
        <w:numPr>
          <w:ilvl w:val="0"/>
          <w:numId w:val="53"/>
        </w:numPr>
        <w:spacing w:before="120" w:after="240" w:line="240" w:lineRule="auto"/>
        <w:ind w:left="641" w:hanging="357"/>
        <w:jc w:val="both"/>
      </w:pPr>
      <w:r w:rsidRPr="00ED1255">
        <w:t>The D</w:t>
      </w:r>
      <w:r w:rsidR="00ED1255" w:rsidRPr="00ED1255">
        <w:t>CC</w:t>
      </w:r>
      <w:r w:rsidRPr="00ED1255">
        <w:t xml:space="preserve"> </w:t>
      </w:r>
      <w:r w:rsidR="0022762E">
        <w:t xml:space="preserve">(DSP and DCC-ITES and DCC-GRIS) </w:t>
      </w:r>
      <w:r w:rsidRPr="00ED1255">
        <w:t xml:space="preserve">will </w:t>
      </w:r>
      <w:r w:rsidR="00B72C91" w:rsidRPr="00ED1255">
        <w:t>assure</w:t>
      </w:r>
      <w:r w:rsidR="00C40A1D" w:rsidRPr="00ED1255">
        <w:t xml:space="preserve"> </w:t>
      </w:r>
      <w:r w:rsidRPr="00ED1255">
        <w:t xml:space="preserve">Service Provider PIT </w:t>
      </w:r>
      <w:r w:rsidR="00B72C91" w:rsidRPr="00ED1255">
        <w:t>by</w:t>
      </w:r>
      <w:r w:rsidR="00E2725D" w:rsidRPr="00ED1255">
        <w:t>:</w:t>
      </w:r>
    </w:p>
    <w:p w14:paraId="71ED8F3E" w14:textId="14AFAECB" w:rsidR="00221756" w:rsidRPr="00ED1255" w:rsidRDefault="004E7259" w:rsidP="00EB3DB7">
      <w:pPr>
        <w:pStyle w:val="ListBullet"/>
        <w:numPr>
          <w:ilvl w:val="1"/>
          <w:numId w:val="86"/>
        </w:numPr>
        <w:ind w:left="1037" w:hanging="357"/>
        <w:contextualSpacing/>
      </w:pPr>
      <w:r>
        <w:t>R</w:t>
      </w:r>
      <w:r w:rsidRPr="00ED1255">
        <w:t>eviewing SP</w:t>
      </w:r>
      <w:r w:rsidR="00221756" w:rsidRPr="00ED1255">
        <w:t xml:space="preserve"> PIT Approach</w:t>
      </w:r>
      <w:r w:rsidR="00B72C91" w:rsidRPr="00ED1255">
        <w:t xml:space="preserve"> documents;</w:t>
      </w:r>
    </w:p>
    <w:p w14:paraId="71ED8F3F" w14:textId="1D991A07" w:rsidR="00221756" w:rsidRPr="00ED1255" w:rsidRDefault="004E7259" w:rsidP="00EB3DB7">
      <w:pPr>
        <w:pStyle w:val="ListBullet"/>
        <w:numPr>
          <w:ilvl w:val="1"/>
          <w:numId w:val="86"/>
        </w:numPr>
        <w:ind w:left="1037" w:hanging="357"/>
        <w:contextualSpacing/>
      </w:pPr>
      <w:r>
        <w:t>R</w:t>
      </w:r>
      <w:r w:rsidRPr="00ED1255">
        <w:t>eviewing SP</w:t>
      </w:r>
      <w:r w:rsidR="00221756" w:rsidRPr="00ED1255">
        <w:t xml:space="preserve"> System Test Plan and FAT Plan</w:t>
      </w:r>
      <w:r w:rsidR="00B72C91" w:rsidRPr="00ED1255">
        <w:t>;</w:t>
      </w:r>
    </w:p>
    <w:p w14:paraId="71ED8F40" w14:textId="72DBE6CB" w:rsidR="00221756" w:rsidRPr="00ED1255" w:rsidRDefault="004E7259" w:rsidP="00EB3DB7">
      <w:pPr>
        <w:pStyle w:val="ListBullet"/>
        <w:numPr>
          <w:ilvl w:val="1"/>
          <w:numId w:val="86"/>
        </w:numPr>
        <w:ind w:left="1037" w:hanging="357"/>
        <w:contextualSpacing/>
      </w:pPr>
      <w:r>
        <w:t>R</w:t>
      </w:r>
      <w:r w:rsidRPr="00ED1255">
        <w:t>eviewing SP</w:t>
      </w:r>
      <w:r w:rsidR="00221756" w:rsidRPr="00ED1255">
        <w:t xml:space="preserve"> Requirements Traceability Matrix</w:t>
      </w:r>
      <w:r w:rsidR="007631B0" w:rsidRPr="00ED1255">
        <w:t xml:space="preserve"> </w:t>
      </w:r>
    </w:p>
    <w:p w14:paraId="71ED8F41" w14:textId="0C70C443" w:rsidR="00221756" w:rsidRPr="00ED1255" w:rsidRDefault="004E7259" w:rsidP="00EB3DB7">
      <w:pPr>
        <w:pStyle w:val="ListBullet"/>
        <w:numPr>
          <w:ilvl w:val="1"/>
          <w:numId w:val="86"/>
        </w:numPr>
        <w:ind w:left="1037" w:hanging="357"/>
        <w:contextualSpacing/>
      </w:pPr>
      <w:r>
        <w:t>R</w:t>
      </w:r>
      <w:r w:rsidRPr="00ED1255">
        <w:t>eviewing SP</w:t>
      </w:r>
      <w:r w:rsidR="00221756" w:rsidRPr="00ED1255">
        <w:t xml:space="preserve"> FAT </w:t>
      </w:r>
      <w:r w:rsidR="00370FDB">
        <w:t>T</w:t>
      </w:r>
      <w:r w:rsidR="00221756" w:rsidRPr="00ED1255">
        <w:t xml:space="preserve">est </w:t>
      </w:r>
      <w:r w:rsidR="00370FDB">
        <w:t>S</w:t>
      </w:r>
      <w:r w:rsidR="00221756" w:rsidRPr="00ED1255">
        <w:t>cenarios and data</w:t>
      </w:r>
      <w:r w:rsidR="00B72C91" w:rsidRPr="00ED1255">
        <w:t>;</w:t>
      </w:r>
    </w:p>
    <w:p w14:paraId="192C2D58" w14:textId="3C696B00" w:rsidR="001D2EA9" w:rsidRDefault="004A3D85" w:rsidP="00EB3DB7">
      <w:pPr>
        <w:pStyle w:val="ListBullet"/>
        <w:numPr>
          <w:ilvl w:val="1"/>
          <w:numId w:val="86"/>
        </w:numPr>
        <w:ind w:left="1037" w:hanging="357"/>
        <w:contextualSpacing/>
      </w:pPr>
      <w:r>
        <w:t>R</w:t>
      </w:r>
      <w:r w:rsidR="00221756" w:rsidRPr="00ED1255">
        <w:t>eview</w:t>
      </w:r>
      <w:r w:rsidR="000747CA" w:rsidRPr="00ED1255">
        <w:t xml:space="preserve">ing </w:t>
      </w:r>
      <w:r w:rsidR="00221756" w:rsidRPr="00ED1255">
        <w:t>SP Test Completion Reports</w:t>
      </w:r>
      <w:r w:rsidR="001D2EA9">
        <w:t xml:space="preserve"> including</w:t>
      </w:r>
      <w:r w:rsidR="00221756" w:rsidRPr="00ED1255">
        <w:t xml:space="preserve"> </w:t>
      </w:r>
    </w:p>
    <w:p w14:paraId="71ED8F43" w14:textId="7E16762E" w:rsidR="00221756" w:rsidRPr="00ED1255" w:rsidRDefault="00221756" w:rsidP="00AA20C5">
      <w:pPr>
        <w:pStyle w:val="ListBullet"/>
        <w:numPr>
          <w:ilvl w:val="1"/>
          <w:numId w:val="86"/>
        </w:numPr>
        <w:contextualSpacing/>
      </w:pPr>
      <w:r w:rsidRPr="00ED1255">
        <w:t>Work</w:t>
      </w:r>
      <w:r w:rsidR="003013B5" w:rsidRPr="00ED1255">
        <w:t>-</w:t>
      </w:r>
      <w:r w:rsidRPr="00ED1255">
        <w:t>Off Plans for System Test and FAT</w:t>
      </w:r>
    </w:p>
    <w:p w14:paraId="71ED8F44" w14:textId="3EC0B8E0" w:rsidR="00ED67B8" w:rsidRDefault="004A3D85" w:rsidP="00EB3DB7">
      <w:pPr>
        <w:pStyle w:val="ListBullet"/>
        <w:numPr>
          <w:ilvl w:val="1"/>
          <w:numId w:val="86"/>
        </w:numPr>
        <w:ind w:left="1037" w:hanging="357"/>
        <w:contextualSpacing/>
      </w:pPr>
      <w:r>
        <w:t>A</w:t>
      </w:r>
      <w:r w:rsidR="00221756" w:rsidRPr="00ED1255">
        <w:t>ttend</w:t>
      </w:r>
      <w:r w:rsidR="000747CA" w:rsidRPr="00ED1255">
        <w:t xml:space="preserve">ing </w:t>
      </w:r>
      <w:r w:rsidR="00221756" w:rsidRPr="00ED1255">
        <w:t>SP Quality Gate Review 2.</w:t>
      </w:r>
    </w:p>
    <w:p w14:paraId="71ED8F45" w14:textId="77777777" w:rsidR="0022762E" w:rsidRDefault="0022762E" w:rsidP="00EB3DB7">
      <w:pPr>
        <w:pStyle w:val="ListBullet"/>
        <w:ind w:left="641" w:hanging="357"/>
      </w:pPr>
      <w:r w:rsidRPr="008C63E6">
        <w:t xml:space="preserve">ESI files from PIT </w:t>
      </w:r>
      <w:r>
        <w:t xml:space="preserve">will be provided </w:t>
      </w:r>
      <w:r w:rsidRPr="008C63E6">
        <w:t xml:space="preserve">to DCC-E for review before SIT </w:t>
      </w:r>
      <w:r>
        <w:t xml:space="preserve">commences </w:t>
      </w:r>
      <w:r w:rsidRPr="008C63E6">
        <w:t>(allowing time for any defect fixes to happen)</w:t>
      </w:r>
      <w:r>
        <w:t>.</w:t>
      </w:r>
    </w:p>
    <w:p w14:paraId="71ED8F47" w14:textId="6F6A33F4" w:rsidR="00385468" w:rsidRDefault="0022762E" w:rsidP="00EB3DB7">
      <w:pPr>
        <w:pStyle w:val="ListBullet"/>
        <w:ind w:left="641" w:hanging="357"/>
      </w:pPr>
      <w:r>
        <w:t>U</w:t>
      </w:r>
      <w:r w:rsidRPr="008C63E6">
        <w:t xml:space="preserve">se of the CSP Simulator for </w:t>
      </w:r>
      <w:r w:rsidR="004812C6">
        <w:t xml:space="preserve">the DSP Only stage of </w:t>
      </w:r>
      <w:r w:rsidRPr="008C63E6">
        <w:t xml:space="preserve">SIT </w:t>
      </w:r>
      <w:r w:rsidR="00213C69">
        <w:t>execution</w:t>
      </w:r>
      <w:r w:rsidRPr="008C63E6">
        <w:t>.</w:t>
      </w:r>
    </w:p>
    <w:p w14:paraId="71ED8F48" w14:textId="4BED86E7" w:rsidR="0022762E" w:rsidRPr="00ED1255" w:rsidRDefault="00213C69" w:rsidP="00EB3DB7">
      <w:pPr>
        <w:pStyle w:val="ListBullet"/>
        <w:ind w:left="641" w:hanging="357"/>
      </w:pPr>
      <w:r>
        <w:t>Sanity and Smoke</w:t>
      </w:r>
      <w:r>
        <w:rPr>
          <w:lang w:val="en-US" w:eastAsia="en-GB"/>
        </w:rPr>
        <w:t xml:space="preserve"> </w:t>
      </w:r>
      <w:r w:rsidR="00B542C1">
        <w:rPr>
          <w:lang w:val="en-US" w:eastAsia="en-GB"/>
        </w:rPr>
        <w:t>t</w:t>
      </w:r>
      <w:r w:rsidR="00385468" w:rsidRPr="00385468">
        <w:rPr>
          <w:lang w:val="en-US" w:eastAsia="en-GB"/>
        </w:rPr>
        <w:t>esting</w:t>
      </w:r>
      <w:r w:rsidR="00B542C1">
        <w:rPr>
          <w:lang w:val="en-US" w:eastAsia="en-GB"/>
        </w:rPr>
        <w:t xml:space="preserve"> </w:t>
      </w:r>
      <w:r w:rsidR="00385468" w:rsidRPr="00385468">
        <w:rPr>
          <w:lang w:val="en-US" w:eastAsia="en-GB"/>
        </w:rPr>
        <w:t xml:space="preserve">consist of running a small suite of </w:t>
      </w:r>
      <w:r w:rsidR="003070BD">
        <w:rPr>
          <w:lang w:val="en-US" w:eastAsia="en-GB"/>
        </w:rPr>
        <w:t>T</w:t>
      </w:r>
      <w:r w:rsidR="00385468" w:rsidRPr="00385468">
        <w:rPr>
          <w:lang w:val="en-US" w:eastAsia="en-GB"/>
        </w:rPr>
        <w:t xml:space="preserve">ests run by the </w:t>
      </w:r>
      <w:r w:rsidR="00FA6306">
        <w:rPr>
          <w:lang w:val="en-US" w:eastAsia="en-GB"/>
        </w:rPr>
        <w:t>SIT Execution</w:t>
      </w:r>
      <w:r w:rsidR="00385468" w:rsidRPr="00385468">
        <w:rPr>
          <w:lang w:val="en-US" w:eastAsia="en-GB"/>
        </w:rPr>
        <w:t xml:space="preserve"> </w:t>
      </w:r>
      <w:r w:rsidR="00B542C1">
        <w:rPr>
          <w:lang w:val="en-US" w:eastAsia="en-GB"/>
        </w:rPr>
        <w:t>T</w:t>
      </w:r>
      <w:r w:rsidR="00385468" w:rsidRPr="00385468">
        <w:rPr>
          <w:lang w:val="en-US" w:eastAsia="en-GB"/>
        </w:rPr>
        <w:t xml:space="preserve">eam to verify that all required </w:t>
      </w:r>
      <w:r w:rsidR="00385468">
        <w:rPr>
          <w:lang w:val="en-US" w:eastAsia="en-GB"/>
        </w:rPr>
        <w:t>SIT</w:t>
      </w:r>
      <w:r w:rsidR="00385468" w:rsidRPr="00385468">
        <w:rPr>
          <w:lang w:val="en-US" w:eastAsia="en-GB"/>
        </w:rPr>
        <w:t xml:space="preserve"> components function correctly following any </w:t>
      </w:r>
      <w:r w:rsidR="00385468">
        <w:rPr>
          <w:lang w:val="en-US" w:eastAsia="en-GB"/>
        </w:rPr>
        <w:t>release</w:t>
      </w:r>
      <w:r w:rsidR="00385468" w:rsidRPr="00385468">
        <w:rPr>
          <w:lang w:val="en-US" w:eastAsia="en-GB"/>
        </w:rPr>
        <w:t xml:space="preserve"> code deployment to the SIT</w:t>
      </w:r>
      <w:r w:rsidR="00385468">
        <w:rPr>
          <w:lang w:val="en-US" w:eastAsia="en-GB"/>
        </w:rPr>
        <w:t>-</w:t>
      </w:r>
      <w:r w:rsidR="00385468" w:rsidRPr="00385468">
        <w:rPr>
          <w:lang w:val="en-US" w:eastAsia="en-GB"/>
        </w:rPr>
        <w:t>B environment.</w:t>
      </w:r>
    </w:p>
    <w:p w14:paraId="71ED8F58" w14:textId="53790A7F" w:rsidR="00B104F7" w:rsidRDefault="000345B0" w:rsidP="00B104F7">
      <w:pPr>
        <w:pStyle w:val="Heading2"/>
      </w:pPr>
      <w:bookmarkStart w:id="1609" w:name="_Toc485394388"/>
      <w:bookmarkStart w:id="1610" w:name="_Toc485394979"/>
      <w:bookmarkStart w:id="1611" w:name="_Toc485631537"/>
      <w:bookmarkStart w:id="1612" w:name="_Toc485632501"/>
      <w:bookmarkStart w:id="1613" w:name="_Toc485636558"/>
      <w:bookmarkStart w:id="1614" w:name="_Toc485637215"/>
      <w:bookmarkStart w:id="1615" w:name="_Toc485650165"/>
      <w:bookmarkStart w:id="1616" w:name="_Toc485654989"/>
      <w:bookmarkStart w:id="1617" w:name="_Toc485655649"/>
      <w:bookmarkStart w:id="1618" w:name="_Toc485825899"/>
      <w:bookmarkStart w:id="1619" w:name="_Toc486345549"/>
      <w:bookmarkStart w:id="1620" w:name="_Toc486346218"/>
      <w:bookmarkStart w:id="1621" w:name="_Toc486346887"/>
      <w:bookmarkStart w:id="1622" w:name="_Toc486347557"/>
      <w:bookmarkStart w:id="1623" w:name="_Toc486348227"/>
      <w:bookmarkStart w:id="1624" w:name="_Toc486412993"/>
      <w:bookmarkStart w:id="1625" w:name="_Toc486413668"/>
      <w:bookmarkStart w:id="1626" w:name="_Toc486414342"/>
      <w:bookmarkStart w:id="1627" w:name="_Toc486415016"/>
      <w:bookmarkStart w:id="1628" w:name="_Toc486415690"/>
      <w:bookmarkStart w:id="1629" w:name="_Toc486428365"/>
      <w:bookmarkStart w:id="1630" w:name="_Toc486858740"/>
      <w:bookmarkStart w:id="1631" w:name="_Toc486859418"/>
      <w:bookmarkStart w:id="1632" w:name="_Toc485394389"/>
      <w:bookmarkStart w:id="1633" w:name="_Toc485394980"/>
      <w:bookmarkStart w:id="1634" w:name="_Toc485631538"/>
      <w:bookmarkStart w:id="1635" w:name="_Toc485632502"/>
      <w:bookmarkStart w:id="1636" w:name="_Toc485636559"/>
      <w:bookmarkStart w:id="1637" w:name="_Toc485637216"/>
      <w:bookmarkStart w:id="1638" w:name="_Toc485650166"/>
      <w:bookmarkStart w:id="1639" w:name="_Toc485654990"/>
      <w:bookmarkStart w:id="1640" w:name="_Toc485655650"/>
      <w:bookmarkStart w:id="1641" w:name="_Toc485825900"/>
      <w:bookmarkStart w:id="1642" w:name="_Toc486345550"/>
      <w:bookmarkStart w:id="1643" w:name="_Toc486346219"/>
      <w:bookmarkStart w:id="1644" w:name="_Toc486346888"/>
      <w:bookmarkStart w:id="1645" w:name="_Toc486347558"/>
      <w:bookmarkStart w:id="1646" w:name="_Toc486348228"/>
      <w:bookmarkStart w:id="1647" w:name="_Toc486412994"/>
      <w:bookmarkStart w:id="1648" w:name="_Toc486413669"/>
      <w:bookmarkStart w:id="1649" w:name="_Toc486414343"/>
      <w:bookmarkStart w:id="1650" w:name="_Toc486415017"/>
      <w:bookmarkStart w:id="1651" w:name="_Toc486415691"/>
      <w:bookmarkStart w:id="1652" w:name="_Toc486428366"/>
      <w:bookmarkStart w:id="1653" w:name="_Toc486858741"/>
      <w:bookmarkStart w:id="1654" w:name="_Toc486859419"/>
      <w:bookmarkStart w:id="1655" w:name="_Toc485394390"/>
      <w:bookmarkStart w:id="1656" w:name="_Toc485394981"/>
      <w:bookmarkStart w:id="1657" w:name="_Toc485631539"/>
      <w:bookmarkStart w:id="1658" w:name="_Toc485632503"/>
      <w:bookmarkStart w:id="1659" w:name="_Toc485636560"/>
      <w:bookmarkStart w:id="1660" w:name="_Toc485637217"/>
      <w:bookmarkStart w:id="1661" w:name="_Toc485650167"/>
      <w:bookmarkStart w:id="1662" w:name="_Toc485654991"/>
      <w:bookmarkStart w:id="1663" w:name="_Toc485655651"/>
      <w:bookmarkStart w:id="1664" w:name="_Toc485825901"/>
      <w:bookmarkStart w:id="1665" w:name="_Toc486345551"/>
      <w:bookmarkStart w:id="1666" w:name="_Toc486346220"/>
      <w:bookmarkStart w:id="1667" w:name="_Toc486346889"/>
      <w:bookmarkStart w:id="1668" w:name="_Toc486347559"/>
      <w:bookmarkStart w:id="1669" w:name="_Toc486348229"/>
      <w:bookmarkStart w:id="1670" w:name="_Toc486412995"/>
      <w:bookmarkStart w:id="1671" w:name="_Toc486413670"/>
      <w:bookmarkStart w:id="1672" w:name="_Toc486414344"/>
      <w:bookmarkStart w:id="1673" w:name="_Toc486415018"/>
      <w:bookmarkStart w:id="1674" w:name="_Toc486415692"/>
      <w:bookmarkStart w:id="1675" w:name="_Toc486428367"/>
      <w:bookmarkStart w:id="1676" w:name="_Toc486858742"/>
      <w:bookmarkStart w:id="1677" w:name="_Toc486859420"/>
      <w:bookmarkStart w:id="1678" w:name="_Toc485394391"/>
      <w:bookmarkStart w:id="1679" w:name="_Toc485394982"/>
      <w:bookmarkStart w:id="1680" w:name="_Toc485631540"/>
      <w:bookmarkStart w:id="1681" w:name="_Toc485632504"/>
      <w:bookmarkStart w:id="1682" w:name="_Toc485636561"/>
      <w:bookmarkStart w:id="1683" w:name="_Toc485637218"/>
      <w:bookmarkStart w:id="1684" w:name="_Toc485650168"/>
      <w:bookmarkStart w:id="1685" w:name="_Toc485654992"/>
      <w:bookmarkStart w:id="1686" w:name="_Toc485655652"/>
      <w:bookmarkStart w:id="1687" w:name="_Toc485825902"/>
      <w:bookmarkStart w:id="1688" w:name="_Toc486345552"/>
      <w:bookmarkStart w:id="1689" w:name="_Toc486346221"/>
      <w:bookmarkStart w:id="1690" w:name="_Toc486346890"/>
      <w:bookmarkStart w:id="1691" w:name="_Toc486347560"/>
      <w:bookmarkStart w:id="1692" w:name="_Toc486348230"/>
      <w:bookmarkStart w:id="1693" w:name="_Toc486412996"/>
      <w:bookmarkStart w:id="1694" w:name="_Toc486413671"/>
      <w:bookmarkStart w:id="1695" w:name="_Toc486414345"/>
      <w:bookmarkStart w:id="1696" w:name="_Toc486415019"/>
      <w:bookmarkStart w:id="1697" w:name="_Toc486415693"/>
      <w:bookmarkStart w:id="1698" w:name="_Toc486428368"/>
      <w:bookmarkStart w:id="1699" w:name="_Toc486858743"/>
      <w:bookmarkStart w:id="1700" w:name="_Toc486859421"/>
      <w:bookmarkStart w:id="1701" w:name="_Toc485394392"/>
      <w:bookmarkStart w:id="1702" w:name="_Toc485394983"/>
      <w:bookmarkStart w:id="1703" w:name="_Toc485631541"/>
      <w:bookmarkStart w:id="1704" w:name="_Toc485632505"/>
      <w:bookmarkStart w:id="1705" w:name="_Toc485636562"/>
      <w:bookmarkStart w:id="1706" w:name="_Toc485637219"/>
      <w:bookmarkStart w:id="1707" w:name="_Toc485650169"/>
      <w:bookmarkStart w:id="1708" w:name="_Toc485654993"/>
      <w:bookmarkStart w:id="1709" w:name="_Toc485655653"/>
      <w:bookmarkStart w:id="1710" w:name="_Toc485825903"/>
      <w:bookmarkStart w:id="1711" w:name="_Toc486345553"/>
      <w:bookmarkStart w:id="1712" w:name="_Toc486346222"/>
      <w:bookmarkStart w:id="1713" w:name="_Toc486346891"/>
      <w:bookmarkStart w:id="1714" w:name="_Toc486347561"/>
      <w:bookmarkStart w:id="1715" w:name="_Toc486348231"/>
      <w:bookmarkStart w:id="1716" w:name="_Toc486412997"/>
      <w:bookmarkStart w:id="1717" w:name="_Toc486413672"/>
      <w:bookmarkStart w:id="1718" w:name="_Toc486414346"/>
      <w:bookmarkStart w:id="1719" w:name="_Toc486415020"/>
      <w:bookmarkStart w:id="1720" w:name="_Toc486415694"/>
      <w:bookmarkStart w:id="1721" w:name="_Toc486428369"/>
      <w:bookmarkStart w:id="1722" w:name="_Toc486858744"/>
      <w:bookmarkStart w:id="1723" w:name="_Toc486859422"/>
      <w:bookmarkStart w:id="1724" w:name="_Toc485394393"/>
      <w:bookmarkStart w:id="1725" w:name="_Toc485394984"/>
      <w:bookmarkStart w:id="1726" w:name="_Toc485631542"/>
      <w:bookmarkStart w:id="1727" w:name="_Toc485632506"/>
      <w:bookmarkStart w:id="1728" w:name="_Toc485636563"/>
      <w:bookmarkStart w:id="1729" w:name="_Toc485637220"/>
      <w:bookmarkStart w:id="1730" w:name="_Toc485650170"/>
      <w:bookmarkStart w:id="1731" w:name="_Toc485654994"/>
      <w:bookmarkStart w:id="1732" w:name="_Toc485655654"/>
      <w:bookmarkStart w:id="1733" w:name="_Toc485825904"/>
      <w:bookmarkStart w:id="1734" w:name="_Toc486345554"/>
      <w:bookmarkStart w:id="1735" w:name="_Toc486346223"/>
      <w:bookmarkStart w:id="1736" w:name="_Toc486346892"/>
      <w:bookmarkStart w:id="1737" w:name="_Toc486347562"/>
      <w:bookmarkStart w:id="1738" w:name="_Toc486348232"/>
      <w:bookmarkStart w:id="1739" w:name="_Toc486412998"/>
      <w:bookmarkStart w:id="1740" w:name="_Toc486413673"/>
      <w:bookmarkStart w:id="1741" w:name="_Toc486414347"/>
      <w:bookmarkStart w:id="1742" w:name="_Toc486415021"/>
      <w:bookmarkStart w:id="1743" w:name="_Toc486415695"/>
      <w:bookmarkStart w:id="1744" w:name="_Toc486428370"/>
      <w:bookmarkStart w:id="1745" w:name="_Toc486858745"/>
      <w:bookmarkStart w:id="1746" w:name="_Toc486859423"/>
      <w:bookmarkStart w:id="1747" w:name="_Toc485394394"/>
      <w:bookmarkStart w:id="1748" w:name="_Toc485394985"/>
      <w:bookmarkStart w:id="1749" w:name="_Toc485631543"/>
      <w:bookmarkStart w:id="1750" w:name="_Toc485632507"/>
      <w:bookmarkStart w:id="1751" w:name="_Toc485636564"/>
      <w:bookmarkStart w:id="1752" w:name="_Toc485637221"/>
      <w:bookmarkStart w:id="1753" w:name="_Toc485650171"/>
      <w:bookmarkStart w:id="1754" w:name="_Toc485654995"/>
      <w:bookmarkStart w:id="1755" w:name="_Toc485655655"/>
      <w:bookmarkStart w:id="1756" w:name="_Toc485825905"/>
      <w:bookmarkStart w:id="1757" w:name="_Toc486345555"/>
      <w:bookmarkStart w:id="1758" w:name="_Toc486346224"/>
      <w:bookmarkStart w:id="1759" w:name="_Toc486346893"/>
      <w:bookmarkStart w:id="1760" w:name="_Toc486347563"/>
      <w:bookmarkStart w:id="1761" w:name="_Toc486348233"/>
      <w:bookmarkStart w:id="1762" w:name="_Toc486412999"/>
      <w:bookmarkStart w:id="1763" w:name="_Toc486413674"/>
      <w:bookmarkStart w:id="1764" w:name="_Toc486414348"/>
      <w:bookmarkStart w:id="1765" w:name="_Toc486415022"/>
      <w:bookmarkStart w:id="1766" w:name="_Toc486415696"/>
      <w:bookmarkStart w:id="1767" w:name="_Toc486428371"/>
      <w:bookmarkStart w:id="1768" w:name="_Toc486858746"/>
      <w:bookmarkStart w:id="1769" w:name="_Toc486859424"/>
      <w:bookmarkStart w:id="1770" w:name="_Toc485394395"/>
      <w:bookmarkStart w:id="1771" w:name="_Toc485394986"/>
      <w:bookmarkStart w:id="1772" w:name="_Toc485631544"/>
      <w:bookmarkStart w:id="1773" w:name="_Toc485632508"/>
      <w:bookmarkStart w:id="1774" w:name="_Toc485636565"/>
      <w:bookmarkStart w:id="1775" w:name="_Toc485637222"/>
      <w:bookmarkStart w:id="1776" w:name="_Toc485650172"/>
      <w:bookmarkStart w:id="1777" w:name="_Toc485654996"/>
      <w:bookmarkStart w:id="1778" w:name="_Toc485655656"/>
      <w:bookmarkStart w:id="1779" w:name="_Toc485825906"/>
      <w:bookmarkStart w:id="1780" w:name="_Toc486345556"/>
      <w:bookmarkStart w:id="1781" w:name="_Toc486346225"/>
      <w:bookmarkStart w:id="1782" w:name="_Toc486346894"/>
      <w:bookmarkStart w:id="1783" w:name="_Toc486347564"/>
      <w:bookmarkStart w:id="1784" w:name="_Toc486348234"/>
      <w:bookmarkStart w:id="1785" w:name="_Toc486413000"/>
      <w:bookmarkStart w:id="1786" w:name="_Toc486413675"/>
      <w:bookmarkStart w:id="1787" w:name="_Toc486414349"/>
      <w:bookmarkStart w:id="1788" w:name="_Toc486415023"/>
      <w:bookmarkStart w:id="1789" w:name="_Toc486415697"/>
      <w:bookmarkStart w:id="1790" w:name="_Toc486428372"/>
      <w:bookmarkStart w:id="1791" w:name="_Toc486858747"/>
      <w:bookmarkStart w:id="1792" w:name="_Toc486859425"/>
      <w:bookmarkStart w:id="1793" w:name="_Toc485394396"/>
      <w:bookmarkStart w:id="1794" w:name="_Toc485394987"/>
      <w:bookmarkStart w:id="1795" w:name="_Toc485631545"/>
      <w:bookmarkStart w:id="1796" w:name="_Toc485632509"/>
      <w:bookmarkStart w:id="1797" w:name="_Toc485636566"/>
      <w:bookmarkStart w:id="1798" w:name="_Toc485637223"/>
      <w:bookmarkStart w:id="1799" w:name="_Toc485650173"/>
      <w:bookmarkStart w:id="1800" w:name="_Toc485654997"/>
      <w:bookmarkStart w:id="1801" w:name="_Toc485655657"/>
      <w:bookmarkStart w:id="1802" w:name="_Toc485825907"/>
      <w:bookmarkStart w:id="1803" w:name="_Toc486345557"/>
      <w:bookmarkStart w:id="1804" w:name="_Toc486346226"/>
      <w:bookmarkStart w:id="1805" w:name="_Toc486346895"/>
      <w:bookmarkStart w:id="1806" w:name="_Toc486347565"/>
      <w:bookmarkStart w:id="1807" w:name="_Toc486348235"/>
      <w:bookmarkStart w:id="1808" w:name="_Toc486413001"/>
      <w:bookmarkStart w:id="1809" w:name="_Toc486413676"/>
      <w:bookmarkStart w:id="1810" w:name="_Toc486414350"/>
      <w:bookmarkStart w:id="1811" w:name="_Toc486415024"/>
      <w:bookmarkStart w:id="1812" w:name="_Toc486415698"/>
      <w:bookmarkStart w:id="1813" w:name="_Toc486428373"/>
      <w:bookmarkStart w:id="1814" w:name="_Toc486858748"/>
      <w:bookmarkStart w:id="1815" w:name="_Toc486859426"/>
      <w:bookmarkStart w:id="1816" w:name="_Toc413943457"/>
      <w:bookmarkStart w:id="1817" w:name="_Toc397958716"/>
      <w:bookmarkStart w:id="1818" w:name="_Toc397958826"/>
      <w:bookmarkStart w:id="1819" w:name="_Toc397959203"/>
      <w:bookmarkStart w:id="1820" w:name="_Toc397960317"/>
      <w:bookmarkStart w:id="1821" w:name="_Toc397961911"/>
      <w:bookmarkStart w:id="1822" w:name="_Toc397958717"/>
      <w:bookmarkStart w:id="1823" w:name="_Toc397958827"/>
      <w:bookmarkStart w:id="1824" w:name="_Toc397959204"/>
      <w:bookmarkStart w:id="1825" w:name="_Toc397960318"/>
      <w:bookmarkStart w:id="1826" w:name="_Toc397961912"/>
      <w:bookmarkStart w:id="1827" w:name="_Toc397958718"/>
      <w:bookmarkStart w:id="1828" w:name="_Toc397958828"/>
      <w:bookmarkStart w:id="1829" w:name="_Toc397959205"/>
      <w:bookmarkStart w:id="1830" w:name="_Toc397960319"/>
      <w:bookmarkStart w:id="1831" w:name="_Toc397961913"/>
      <w:bookmarkStart w:id="1832" w:name="_Toc397958719"/>
      <w:bookmarkStart w:id="1833" w:name="_Toc397958829"/>
      <w:bookmarkStart w:id="1834" w:name="_Toc397959206"/>
      <w:bookmarkStart w:id="1835" w:name="_Toc397960320"/>
      <w:bookmarkStart w:id="1836" w:name="_Toc397961914"/>
      <w:bookmarkStart w:id="1837" w:name="_Toc397958720"/>
      <w:bookmarkStart w:id="1838" w:name="_Toc397958830"/>
      <w:bookmarkStart w:id="1839" w:name="_Toc397959207"/>
      <w:bookmarkStart w:id="1840" w:name="_Toc397960321"/>
      <w:bookmarkStart w:id="1841" w:name="_Toc397961915"/>
      <w:bookmarkStart w:id="1842" w:name="_Toc397958721"/>
      <w:bookmarkStart w:id="1843" w:name="_Toc397958831"/>
      <w:bookmarkStart w:id="1844" w:name="_Toc397959208"/>
      <w:bookmarkStart w:id="1845" w:name="_Toc397960322"/>
      <w:bookmarkStart w:id="1846" w:name="_Toc397961916"/>
      <w:bookmarkStart w:id="1847" w:name="_Toc397958722"/>
      <w:bookmarkStart w:id="1848" w:name="_Toc397958832"/>
      <w:bookmarkStart w:id="1849" w:name="_Toc397959209"/>
      <w:bookmarkStart w:id="1850" w:name="_Toc397960323"/>
      <w:bookmarkStart w:id="1851" w:name="_Toc397961917"/>
      <w:bookmarkStart w:id="1852" w:name="_Toc397958723"/>
      <w:bookmarkStart w:id="1853" w:name="_Toc397958833"/>
      <w:bookmarkStart w:id="1854" w:name="_Toc397959210"/>
      <w:bookmarkStart w:id="1855" w:name="_Toc397960324"/>
      <w:bookmarkStart w:id="1856" w:name="_Toc397961918"/>
      <w:bookmarkStart w:id="1857" w:name="_Toc397958724"/>
      <w:bookmarkStart w:id="1858" w:name="_Toc397958834"/>
      <w:bookmarkStart w:id="1859" w:name="_Toc397959211"/>
      <w:bookmarkStart w:id="1860" w:name="_Toc397960325"/>
      <w:bookmarkStart w:id="1861" w:name="_Toc397961919"/>
      <w:bookmarkStart w:id="1862" w:name="_Toc397958725"/>
      <w:bookmarkStart w:id="1863" w:name="_Toc397958835"/>
      <w:bookmarkStart w:id="1864" w:name="_Toc397959212"/>
      <w:bookmarkStart w:id="1865" w:name="_Toc397960326"/>
      <w:bookmarkStart w:id="1866" w:name="_Toc397961920"/>
      <w:bookmarkStart w:id="1867" w:name="_Toc397958726"/>
      <w:bookmarkStart w:id="1868" w:name="_Toc397958836"/>
      <w:bookmarkStart w:id="1869" w:name="_Toc397959213"/>
      <w:bookmarkStart w:id="1870" w:name="_Toc397960327"/>
      <w:bookmarkStart w:id="1871" w:name="_Toc397961921"/>
      <w:bookmarkStart w:id="1872" w:name="_Toc397958727"/>
      <w:bookmarkStart w:id="1873" w:name="_Toc397958837"/>
      <w:bookmarkStart w:id="1874" w:name="_Toc397959214"/>
      <w:bookmarkStart w:id="1875" w:name="_Toc397960328"/>
      <w:bookmarkStart w:id="1876" w:name="_Toc397961922"/>
      <w:bookmarkStart w:id="1877" w:name="_Toc485394398"/>
      <w:bookmarkStart w:id="1878" w:name="_Toc485394989"/>
      <w:bookmarkStart w:id="1879" w:name="_Toc485631547"/>
      <w:bookmarkStart w:id="1880" w:name="_Toc485632511"/>
      <w:bookmarkStart w:id="1881" w:name="_Toc485636568"/>
      <w:bookmarkStart w:id="1882" w:name="_Toc485637225"/>
      <w:bookmarkStart w:id="1883" w:name="_Toc485650175"/>
      <w:bookmarkStart w:id="1884" w:name="_Toc485654999"/>
      <w:bookmarkStart w:id="1885" w:name="_Toc485655659"/>
      <w:bookmarkStart w:id="1886" w:name="_Toc485825909"/>
      <w:bookmarkStart w:id="1887" w:name="_Toc486345559"/>
      <w:bookmarkStart w:id="1888" w:name="_Toc486346228"/>
      <w:bookmarkStart w:id="1889" w:name="_Toc486346897"/>
      <w:bookmarkStart w:id="1890" w:name="_Toc486347567"/>
      <w:bookmarkStart w:id="1891" w:name="_Toc486348237"/>
      <w:bookmarkStart w:id="1892" w:name="_Toc486413003"/>
      <w:bookmarkStart w:id="1893" w:name="_Toc486413678"/>
      <w:bookmarkStart w:id="1894" w:name="_Toc486414352"/>
      <w:bookmarkStart w:id="1895" w:name="_Toc486415026"/>
      <w:bookmarkStart w:id="1896" w:name="_Toc486415700"/>
      <w:bookmarkStart w:id="1897" w:name="_Toc486428375"/>
      <w:bookmarkStart w:id="1898" w:name="_Toc486858750"/>
      <w:bookmarkStart w:id="1899" w:name="_Toc486859428"/>
      <w:bookmarkStart w:id="1900" w:name="_Toc485394399"/>
      <w:bookmarkStart w:id="1901" w:name="_Toc485394990"/>
      <w:bookmarkStart w:id="1902" w:name="_Toc485631548"/>
      <w:bookmarkStart w:id="1903" w:name="_Toc485632512"/>
      <w:bookmarkStart w:id="1904" w:name="_Toc485636569"/>
      <w:bookmarkStart w:id="1905" w:name="_Toc485637226"/>
      <w:bookmarkStart w:id="1906" w:name="_Toc485650176"/>
      <w:bookmarkStart w:id="1907" w:name="_Toc485655000"/>
      <w:bookmarkStart w:id="1908" w:name="_Toc485655660"/>
      <w:bookmarkStart w:id="1909" w:name="_Toc485825910"/>
      <w:bookmarkStart w:id="1910" w:name="_Toc486345560"/>
      <w:bookmarkStart w:id="1911" w:name="_Toc486346229"/>
      <w:bookmarkStart w:id="1912" w:name="_Toc486346898"/>
      <w:bookmarkStart w:id="1913" w:name="_Toc486347568"/>
      <w:bookmarkStart w:id="1914" w:name="_Toc486348238"/>
      <w:bookmarkStart w:id="1915" w:name="_Toc486413004"/>
      <w:bookmarkStart w:id="1916" w:name="_Toc486413679"/>
      <w:bookmarkStart w:id="1917" w:name="_Toc486414353"/>
      <w:bookmarkStart w:id="1918" w:name="_Toc486415027"/>
      <w:bookmarkStart w:id="1919" w:name="_Toc486415701"/>
      <w:bookmarkStart w:id="1920" w:name="_Toc486428376"/>
      <w:bookmarkStart w:id="1921" w:name="_Toc486858751"/>
      <w:bookmarkStart w:id="1922" w:name="_Toc486859429"/>
      <w:bookmarkStart w:id="1923" w:name="_Toc391281351"/>
      <w:bookmarkStart w:id="1924" w:name="_Toc391654151"/>
      <w:bookmarkStart w:id="1925" w:name="_Toc393790925"/>
      <w:bookmarkStart w:id="1926" w:name="_Toc500496480"/>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r>
        <w:t xml:space="preserve">Device </w:t>
      </w:r>
      <w:bookmarkEnd w:id="1925"/>
      <w:r w:rsidR="002B33E3">
        <w:t>Strategy</w:t>
      </w:r>
      <w:bookmarkEnd w:id="1926"/>
    </w:p>
    <w:p w14:paraId="71ED8F5A" w14:textId="014DA326" w:rsidR="00AB738A" w:rsidRDefault="00985688" w:rsidP="00992E21">
      <w:pPr>
        <w:jc w:val="left"/>
      </w:pPr>
      <w:r>
        <w:t>SIT Release 2.0 will use Device Emulators for ESME, GSME, GPF, PPMID, HCALCS and IHD.</w:t>
      </w:r>
      <w:r w:rsidR="002B33E3">
        <w:t xml:space="preserve"> </w:t>
      </w:r>
    </w:p>
    <w:p w14:paraId="71ED8F60" w14:textId="0C211890" w:rsidR="000D5A48" w:rsidRDefault="000D5A48" w:rsidP="000F6327">
      <w:pPr>
        <w:pStyle w:val="Heading3"/>
      </w:pPr>
      <w:bookmarkStart w:id="1927" w:name="_Toc393790926"/>
      <w:bookmarkStart w:id="1928" w:name="_Toc500496481"/>
      <w:r>
        <w:t xml:space="preserve">Certified </w:t>
      </w:r>
      <w:r w:rsidR="00DB3B78">
        <w:t xml:space="preserve">Equipment </w:t>
      </w:r>
      <w:r w:rsidR="00CA61AC">
        <w:t>–</w:t>
      </w:r>
      <w:r w:rsidR="00C40A1D">
        <w:t xml:space="preserve"> </w:t>
      </w:r>
      <w:r w:rsidR="00CA61AC">
        <w:t>Smart M</w:t>
      </w:r>
      <w:r w:rsidR="00C40A1D">
        <w:t>eters</w:t>
      </w:r>
      <w:bookmarkEnd w:id="1927"/>
      <w:bookmarkEnd w:id="1928"/>
    </w:p>
    <w:p w14:paraId="71ED8F62" w14:textId="5954070D" w:rsidR="00754C04" w:rsidRDefault="00954FA0" w:rsidP="00992E21">
      <w:pPr>
        <w:jc w:val="left"/>
      </w:pPr>
      <w:r w:rsidRPr="00954FA0">
        <w:t xml:space="preserve">DCC will conduct </w:t>
      </w:r>
      <w:r>
        <w:t xml:space="preserve">Device </w:t>
      </w:r>
      <w:r w:rsidRPr="00954FA0">
        <w:t xml:space="preserve">selection processes should it require the use of </w:t>
      </w:r>
      <w:r>
        <w:t>D</w:t>
      </w:r>
      <w:r w:rsidRPr="00954FA0">
        <w:t xml:space="preserve">evices </w:t>
      </w:r>
      <w:r>
        <w:t>as part of SIT, Reference [13].</w:t>
      </w:r>
    </w:p>
    <w:p w14:paraId="71ED8F63" w14:textId="2491C771" w:rsidR="00C40A1D" w:rsidRDefault="00C40A1D" w:rsidP="000F6327">
      <w:pPr>
        <w:pStyle w:val="Heading3"/>
      </w:pPr>
      <w:bookmarkStart w:id="1929" w:name="_Toc393790927"/>
      <w:bookmarkStart w:id="1930" w:name="_Toc500496482"/>
      <w:r>
        <w:t xml:space="preserve">Certified </w:t>
      </w:r>
      <w:r w:rsidR="00DB3B78">
        <w:t xml:space="preserve">Equipment </w:t>
      </w:r>
      <w:r>
        <w:t xml:space="preserve">– </w:t>
      </w:r>
      <w:r w:rsidR="00345D51">
        <w:t>Communications Hub</w:t>
      </w:r>
      <w:r>
        <w:t>s</w:t>
      </w:r>
      <w:bookmarkEnd w:id="1929"/>
      <w:bookmarkEnd w:id="1930"/>
    </w:p>
    <w:p w14:paraId="71ED8F64" w14:textId="2853015E" w:rsidR="00093A1E" w:rsidRDefault="00DB3B78" w:rsidP="008128F0">
      <w:pPr>
        <w:jc w:val="left"/>
      </w:pPr>
      <w:r>
        <w:t>SIT</w:t>
      </w:r>
      <w:r w:rsidR="00093A1E">
        <w:t xml:space="preserve"> will </w:t>
      </w:r>
      <w:r w:rsidR="00992E21">
        <w:t xml:space="preserve">use </w:t>
      </w:r>
      <w:r w:rsidR="00093A1E">
        <w:t xml:space="preserve">certified versions of </w:t>
      </w:r>
      <w:r w:rsidR="00992E21">
        <w:t xml:space="preserve">three </w:t>
      </w:r>
      <w:r w:rsidR="00345D51">
        <w:t>Communications Hub</w:t>
      </w:r>
      <w:r w:rsidR="00093A1E">
        <w:t xml:space="preserve"> variants. When </w:t>
      </w:r>
      <w:r w:rsidR="00612D58">
        <w:t xml:space="preserve">improved versions of </w:t>
      </w:r>
      <w:r w:rsidR="00345D51">
        <w:t>Communications Hub</w:t>
      </w:r>
      <w:r w:rsidR="00093A1E">
        <w:t xml:space="preserve">s become available during </w:t>
      </w:r>
      <w:r>
        <w:t>a later phase of any SIT testing</w:t>
      </w:r>
      <w:r w:rsidR="00093A1E">
        <w:t>, they will be introduced in</w:t>
      </w:r>
      <w:r w:rsidR="00F81893">
        <w:t xml:space="preserve"> a</w:t>
      </w:r>
      <w:r w:rsidR="00093A1E">
        <w:t xml:space="preserve"> controlled manner subject to an assessment of the following</w:t>
      </w:r>
      <w:r w:rsidR="00441F42">
        <w:t>:</w:t>
      </w:r>
    </w:p>
    <w:p w14:paraId="71ED8F65" w14:textId="1368492B" w:rsidR="00093A1E" w:rsidRDefault="00441F42" w:rsidP="00EB3DB7">
      <w:pPr>
        <w:pStyle w:val="ListBullet"/>
        <w:ind w:left="641" w:hanging="357"/>
      </w:pPr>
      <w:r>
        <w:t xml:space="preserve">How </w:t>
      </w:r>
      <w:r w:rsidR="00093A1E">
        <w:t xml:space="preserve">thoroughly has the improved </w:t>
      </w:r>
      <w:r w:rsidR="00345D51">
        <w:t>Communications Hub</w:t>
      </w:r>
      <w:r w:rsidR="00093A1E">
        <w:t xml:space="preserve"> been tested by the manufacturer and/or the CSP prior to </w:t>
      </w:r>
      <w:r w:rsidR="00DB3B78">
        <w:t>use</w:t>
      </w:r>
      <w:r>
        <w:t>.</w:t>
      </w:r>
    </w:p>
    <w:p w14:paraId="71ED8F66" w14:textId="22CBBE2E" w:rsidR="00093A1E" w:rsidRDefault="00DB3B78" w:rsidP="00EB3DB7">
      <w:pPr>
        <w:pStyle w:val="ListBullet"/>
        <w:ind w:left="641" w:hanging="357"/>
      </w:pPr>
      <w:r>
        <w:t>W</w:t>
      </w:r>
      <w:r w:rsidR="00441F42">
        <w:t xml:space="preserve">hat </w:t>
      </w:r>
      <w:r w:rsidR="00093A1E">
        <w:t xml:space="preserve">additional confidence will be provided by testing with the improved </w:t>
      </w:r>
      <w:r w:rsidR="00345D51">
        <w:t xml:space="preserve">Communications </w:t>
      </w:r>
      <w:proofErr w:type="gramStart"/>
      <w:r w:rsidR="00345D51">
        <w:t>Hub</w:t>
      </w:r>
      <w:r w:rsidR="00441F42">
        <w:t>.</w:t>
      </w:r>
      <w:proofErr w:type="gramEnd"/>
    </w:p>
    <w:p w14:paraId="71ED8F67" w14:textId="11E065F1" w:rsidR="00093A1E" w:rsidRDefault="00441F42" w:rsidP="00EB3DB7">
      <w:pPr>
        <w:pStyle w:val="ListBullet"/>
        <w:ind w:left="641" w:hanging="357"/>
      </w:pPr>
      <w:r>
        <w:t xml:space="preserve">How </w:t>
      </w:r>
      <w:r w:rsidR="00093A1E">
        <w:t xml:space="preserve">much of the testing that has already been completed needs to be repeated </w:t>
      </w:r>
      <w:r w:rsidR="004E7259">
        <w:t>to</w:t>
      </w:r>
      <w:r w:rsidR="00093A1E">
        <w:t xml:space="preserve"> mitigate the risk of regression and create the requisite level of confidence</w:t>
      </w:r>
      <w:r>
        <w:t>.</w:t>
      </w:r>
    </w:p>
    <w:p w14:paraId="71ED8F6B" w14:textId="738A0C80" w:rsidR="00CA61AC" w:rsidRDefault="00CA61AC" w:rsidP="008B235C">
      <w:pPr>
        <w:jc w:val="left"/>
      </w:pPr>
      <w:r w:rsidRPr="001C0240">
        <w:lastRenderedPageBreak/>
        <w:t xml:space="preserve">Note that this assessment will be carried out by the </w:t>
      </w:r>
      <w:proofErr w:type="gramStart"/>
      <w:r w:rsidRPr="001C0240">
        <w:t>DSP</w:t>
      </w:r>
      <w:r w:rsidR="008B235C">
        <w:t>(</w:t>
      </w:r>
      <w:proofErr w:type="gramEnd"/>
      <w:r w:rsidR="008B235C">
        <w:t>SI</w:t>
      </w:r>
      <w:r w:rsidR="00EB3DB7">
        <w:t>T</w:t>
      </w:r>
      <w:r w:rsidR="008B235C">
        <w:t>)</w:t>
      </w:r>
      <w:r w:rsidRPr="001C0240">
        <w:t xml:space="preserve"> in consultation with </w:t>
      </w:r>
      <w:r w:rsidR="000558AD" w:rsidRPr="001C0240">
        <w:t xml:space="preserve">the </w:t>
      </w:r>
      <w:r w:rsidR="000558AD">
        <w:t>CSPs</w:t>
      </w:r>
      <w:r w:rsidRPr="001C0240">
        <w:t>.</w:t>
      </w:r>
      <w:r w:rsidR="00A85593" w:rsidRPr="001C0240">
        <w:t xml:space="preserve">  Where the </w:t>
      </w:r>
      <w:proofErr w:type="gramStart"/>
      <w:r w:rsidR="00A85593" w:rsidRPr="001C0240">
        <w:t>DSP</w:t>
      </w:r>
      <w:r w:rsidR="008B235C">
        <w:t>(</w:t>
      </w:r>
      <w:proofErr w:type="gramEnd"/>
      <w:r w:rsidR="008B235C">
        <w:t>SI</w:t>
      </w:r>
      <w:r w:rsidR="00EB3DB7">
        <w:t>T</w:t>
      </w:r>
      <w:r w:rsidR="008B235C">
        <w:t>)</w:t>
      </w:r>
      <w:r w:rsidR="00A85593" w:rsidRPr="001C0240">
        <w:t xml:space="preserve"> does not consider that protocol certified </w:t>
      </w:r>
      <w:r w:rsidR="00345D51">
        <w:t>Communications Hub</w:t>
      </w:r>
      <w:r w:rsidR="00A85593" w:rsidRPr="001C0240">
        <w:t xml:space="preserve">s should be introduced into SIT, it will notify the DCC. The </w:t>
      </w:r>
      <w:r w:rsidR="00E2725D" w:rsidRPr="001C0240">
        <w:t>DCC</w:t>
      </w:r>
      <w:r w:rsidR="00A85593" w:rsidRPr="001C0240">
        <w:t xml:space="preserve"> will present the assessment to the </w:t>
      </w:r>
      <w:r w:rsidR="006C18C3" w:rsidRPr="001C0240">
        <w:t xml:space="preserve">Secretary of State </w:t>
      </w:r>
      <w:r w:rsidR="00A85593" w:rsidRPr="001C0240">
        <w:t xml:space="preserve">for determination. </w:t>
      </w:r>
      <w:r w:rsidR="006C18C3" w:rsidRPr="001C0240">
        <w:t xml:space="preserve">(Note: It is not possible for the DCC to exit SIT without protocol certified </w:t>
      </w:r>
      <w:r w:rsidR="00345D51">
        <w:t>Communications Hub</w:t>
      </w:r>
      <w:r w:rsidR="006C18C3" w:rsidRPr="001C0240">
        <w:t>s unless otherwise directed by the Secretary of State).</w:t>
      </w:r>
      <w:r w:rsidR="006C18C3">
        <w:t xml:space="preserve"> </w:t>
      </w:r>
    </w:p>
    <w:p w14:paraId="1BCF85EB" w14:textId="0351503B" w:rsidR="00A873D7" w:rsidRDefault="00A873D7" w:rsidP="008B235C">
      <w:pPr>
        <w:jc w:val="left"/>
        <w:rPr>
          <w:rStyle w:val="NormalBlue"/>
          <w:color w:val="auto"/>
        </w:rPr>
      </w:pPr>
      <w:r>
        <w:rPr>
          <w:rStyle w:val="NormalBlue"/>
          <w:color w:val="auto"/>
        </w:rPr>
        <w:t xml:space="preserve">Communications Hubs will be “fully-certified” meaning that a Communications Hub has </w:t>
      </w:r>
      <w:r w:rsidRPr="00347B72">
        <w:rPr>
          <w:rStyle w:val="NormalBlue"/>
          <w:color w:val="auto"/>
        </w:rPr>
        <w:t>a</w:t>
      </w:r>
      <w:r>
        <w:rPr>
          <w:rStyle w:val="NormalBlue"/>
          <w:color w:val="auto"/>
        </w:rPr>
        <w:t xml:space="preserve"> ZigBee </w:t>
      </w:r>
      <w:r w:rsidRPr="00347B72">
        <w:rPr>
          <w:rStyle w:val="NormalBlue"/>
          <w:color w:val="auto"/>
        </w:rPr>
        <w:t>Alliance Assurance Certificate and a</w:t>
      </w:r>
      <w:r>
        <w:rPr>
          <w:rStyle w:val="NormalBlue"/>
          <w:color w:val="auto"/>
        </w:rPr>
        <w:t xml:space="preserve"> CPA</w:t>
      </w:r>
      <w:r w:rsidRPr="00347B72">
        <w:rPr>
          <w:rStyle w:val="NormalBlue"/>
          <w:color w:val="auto"/>
        </w:rPr>
        <w:t xml:space="preserve"> Certificate.</w:t>
      </w:r>
    </w:p>
    <w:p w14:paraId="708F9B3A" w14:textId="47E98B3A" w:rsidR="007A469E" w:rsidRDefault="004E7259" w:rsidP="008B235C">
      <w:pPr>
        <w:jc w:val="left"/>
      </w:pPr>
      <w:r>
        <w:rPr>
          <w:rStyle w:val="NormalBlue"/>
          <w:color w:val="auto"/>
        </w:rPr>
        <w:t>Regarding</w:t>
      </w:r>
      <w:r w:rsidR="007A469E">
        <w:rPr>
          <w:rStyle w:val="NormalBlue"/>
          <w:color w:val="auto"/>
        </w:rPr>
        <w:t xml:space="preserve"> Production </w:t>
      </w:r>
      <w:proofErr w:type="spellStart"/>
      <w:r w:rsidR="007A469E">
        <w:rPr>
          <w:rStyle w:val="NormalBlue"/>
          <w:color w:val="auto"/>
        </w:rPr>
        <w:t>Comms</w:t>
      </w:r>
      <w:proofErr w:type="spellEnd"/>
      <w:r w:rsidR="007A469E">
        <w:rPr>
          <w:rStyle w:val="NormalBlue"/>
          <w:color w:val="auto"/>
        </w:rPr>
        <w:t xml:space="preserve"> Hub firmware versions used for Regression testing (compatibility), Release 2.0 will use the latest versions as agreed with the Communications Service Providers and DSP/SI. If </w:t>
      </w:r>
      <w:r w:rsidR="00110252">
        <w:rPr>
          <w:rStyle w:val="NormalBlue"/>
          <w:color w:val="auto"/>
        </w:rPr>
        <w:t xml:space="preserve">required a further uplift to the </w:t>
      </w:r>
      <w:proofErr w:type="spellStart"/>
      <w:r w:rsidR="00110252">
        <w:rPr>
          <w:rStyle w:val="NormalBlue"/>
          <w:color w:val="auto"/>
        </w:rPr>
        <w:t>Comms</w:t>
      </w:r>
      <w:proofErr w:type="spellEnd"/>
      <w:r w:rsidR="00110252">
        <w:rPr>
          <w:rStyle w:val="NormalBlue"/>
          <w:color w:val="auto"/>
        </w:rPr>
        <w:t xml:space="preserve"> Hub firmware will take place prior to End of Cycle Regression.</w:t>
      </w:r>
    </w:p>
    <w:p w14:paraId="71ED8F6C" w14:textId="35C19550" w:rsidR="006B6FCF" w:rsidRDefault="00F81893" w:rsidP="000F6327">
      <w:pPr>
        <w:pStyle w:val="Heading3"/>
      </w:pPr>
      <w:bookmarkStart w:id="1931" w:name="_Toc393790928"/>
      <w:bookmarkStart w:id="1932" w:name="_Toc500496483"/>
      <w:r>
        <w:t xml:space="preserve">Device </w:t>
      </w:r>
      <w:r w:rsidR="000D5A48">
        <w:t xml:space="preserve">Risk </w:t>
      </w:r>
      <w:bookmarkEnd w:id="1931"/>
      <w:r w:rsidR="00DB3B78">
        <w:t>Mitigation</w:t>
      </w:r>
      <w:bookmarkEnd w:id="1932"/>
      <w:r w:rsidR="00DB3B78">
        <w:t xml:space="preserve"> </w:t>
      </w:r>
    </w:p>
    <w:p w14:paraId="5A8007C5" w14:textId="3889ED9C" w:rsidR="00DB6ABB" w:rsidRPr="001C0240" w:rsidRDefault="001403D6" w:rsidP="00992E21">
      <w:r w:rsidRPr="00E27868">
        <w:t xml:space="preserve">Device Emulators </w:t>
      </w:r>
      <w:r w:rsidR="00A873D7">
        <w:t xml:space="preserve">will be assured for </w:t>
      </w:r>
      <w:r w:rsidRPr="00E27868">
        <w:t>conform</w:t>
      </w:r>
      <w:r w:rsidR="00A873D7">
        <w:t>ance</w:t>
      </w:r>
      <w:r w:rsidRPr="00E27868">
        <w:t xml:space="preserve"> to their stated requirements that DCC have provide</w:t>
      </w:r>
      <w:r>
        <w:t>d</w:t>
      </w:r>
      <w:r w:rsidRPr="00E27868">
        <w:t xml:space="preserve"> to the Emulator Provider</w:t>
      </w:r>
      <w:r w:rsidR="00992E21">
        <w:t>.</w:t>
      </w:r>
      <w:r w:rsidR="00E07870">
        <w:t xml:space="preserve"> The Device Emulators will be subject to </w:t>
      </w:r>
      <w:r w:rsidR="00A873D7">
        <w:t xml:space="preserve">external </w:t>
      </w:r>
      <w:r w:rsidR="00E07870">
        <w:t>independent assurance against these requirements.</w:t>
      </w:r>
    </w:p>
    <w:p w14:paraId="71ED8F6E" w14:textId="120E92DF" w:rsidR="00881BE3" w:rsidRDefault="00881BE3" w:rsidP="000F6327">
      <w:pPr>
        <w:pStyle w:val="Heading3"/>
      </w:pPr>
      <w:bookmarkStart w:id="1933" w:name="_Toc393790929"/>
      <w:bookmarkStart w:id="1934" w:name="_Toc500496484"/>
      <w:r>
        <w:t xml:space="preserve">Risk </w:t>
      </w:r>
      <w:r w:rsidR="00DB3B78">
        <w:t xml:space="preserve">Mitigation </w:t>
      </w:r>
      <w:r>
        <w:t xml:space="preserve">– </w:t>
      </w:r>
      <w:r w:rsidR="00DB3B78">
        <w:t xml:space="preserve">Certified </w:t>
      </w:r>
      <w:r w:rsidR="00345D51">
        <w:t>Communications Hub</w:t>
      </w:r>
      <w:r>
        <w:t>s</w:t>
      </w:r>
      <w:bookmarkEnd w:id="1933"/>
      <w:bookmarkEnd w:id="1934"/>
    </w:p>
    <w:p w14:paraId="71ED8F70" w14:textId="274AA4A9" w:rsidR="00881BE3" w:rsidRDefault="00881BE3" w:rsidP="008B235C">
      <w:pPr>
        <w:jc w:val="left"/>
      </w:pPr>
      <w:r>
        <w:t xml:space="preserve">Both CSPs are working closely with their </w:t>
      </w:r>
      <w:r w:rsidR="00345D51">
        <w:t>Communications Hub</w:t>
      </w:r>
      <w:r>
        <w:t xml:space="preserve">s manufacturers to ensure that </w:t>
      </w:r>
      <w:r w:rsidR="00F24B7D">
        <w:t xml:space="preserve">protocol </w:t>
      </w:r>
      <w:r>
        <w:t xml:space="preserve">certified </w:t>
      </w:r>
      <w:r w:rsidR="00345D51">
        <w:t>Communications Hub</w:t>
      </w:r>
      <w:r>
        <w:t xml:space="preserve">s are available for and have been tested prior to the start of </w:t>
      </w:r>
      <w:r w:rsidR="00DB3B78">
        <w:t>SIT</w:t>
      </w:r>
      <w:r w:rsidR="00CB5E23">
        <w:t>.</w:t>
      </w:r>
    </w:p>
    <w:p w14:paraId="71ED8F73" w14:textId="77777777" w:rsidR="00CB19DF" w:rsidRDefault="008B235C" w:rsidP="000F6327">
      <w:pPr>
        <w:pStyle w:val="Heading3"/>
      </w:pPr>
      <w:bookmarkStart w:id="1935" w:name="_Toc486858757"/>
      <w:bookmarkStart w:id="1936" w:name="_Toc486859435"/>
      <w:bookmarkStart w:id="1937" w:name="_Toc486858758"/>
      <w:bookmarkStart w:id="1938" w:name="_Toc486859436"/>
      <w:bookmarkStart w:id="1939" w:name="_Toc393790930"/>
      <w:bookmarkStart w:id="1940" w:name="_Ref446491736"/>
      <w:bookmarkStart w:id="1941" w:name="_Toc500496485"/>
      <w:bookmarkEnd w:id="1935"/>
      <w:bookmarkEnd w:id="1936"/>
      <w:bookmarkEnd w:id="1937"/>
      <w:bookmarkEnd w:id="1938"/>
      <w:r>
        <w:t>CSP Simulator</w:t>
      </w:r>
      <w:bookmarkEnd w:id="1939"/>
      <w:bookmarkEnd w:id="1940"/>
      <w:bookmarkEnd w:id="1941"/>
    </w:p>
    <w:p w14:paraId="71ED8F74" w14:textId="3A372FEE" w:rsidR="000E53A3" w:rsidRDefault="00C73A2B" w:rsidP="00CB19DF">
      <w:pPr>
        <w:pStyle w:val="ListBullet"/>
        <w:numPr>
          <w:ilvl w:val="0"/>
          <w:numId w:val="0"/>
        </w:numPr>
      </w:pPr>
      <w:r>
        <w:t xml:space="preserve">The </w:t>
      </w:r>
      <w:r w:rsidR="000E53A3">
        <w:t xml:space="preserve">CSP Simulator will receive a variety of Service Request messages output by the DSP Communications Handler and forwarded by the CSP Gateway, interpret those messages and produce an appropriate Service Response. The CSP Simulator will also need to produce Alert messages to be sent to the DSP. SIT will use a subset of Service Requests, Responses and Alerts </w:t>
      </w:r>
      <w:r w:rsidR="004E7259">
        <w:t>E.g.</w:t>
      </w:r>
      <w:r w:rsidR="000E53A3">
        <w:t xml:space="preserve"> Install and Commission, Meter Read. </w:t>
      </w:r>
    </w:p>
    <w:p w14:paraId="71ED8F75" w14:textId="47879EE5" w:rsidR="000E53A3" w:rsidRDefault="000E53A3" w:rsidP="00CB19DF">
      <w:pPr>
        <w:pStyle w:val="ListBullet"/>
        <w:numPr>
          <w:ilvl w:val="0"/>
          <w:numId w:val="0"/>
        </w:numPr>
      </w:pPr>
      <w:r>
        <w:t>The CSP Simulator will:</w:t>
      </w:r>
    </w:p>
    <w:p w14:paraId="71ED8F76" w14:textId="46BAB9CC" w:rsidR="009019C6" w:rsidRDefault="00441F42" w:rsidP="00EB3DB7">
      <w:pPr>
        <w:pStyle w:val="ListBullet"/>
        <w:ind w:left="641" w:hanging="357"/>
        <w:jc w:val="left"/>
      </w:pPr>
      <w:r>
        <w:t xml:space="preserve">Authenticate </w:t>
      </w:r>
      <w:r w:rsidR="00274D54">
        <w:t xml:space="preserve">and, </w:t>
      </w:r>
      <w:r w:rsidR="00F0096B">
        <w:t>where</w:t>
      </w:r>
      <w:r w:rsidR="00274D54">
        <w:t xml:space="preserve"> necessary, </w:t>
      </w:r>
      <w:r w:rsidR="009019C6">
        <w:t xml:space="preserve">decrypt the message, involving application of the public keys of the various message senders and the private key of the </w:t>
      </w:r>
      <w:r w:rsidR="00A31DAD">
        <w:t>S</w:t>
      </w:r>
      <w:r w:rsidR="009019C6">
        <w:t xml:space="preserve">mart </w:t>
      </w:r>
      <w:r w:rsidR="00A31DAD">
        <w:t>M</w:t>
      </w:r>
      <w:r w:rsidR="009019C6">
        <w:t>eter</w:t>
      </w:r>
      <w:r>
        <w:t>.</w:t>
      </w:r>
    </w:p>
    <w:p w14:paraId="71ED8F77" w14:textId="04769078" w:rsidR="009019C6" w:rsidRDefault="00441F42" w:rsidP="00EB3DB7">
      <w:pPr>
        <w:pStyle w:val="ListBullet"/>
        <w:ind w:left="641" w:hanging="357"/>
        <w:jc w:val="left"/>
      </w:pPr>
      <w:r>
        <w:t xml:space="preserve">Interpret </w:t>
      </w:r>
      <w:r w:rsidR="009019C6">
        <w:t>the message to determine what sort of response is required</w:t>
      </w:r>
      <w:r>
        <w:t>.</w:t>
      </w:r>
    </w:p>
    <w:p w14:paraId="71ED8F78" w14:textId="50F04BBD" w:rsidR="009019C6" w:rsidRDefault="00441F42" w:rsidP="00EB3DB7">
      <w:pPr>
        <w:pStyle w:val="ListBullet"/>
        <w:ind w:left="641" w:hanging="357"/>
        <w:jc w:val="left"/>
      </w:pPr>
      <w:r>
        <w:t xml:space="preserve">For </w:t>
      </w:r>
      <w:r w:rsidR="009019C6">
        <w:t xml:space="preserve">certain messages include specific </w:t>
      </w:r>
      <w:r w:rsidR="00430577">
        <w:t xml:space="preserve">Test </w:t>
      </w:r>
      <w:r w:rsidR="009019C6">
        <w:t>data in a response</w:t>
      </w:r>
      <w:r>
        <w:t>.</w:t>
      </w:r>
    </w:p>
    <w:p w14:paraId="71ED8F79" w14:textId="2D9664E8" w:rsidR="009019C6" w:rsidRDefault="00441F42" w:rsidP="00EB3DB7">
      <w:pPr>
        <w:pStyle w:val="ListBullet"/>
        <w:ind w:left="641" w:hanging="357"/>
        <w:jc w:val="left"/>
      </w:pPr>
      <w:r>
        <w:t xml:space="preserve">Build </w:t>
      </w:r>
      <w:r w:rsidR="00274D54">
        <w:t xml:space="preserve">and, where necessary, </w:t>
      </w:r>
      <w:r w:rsidR="009019C6">
        <w:t>encrypt the response using appropriate keys and references to enable the DSP system to link the response to the original message.</w:t>
      </w:r>
    </w:p>
    <w:p w14:paraId="71ED8F7B" w14:textId="33B9144D" w:rsidR="000F7C25" w:rsidRDefault="00670A4E" w:rsidP="000910BE">
      <w:r>
        <w:t xml:space="preserve">The CSP Simulator will undergo significant assurance activities through DSP Pre-Integration Testing and </w:t>
      </w:r>
      <w:r w:rsidR="004E7259">
        <w:t>Early</w:t>
      </w:r>
      <w:r>
        <w:t xml:space="preserve"> SIT. </w:t>
      </w:r>
    </w:p>
    <w:p w14:paraId="71ED8F7C" w14:textId="77777777" w:rsidR="0017465F" w:rsidRDefault="0017465F" w:rsidP="00A11AE8">
      <w:pPr>
        <w:pStyle w:val="Heading2"/>
      </w:pPr>
      <w:bookmarkStart w:id="1942" w:name="_Toc393790931"/>
      <w:bookmarkStart w:id="1943" w:name="_Toc500496486"/>
      <w:r>
        <w:t>Non-Functional Testing</w:t>
      </w:r>
      <w:bookmarkEnd w:id="1942"/>
      <w:bookmarkEnd w:id="1943"/>
    </w:p>
    <w:p w14:paraId="71ED8F7E" w14:textId="639889EE" w:rsidR="001C675D" w:rsidRPr="0061743B" w:rsidRDefault="0061743B" w:rsidP="00EB3DB7">
      <w:pPr>
        <w:jc w:val="left"/>
      </w:pPr>
      <w:r>
        <w:t>T</w:t>
      </w:r>
      <w:r w:rsidR="00615F5B">
        <w:t xml:space="preserve">here is </w:t>
      </w:r>
      <w:r>
        <w:t xml:space="preserve">no specific </w:t>
      </w:r>
      <w:r w:rsidR="00EE13F9">
        <w:t>N</w:t>
      </w:r>
      <w:r w:rsidR="00B542C1">
        <w:t>on</w:t>
      </w:r>
      <w:r w:rsidR="00615F5B">
        <w:t>-</w:t>
      </w:r>
      <w:r w:rsidR="00EE13F9">
        <w:t>Functional T</w:t>
      </w:r>
      <w:r w:rsidR="00B542C1">
        <w:t xml:space="preserve">esting </w:t>
      </w:r>
      <w:r>
        <w:t xml:space="preserve">associated to the </w:t>
      </w:r>
      <w:r w:rsidR="00DB3B78">
        <w:t>SIT</w:t>
      </w:r>
      <w:r>
        <w:t xml:space="preserve"> scope</w:t>
      </w:r>
      <w:r w:rsidR="00DB3B78">
        <w:t xml:space="preserve">. </w:t>
      </w:r>
      <w:r>
        <w:t xml:space="preserve">However, some </w:t>
      </w:r>
      <w:r w:rsidR="00EE13F9">
        <w:t>Non</w:t>
      </w:r>
      <w:r w:rsidR="00A63FC6">
        <w:t>-</w:t>
      </w:r>
      <w:r w:rsidR="00EE13F9">
        <w:t>F</w:t>
      </w:r>
      <w:r w:rsidR="00EE13F9" w:rsidRPr="0061743B">
        <w:t xml:space="preserve">unctional </w:t>
      </w:r>
      <w:r w:rsidR="00A12F4F" w:rsidRPr="0061743B">
        <w:t xml:space="preserve">aspects are tested as part of </w:t>
      </w:r>
      <w:r w:rsidR="00B542C1">
        <w:t>F</w:t>
      </w:r>
      <w:r w:rsidR="00B542C1" w:rsidRPr="0061743B">
        <w:t xml:space="preserve">unctional </w:t>
      </w:r>
      <w:r w:rsidR="00EE13F9">
        <w:t>T</w:t>
      </w:r>
      <w:r w:rsidR="00EE13F9" w:rsidRPr="0061743B">
        <w:t>esting</w:t>
      </w:r>
      <w:r w:rsidR="00DB3B78">
        <w:t>:</w:t>
      </w:r>
    </w:p>
    <w:p w14:paraId="71ED8F81" w14:textId="55B74EAC" w:rsidR="001C675D" w:rsidRPr="0061743B" w:rsidRDefault="00A12F4F" w:rsidP="00EB3DB7">
      <w:pPr>
        <w:pStyle w:val="ListBullet"/>
        <w:ind w:left="568"/>
      </w:pPr>
      <w:r w:rsidRPr="0061743B">
        <w:lastRenderedPageBreak/>
        <w:t xml:space="preserve">Security aspects associated to </w:t>
      </w:r>
      <w:r w:rsidR="00DB3B78">
        <w:t>SRT</w:t>
      </w:r>
      <w:r w:rsidR="00DB3B78" w:rsidRPr="0061743B">
        <w:t xml:space="preserve"> </w:t>
      </w:r>
    </w:p>
    <w:p w14:paraId="71ED8F83" w14:textId="1C3B1150" w:rsidR="001C675D" w:rsidRPr="0061743B" w:rsidRDefault="00441F42" w:rsidP="00EB3DB7">
      <w:pPr>
        <w:pStyle w:val="ListBullet"/>
        <w:ind w:left="641" w:hanging="357"/>
      </w:pPr>
      <w:r>
        <w:t>S</w:t>
      </w:r>
      <w:r w:rsidRPr="0061743B">
        <w:t xml:space="preserve">ome </w:t>
      </w:r>
      <w:r w:rsidR="00A12F4F" w:rsidRPr="0061743B">
        <w:t xml:space="preserve">large messages, for example OTA FW southbound, and </w:t>
      </w:r>
      <w:r w:rsidR="00213C69">
        <w:t>SR</w:t>
      </w:r>
      <w:r w:rsidR="00A12F4F" w:rsidRPr="0061743B">
        <w:t>4.8.1 northbound</w:t>
      </w:r>
      <w:r w:rsidR="00D6599C">
        <w:t xml:space="preserve"> (note that ‘standard’ large messages are included in SIT and considered entirely functional)</w:t>
      </w:r>
    </w:p>
    <w:p w14:paraId="71ED8F84" w14:textId="4F38E7C0" w:rsidR="001C675D" w:rsidRPr="0061743B" w:rsidRDefault="00A12F4F" w:rsidP="00EB3DB7">
      <w:pPr>
        <w:pStyle w:val="ListBullet"/>
        <w:ind w:left="641" w:hanging="357"/>
      </w:pPr>
      <w:r w:rsidRPr="0061743B">
        <w:t>Round trip timings of SR</w:t>
      </w:r>
      <w:r w:rsidR="006E47AB">
        <w:t>’</w:t>
      </w:r>
      <w:r w:rsidRPr="0061743B">
        <w:t>s</w:t>
      </w:r>
      <w:r w:rsidR="00441F42">
        <w:t>.</w:t>
      </w:r>
    </w:p>
    <w:p w14:paraId="71ED8F85" w14:textId="77777777" w:rsidR="00274D54" w:rsidRDefault="00274D54" w:rsidP="000910BE">
      <w:pPr>
        <w:pStyle w:val="Heading3"/>
      </w:pPr>
      <w:bookmarkStart w:id="1944" w:name="_Toc393790932"/>
      <w:bookmarkStart w:id="1945" w:name="_Ref446491011"/>
      <w:bookmarkStart w:id="1946" w:name="_Toc500496487"/>
      <w:r>
        <w:t>Performance Testing</w:t>
      </w:r>
      <w:bookmarkEnd w:id="1944"/>
      <w:bookmarkEnd w:id="1945"/>
      <w:bookmarkEnd w:id="1946"/>
    </w:p>
    <w:p w14:paraId="71ED8F8A" w14:textId="5C723278" w:rsidR="00873307" w:rsidRDefault="00764A20" w:rsidP="00225EAF">
      <w:pPr>
        <w:jc w:val="left"/>
      </w:pPr>
      <w:r>
        <w:t>There is no specific Performance Testing in SIT other than recording of ‘round trip’ timings.</w:t>
      </w:r>
    </w:p>
    <w:p w14:paraId="71ED8F8B" w14:textId="77777777" w:rsidR="00A63FC6" w:rsidRDefault="00A63FC6" w:rsidP="00A63FC6">
      <w:pPr>
        <w:pStyle w:val="Heading3"/>
      </w:pPr>
      <w:bookmarkStart w:id="1947" w:name="_Toc393790933"/>
      <w:bookmarkStart w:id="1948" w:name="_Toc477523861"/>
      <w:bookmarkStart w:id="1949" w:name="_Toc500496488"/>
      <w:r>
        <w:t>Resilience Testing</w:t>
      </w:r>
      <w:bookmarkEnd w:id="1947"/>
      <w:bookmarkEnd w:id="1948"/>
      <w:bookmarkEnd w:id="1949"/>
    </w:p>
    <w:p w14:paraId="71ED8F8C" w14:textId="75BA26B5" w:rsidR="00A63FC6" w:rsidRDefault="001F2D1C" w:rsidP="00A63FC6">
      <w:pPr>
        <w:jc w:val="left"/>
      </w:pPr>
      <w:r>
        <w:t>F</w:t>
      </w:r>
      <w:r w:rsidR="00A63FC6">
        <w:t xml:space="preserve">ull </w:t>
      </w:r>
      <w:r w:rsidR="00B542C1">
        <w:t xml:space="preserve">Resilience </w:t>
      </w:r>
      <w:r w:rsidR="00DE0561">
        <w:t xml:space="preserve">Testing </w:t>
      </w:r>
      <w:r w:rsidR="00A63FC6">
        <w:t>in SIT is not feasible</w:t>
      </w:r>
      <w:r>
        <w:t xml:space="preserve"> in the SIT environment</w:t>
      </w:r>
      <w:r w:rsidR="00A63FC6">
        <w:t xml:space="preserve">. Instead, the resilience </w:t>
      </w:r>
      <w:r w:rsidR="00430577">
        <w:t>T</w:t>
      </w:r>
      <w:r w:rsidR="00A63FC6">
        <w:t xml:space="preserve">est results from PIT will be analysed and SPs may be required to undertake additional “stand alone” </w:t>
      </w:r>
      <w:r w:rsidR="00B542C1">
        <w:t xml:space="preserve">Resilience </w:t>
      </w:r>
      <w:r w:rsidR="00A63FC6">
        <w:t xml:space="preserve">testing of their solution elements on their own live-like </w:t>
      </w:r>
      <w:r w:rsidR="003070BD">
        <w:t xml:space="preserve">Test Environment </w:t>
      </w:r>
      <w:r w:rsidR="00A63FC6">
        <w:t>should such environments not have been fully available during PIT.</w:t>
      </w:r>
    </w:p>
    <w:p w14:paraId="71ED8F8D" w14:textId="77777777" w:rsidR="0093330B" w:rsidRDefault="0093330B" w:rsidP="0093330B">
      <w:pPr>
        <w:pStyle w:val="Heading3"/>
      </w:pPr>
      <w:bookmarkStart w:id="1950" w:name="_Toc500496489"/>
      <w:r>
        <w:t>Security Testing</w:t>
      </w:r>
      <w:bookmarkEnd w:id="1950"/>
    </w:p>
    <w:p w14:paraId="71ED8F8E" w14:textId="31F098BC" w:rsidR="0093330B" w:rsidRDefault="0093330B" w:rsidP="0093330B">
      <w:pPr>
        <w:jc w:val="left"/>
      </w:pPr>
      <w:r>
        <w:t xml:space="preserve">The main Security </w:t>
      </w:r>
      <w:r w:rsidR="006B38D3">
        <w:t>R</w:t>
      </w:r>
      <w:r>
        <w:t>equirements defined in Section G of the SEC (e.g. recording system activity in event logs, detecting anomalous events) will be tested in PIT for those events which can be attributed to the SP solution in isolation. Any events that are relevant to the integrated DCC solution will be tested in SIT.</w:t>
      </w:r>
    </w:p>
    <w:p w14:paraId="71ED8F8F" w14:textId="77777777" w:rsidR="0091219F" w:rsidRDefault="0091219F" w:rsidP="00EB3DB7">
      <w:pPr>
        <w:pStyle w:val="Heading2"/>
      </w:pPr>
      <w:bookmarkStart w:id="1951" w:name="_Toc500496490"/>
      <w:r>
        <w:t>Automation</w:t>
      </w:r>
      <w:bookmarkEnd w:id="1951"/>
    </w:p>
    <w:p w14:paraId="71ED8F90" w14:textId="759BBAC9" w:rsidR="0091219F" w:rsidRDefault="0091219F" w:rsidP="0091219F">
      <w:r>
        <w:t>Wherever possible, automated testing will be used.</w:t>
      </w:r>
      <w:r w:rsidR="00267EF7">
        <w:t xml:space="preserve"> </w:t>
      </w:r>
      <w:r w:rsidR="00267EF7" w:rsidRPr="00E27868">
        <w:t>Automation will use the toolsets that were used in previous releases. SIT</w:t>
      </w:r>
      <w:r w:rsidR="00267EF7">
        <w:t xml:space="preserve"> </w:t>
      </w:r>
      <w:r w:rsidR="00267EF7" w:rsidRPr="00E27868">
        <w:t xml:space="preserve">will also look at expanding the scope of automation wherever </w:t>
      </w:r>
      <w:r w:rsidR="009F2D93" w:rsidRPr="00E27868">
        <w:t>feasible</w:t>
      </w:r>
      <w:r w:rsidR="00267EF7" w:rsidRPr="00E27868">
        <w:t>.</w:t>
      </w:r>
    </w:p>
    <w:p w14:paraId="71ED8F91" w14:textId="77777777" w:rsidR="0091219F" w:rsidRDefault="0091219F" w:rsidP="00EB3DB7">
      <w:pPr>
        <w:pStyle w:val="Heading2"/>
      </w:pPr>
      <w:bookmarkStart w:id="1952" w:name="_Toc500496491"/>
      <w:r>
        <w:t>Sanity Testing</w:t>
      </w:r>
      <w:bookmarkEnd w:id="1952"/>
    </w:p>
    <w:p w14:paraId="71ED8F92" w14:textId="3B02E870" w:rsidR="0091219F" w:rsidRDefault="0091219F" w:rsidP="0091219F">
      <w:r>
        <w:t xml:space="preserve">Prior to the start of </w:t>
      </w:r>
      <w:r w:rsidR="00430577">
        <w:t>T</w:t>
      </w:r>
      <w:r>
        <w:t xml:space="preserve">est execution each day, a subset of SR’s will be run to verify the </w:t>
      </w:r>
      <w:r w:rsidR="003070BD">
        <w:t>T</w:t>
      </w:r>
      <w:r>
        <w:t xml:space="preserve">est </w:t>
      </w:r>
      <w:r w:rsidR="003070BD">
        <w:t>E</w:t>
      </w:r>
      <w:r>
        <w:t>nvironment is stable and functioning as expected.</w:t>
      </w:r>
      <w:r w:rsidR="006B6289">
        <w:t xml:space="preserve"> This suite of tests </w:t>
      </w:r>
      <w:r w:rsidR="004E7259">
        <w:t>is</w:t>
      </w:r>
      <w:r w:rsidR="006B6289">
        <w:t xml:space="preserve"> fully automated.</w:t>
      </w:r>
    </w:p>
    <w:p w14:paraId="71ED8F93" w14:textId="77777777" w:rsidR="0091219F" w:rsidRDefault="0091219F" w:rsidP="0091219F">
      <w:pPr>
        <w:pStyle w:val="Heading2"/>
      </w:pPr>
      <w:bookmarkStart w:id="1953" w:name="_Toc500496492"/>
      <w:r>
        <w:t>Regression Testing</w:t>
      </w:r>
      <w:bookmarkEnd w:id="1953"/>
    </w:p>
    <w:p w14:paraId="1C212C4D" w14:textId="7259B797" w:rsidR="001D4483" w:rsidRDefault="001D4483" w:rsidP="00225EAF">
      <w:pPr>
        <w:jc w:val="left"/>
        <w:rPr>
          <w:rFonts w:cs="Arial"/>
          <w:szCs w:val="22"/>
          <w:lang w:val="en-US" w:eastAsia="en-GB"/>
        </w:rPr>
      </w:pPr>
      <w:r>
        <w:rPr>
          <w:rFonts w:cs="Arial"/>
          <w:szCs w:val="22"/>
          <w:lang w:val="en-US" w:eastAsia="en-GB"/>
        </w:rPr>
        <w:t xml:space="preserve">There will be two types of regression testing undertaken as part of </w:t>
      </w:r>
      <w:r w:rsidR="00C65272">
        <w:rPr>
          <w:rFonts w:cs="Arial"/>
          <w:szCs w:val="22"/>
          <w:lang w:val="en-US" w:eastAsia="en-GB"/>
        </w:rPr>
        <w:t>the</w:t>
      </w:r>
      <w:r>
        <w:rPr>
          <w:rFonts w:cs="Arial"/>
          <w:szCs w:val="22"/>
          <w:lang w:val="en-US" w:eastAsia="en-GB"/>
        </w:rPr>
        <w:t xml:space="preserve"> Re</w:t>
      </w:r>
      <w:r w:rsidR="00522A35">
        <w:rPr>
          <w:rFonts w:cs="Arial"/>
          <w:szCs w:val="22"/>
          <w:lang w:val="en-US" w:eastAsia="en-GB"/>
        </w:rPr>
        <w:t>le</w:t>
      </w:r>
      <w:r>
        <w:rPr>
          <w:rFonts w:cs="Arial"/>
          <w:szCs w:val="22"/>
          <w:lang w:val="en-US" w:eastAsia="en-GB"/>
        </w:rPr>
        <w:t>ase: ERR (Early Release Regression) and EOC (End of Cycle) Regression.</w:t>
      </w:r>
    </w:p>
    <w:p w14:paraId="194DF613" w14:textId="14112DE8" w:rsidR="00646784" w:rsidRDefault="00646784" w:rsidP="00646784">
      <w:pPr>
        <w:pStyle w:val="Heading3"/>
      </w:pPr>
      <w:bookmarkStart w:id="1954" w:name="_Toc500496493"/>
      <w:r>
        <w:t>Early Release Regression</w:t>
      </w:r>
      <w:bookmarkEnd w:id="1954"/>
    </w:p>
    <w:p w14:paraId="7B09A9ED" w14:textId="4FF0EA60" w:rsidR="001D4483" w:rsidRDefault="00CE6DAC" w:rsidP="00EB3D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lang w:val="en-US" w:eastAsia="en-GB"/>
        </w:rPr>
      </w:pPr>
      <w:r w:rsidRPr="00571DBE">
        <w:t xml:space="preserve">Early Release Regression </w:t>
      </w:r>
      <w:r>
        <w:t xml:space="preserve">(ERR) </w:t>
      </w:r>
      <w:r w:rsidRPr="00571DBE">
        <w:t xml:space="preserve">testing </w:t>
      </w:r>
      <w:r>
        <w:t xml:space="preserve">which </w:t>
      </w:r>
      <w:r w:rsidRPr="00571DBE">
        <w:t>will allow for early individual implementations of C</w:t>
      </w:r>
      <w:r>
        <w:t xml:space="preserve">hange </w:t>
      </w:r>
      <w:r w:rsidRPr="00571DBE">
        <w:t>R</w:t>
      </w:r>
      <w:r>
        <w:t>equests</w:t>
      </w:r>
      <w:r w:rsidRPr="00571DBE">
        <w:t xml:space="preserve"> across releases</w:t>
      </w:r>
      <w:r>
        <w:t xml:space="preserve"> ahead of the full Release 2.0 deployment. If required, ERR will require Release 2.0 functionality to be ‘switched off’ to allow testing of Change Request(s) to be deployed </w:t>
      </w:r>
      <w:r w:rsidR="003C20A3">
        <w:t>prior to Release 2.0.</w:t>
      </w:r>
    </w:p>
    <w:p w14:paraId="0BF51B10" w14:textId="77777777" w:rsidR="00646784" w:rsidRDefault="00646784" w:rsidP="00646784">
      <w:pPr>
        <w:pStyle w:val="Heading3"/>
      </w:pPr>
      <w:bookmarkStart w:id="1955" w:name="_Toc500496494"/>
      <w:r>
        <w:t>Early Release Regression</w:t>
      </w:r>
      <w:bookmarkEnd w:id="1955"/>
    </w:p>
    <w:p w14:paraId="78689340" w14:textId="28EF1F53" w:rsidR="001D4483" w:rsidRDefault="001D4483" w:rsidP="00EB3D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cs="Arial"/>
          <w:szCs w:val="22"/>
          <w:lang w:val="en-US" w:eastAsia="en-GB"/>
        </w:rPr>
        <w:t>EOC Regression will occur after</w:t>
      </w:r>
      <w:r w:rsidR="00522A35">
        <w:rPr>
          <w:rFonts w:cs="Arial"/>
          <w:szCs w:val="22"/>
          <w:lang w:val="en-US" w:eastAsia="en-GB"/>
        </w:rPr>
        <w:t xml:space="preserve"> SIT testing is complete and will usually comprise two run cycles, the first to flush out any issues and the second as a clean run. </w:t>
      </w:r>
      <w:proofErr w:type="gramStart"/>
      <w:r w:rsidR="00522A35">
        <w:rPr>
          <w:rFonts w:cs="Arial"/>
          <w:szCs w:val="22"/>
          <w:lang w:val="en-US" w:eastAsia="en-GB"/>
        </w:rPr>
        <w:t xml:space="preserve">Specific regression criteria to be defined in the individual STP for the </w:t>
      </w:r>
      <w:r w:rsidR="00C65272">
        <w:rPr>
          <w:rFonts w:cs="Arial"/>
          <w:szCs w:val="22"/>
          <w:lang w:val="en-US" w:eastAsia="en-GB"/>
        </w:rPr>
        <w:t xml:space="preserve">relevant </w:t>
      </w:r>
      <w:r w:rsidR="00522A35">
        <w:rPr>
          <w:rFonts w:cs="Arial"/>
          <w:szCs w:val="22"/>
          <w:lang w:val="en-US" w:eastAsia="en-GB"/>
        </w:rPr>
        <w:t>C</w:t>
      </w:r>
      <w:r w:rsidR="00C65272">
        <w:rPr>
          <w:rFonts w:cs="Arial"/>
          <w:szCs w:val="22"/>
          <w:lang w:val="en-US" w:eastAsia="en-GB"/>
        </w:rPr>
        <w:t xml:space="preserve">hange </w:t>
      </w:r>
      <w:r w:rsidR="00522A35">
        <w:rPr>
          <w:rFonts w:cs="Arial"/>
          <w:szCs w:val="22"/>
          <w:lang w:val="en-US" w:eastAsia="en-GB"/>
        </w:rPr>
        <w:lastRenderedPageBreak/>
        <w:t>R</w:t>
      </w:r>
      <w:r w:rsidR="00C65272">
        <w:rPr>
          <w:rFonts w:cs="Arial"/>
          <w:szCs w:val="22"/>
          <w:lang w:val="en-US" w:eastAsia="en-GB"/>
        </w:rPr>
        <w:t>equest.</w:t>
      </w:r>
      <w:proofErr w:type="gramEnd"/>
      <w:r w:rsidR="00522A35">
        <w:rPr>
          <w:rFonts w:cs="Arial"/>
          <w:szCs w:val="22"/>
          <w:lang w:val="en-US" w:eastAsia="en-GB"/>
        </w:rPr>
        <w:t xml:space="preserve"> </w:t>
      </w:r>
      <w:r w:rsidR="00764A20">
        <w:rPr>
          <w:rFonts w:cs="Arial"/>
          <w:szCs w:val="22"/>
          <w:lang w:val="en-US" w:eastAsia="en-GB"/>
        </w:rPr>
        <w:t>The scope of EOC Regression will include SBCH and DBCH as appropriate.</w:t>
      </w:r>
    </w:p>
    <w:p w14:paraId="71ED8F96" w14:textId="064295C9" w:rsidR="0091219F" w:rsidRDefault="0091219F" w:rsidP="0093330B">
      <w:pPr>
        <w:jc w:val="left"/>
      </w:pPr>
      <w:r>
        <w:t xml:space="preserve">The DSP will develop a full </w:t>
      </w:r>
      <w:r w:rsidR="00213C69">
        <w:t>EOC R</w:t>
      </w:r>
      <w:r>
        <w:t xml:space="preserve">egression </w:t>
      </w:r>
      <w:r w:rsidR="00430577">
        <w:t>T</w:t>
      </w:r>
      <w:r>
        <w:t xml:space="preserve">est </w:t>
      </w:r>
      <w:r w:rsidR="007D2E29">
        <w:t>P</w:t>
      </w:r>
      <w:r>
        <w:t xml:space="preserve">ack, building upon / extending the existing </w:t>
      </w:r>
      <w:r w:rsidR="00713452">
        <w:t>R</w:t>
      </w:r>
      <w:r>
        <w:t xml:space="preserve">egression </w:t>
      </w:r>
      <w:r w:rsidR="00713452">
        <w:t>T</w:t>
      </w:r>
      <w:r>
        <w:t xml:space="preserve">est </w:t>
      </w:r>
      <w:r w:rsidR="00713452">
        <w:t>P</w:t>
      </w:r>
      <w:r>
        <w:t xml:space="preserve">ack from previous </w:t>
      </w:r>
      <w:r w:rsidR="00430577">
        <w:t>R</w:t>
      </w:r>
      <w:r>
        <w:t xml:space="preserve">eleases. </w:t>
      </w:r>
    </w:p>
    <w:p w14:paraId="71ED8F98" w14:textId="77777777" w:rsidR="00A11AE8" w:rsidRDefault="00A11AE8" w:rsidP="00EB3DB7">
      <w:pPr>
        <w:pStyle w:val="Heading1"/>
      </w:pPr>
      <w:bookmarkStart w:id="1956" w:name="_Toc485394413"/>
      <w:bookmarkStart w:id="1957" w:name="_Toc485395004"/>
      <w:bookmarkStart w:id="1958" w:name="_Toc485631562"/>
      <w:bookmarkStart w:id="1959" w:name="_Toc485632526"/>
      <w:bookmarkStart w:id="1960" w:name="_Toc485636583"/>
      <w:bookmarkStart w:id="1961" w:name="_Toc485637240"/>
      <w:bookmarkStart w:id="1962" w:name="_Toc485650190"/>
      <w:bookmarkStart w:id="1963" w:name="_Toc485655014"/>
      <w:bookmarkStart w:id="1964" w:name="_Toc485655674"/>
      <w:bookmarkStart w:id="1965" w:name="_Toc485825924"/>
      <w:bookmarkStart w:id="1966" w:name="_Toc486345574"/>
      <w:bookmarkStart w:id="1967" w:name="_Toc486346243"/>
      <w:bookmarkStart w:id="1968" w:name="_Toc486346912"/>
      <w:bookmarkStart w:id="1969" w:name="_Toc486347582"/>
      <w:bookmarkStart w:id="1970" w:name="_Toc486348252"/>
      <w:bookmarkStart w:id="1971" w:name="_Toc486413018"/>
      <w:bookmarkStart w:id="1972" w:name="_Toc486413693"/>
      <w:bookmarkStart w:id="1973" w:name="_Toc486414367"/>
      <w:bookmarkStart w:id="1974" w:name="_Toc486415041"/>
      <w:bookmarkStart w:id="1975" w:name="_Toc486415715"/>
      <w:bookmarkStart w:id="1976" w:name="_Toc486428390"/>
      <w:bookmarkStart w:id="1977" w:name="_Toc486858767"/>
      <w:bookmarkStart w:id="1978" w:name="_Toc486859445"/>
      <w:bookmarkStart w:id="1979" w:name="_Toc393378667"/>
      <w:bookmarkStart w:id="1980" w:name="_Toc393378798"/>
      <w:bookmarkStart w:id="1981" w:name="_Toc393790934"/>
      <w:bookmarkStart w:id="1982" w:name="_Toc50049649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lastRenderedPageBreak/>
        <w:t>Test Method</w:t>
      </w:r>
      <w:bookmarkEnd w:id="1981"/>
      <w:bookmarkEnd w:id="1982"/>
    </w:p>
    <w:p w14:paraId="71ED8F9B" w14:textId="12CBB92E" w:rsidR="007446A6" w:rsidRDefault="007446A6" w:rsidP="00EB3DB7">
      <w:pPr>
        <w:pStyle w:val="Heading2"/>
      </w:pPr>
      <w:bookmarkStart w:id="1983" w:name="_Toc393790935"/>
      <w:bookmarkStart w:id="1984" w:name="_Ref446490351"/>
      <w:bookmarkStart w:id="1985" w:name="_Toc500496496"/>
      <w:r>
        <w:t>Test Scenarios</w:t>
      </w:r>
      <w:bookmarkEnd w:id="1983"/>
      <w:bookmarkEnd w:id="1984"/>
      <w:bookmarkEnd w:id="1985"/>
    </w:p>
    <w:p w14:paraId="4481C787" w14:textId="41D05624" w:rsidR="004812C6" w:rsidRDefault="004812C6" w:rsidP="000C3F44">
      <w:r>
        <w:t>SIT will be undertaken using Test Scenarios.</w:t>
      </w:r>
    </w:p>
    <w:p w14:paraId="71ED8F9C" w14:textId="4F2CB95C" w:rsidR="000C3F44" w:rsidRDefault="006751D0" w:rsidP="000C3F44">
      <w:r>
        <w:t xml:space="preserve">The Test Scenarios will cover the functionality being </w:t>
      </w:r>
      <w:r w:rsidR="00213C69">
        <w:t>delivered</w:t>
      </w:r>
      <w:r>
        <w:t xml:space="preserve"> for </w:t>
      </w:r>
      <w:r w:rsidR="00213C69">
        <w:t>the Release</w:t>
      </w:r>
      <w:r w:rsidR="000C3F44">
        <w:t xml:space="preserve"> and are derived from a set of design documents that are ‘baselined’ for each </w:t>
      </w:r>
      <w:r w:rsidR="00213C69">
        <w:t>R</w:t>
      </w:r>
      <w:r w:rsidR="000C3F44">
        <w:t xml:space="preserve">elease. The ‘baselined’ versions of </w:t>
      </w:r>
      <w:r w:rsidR="000C3F44" w:rsidRPr="000C3F44">
        <w:t xml:space="preserve">Functional Specifications (FS) and Interface Specifications (IS) </w:t>
      </w:r>
      <w:r w:rsidR="000C3F44">
        <w:t xml:space="preserve">documents, </w:t>
      </w:r>
      <w:r w:rsidR="000C3F44" w:rsidRPr="000C3F44">
        <w:t xml:space="preserve">which form the </w:t>
      </w:r>
      <w:r w:rsidR="00430577">
        <w:t>T</w:t>
      </w:r>
      <w:r w:rsidR="000C3F44" w:rsidRPr="000C3F44">
        <w:t>est basis for SIT</w:t>
      </w:r>
      <w:r w:rsidR="000C3F44">
        <w:t>,</w:t>
      </w:r>
      <w:r w:rsidR="000C3F44" w:rsidRPr="000C3F44">
        <w:t xml:space="preserve"> are controlled by DAB (Design </w:t>
      </w:r>
      <w:r w:rsidR="000C3F44">
        <w:t xml:space="preserve">Authority </w:t>
      </w:r>
      <w:r w:rsidR="000C3F44" w:rsidRPr="000C3F44">
        <w:t>Baselines).</w:t>
      </w:r>
    </w:p>
    <w:p w14:paraId="71ED8F9D" w14:textId="59BD69D8" w:rsidR="000C3F44" w:rsidRPr="004A3E4C" w:rsidRDefault="000C3F44" w:rsidP="000C3F44">
      <w:pPr>
        <w:rPr>
          <w:rFonts w:cs="Arial"/>
          <w:szCs w:val="22"/>
          <w:lang w:eastAsia="en-GB"/>
        </w:rPr>
      </w:pPr>
      <w:r w:rsidRPr="004A3E4C">
        <w:rPr>
          <w:rFonts w:cs="Arial"/>
          <w:szCs w:val="22"/>
          <w:lang w:eastAsia="en-GB"/>
        </w:rPr>
        <w:t xml:space="preserve">The </w:t>
      </w:r>
      <w:r w:rsidR="00370FDB">
        <w:rPr>
          <w:rFonts w:cs="Arial"/>
          <w:szCs w:val="22"/>
          <w:lang w:eastAsia="en-GB"/>
        </w:rPr>
        <w:t>Te</w:t>
      </w:r>
      <w:r w:rsidRPr="004A3E4C">
        <w:rPr>
          <w:rFonts w:cs="Arial"/>
          <w:szCs w:val="22"/>
          <w:lang w:eastAsia="en-GB"/>
        </w:rPr>
        <w:t>st</w:t>
      </w:r>
      <w:r>
        <w:rPr>
          <w:rFonts w:cs="Arial"/>
          <w:szCs w:val="22"/>
          <w:lang w:eastAsia="en-GB"/>
        </w:rPr>
        <w:t xml:space="preserve"> </w:t>
      </w:r>
      <w:r w:rsidR="00370FDB">
        <w:rPr>
          <w:rFonts w:cs="Arial"/>
          <w:szCs w:val="22"/>
          <w:lang w:eastAsia="en-GB"/>
        </w:rPr>
        <w:t>S</w:t>
      </w:r>
      <w:r>
        <w:rPr>
          <w:rFonts w:cs="Arial"/>
          <w:szCs w:val="22"/>
          <w:lang w:eastAsia="en-GB"/>
        </w:rPr>
        <w:t>cenarios</w:t>
      </w:r>
      <w:r w:rsidRPr="004A3E4C">
        <w:rPr>
          <w:rFonts w:cs="Arial"/>
          <w:szCs w:val="22"/>
          <w:lang w:eastAsia="en-GB"/>
        </w:rPr>
        <w:t xml:space="preserve"> in scope will be linked to TTM </w:t>
      </w:r>
      <w:r w:rsidR="006B38D3">
        <w:rPr>
          <w:rFonts w:cs="Arial"/>
          <w:szCs w:val="22"/>
          <w:lang w:eastAsia="en-GB"/>
        </w:rPr>
        <w:t>R</w:t>
      </w:r>
      <w:r w:rsidRPr="004A3E4C">
        <w:rPr>
          <w:rFonts w:cs="Arial"/>
          <w:szCs w:val="22"/>
          <w:lang w:eastAsia="en-GB"/>
        </w:rPr>
        <w:t>equirements</w:t>
      </w:r>
      <w:r w:rsidR="001D2EA9">
        <w:rPr>
          <w:rFonts w:cs="Arial"/>
          <w:szCs w:val="22"/>
          <w:lang w:eastAsia="en-GB"/>
        </w:rPr>
        <w:t xml:space="preserve"> in ALM</w:t>
      </w:r>
      <w:r w:rsidRPr="004A3E4C">
        <w:rPr>
          <w:rFonts w:cs="Arial"/>
          <w:szCs w:val="22"/>
          <w:lang w:eastAsia="en-GB"/>
        </w:rPr>
        <w:t xml:space="preserve"> and the scope of </w:t>
      </w:r>
      <w:r w:rsidR="00370FDB">
        <w:rPr>
          <w:rFonts w:cs="Arial"/>
          <w:szCs w:val="22"/>
          <w:lang w:eastAsia="en-GB"/>
        </w:rPr>
        <w:t>T</w:t>
      </w:r>
      <w:r w:rsidRPr="004A3E4C">
        <w:rPr>
          <w:rFonts w:cs="Arial"/>
          <w:szCs w:val="22"/>
          <w:lang w:eastAsia="en-GB"/>
        </w:rPr>
        <w:t xml:space="preserve">ests </w:t>
      </w:r>
      <w:r w:rsidR="001D2EA9">
        <w:rPr>
          <w:rFonts w:cs="Arial"/>
          <w:szCs w:val="22"/>
          <w:lang w:eastAsia="en-GB"/>
        </w:rPr>
        <w:t xml:space="preserve">in ALM </w:t>
      </w:r>
      <w:r w:rsidRPr="004A3E4C">
        <w:rPr>
          <w:rFonts w:cs="Arial"/>
          <w:szCs w:val="22"/>
          <w:lang w:eastAsia="en-GB"/>
        </w:rPr>
        <w:t xml:space="preserve">agreed with DCC, using the </w:t>
      </w:r>
      <w:proofErr w:type="spellStart"/>
      <w:r w:rsidRPr="004A3E4C">
        <w:rPr>
          <w:rFonts w:cs="Arial"/>
          <w:szCs w:val="22"/>
          <w:lang w:eastAsia="en-GB"/>
        </w:rPr>
        <w:t>Heatmap</w:t>
      </w:r>
      <w:proofErr w:type="spellEnd"/>
      <w:r w:rsidRPr="004A3E4C">
        <w:rPr>
          <w:rFonts w:cs="Arial"/>
          <w:szCs w:val="22"/>
          <w:lang w:eastAsia="en-GB"/>
        </w:rPr>
        <w:t xml:space="preserve">, prior to </w:t>
      </w:r>
      <w:r w:rsidR="00E47B03">
        <w:rPr>
          <w:rFonts w:cs="Arial"/>
          <w:szCs w:val="22"/>
          <w:lang w:eastAsia="en-GB"/>
        </w:rPr>
        <w:t>QG3</w:t>
      </w:r>
      <w:r w:rsidRPr="004A3E4C">
        <w:rPr>
          <w:rFonts w:cs="Arial"/>
          <w:szCs w:val="22"/>
          <w:lang w:eastAsia="en-GB"/>
        </w:rPr>
        <w:t>.</w:t>
      </w:r>
    </w:p>
    <w:p w14:paraId="71ED8F9F" w14:textId="36AADAF9" w:rsidR="005B4911" w:rsidRDefault="00096FA9" w:rsidP="008128F0">
      <w:pPr>
        <w:jc w:val="left"/>
      </w:pPr>
      <w:r>
        <w:t xml:space="preserve">The scenarios </w:t>
      </w:r>
      <w:r w:rsidR="000A5C95">
        <w:t>cover</w:t>
      </w:r>
      <w:r w:rsidR="00BE0DDD">
        <w:t xml:space="preserve"> both functional and non-functional aspects </w:t>
      </w:r>
      <w:r w:rsidR="00DD5704">
        <w:t xml:space="preserve">of the dynamic interaction between solution elements spanning </w:t>
      </w:r>
      <w:r w:rsidR="00C45828">
        <w:t>SP</w:t>
      </w:r>
      <w:r w:rsidR="00F15419">
        <w:t xml:space="preserve"> </w:t>
      </w:r>
      <w:r w:rsidR="00DD5704">
        <w:t xml:space="preserve">boundaries </w:t>
      </w:r>
      <w:r w:rsidR="00BE0DDD">
        <w:t xml:space="preserve">and </w:t>
      </w:r>
      <w:r>
        <w:t>are based on:</w:t>
      </w:r>
    </w:p>
    <w:p w14:paraId="71ED8FA0" w14:textId="529279A1" w:rsidR="00096FA9" w:rsidRDefault="00BE0DDD" w:rsidP="00EB3DB7">
      <w:pPr>
        <w:pStyle w:val="ListBullet"/>
        <w:ind w:left="641" w:hanging="357"/>
      </w:pPr>
      <w:r>
        <w:t>t</w:t>
      </w:r>
      <w:r w:rsidR="009E2FCD">
        <w:t xml:space="preserve">he DSP </w:t>
      </w:r>
      <w:r w:rsidR="00096FA9">
        <w:t xml:space="preserve">contracted </w:t>
      </w:r>
      <w:r w:rsidR="006B38D3">
        <w:t>Requirements</w:t>
      </w:r>
      <w:r w:rsidR="00C41FB3">
        <w:t>;</w:t>
      </w:r>
    </w:p>
    <w:p w14:paraId="71ED8FA1" w14:textId="77777777" w:rsidR="00096FA9" w:rsidRDefault="00BE0DDD" w:rsidP="00EB3DB7">
      <w:pPr>
        <w:pStyle w:val="ListBullet"/>
        <w:ind w:left="641" w:hanging="357"/>
      </w:pPr>
      <w:r>
        <w:t>t</w:t>
      </w:r>
      <w:r w:rsidR="00096FA9">
        <w:t>he Service Request Catalogue</w:t>
      </w:r>
      <w:r w:rsidR="00C41FB3">
        <w:t>;</w:t>
      </w:r>
    </w:p>
    <w:p w14:paraId="71ED8FA2" w14:textId="77777777" w:rsidR="00096FA9" w:rsidRDefault="00BE0DDD" w:rsidP="00EB3DB7">
      <w:pPr>
        <w:pStyle w:val="ListBullet"/>
        <w:ind w:left="641" w:hanging="357"/>
      </w:pPr>
      <w:r>
        <w:t>t</w:t>
      </w:r>
      <w:r w:rsidR="00096FA9">
        <w:t xml:space="preserve">he </w:t>
      </w:r>
      <w:r w:rsidR="00DD5704">
        <w:t>DSP PIT Test Approach documents</w:t>
      </w:r>
      <w:r w:rsidR="009768E2">
        <w:t xml:space="preserve"> ([6], [5], [4])</w:t>
      </w:r>
      <w:r w:rsidR="00C41FB3">
        <w:t>;</w:t>
      </w:r>
    </w:p>
    <w:p w14:paraId="71ED8FA3" w14:textId="77777777" w:rsidR="00211385" w:rsidRDefault="00211385" w:rsidP="008128F0">
      <w:pPr>
        <w:jc w:val="left"/>
      </w:pPr>
      <w:r>
        <w:t>The following key information is recorded for each Test Scenario:</w:t>
      </w:r>
    </w:p>
    <w:p w14:paraId="71ED8FA4" w14:textId="77777777" w:rsidR="00211385" w:rsidRDefault="00211385" w:rsidP="00EB3DB7">
      <w:pPr>
        <w:pStyle w:val="ListBullet"/>
        <w:ind w:left="641" w:hanging="357"/>
      </w:pPr>
      <w:r>
        <w:t>Description</w:t>
      </w:r>
    </w:p>
    <w:p w14:paraId="71ED8FA5" w14:textId="77777777" w:rsidR="00211385" w:rsidRDefault="00211385" w:rsidP="00EB3DB7">
      <w:pPr>
        <w:pStyle w:val="ListBullet"/>
        <w:ind w:left="641" w:hanging="357"/>
      </w:pPr>
      <w:r>
        <w:t>Responsibility for developing</w:t>
      </w:r>
    </w:p>
    <w:p w14:paraId="71ED8FA6" w14:textId="77777777" w:rsidR="00211385" w:rsidRDefault="00211385" w:rsidP="00EB3DB7">
      <w:pPr>
        <w:pStyle w:val="ListBullet"/>
        <w:ind w:left="641" w:hanging="357"/>
      </w:pPr>
      <w:r>
        <w:t>Type (Normal, Exception, Alternative)</w:t>
      </w:r>
    </w:p>
    <w:p w14:paraId="71ED8FA7" w14:textId="77777777" w:rsidR="00211385" w:rsidRDefault="00211385" w:rsidP="00EB3DB7">
      <w:pPr>
        <w:pStyle w:val="ListBullet"/>
        <w:ind w:left="641" w:hanging="357"/>
      </w:pPr>
      <w:r>
        <w:t>Verification method</w:t>
      </w:r>
    </w:p>
    <w:p w14:paraId="71ED8FA8" w14:textId="01CFD412" w:rsidR="00211385" w:rsidRDefault="00211385" w:rsidP="00EB3DB7">
      <w:pPr>
        <w:pStyle w:val="ListBullet"/>
        <w:ind w:left="641" w:hanging="357"/>
      </w:pPr>
      <w:r>
        <w:t xml:space="preserve">Final Test with Certified </w:t>
      </w:r>
      <w:r w:rsidR="00345D51">
        <w:t>Communications Hub</w:t>
      </w:r>
    </w:p>
    <w:p w14:paraId="71ED8FA9" w14:textId="77777777" w:rsidR="00211385" w:rsidRDefault="00211385" w:rsidP="00EB3DB7">
      <w:pPr>
        <w:pStyle w:val="ListBullet"/>
        <w:ind w:left="641" w:hanging="357"/>
      </w:pPr>
      <w:r>
        <w:t>Final Test with Certified Smart Meter (if available)</w:t>
      </w:r>
    </w:p>
    <w:p w14:paraId="71ED8FAA" w14:textId="77777777" w:rsidR="00211385" w:rsidRDefault="00211385" w:rsidP="00EB3DB7">
      <w:pPr>
        <w:pStyle w:val="ListBullet"/>
        <w:ind w:left="641" w:hanging="357"/>
      </w:pPr>
      <w:r>
        <w:t>Mode of operation</w:t>
      </w:r>
    </w:p>
    <w:p w14:paraId="71ED8FAB" w14:textId="77777777" w:rsidR="00211385" w:rsidRDefault="00211385" w:rsidP="00EB3DB7">
      <w:pPr>
        <w:pStyle w:val="ListBullet"/>
        <w:ind w:left="641" w:hanging="357"/>
      </w:pPr>
      <w:r>
        <w:t>Test variations</w:t>
      </w:r>
    </w:p>
    <w:p w14:paraId="71ED8FAC" w14:textId="77777777" w:rsidR="00211385" w:rsidRDefault="00211385" w:rsidP="00EB3DB7">
      <w:pPr>
        <w:pStyle w:val="ListBullet"/>
        <w:ind w:left="641" w:hanging="357"/>
      </w:pPr>
      <w:r>
        <w:t>Pre-requisites</w:t>
      </w:r>
    </w:p>
    <w:p w14:paraId="71ED8FAD" w14:textId="77777777" w:rsidR="00211385" w:rsidRDefault="00211385" w:rsidP="00EB3DB7">
      <w:pPr>
        <w:pStyle w:val="ListBullet"/>
        <w:ind w:left="641" w:hanging="357"/>
      </w:pPr>
      <w:r>
        <w:t>Comments</w:t>
      </w:r>
    </w:p>
    <w:p w14:paraId="71ED8FAE" w14:textId="77777777" w:rsidR="00211385" w:rsidRDefault="00211385" w:rsidP="00EB3DB7">
      <w:pPr>
        <w:pStyle w:val="ListBullet"/>
        <w:ind w:left="641" w:hanging="357"/>
      </w:pPr>
      <w:r>
        <w:t>Command Variants/Test Condition</w:t>
      </w:r>
    </w:p>
    <w:p w14:paraId="70858395" w14:textId="4D15E988" w:rsidR="004812C6" w:rsidRDefault="004812C6" w:rsidP="008128F0">
      <w:pPr>
        <w:jc w:val="left"/>
      </w:pPr>
      <w:r>
        <w:t>The Test Scenarios will ensure that the Service Requests are validated for correctness and consistency of content, alongside the correctness of the formatting.</w:t>
      </w:r>
    </w:p>
    <w:p w14:paraId="71ED8FAF" w14:textId="46BA32CA" w:rsidR="00211385" w:rsidRDefault="00211385" w:rsidP="008128F0">
      <w:pPr>
        <w:jc w:val="left"/>
      </w:pPr>
      <w:r w:rsidRPr="00FA3A99">
        <w:t xml:space="preserve">The full list and details of Test Scenarios for SIT can be found in </w:t>
      </w:r>
      <w:r w:rsidR="009E2FCD" w:rsidRPr="00FA3A99">
        <w:t xml:space="preserve">the </w:t>
      </w:r>
      <w:r w:rsidRPr="00FA3A99">
        <w:t>System Integration Test Scenarios document</w:t>
      </w:r>
      <w:r w:rsidR="009E2FCD" w:rsidRPr="00FA3A99">
        <w:t xml:space="preserve"> (see Reference </w:t>
      </w:r>
      <w:r w:rsidR="00FA3A99" w:rsidRPr="00FA3A99">
        <w:t>[11]</w:t>
      </w:r>
      <w:r w:rsidRPr="00FA3A99">
        <w:t>)</w:t>
      </w:r>
      <w:r w:rsidR="00FA3A99" w:rsidRPr="00FA3A99">
        <w:t>.</w:t>
      </w:r>
    </w:p>
    <w:p w14:paraId="71ED8FCA" w14:textId="77777777" w:rsidR="00A616D7" w:rsidRDefault="00A616D7" w:rsidP="00EB3DB7">
      <w:pPr>
        <w:pStyle w:val="Heading2"/>
      </w:pPr>
      <w:bookmarkStart w:id="1986" w:name="_Toc485394418"/>
      <w:bookmarkStart w:id="1987" w:name="_Toc485395009"/>
      <w:bookmarkStart w:id="1988" w:name="_Toc485631567"/>
      <w:bookmarkStart w:id="1989" w:name="_Toc485632531"/>
      <w:bookmarkStart w:id="1990" w:name="_Toc485636588"/>
      <w:bookmarkStart w:id="1991" w:name="_Toc485637245"/>
      <w:bookmarkStart w:id="1992" w:name="_Toc485650195"/>
      <w:bookmarkStart w:id="1993" w:name="_Toc485655019"/>
      <w:bookmarkStart w:id="1994" w:name="_Toc485655679"/>
      <w:bookmarkStart w:id="1995" w:name="_Toc485825929"/>
      <w:bookmarkStart w:id="1996" w:name="_Toc486345579"/>
      <w:bookmarkStart w:id="1997" w:name="_Toc486346248"/>
      <w:bookmarkStart w:id="1998" w:name="_Toc486346917"/>
      <w:bookmarkStart w:id="1999" w:name="_Toc486347587"/>
      <w:bookmarkStart w:id="2000" w:name="_Toc486348257"/>
      <w:bookmarkStart w:id="2001" w:name="_Toc486413023"/>
      <w:bookmarkStart w:id="2002" w:name="_Toc486413698"/>
      <w:bookmarkStart w:id="2003" w:name="_Toc486414372"/>
      <w:bookmarkStart w:id="2004" w:name="_Toc486415046"/>
      <w:bookmarkStart w:id="2005" w:name="_Toc486415720"/>
      <w:bookmarkStart w:id="2006" w:name="_Toc486428395"/>
      <w:bookmarkStart w:id="2007" w:name="_Toc486858772"/>
      <w:bookmarkStart w:id="2008" w:name="_Toc486859450"/>
      <w:bookmarkStart w:id="2009" w:name="_Toc485394419"/>
      <w:bookmarkStart w:id="2010" w:name="_Toc485395010"/>
      <w:bookmarkStart w:id="2011" w:name="_Toc485631568"/>
      <w:bookmarkStart w:id="2012" w:name="_Toc485632532"/>
      <w:bookmarkStart w:id="2013" w:name="_Toc485636589"/>
      <w:bookmarkStart w:id="2014" w:name="_Toc485637246"/>
      <w:bookmarkStart w:id="2015" w:name="_Toc485650196"/>
      <w:bookmarkStart w:id="2016" w:name="_Toc485655020"/>
      <w:bookmarkStart w:id="2017" w:name="_Toc485655680"/>
      <w:bookmarkStart w:id="2018" w:name="_Toc485825930"/>
      <w:bookmarkStart w:id="2019" w:name="_Toc486345580"/>
      <w:bookmarkStart w:id="2020" w:name="_Toc486346249"/>
      <w:bookmarkStart w:id="2021" w:name="_Toc486346918"/>
      <w:bookmarkStart w:id="2022" w:name="_Toc486347588"/>
      <w:bookmarkStart w:id="2023" w:name="_Toc486348258"/>
      <w:bookmarkStart w:id="2024" w:name="_Toc486413024"/>
      <w:bookmarkStart w:id="2025" w:name="_Toc486413699"/>
      <w:bookmarkStart w:id="2026" w:name="_Toc486414373"/>
      <w:bookmarkStart w:id="2027" w:name="_Toc486415047"/>
      <w:bookmarkStart w:id="2028" w:name="_Toc486415721"/>
      <w:bookmarkStart w:id="2029" w:name="_Toc486428396"/>
      <w:bookmarkStart w:id="2030" w:name="_Toc486858773"/>
      <w:bookmarkStart w:id="2031" w:name="_Toc486859451"/>
      <w:bookmarkStart w:id="2032" w:name="_Toc485394420"/>
      <w:bookmarkStart w:id="2033" w:name="_Toc485395011"/>
      <w:bookmarkStart w:id="2034" w:name="_Toc485631569"/>
      <w:bookmarkStart w:id="2035" w:name="_Toc485632533"/>
      <w:bookmarkStart w:id="2036" w:name="_Toc485636590"/>
      <w:bookmarkStart w:id="2037" w:name="_Toc485637247"/>
      <w:bookmarkStart w:id="2038" w:name="_Toc485650197"/>
      <w:bookmarkStart w:id="2039" w:name="_Toc485655021"/>
      <w:bookmarkStart w:id="2040" w:name="_Toc485655681"/>
      <w:bookmarkStart w:id="2041" w:name="_Toc485825931"/>
      <w:bookmarkStart w:id="2042" w:name="_Toc486345581"/>
      <w:bookmarkStart w:id="2043" w:name="_Toc486346250"/>
      <w:bookmarkStart w:id="2044" w:name="_Toc486346919"/>
      <w:bookmarkStart w:id="2045" w:name="_Toc486347589"/>
      <w:bookmarkStart w:id="2046" w:name="_Toc486348259"/>
      <w:bookmarkStart w:id="2047" w:name="_Toc486413025"/>
      <w:bookmarkStart w:id="2048" w:name="_Toc486413700"/>
      <w:bookmarkStart w:id="2049" w:name="_Toc486414374"/>
      <w:bookmarkStart w:id="2050" w:name="_Toc486415048"/>
      <w:bookmarkStart w:id="2051" w:name="_Toc486415722"/>
      <w:bookmarkStart w:id="2052" w:name="_Toc486428397"/>
      <w:bookmarkStart w:id="2053" w:name="_Toc486858774"/>
      <w:bookmarkStart w:id="2054" w:name="_Toc486859452"/>
      <w:bookmarkStart w:id="2055" w:name="_Toc485394421"/>
      <w:bookmarkStart w:id="2056" w:name="_Toc485395012"/>
      <w:bookmarkStart w:id="2057" w:name="_Toc485631570"/>
      <w:bookmarkStart w:id="2058" w:name="_Toc485632534"/>
      <w:bookmarkStart w:id="2059" w:name="_Toc485636591"/>
      <w:bookmarkStart w:id="2060" w:name="_Toc485637248"/>
      <w:bookmarkStart w:id="2061" w:name="_Toc485650198"/>
      <w:bookmarkStart w:id="2062" w:name="_Toc485655022"/>
      <w:bookmarkStart w:id="2063" w:name="_Toc485655682"/>
      <w:bookmarkStart w:id="2064" w:name="_Toc485825932"/>
      <w:bookmarkStart w:id="2065" w:name="_Toc486345582"/>
      <w:bookmarkStart w:id="2066" w:name="_Toc486346251"/>
      <w:bookmarkStart w:id="2067" w:name="_Toc486346920"/>
      <w:bookmarkStart w:id="2068" w:name="_Toc486347590"/>
      <w:bookmarkStart w:id="2069" w:name="_Toc486348260"/>
      <w:bookmarkStart w:id="2070" w:name="_Toc486413026"/>
      <w:bookmarkStart w:id="2071" w:name="_Toc486413701"/>
      <w:bookmarkStart w:id="2072" w:name="_Toc486414375"/>
      <w:bookmarkStart w:id="2073" w:name="_Toc486415049"/>
      <w:bookmarkStart w:id="2074" w:name="_Toc486415723"/>
      <w:bookmarkStart w:id="2075" w:name="_Toc486428398"/>
      <w:bookmarkStart w:id="2076" w:name="_Toc486858775"/>
      <w:bookmarkStart w:id="2077" w:name="_Toc486859453"/>
      <w:bookmarkStart w:id="2078" w:name="_Toc485394422"/>
      <w:bookmarkStart w:id="2079" w:name="_Toc485395013"/>
      <w:bookmarkStart w:id="2080" w:name="_Toc485631571"/>
      <w:bookmarkStart w:id="2081" w:name="_Toc485632535"/>
      <w:bookmarkStart w:id="2082" w:name="_Toc485636592"/>
      <w:bookmarkStart w:id="2083" w:name="_Toc485637249"/>
      <w:bookmarkStart w:id="2084" w:name="_Toc485650199"/>
      <w:bookmarkStart w:id="2085" w:name="_Toc485655023"/>
      <w:bookmarkStart w:id="2086" w:name="_Toc485655683"/>
      <w:bookmarkStart w:id="2087" w:name="_Toc485825933"/>
      <w:bookmarkStart w:id="2088" w:name="_Toc486345583"/>
      <w:bookmarkStart w:id="2089" w:name="_Toc486346252"/>
      <w:bookmarkStart w:id="2090" w:name="_Toc486346921"/>
      <w:bookmarkStart w:id="2091" w:name="_Toc486347591"/>
      <w:bookmarkStart w:id="2092" w:name="_Toc486348261"/>
      <w:bookmarkStart w:id="2093" w:name="_Toc486413027"/>
      <w:bookmarkStart w:id="2094" w:name="_Toc486413702"/>
      <w:bookmarkStart w:id="2095" w:name="_Toc486414376"/>
      <w:bookmarkStart w:id="2096" w:name="_Toc486415050"/>
      <w:bookmarkStart w:id="2097" w:name="_Toc486415724"/>
      <w:bookmarkStart w:id="2098" w:name="_Toc486428399"/>
      <w:bookmarkStart w:id="2099" w:name="_Toc486858776"/>
      <w:bookmarkStart w:id="2100" w:name="_Toc486859454"/>
      <w:bookmarkStart w:id="2101" w:name="_Toc485394423"/>
      <w:bookmarkStart w:id="2102" w:name="_Toc485395014"/>
      <w:bookmarkStart w:id="2103" w:name="_Toc485631572"/>
      <w:bookmarkStart w:id="2104" w:name="_Toc485632536"/>
      <w:bookmarkStart w:id="2105" w:name="_Toc485636593"/>
      <w:bookmarkStart w:id="2106" w:name="_Toc485637250"/>
      <w:bookmarkStart w:id="2107" w:name="_Toc485650200"/>
      <w:bookmarkStart w:id="2108" w:name="_Toc485655024"/>
      <w:bookmarkStart w:id="2109" w:name="_Toc485655684"/>
      <w:bookmarkStart w:id="2110" w:name="_Toc485825934"/>
      <w:bookmarkStart w:id="2111" w:name="_Toc486345584"/>
      <w:bookmarkStart w:id="2112" w:name="_Toc486346253"/>
      <w:bookmarkStart w:id="2113" w:name="_Toc486346922"/>
      <w:bookmarkStart w:id="2114" w:name="_Toc486347592"/>
      <w:bookmarkStart w:id="2115" w:name="_Toc486348262"/>
      <w:bookmarkStart w:id="2116" w:name="_Toc486413028"/>
      <w:bookmarkStart w:id="2117" w:name="_Toc486413703"/>
      <w:bookmarkStart w:id="2118" w:name="_Toc486414377"/>
      <w:bookmarkStart w:id="2119" w:name="_Toc486415051"/>
      <w:bookmarkStart w:id="2120" w:name="_Toc486415725"/>
      <w:bookmarkStart w:id="2121" w:name="_Toc486428400"/>
      <w:bookmarkStart w:id="2122" w:name="_Toc486858777"/>
      <w:bookmarkStart w:id="2123" w:name="_Toc486859455"/>
      <w:bookmarkStart w:id="2124" w:name="_Toc485394424"/>
      <w:bookmarkStart w:id="2125" w:name="_Toc485395015"/>
      <w:bookmarkStart w:id="2126" w:name="_Toc485631573"/>
      <w:bookmarkStart w:id="2127" w:name="_Toc485632537"/>
      <w:bookmarkStart w:id="2128" w:name="_Toc485636594"/>
      <w:bookmarkStart w:id="2129" w:name="_Toc485637251"/>
      <w:bookmarkStart w:id="2130" w:name="_Toc485650201"/>
      <w:bookmarkStart w:id="2131" w:name="_Toc485655025"/>
      <w:bookmarkStart w:id="2132" w:name="_Toc485655685"/>
      <w:bookmarkStart w:id="2133" w:name="_Toc485825935"/>
      <w:bookmarkStart w:id="2134" w:name="_Toc486345585"/>
      <w:bookmarkStart w:id="2135" w:name="_Toc486346254"/>
      <w:bookmarkStart w:id="2136" w:name="_Toc486346923"/>
      <w:bookmarkStart w:id="2137" w:name="_Toc486347593"/>
      <w:bookmarkStart w:id="2138" w:name="_Toc486348263"/>
      <w:bookmarkStart w:id="2139" w:name="_Toc486413029"/>
      <w:bookmarkStart w:id="2140" w:name="_Toc486413704"/>
      <w:bookmarkStart w:id="2141" w:name="_Toc486414378"/>
      <w:bookmarkStart w:id="2142" w:name="_Toc486415052"/>
      <w:bookmarkStart w:id="2143" w:name="_Toc486415726"/>
      <w:bookmarkStart w:id="2144" w:name="_Toc486428401"/>
      <w:bookmarkStart w:id="2145" w:name="_Toc486858778"/>
      <w:bookmarkStart w:id="2146" w:name="_Toc486859456"/>
      <w:bookmarkStart w:id="2147" w:name="_Toc485394425"/>
      <w:bookmarkStart w:id="2148" w:name="_Toc485395016"/>
      <w:bookmarkStart w:id="2149" w:name="_Toc485631574"/>
      <w:bookmarkStart w:id="2150" w:name="_Toc485632538"/>
      <w:bookmarkStart w:id="2151" w:name="_Toc485636595"/>
      <w:bookmarkStart w:id="2152" w:name="_Toc485637252"/>
      <w:bookmarkStart w:id="2153" w:name="_Toc485650202"/>
      <w:bookmarkStart w:id="2154" w:name="_Toc485655026"/>
      <w:bookmarkStart w:id="2155" w:name="_Toc485655686"/>
      <w:bookmarkStart w:id="2156" w:name="_Toc485825936"/>
      <w:bookmarkStart w:id="2157" w:name="_Toc486345586"/>
      <w:bookmarkStart w:id="2158" w:name="_Toc486346255"/>
      <w:bookmarkStart w:id="2159" w:name="_Toc486346924"/>
      <w:bookmarkStart w:id="2160" w:name="_Toc486347594"/>
      <w:bookmarkStart w:id="2161" w:name="_Toc486348264"/>
      <w:bookmarkStart w:id="2162" w:name="_Toc486413030"/>
      <w:bookmarkStart w:id="2163" w:name="_Toc486413705"/>
      <w:bookmarkStart w:id="2164" w:name="_Toc486414379"/>
      <w:bookmarkStart w:id="2165" w:name="_Toc486415053"/>
      <w:bookmarkStart w:id="2166" w:name="_Toc486415727"/>
      <w:bookmarkStart w:id="2167" w:name="_Toc486428402"/>
      <w:bookmarkStart w:id="2168" w:name="_Toc486858779"/>
      <w:bookmarkStart w:id="2169" w:name="_Toc486859457"/>
      <w:bookmarkStart w:id="2170" w:name="_Toc485394426"/>
      <w:bookmarkStart w:id="2171" w:name="_Toc485395017"/>
      <w:bookmarkStart w:id="2172" w:name="_Toc485631575"/>
      <w:bookmarkStart w:id="2173" w:name="_Toc485632539"/>
      <w:bookmarkStart w:id="2174" w:name="_Toc485636596"/>
      <w:bookmarkStart w:id="2175" w:name="_Toc485637253"/>
      <w:bookmarkStart w:id="2176" w:name="_Toc485650203"/>
      <w:bookmarkStart w:id="2177" w:name="_Toc485655027"/>
      <w:bookmarkStart w:id="2178" w:name="_Toc485655687"/>
      <w:bookmarkStart w:id="2179" w:name="_Toc485825937"/>
      <w:bookmarkStart w:id="2180" w:name="_Toc486345587"/>
      <w:bookmarkStart w:id="2181" w:name="_Toc486346256"/>
      <w:bookmarkStart w:id="2182" w:name="_Toc486346925"/>
      <w:bookmarkStart w:id="2183" w:name="_Toc486347595"/>
      <w:bookmarkStart w:id="2184" w:name="_Toc486348265"/>
      <w:bookmarkStart w:id="2185" w:name="_Toc486413031"/>
      <w:bookmarkStart w:id="2186" w:name="_Toc486413706"/>
      <w:bookmarkStart w:id="2187" w:name="_Toc486414380"/>
      <w:bookmarkStart w:id="2188" w:name="_Toc486415054"/>
      <w:bookmarkStart w:id="2189" w:name="_Toc486415728"/>
      <w:bookmarkStart w:id="2190" w:name="_Toc486428403"/>
      <w:bookmarkStart w:id="2191" w:name="_Toc486858780"/>
      <w:bookmarkStart w:id="2192" w:name="_Toc486859458"/>
      <w:bookmarkStart w:id="2193" w:name="_Toc485394427"/>
      <w:bookmarkStart w:id="2194" w:name="_Toc485395018"/>
      <w:bookmarkStart w:id="2195" w:name="_Toc485631576"/>
      <w:bookmarkStart w:id="2196" w:name="_Toc485632540"/>
      <w:bookmarkStart w:id="2197" w:name="_Toc485636597"/>
      <w:bookmarkStart w:id="2198" w:name="_Toc485637254"/>
      <w:bookmarkStart w:id="2199" w:name="_Toc485650204"/>
      <w:bookmarkStart w:id="2200" w:name="_Toc485655028"/>
      <w:bookmarkStart w:id="2201" w:name="_Toc485655688"/>
      <w:bookmarkStart w:id="2202" w:name="_Toc485825938"/>
      <w:bookmarkStart w:id="2203" w:name="_Toc486345588"/>
      <w:bookmarkStart w:id="2204" w:name="_Toc486346257"/>
      <w:bookmarkStart w:id="2205" w:name="_Toc486346926"/>
      <w:bookmarkStart w:id="2206" w:name="_Toc486347596"/>
      <w:bookmarkStart w:id="2207" w:name="_Toc486348266"/>
      <w:bookmarkStart w:id="2208" w:name="_Toc486413032"/>
      <w:bookmarkStart w:id="2209" w:name="_Toc486413707"/>
      <w:bookmarkStart w:id="2210" w:name="_Toc486414381"/>
      <w:bookmarkStart w:id="2211" w:name="_Toc486415055"/>
      <w:bookmarkStart w:id="2212" w:name="_Toc486415729"/>
      <w:bookmarkStart w:id="2213" w:name="_Toc486428404"/>
      <w:bookmarkStart w:id="2214" w:name="_Toc486858781"/>
      <w:bookmarkStart w:id="2215" w:name="_Toc486859459"/>
      <w:bookmarkStart w:id="2216" w:name="_Toc485394428"/>
      <w:bookmarkStart w:id="2217" w:name="_Toc485395019"/>
      <w:bookmarkStart w:id="2218" w:name="_Toc485631577"/>
      <w:bookmarkStart w:id="2219" w:name="_Toc485632541"/>
      <w:bookmarkStart w:id="2220" w:name="_Toc485636598"/>
      <w:bookmarkStart w:id="2221" w:name="_Toc485637255"/>
      <w:bookmarkStart w:id="2222" w:name="_Toc485650205"/>
      <w:bookmarkStart w:id="2223" w:name="_Toc485655029"/>
      <w:bookmarkStart w:id="2224" w:name="_Toc485655689"/>
      <w:bookmarkStart w:id="2225" w:name="_Toc485825939"/>
      <w:bookmarkStart w:id="2226" w:name="_Toc486345589"/>
      <w:bookmarkStart w:id="2227" w:name="_Toc486346258"/>
      <w:bookmarkStart w:id="2228" w:name="_Toc486346927"/>
      <w:bookmarkStart w:id="2229" w:name="_Toc486347597"/>
      <w:bookmarkStart w:id="2230" w:name="_Toc486348267"/>
      <w:bookmarkStart w:id="2231" w:name="_Toc486413033"/>
      <w:bookmarkStart w:id="2232" w:name="_Toc486413708"/>
      <w:bookmarkStart w:id="2233" w:name="_Toc486414382"/>
      <w:bookmarkStart w:id="2234" w:name="_Toc486415056"/>
      <w:bookmarkStart w:id="2235" w:name="_Toc486415730"/>
      <w:bookmarkStart w:id="2236" w:name="_Toc486428405"/>
      <w:bookmarkStart w:id="2237" w:name="_Toc486858782"/>
      <w:bookmarkStart w:id="2238" w:name="_Toc486859460"/>
      <w:bookmarkStart w:id="2239" w:name="_Toc485394429"/>
      <w:bookmarkStart w:id="2240" w:name="_Toc485395020"/>
      <w:bookmarkStart w:id="2241" w:name="_Toc485631578"/>
      <w:bookmarkStart w:id="2242" w:name="_Toc485632542"/>
      <w:bookmarkStart w:id="2243" w:name="_Toc485636599"/>
      <w:bookmarkStart w:id="2244" w:name="_Toc485637256"/>
      <w:bookmarkStart w:id="2245" w:name="_Toc485650206"/>
      <w:bookmarkStart w:id="2246" w:name="_Toc485655030"/>
      <w:bookmarkStart w:id="2247" w:name="_Toc485655690"/>
      <w:bookmarkStart w:id="2248" w:name="_Toc485825940"/>
      <w:bookmarkStart w:id="2249" w:name="_Toc486345590"/>
      <w:bookmarkStart w:id="2250" w:name="_Toc486346259"/>
      <w:bookmarkStart w:id="2251" w:name="_Toc486346928"/>
      <w:bookmarkStart w:id="2252" w:name="_Toc486347598"/>
      <w:bookmarkStart w:id="2253" w:name="_Toc486348268"/>
      <w:bookmarkStart w:id="2254" w:name="_Toc486413034"/>
      <w:bookmarkStart w:id="2255" w:name="_Toc486413709"/>
      <w:bookmarkStart w:id="2256" w:name="_Toc486414383"/>
      <w:bookmarkStart w:id="2257" w:name="_Toc486415057"/>
      <w:bookmarkStart w:id="2258" w:name="_Toc486415731"/>
      <w:bookmarkStart w:id="2259" w:name="_Toc486428406"/>
      <w:bookmarkStart w:id="2260" w:name="_Toc486858783"/>
      <w:bookmarkStart w:id="2261" w:name="_Toc486859461"/>
      <w:bookmarkStart w:id="2262" w:name="_Toc485394430"/>
      <w:bookmarkStart w:id="2263" w:name="_Toc485395021"/>
      <w:bookmarkStart w:id="2264" w:name="_Toc485631579"/>
      <w:bookmarkStart w:id="2265" w:name="_Toc485632543"/>
      <w:bookmarkStart w:id="2266" w:name="_Toc485636600"/>
      <w:bookmarkStart w:id="2267" w:name="_Toc485637257"/>
      <w:bookmarkStart w:id="2268" w:name="_Toc485650207"/>
      <w:bookmarkStart w:id="2269" w:name="_Toc485655031"/>
      <w:bookmarkStart w:id="2270" w:name="_Toc485655691"/>
      <w:bookmarkStart w:id="2271" w:name="_Toc485825941"/>
      <w:bookmarkStart w:id="2272" w:name="_Toc486345591"/>
      <w:bookmarkStart w:id="2273" w:name="_Toc486346260"/>
      <w:bookmarkStart w:id="2274" w:name="_Toc486346929"/>
      <w:bookmarkStart w:id="2275" w:name="_Toc486347599"/>
      <w:bookmarkStart w:id="2276" w:name="_Toc486348269"/>
      <w:bookmarkStart w:id="2277" w:name="_Toc486413035"/>
      <w:bookmarkStart w:id="2278" w:name="_Toc486413710"/>
      <w:bookmarkStart w:id="2279" w:name="_Toc486414384"/>
      <w:bookmarkStart w:id="2280" w:name="_Toc486415058"/>
      <w:bookmarkStart w:id="2281" w:name="_Toc486415732"/>
      <w:bookmarkStart w:id="2282" w:name="_Toc486428407"/>
      <w:bookmarkStart w:id="2283" w:name="_Toc486858784"/>
      <w:bookmarkStart w:id="2284" w:name="_Toc486859462"/>
      <w:bookmarkStart w:id="2285" w:name="_Toc485394431"/>
      <w:bookmarkStart w:id="2286" w:name="_Toc485395022"/>
      <w:bookmarkStart w:id="2287" w:name="_Toc485631580"/>
      <w:bookmarkStart w:id="2288" w:name="_Toc485632544"/>
      <w:bookmarkStart w:id="2289" w:name="_Toc485636601"/>
      <w:bookmarkStart w:id="2290" w:name="_Toc485637258"/>
      <w:bookmarkStart w:id="2291" w:name="_Toc485650208"/>
      <w:bookmarkStart w:id="2292" w:name="_Toc485655032"/>
      <w:bookmarkStart w:id="2293" w:name="_Toc485655692"/>
      <w:bookmarkStart w:id="2294" w:name="_Toc485825942"/>
      <w:bookmarkStart w:id="2295" w:name="_Toc486345592"/>
      <w:bookmarkStart w:id="2296" w:name="_Toc486346261"/>
      <w:bookmarkStart w:id="2297" w:name="_Toc486346930"/>
      <w:bookmarkStart w:id="2298" w:name="_Toc486347600"/>
      <w:bookmarkStart w:id="2299" w:name="_Toc486348270"/>
      <w:bookmarkStart w:id="2300" w:name="_Toc486413036"/>
      <w:bookmarkStart w:id="2301" w:name="_Toc486413711"/>
      <w:bookmarkStart w:id="2302" w:name="_Toc486414385"/>
      <w:bookmarkStart w:id="2303" w:name="_Toc486415059"/>
      <w:bookmarkStart w:id="2304" w:name="_Toc486415733"/>
      <w:bookmarkStart w:id="2305" w:name="_Toc486428408"/>
      <w:bookmarkStart w:id="2306" w:name="_Toc486858785"/>
      <w:bookmarkStart w:id="2307" w:name="_Toc486859463"/>
      <w:bookmarkStart w:id="2308" w:name="_Toc485394432"/>
      <w:bookmarkStart w:id="2309" w:name="_Toc485395023"/>
      <w:bookmarkStart w:id="2310" w:name="_Toc485631581"/>
      <w:bookmarkStart w:id="2311" w:name="_Toc485632545"/>
      <w:bookmarkStart w:id="2312" w:name="_Toc485636602"/>
      <w:bookmarkStart w:id="2313" w:name="_Toc485637259"/>
      <w:bookmarkStart w:id="2314" w:name="_Toc485650209"/>
      <w:bookmarkStart w:id="2315" w:name="_Toc485655033"/>
      <w:bookmarkStart w:id="2316" w:name="_Toc485655693"/>
      <w:bookmarkStart w:id="2317" w:name="_Toc485825943"/>
      <w:bookmarkStart w:id="2318" w:name="_Toc486345593"/>
      <w:bookmarkStart w:id="2319" w:name="_Toc486346262"/>
      <w:bookmarkStart w:id="2320" w:name="_Toc486346931"/>
      <w:bookmarkStart w:id="2321" w:name="_Toc486347601"/>
      <w:bookmarkStart w:id="2322" w:name="_Toc486348271"/>
      <w:bookmarkStart w:id="2323" w:name="_Toc486413037"/>
      <w:bookmarkStart w:id="2324" w:name="_Toc486413712"/>
      <w:bookmarkStart w:id="2325" w:name="_Toc486414386"/>
      <w:bookmarkStart w:id="2326" w:name="_Toc486415060"/>
      <w:bookmarkStart w:id="2327" w:name="_Toc486415734"/>
      <w:bookmarkStart w:id="2328" w:name="_Toc486428409"/>
      <w:bookmarkStart w:id="2329" w:name="_Toc486858786"/>
      <w:bookmarkStart w:id="2330" w:name="_Toc486859464"/>
      <w:bookmarkStart w:id="2331" w:name="_Toc485394433"/>
      <w:bookmarkStart w:id="2332" w:name="_Toc485395024"/>
      <w:bookmarkStart w:id="2333" w:name="_Toc485631582"/>
      <w:bookmarkStart w:id="2334" w:name="_Toc485632546"/>
      <w:bookmarkStart w:id="2335" w:name="_Toc485636603"/>
      <w:bookmarkStart w:id="2336" w:name="_Toc485637260"/>
      <w:bookmarkStart w:id="2337" w:name="_Toc485650210"/>
      <w:bookmarkStart w:id="2338" w:name="_Toc485655034"/>
      <w:bookmarkStart w:id="2339" w:name="_Toc485655694"/>
      <w:bookmarkStart w:id="2340" w:name="_Toc485825944"/>
      <w:bookmarkStart w:id="2341" w:name="_Toc486345594"/>
      <w:bookmarkStart w:id="2342" w:name="_Toc486346263"/>
      <w:bookmarkStart w:id="2343" w:name="_Toc486346932"/>
      <w:bookmarkStart w:id="2344" w:name="_Toc486347602"/>
      <w:bookmarkStart w:id="2345" w:name="_Toc486348272"/>
      <w:bookmarkStart w:id="2346" w:name="_Toc486413038"/>
      <w:bookmarkStart w:id="2347" w:name="_Toc486413713"/>
      <w:bookmarkStart w:id="2348" w:name="_Toc486414387"/>
      <w:bookmarkStart w:id="2349" w:name="_Toc486415061"/>
      <w:bookmarkStart w:id="2350" w:name="_Toc486415735"/>
      <w:bookmarkStart w:id="2351" w:name="_Toc486428410"/>
      <w:bookmarkStart w:id="2352" w:name="_Toc486858787"/>
      <w:bookmarkStart w:id="2353" w:name="_Toc486859465"/>
      <w:bookmarkStart w:id="2354" w:name="_Toc485394434"/>
      <w:bookmarkStart w:id="2355" w:name="_Toc485395025"/>
      <w:bookmarkStart w:id="2356" w:name="_Toc485631583"/>
      <w:bookmarkStart w:id="2357" w:name="_Toc485632547"/>
      <w:bookmarkStart w:id="2358" w:name="_Toc485636604"/>
      <w:bookmarkStart w:id="2359" w:name="_Toc485637261"/>
      <w:bookmarkStart w:id="2360" w:name="_Toc485650211"/>
      <w:bookmarkStart w:id="2361" w:name="_Toc485655035"/>
      <w:bookmarkStart w:id="2362" w:name="_Toc485655695"/>
      <w:bookmarkStart w:id="2363" w:name="_Toc485825945"/>
      <w:bookmarkStart w:id="2364" w:name="_Toc486345595"/>
      <w:bookmarkStart w:id="2365" w:name="_Toc486346264"/>
      <w:bookmarkStart w:id="2366" w:name="_Toc486346933"/>
      <w:bookmarkStart w:id="2367" w:name="_Toc486347603"/>
      <w:bookmarkStart w:id="2368" w:name="_Toc486348273"/>
      <w:bookmarkStart w:id="2369" w:name="_Toc486413039"/>
      <w:bookmarkStart w:id="2370" w:name="_Toc486413714"/>
      <w:bookmarkStart w:id="2371" w:name="_Toc486414388"/>
      <w:bookmarkStart w:id="2372" w:name="_Toc486415062"/>
      <w:bookmarkStart w:id="2373" w:name="_Toc486415736"/>
      <w:bookmarkStart w:id="2374" w:name="_Toc486428411"/>
      <w:bookmarkStart w:id="2375" w:name="_Toc486858788"/>
      <w:bookmarkStart w:id="2376" w:name="_Toc486859466"/>
      <w:bookmarkStart w:id="2377" w:name="_Toc485394435"/>
      <w:bookmarkStart w:id="2378" w:name="_Toc485395026"/>
      <w:bookmarkStart w:id="2379" w:name="_Toc485631584"/>
      <w:bookmarkStart w:id="2380" w:name="_Toc485632548"/>
      <w:bookmarkStart w:id="2381" w:name="_Toc485636605"/>
      <w:bookmarkStart w:id="2382" w:name="_Toc485637262"/>
      <w:bookmarkStart w:id="2383" w:name="_Toc485650212"/>
      <w:bookmarkStart w:id="2384" w:name="_Toc485655036"/>
      <w:bookmarkStart w:id="2385" w:name="_Toc485655696"/>
      <w:bookmarkStart w:id="2386" w:name="_Toc485825946"/>
      <w:bookmarkStart w:id="2387" w:name="_Toc486345596"/>
      <w:bookmarkStart w:id="2388" w:name="_Toc486346265"/>
      <w:bookmarkStart w:id="2389" w:name="_Toc486346934"/>
      <w:bookmarkStart w:id="2390" w:name="_Toc486347604"/>
      <w:bookmarkStart w:id="2391" w:name="_Toc486348274"/>
      <w:bookmarkStart w:id="2392" w:name="_Toc486413040"/>
      <w:bookmarkStart w:id="2393" w:name="_Toc486413715"/>
      <w:bookmarkStart w:id="2394" w:name="_Toc486414389"/>
      <w:bookmarkStart w:id="2395" w:name="_Toc486415063"/>
      <w:bookmarkStart w:id="2396" w:name="_Toc486415737"/>
      <w:bookmarkStart w:id="2397" w:name="_Toc486428412"/>
      <w:bookmarkStart w:id="2398" w:name="_Toc486858789"/>
      <w:bookmarkStart w:id="2399" w:name="_Toc486859467"/>
      <w:bookmarkStart w:id="2400" w:name="_Toc485394436"/>
      <w:bookmarkStart w:id="2401" w:name="_Toc485395027"/>
      <w:bookmarkStart w:id="2402" w:name="_Toc485631585"/>
      <w:bookmarkStart w:id="2403" w:name="_Toc485632549"/>
      <w:bookmarkStart w:id="2404" w:name="_Toc485636606"/>
      <w:bookmarkStart w:id="2405" w:name="_Toc485637263"/>
      <w:bookmarkStart w:id="2406" w:name="_Toc485650213"/>
      <w:bookmarkStart w:id="2407" w:name="_Toc485655037"/>
      <w:bookmarkStart w:id="2408" w:name="_Toc485655697"/>
      <w:bookmarkStart w:id="2409" w:name="_Toc485825947"/>
      <w:bookmarkStart w:id="2410" w:name="_Toc486345597"/>
      <w:bookmarkStart w:id="2411" w:name="_Toc486346266"/>
      <w:bookmarkStart w:id="2412" w:name="_Toc486346935"/>
      <w:bookmarkStart w:id="2413" w:name="_Toc486347605"/>
      <w:bookmarkStart w:id="2414" w:name="_Toc486348275"/>
      <w:bookmarkStart w:id="2415" w:name="_Toc486413041"/>
      <w:bookmarkStart w:id="2416" w:name="_Toc486413716"/>
      <w:bookmarkStart w:id="2417" w:name="_Toc486414390"/>
      <w:bookmarkStart w:id="2418" w:name="_Toc486415064"/>
      <w:bookmarkStart w:id="2419" w:name="_Toc486415738"/>
      <w:bookmarkStart w:id="2420" w:name="_Toc486428413"/>
      <w:bookmarkStart w:id="2421" w:name="_Toc486858790"/>
      <w:bookmarkStart w:id="2422" w:name="_Toc486859468"/>
      <w:bookmarkStart w:id="2423" w:name="_Toc485394437"/>
      <w:bookmarkStart w:id="2424" w:name="_Toc485395028"/>
      <w:bookmarkStart w:id="2425" w:name="_Toc485631586"/>
      <w:bookmarkStart w:id="2426" w:name="_Toc485632550"/>
      <w:bookmarkStart w:id="2427" w:name="_Toc485636607"/>
      <w:bookmarkStart w:id="2428" w:name="_Toc485637264"/>
      <w:bookmarkStart w:id="2429" w:name="_Toc485650214"/>
      <w:bookmarkStart w:id="2430" w:name="_Toc485655038"/>
      <w:bookmarkStart w:id="2431" w:name="_Toc485655698"/>
      <w:bookmarkStart w:id="2432" w:name="_Toc485825948"/>
      <w:bookmarkStart w:id="2433" w:name="_Toc486345598"/>
      <w:bookmarkStart w:id="2434" w:name="_Toc486346267"/>
      <w:bookmarkStart w:id="2435" w:name="_Toc486346936"/>
      <w:bookmarkStart w:id="2436" w:name="_Toc486347606"/>
      <w:bookmarkStart w:id="2437" w:name="_Toc486348276"/>
      <w:bookmarkStart w:id="2438" w:name="_Toc486413042"/>
      <w:bookmarkStart w:id="2439" w:name="_Toc486413717"/>
      <w:bookmarkStart w:id="2440" w:name="_Toc486414391"/>
      <w:bookmarkStart w:id="2441" w:name="_Toc486415065"/>
      <w:bookmarkStart w:id="2442" w:name="_Toc486415739"/>
      <w:bookmarkStart w:id="2443" w:name="_Toc486428414"/>
      <w:bookmarkStart w:id="2444" w:name="_Toc486858791"/>
      <w:bookmarkStart w:id="2445" w:name="_Toc486859469"/>
      <w:bookmarkStart w:id="2446" w:name="_Toc485394438"/>
      <w:bookmarkStart w:id="2447" w:name="_Toc485395029"/>
      <w:bookmarkStart w:id="2448" w:name="_Toc485631587"/>
      <w:bookmarkStart w:id="2449" w:name="_Toc485632551"/>
      <w:bookmarkStart w:id="2450" w:name="_Toc485636608"/>
      <w:bookmarkStart w:id="2451" w:name="_Toc485637265"/>
      <w:bookmarkStart w:id="2452" w:name="_Toc485650215"/>
      <w:bookmarkStart w:id="2453" w:name="_Toc485655039"/>
      <w:bookmarkStart w:id="2454" w:name="_Toc485655699"/>
      <w:bookmarkStart w:id="2455" w:name="_Toc485825949"/>
      <w:bookmarkStart w:id="2456" w:name="_Toc486345599"/>
      <w:bookmarkStart w:id="2457" w:name="_Toc486346268"/>
      <w:bookmarkStart w:id="2458" w:name="_Toc486346937"/>
      <w:bookmarkStart w:id="2459" w:name="_Toc486347607"/>
      <w:bookmarkStart w:id="2460" w:name="_Toc486348277"/>
      <w:bookmarkStart w:id="2461" w:name="_Toc486413043"/>
      <w:bookmarkStart w:id="2462" w:name="_Toc486413718"/>
      <w:bookmarkStart w:id="2463" w:name="_Toc486414392"/>
      <w:bookmarkStart w:id="2464" w:name="_Toc486415066"/>
      <w:bookmarkStart w:id="2465" w:name="_Toc486415740"/>
      <w:bookmarkStart w:id="2466" w:name="_Toc486428415"/>
      <w:bookmarkStart w:id="2467" w:name="_Toc486858792"/>
      <w:bookmarkStart w:id="2468" w:name="_Toc486859470"/>
      <w:bookmarkStart w:id="2469" w:name="_Toc485394439"/>
      <w:bookmarkStart w:id="2470" w:name="_Toc485395030"/>
      <w:bookmarkStart w:id="2471" w:name="_Toc485631588"/>
      <w:bookmarkStart w:id="2472" w:name="_Toc485632552"/>
      <w:bookmarkStart w:id="2473" w:name="_Toc485636609"/>
      <w:bookmarkStart w:id="2474" w:name="_Toc485637266"/>
      <w:bookmarkStart w:id="2475" w:name="_Toc485650216"/>
      <w:bookmarkStart w:id="2476" w:name="_Toc485655040"/>
      <w:bookmarkStart w:id="2477" w:name="_Toc485655700"/>
      <w:bookmarkStart w:id="2478" w:name="_Toc485825950"/>
      <w:bookmarkStart w:id="2479" w:name="_Toc486345600"/>
      <w:bookmarkStart w:id="2480" w:name="_Toc486346269"/>
      <w:bookmarkStart w:id="2481" w:name="_Toc486346938"/>
      <w:bookmarkStart w:id="2482" w:name="_Toc486347608"/>
      <w:bookmarkStart w:id="2483" w:name="_Toc486348278"/>
      <w:bookmarkStart w:id="2484" w:name="_Toc486413044"/>
      <w:bookmarkStart w:id="2485" w:name="_Toc486413719"/>
      <w:bookmarkStart w:id="2486" w:name="_Toc486414393"/>
      <w:bookmarkStart w:id="2487" w:name="_Toc486415067"/>
      <w:bookmarkStart w:id="2488" w:name="_Toc486415741"/>
      <w:bookmarkStart w:id="2489" w:name="_Toc486428416"/>
      <w:bookmarkStart w:id="2490" w:name="_Toc486858793"/>
      <w:bookmarkStart w:id="2491" w:name="_Toc486859471"/>
      <w:bookmarkStart w:id="2492" w:name="_Toc485394440"/>
      <w:bookmarkStart w:id="2493" w:name="_Toc485395031"/>
      <w:bookmarkStart w:id="2494" w:name="_Toc485631589"/>
      <w:bookmarkStart w:id="2495" w:name="_Toc485632553"/>
      <w:bookmarkStart w:id="2496" w:name="_Toc485636610"/>
      <w:bookmarkStart w:id="2497" w:name="_Toc485637267"/>
      <w:bookmarkStart w:id="2498" w:name="_Toc485650217"/>
      <w:bookmarkStart w:id="2499" w:name="_Toc485655041"/>
      <w:bookmarkStart w:id="2500" w:name="_Toc485655701"/>
      <w:bookmarkStart w:id="2501" w:name="_Toc485825951"/>
      <w:bookmarkStart w:id="2502" w:name="_Toc486345601"/>
      <w:bookmarkStart w:id="2503" w:name="_Toc486346270"/>
      <w:bookmarkStart w:id="2504" w:name="_Toc486346939"/>
      <w:bookmarkStart w:id="2505" w:name="_Toc486347609"/>
      <w:bookmarkStart w:id="2506" w:name="_Toc486348279"/>
      <w:bookmarkStart w:id="2507" w:name="_Toc486413045"/>
      <w:bookmarkStart w:id="2508" w:name="_Toc486413720"/>
      <w:bookmarkStart w:id="2509" w:name="_Toc486414394"/>
      <w:bookmarkStart w:id="2510" w:name="_Toc486415068"/>
      <w:bookmarkStart w:id="2511" w:name="_Toc486415742"/>
      <w:bookmarkStart w:id="2512" w:name="_Toc486428417"/>
      <w:bookmarkStart w:id="2513" w:name="_Toc486858794"/>
      <w:bookmarkStart w:id="2514" w:name="_Toc486859472"/>
      <w:bookmarkStart w:id="2515" w:name="_Toc485394441"/>
      <w:bookmarkStart w:id="2516" w:name="_Toc485395032"/>
      <w:bookmarkStart w:id="2517" w:name="_Toc485631590"/>
      <w:bookmarkStart w:id="2518" w:name="_Toc485632554"/>
      <w:bookmarkStart w:id="2519" w:name="_Toc485636611"/>
      <w:bookmarkStart w:id="2520" w:name="_Toc485637268"/>
      <w:bookmarkStart w:id="2521" w:name="_Toc485650218"/>
      <w:bookmarkStart w:id="2522" w:name="_Toc485655042"/>
      <w:bookmarkStart w:id="2523" w:name="_Toc485655702"/>
      <w:bookmarkStart w:id="2524" w:name="_Toc485825952"/>
      <w:bookmarkStart w:id="2525" w:name="_Toc486345602"/>
      <w:bookmarkStart w:id="2526" w:name="_Toc486346271"/>
      <w:bookmarkStart w:id="2527" w:name="_Toc486346940"/>
      <w:bookmarkStart w:id="2528" w:name="_Toc486347610"/>
      <w:bookmarkStart w:id="2529" w:name="_Toc486348280"/>
      <w:bookmarkStart w:id="2530" w:name="_Toc486413046"/>
      <w:bookmarkStart w:id="2531" w:name="_Toc486413721"/>
      <w:bookmarkStart w:id="2532" w:name="_Toc486414395"/>
      <w:bookmarkStart w:id="2533" w:name="_Toc486415069"/>
      <w:bookmarkStart w:id="2534" w:name="_Toc486415743"/>
      <w:bookmarkStart w:id="2535" w:name="_Toc486428418"/>
      <w:bookmarkStart w:id="2536" w:name="_Toc486858795"/>
      <w:bookmarkStart w:id="2537" w:name="_Toc486859473"/>
      <w:bookmarkStart w:id="2538" w:name="_Toc485394442"/>
      <w:bookmarkStart w:id="2539" w:name="_Toc485395033"/>
      <w:bookmarkStart w:id="2540" w:name="_Toc485631591"/>
      <w:bookmarkStart w:id="2541" w:name="_Toc485632555"/>
      <w:bookmarkStart w:id="2542" w:name="_Toc485636612"/>
      <w:bookmarkStart w:id="2543" w:name="_Toc485637269"/>
      <w:bookmarkStart w:id="2544" w:name="_Toc485650219"/>
      <w:bookmarkStart w:id="2545" w:name="_Toc485655043"/>
      <w:bookmarkStart w:id="2546" w:name="_Toc485655703"/>
      <w:bookmarkStart w:id="2547" w:name="_Toc485825953"/>
      <w:bookmarkStart w:id="2548" w:name="_Toc486345603"/>
      <w:bookmarkStart w:id="2549" w:name="_Toc486346272"/>
      <w:bookmarkStart w:id="2550" w:name="_Toc486346941"/>
      <w:bookmarkStart w:id="2551" w:name="_Toc486347611"/>
      <w:bookmarkStart w:id="2552" w:name="_Toc486348281"/>
      <w:bookmarkStart w:id="2553" w:name="_Toc486413047"/>
      <w:bookmarkStart w:id="2554" w:name="_Toc486413722"/>
      <w:bookmarkStart w:id="2555" w:name="_Toc486414396"/>
      <w:bookmarkStart w:id="2556" w:name="_Toc486415070"/>
      <w:bookmarkStart w:id="2557" w:name="_Toc486415744"/>
      <w:bookmarkStart w:id="2558" w:name="_Toc486428419"/>
      <w:bookmarkStart w:id="2559" w:name="_Toc486858796"/>
      <w:bookmarkStart w:id="2560" w:name="_Toc486859474"/>
      <w:bookmarkStart w:id="2561" w:name="_Toc485394443"/>
      <w:bookmarkStart w:id="2562" w:name="_Toc485395034"/>
      <w:bookmarkStart w:id="2563" w:name="_Toc485631592"/>
      <w:bookmarkStart w:id="2564" w:name="_Toc485632556"/>
      <w:bookmarkStart w:id="2565" w:name="_Toc485636613"/>
      <w:bookmarkStart w:id="2566" w:name="_Toc485637270"/>
      <w:bookmarkStart w:id="2567" w:name="_Toc485650220"/>
      <w:bookmarkStart w:id="2568" w:name="_Toc485655044"/>
      <w:bookmarkStart w:id="2569" w:name="_Toc485655704"/>
      <w:bookmarkStart w:id="2570" w:name="_Toc485825954"/>
      <w:bookmarkStart w:id="2571" w:name="_Toc486345604"/>
      <w:bookmarkStart w:id="2572" w:name="_Toc486346273"/>
      <w:bookmarkStart w:id="2573" w:name="_Toc486346942"/>
      <w:bookmarkStart w:id="2574" w:name="_Toc486347612"/>
      <w:bookmarkStart w:id="2575" w:name="_Toc486348282"/>
      <w:bookmarkStart w:id="2576" w:name="_Toc486413048"/>
      <w:bookmarkStart w:id="2577" w:name="_Toc486413723"/>
      <w:bookmarkStart w:id="2578" w:name="_Toc486414397"/>
      <w:bookmarkStart w:id="2579" w:name="_Toc486415071"/>
      <w:bookmarkStart w:id="2580" w:name="_Toc486415745"/>
      <w:bookmarkStart w:id="2581" w:name="_Toc486428420"/>
      <w:bookmarkStart w:id="2582" w:name="_Toc486858797"/>
      <w:bookmarkStart w:id="2583" w:name="_Toc486859475"/>
      <w:bookmarkStart w:id="2584" w:name="_Toc393790936"/>
      <w:bookmarkStart w:id="2585" w:name="_Toc500496497"/>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r w:rsidRPr="00A616D7">
        <w:lastRenderedPageBreak/>
        <w:t>Test Data</w:t>
      </w:r>
      <w:bookmarkEnd w:id="2584"/>
      <w:bookmarkEnd w:id="2585"/>
    </w:p>
    <w:p w14:paraId="40D7C165" w14:textId="07ACCDA3" w:rsidR="00B472B4" w:rsidRDefault="00A616D7" w:rsidP="00B472B4">
      <w:pPr>
        <w:jc w:val="left"/>
        <w:rPr>
          <w:rStyle w:val="NormalBlue"/>
          <w:color w:val="auto"/>
        </w:rPr>
      </w:pPr>
      <w:r>
        <w:t xml:space="preserve">Test data </w:t>
      </w:r>
      <w:r w:rsidR="004264FC">
        <w:t xml:space="preserve">will be designed to support the </w:t>
      </w:r>
      <w:r w:rsidR="007272BC">
        <w:t>SIT Scenario</w:t>
      </w:r>
      <w:r w:rsidR="004264FC">
        <w:t xml:space="preserve">s, and </w:t>
      </w:r>
      <w:r w:rsidR="00B33768">
        <w:rPr>
          <w:rStyle w:val="NormalBlue"/>
          <w:color w:val="auto"/>
        </w:rPr>
        <w:t xml:space="preserve">all </w:t>
      </w:r>
      <w:r w:rsidR="00430577">
        <w:rPr>
          <w:rStyle w:val="NormalBlue"/>
          <w:color w:val="auto"/>
        </w:rPr>
        <w:t>T</w:t>
      </w:r>
      <w:r w:rsidR="00B33768">
        <w:rPr>
          <w:rStyle w:val="NormalBlue"/>
          <w:color w:val="auto"/>
        </w:rPr>
        <w:t xml:space="preserve">est data used in SIT will comply with the UK Data Protection Act. </w:t>
      </w:r>
      <w:r w:rsidR="00925A5E" w:rsidRPr="00B226BF">
        <w:rPr>
          <w:rStyle w:val="NormalBlue"/>
          <w:color w:val="auto"/>
        </w:rPr>
        <w:t xml:space="preserve">The </w:t>
      </w:r>
      <w:r w:rsidR="00430577">
        <w:rPr>
          <w:rStyle w:val="NormalBlue"/>
          <w:color w:val="auto"/>
        </w:rPr>
        <w:t>T</w:t>
      </w:r>
      <w:r w:rsidR="00925A5E" w:rsidRPr="00B226BF">
        <w:rPr>
          <w:rStyle w:val="NormalBlue"/>
          <w:color w:val="auto"/>
        </w:rPr>
        <w:t xml:space="preserve">est data required </w:t>
      </w:r>
      <w:r w:rsidR="00925A5E">
        <w:rPr>
          <w:rStyle w:val="NormalBlue"/>
          <w:color w:val="auto"/>
        </w:rPr>
        <w:t xml:space="preserve">for each </w:t>
      </w:r>
      <w:r w:rsidR="00430577">
        <w:rPr>
          <w:rStyle w:val="NormalBlue"/>
          <w:color w:val="auto"/>
        </w:rPr>
        <w:t>R</w:t>
      </w:r>
      <w:r w:rsidR="00925A5E">
        <w:rPr>
          <w:rStyle w:val="NormalBlue"/>
          <w:color w:val="auto"/>
        </w:rPr>
        <w:t xml:space="preserve">elease </w:t>
      </w:r>
      <w:r w:rsidR="00925A5E" w:rsidRPr="00B226BF">
        <w:rPr>
          <w:rStyle w:val="NormalBlue"/>
          <w:color w:val="auto"/>
        </w:rPr>
        <w:t xml:space="preserve">will build upon the </w:t>
      </w:r>
      <w:r w:rsidR="00430577">
        <w:rPr>
          <w:rStyle w:val="NormalBlue"/>
          <w:color w:val="auto"/>
        </w:rPr>
        <w:t>T</w:t>
      </w:r>
      <w:r w:rsidR="00925A5E" w:rsidRPr="00B226BF">
        <w:rPr>
          <w:rStyle w:val="NormalBlue"/>
          <w:color w:val="auto"/>
        </w:rPr>
        <w:t xml:space="preserve">est data from previous </w:t>
      </w:r>
      <w:r w:rsidR="00430577">
        <w:rPr>
          <w:rStyle w:val="NormalBlue"/>
          <w:color w:val="auto"/>
        </w:rPr>
        <w:t>R</w:t>
      </w:r>
      <w:r w:rsidR="00925A5E" w:rsidRPr="00B226BF">
        <w:rPr>
          <w:rStyle w:val="NormalBlue"/>
          <w:color w:val="auto"/>
        </w:rPr>
        <w:t>eleases</w:t>
      </w:r>
      <w:r w:rsidR="00925A5E">
        <w:rPr>
          <w:rStyle w:val="NormalBlue"/>
          <w:color w:val="auto"/>
        </w:rPr>
        <w:t xml:space="preserve">. </w:t>
      </w:r>
      <w:r w:rsidR="00925A5E" w:rsidRPr="004A3E4C">
        <w:rPr>
          <w:rFonts w:eastAsiaTheme="minorHAnsi" w:cs="Arial"/>
          <w:szCs w:val="22"/>
          <w:lang w:eastAsia="en-GB"/>
        </w:rPr>
        <w:t>There will be regular housekeeping of the data, including the removal of corrupt and inconsistent data that prevent devices from working.</w:t>
      </w:r>
      <w:r w:rsidR="00B472B4">
        <w:rPr>
          <w:rFonts w:eastAsiaTheme="minorHAnsi" w:cs="Arial"/>
          <w:szCs w:val="22"/>
          <w:lang w:eastAsia="en-GB"/>
        </w:rPr>
        <w:t xml:space="preserve"> </w:t>
      </w:r>
      <w:r w:rsidR="00B472B4">
        <w:rPr>
          <w:rStyle w:val="NormalBlue"/>
          <w:color w:val="auto"/>
        </w:rPr>
        <w:t xml:space="preserve">For further detail regarding </w:t>
      </w:r>
      <w:r w:rsidR="00A10371">
        <w:rPr>
          <w:rStyle w:val="NormalBlue"/>
          <w:color w:val="auto"/>
        </w:rPr>
        <w:t>T</w:t>
      </w:r>
      <w:r w:rsidR="00B472B4">
        <w:rPr>
          <w:rStyle w:val="NormalBlue"/>
          <w:color w:val="auto"/>
        </w:rPr>
        <w:t>est data refer to the ‘</w:t>
      </w:r>
      <w:r w:rsidR="00B472B4" w:rsidRPr="00B226BF">
        <w:rPr>
          <w:rStyle w:val="NormalBlue"/>
          <w:color w:val="auto"/>
        </w:rPr>
        <w:t>SIT Business Test Data Plan</w:t>
      </w:r>
      <w:r w:rsidR="00B472B4">
        <w:rPr>
          <w:rStyle w:val="NormalBlue"/>
          <w:color w:val="auto"/>
        </w:rPr>
        <w:t>’</w:t>
      </w:r>
      <w:r w:rsidR="00B472B4" w:rsidRPr="00B226BF">
        <w:rPr>
          <w:rStyle w:val="NormalBlue"/>
          <w:color w:val="auto"/>
        </w:rPr>
        <w:t xml:space="preserve"> document (see Reference [</w:t>
      </w:r>
      <w:r w:rsidR="00B472B4">
        <w:rPr>
          <w:rStyle w:val="NormalBlue"/>
          <w:color w:val="auto"/>
        </w:rPr>
        <w:t>22</w:t>
      </w:r>
      <w:r w:rsidR="00B472B4" w:rsidRPr="00B226BF">
        <w:rPr>
          <w:rStyle w:val="NormalBlue"/>
          <w:color w:val="auto"/>
        </w:rPr>
        <w:t>]).</w:t>
      </w:r>
    </w:p>
    <w:p w14:paraId="71ED8FCC" w14:textId="0A1BCDF0" w:rsidR="00925A5E" w:rsidRPr="00EB3DB7" w:rsidRDefault="00925A5E" w:rsidP="00925A5E">
      <w:pPr>
        <w:rPr>
          <w:rFonts w:eastAsiaTheme="minorHAnsi" w:cs="Arial"/>
          <w:szCs w:val="22"/>
          <w:lang w:eastAsia="en-GB"/>
        </w:rPr>
      </w:pPr>
      <w:r w:rsidRPr="00EB3DB7">
        <w:rPr>
          <w:rFonts w:eastAsiaTheme="minorHAnsi" w:cs="Arial"/>
          <w:szCs w:val="22"/>
          <w:lang w:eastAsia="en-GB"/>
        </w:rPr>
        <w:t xml:space="preserve">Test </w:t>
      </w:r>
      <w:r w:rsidR="00430577">
        <w:rPr>
          <w:rFonts w:eastAsiaTheme="minorHAnsi" w:cs="Arial"/>
          <w:szCs w:val="22"/>
          <w:lang w:eastAsia="en-GB"/>
        </w:rPr>
        <w:t>D</w:t>
      </w:r>
      <w:r w:rsidRPr="00EB3DB7">
        <w:rPr>
          <w:rFonts w:eastAsiaTheme="minorHAnsi" w:cs="Arial"/>
          <w:szCs w:val="22"/>
          <w:lang w:eastAsia="en-GB"/>
        </w:rPr>
        <w:t xml:space="preserve">ata </w:t>
      </w:r>
      <w:r w:rsidR="006B38D3">
        <w:rPr>
          <w:rFonts w:eastAsiaTheme="minorHAnsi" w:cs="Arial"/>
          <w:szCs w:val="22"/>
          <w:lang w:eastAsia="en-GB"/>
        </w:rPr>
        <w:t>R</w:t>
      </w:r>
      <w:r w:rsidRPr="00EB3DB7">
        <w:rPr>
          <w:rFonts w:eastAsiaTheme="minorHAnsi" w:cs="Arial"/>
          <w:szCs w:val="22"/>
          <w:lang w:eastAsia="en-GB"/>
        </w:rPr>
        <w:t>equirements are summarised as follows:</w:t>
      </w:r>
    </w:p>
    <w:p w14:paraId="71ED8FCD" w14:textId="1F6DB4B9" w:rsidR="00925A5E" w:rsidRPr="00EB3DB7" w:rsidRDefault="00925A5E" w:rsidP="00EB3DB7">
      <w:pPr>
        <w:numPr>
          <w:ilvl w:val="0"/>
          <w:numId w:val="95"/>
        </w:numPr>
        <w:ind w:left="641" w:hanging="357"/>
        <w:jc w:val="left"/>
        <w:rPr>
          <w:rFonts w:eastAsiaTheme="minorHAnsi" w:cs="Arial"/>
          <w:szCs w:val="22"/>
          <w:lang w:eastAsia="en-GB"/>
        </w:rPr>
      </w:pPr>
      <w:r w:rsidRPr="00EB3DB7">
        <w:rPr>
          <w:rFonts w:eastAsiaTheme="minorHAnsi" w:cs="Arial"/>
          <w:szCs w:val="22"/>
          <w:lang w:eastAsia="en-GB"/>
        </w:rPr>
        <w:t>Static Data (Infrastructure and Business Reference Data) - This will be updated in line with Business Test Data [</w:t>
      </w:r>
      <w:r w:rsidR="00976042">
        <w:rPr>
          <w:rFonts w:eastAsiaTheme="minorHAnsi" w:cs="Arial"/>
          <w:szCs w:val="22"/>
          <w:lang w:eastAsia="en-GB"/>
        </w:rPr>
        <w:t>22</w:t>
      </w:r>
      <w:r w:rsidRPr="00EB3DB7">
        <w:rPr>
          <w:rFonts w:eastAsiaTheme="minorHAnsi" w:cs="Arial"/>
          <w:szCs w:val="22"/>
          <w:lang w:eastAsia="en-GB"/>
        </w:rPr>
        <w:t xml:space="preserve">]. </w:t>
      </w:r>
    </w:p>
    <w:p w14:paraId="71ED8FCE" w14:textId="1D075B42" w:rsidR="00925A5E" w:rsidRPr="00EB3DB7" w:rsidRDefault="00925A5E" w:rsidP="00EB3DB7">
      <w:pPr>
        <w:numPr>
          <w:ilvl w:val="0"/>
          <w:numId w:val="95"/>
        </w:numPr>
        <w:ind w:left="641" w:hanging="357"/>
        <w:rPr>
          <w:rFonts w:eastAsiaTheme="minorHAnsi" w:cs="Arial"/>
          <w:szCs w:val="22"/>
          <w:lang w:eastAsia="en-GB"/>
        </w:rPr>
      </w:pPr>
      <w:r w:rsidRPr="00EB3DB7">
        <w:rPr>
          <w:rFonts w:eastAsiaTheme="minorHAnsi" w:cs="Arial"/>
          <w:szCs w:val="22"/>
          <w:lang w:eastAsia="en-GB"/>
        </w:rPr>
        <w:t xml:space="preserve">Data created by the Registration Process - This Registration data was originally loaded into SIT-A by </w:t>
      </w:r>
      <w:r w:rsidR="009F2D93" w:rsidRPr="00EB3DB7">
        <w:rPr>
          <w:rFonts w:eastAsiaTheme="minorHAnsi" w:cs="Arial"/>
          <w:szCs w:val="22"/>
          <w:lang w:eastAsia="en-GB"/>
        </w:rPr>
        <w:t>Xserve</w:t>
      </w:r>
      <w:r w:rsidRPr="00EB3DB7">
        <w:rPr>
          <w:rFonts w:eastAsiaTheme="minorHAnsi" w:cs="Arial"/>
          <w:szCs w:val="22"/>
          <w:lang w:eastAsia="en-GB"/>
        </w:rPr>
        <w:t xml:space="preserve"> and St Clements Services Ltd. </w:t>
      </w:r>
    </w:p>
    <w:p w14:paraId="71ED8FCF" w14:textId="5CDBFF99" w:rsidR="00925A5E" w:rsidRPr="00EB3DB7" w:rsidRDefault="00925A5E" w:rsidP="00EB3DB7">
      <w:pPr>
        <w:numPr>
          <w:ilvl w:val="0"/>
          <w:numId w:val="95"/>
        </w:numPr>
        <w:ind w:left="641" w:hanging="357"/>
        <w:rPr>
          <w:rFonts w:eastAsiaTheme="minorHAnsi" w:cs="Arial"/>
          <w:szCs w:val="22"/>
          <w:lang w:eastAsia="en-GB"/>
        </w:rPr>
      </w:pPr>
      <w:r w:rsidRPr="00EB3DB7">
        <w:rPr>
          <w:rFonts w:eastAsiaTheme="minorHAnsi" w:cs="Arial"/>
          <w:szCs w:val="22"/>
          <w:lang w:eastAsia="en-GB"/>
        </w:rPr>
        <w:t xml:space="preserve">Data created by Key Generation - This is data that is created by the creation of organisational and device certificates which are loaded initially to the SMKI repository and subsequently to the DSP key repository. </w:t>
      </w:r>
      <w:r w:rsidRPr="00EB3DB7">
        <w:rPr>
          <w:rFonts w:eastAsiaTheme="minorHAnsi" w:cs="Arial"/>
          <w:color w:val="000000"/>
          <w:szCs w:val="22"/>
          <w:lang w:eastAsia="en-GB"/>
        </w:rPr>
        <w:t>Refer [1</w:t>
      </w:r>
      <w:r w:rsidR="00693DBE">
        <w:rPr>
          <w:rFonts w:eastAsiaTheme="minorHAnsi" w:cs="Arial"/>
          <w:color w:val="000000"/>
          <w:szCs w:val="22"/>
          <w:lang w:eastAsia="en-GB"/>
        </w:rPr>
        <w:t>4</w:t>
      </w:r>
      <w:r w:rsidRPr="00EB3DB7">
        <w:rPr>
          <w:rFonts w:eastAsiaTheme="minorHAnsi" w:cs="Arial"/>
          <w:color w:val="000000"/>
          <w:szCs w:val="22"/>
          <w:lang w:eastAsia="en-GB"/>
        </w:rPr>
        <w:t>] for further information.</w:t>
      </w:r>
    </w:p>
    <w:p w14:paraId="71ED8FD0" w14:textId="40D09417" w:rsidR="00925A5E" w:rsidRPr="00EB3DB7" w:rsidRDefault="00925A5E" w:rsidP="00EB3DB7">
      <w:pPr>
        <w:numPr>
          <w:ilvl w:val="0"/>
          <w:numId w:val="95"/>
        </w:numPr>
        <w:ind w:left="641" w:hanging="357"/>
        <w:jc w:val="left"/>
        <w:rPr>
          <w:rFonts w:eastAsiaTheme="minorHAnsi" w:cs="Arial"/>
          <w:szCs w:val="22"/>
          <w:lang w:eastAsia="en-GB"/>
        </w:rPr>
      </w:pPr>
      <w:r w:rsidRPr="00EB3DB7">
        <w:rPr>
          <w:rFonts w:eastAsiaTheme="minorHAnsi" w:cs="Arial"/>
          <w:szCs w:val="22"/>
          <w:lang w:eastAsia="en-GB"/>
        </w:rPr>
        <w:t xml:space="preserve">CPL data for </w:t>
      </w:r>
      <w:r w:rsidR="00044A75">
        <w:rPr>
          <w:rFonts w:eastAsiaTheme="minorHAnsi" w:cs="Arial"/>
          <w:szCs w:val="22"/>
          <w:lang w:eastAsia="en-GB"/>
        </w:rPr>
        <w:t xml:space="preserve">EOC </w:t>
      </w:r>
      <w:r w:rsidR="00713452">
        <w:rPr>
          <w:rFonts w:eastAsiaTheme="minorHAnsi" w:cs="Arial"/>
          <w:szCs w:val="22"/>
          <w:lang w:eastAsia="en-GB"/>
        </w:rPr>
        <w:t>R</w:t>
      </w:r>
      <w:r w:rsidR="00044A75">
        <w:rPr>
          <w:rFonts w:eastAsiaTheme="minorHAnsi" w:cs="Arial"/>
          <w:szCs w:val="22"/>
          <w:lang w:eastAsia="en-GB"/>
        </w:rPr>
        <w:t xml:space="preserve">egression </w:t>
      </w:r>
      <w:r w:rsidRPr="00EB3DB7">
        <w:rPr>
          <w:rFonts w:eastAsiaTheme="minorHAnsi" w:cs="Arial"/>
          <w:szCs w:val="22"/>
          <w:lang w:eastAsia="en-GB"/>
        </w:rPr>
        <w:t>devices will be loaded via the CPL upload file.</w:t>
      </w:r>
    </w:p>
    <w:p w14:paraId="71ED8FD1" w14:textId="1CCE191D" w:rsidR="00925A5E" w:rsidRPr="00EB3DB7" w:rsidRDefault="00925A5E" w:rsidP="00EB3DB7">
      <w:pPr>
        <w:numPr>
          <w:ilvl w:val="0"/>
          <w:numId w:val="95"/>
        </w:numPr>
        <w:ind w:left="641" w:hanging="357"/>
        <w:rPr>
          <w:rFonts w:eastAsiaTheme="minorHAnsi" w:cs="Arial"/>
          <w:szCs w:val="22"/>
          <w:lang w:eastAsia="en-GB"/>
        </w:rPr>
      </w:pPr>
      <w:r w:rsidRPr="00EB3DB7">
        <w:rPr>
          <w:rFonts w:eastAsiaTheme="minorHAnsi" w:cs="Arial"/>
          <w:szCs w:val="22"/>
          <w:lang w:eastAsia="en-GB"/>
        </w:rPr>
        <w:t>Data created by Communications Hub Notification - This is data loaded via the CSP Management Interface notifying details of CHs which are active on the network and which is a prerequisite for the Install and Commission process</w:t>
      </w:r>
      <w:r w:rsidR="00713452">
        <w:rPr>
          <w:rFonts w:eastAsiaTheme="minorHAnsi" w:cs="Arial"/>
          <w:szCs w:val="22"/>
          <w:lang w:eastAsia="en-GB"/>
        </w:rPr>
        <w:t xml:space="preserve"> </w:t>
      </w:r>
      <w:r w:rsidRPr="00EB3DB7">
        <w:rPr>
          <w:rFonts w:eastAsiaTheme="minorHAnsi" w:cs="Arial"/>
          <w:szCs w:val="22"/>
          <w:lang w:eastAsia="en-GB"/>
        </w:rPr>
        <w:t>in EOC Regression.</w:t>
      </w:r>
    </w:p>
    <w:p w14:paraId="71ED8FD2" w14:textId="77777777" w:rsidR="00925A5E" w:rsidRPr="00EB3DB7" w:rsidRDefault="00925A5E" w:rsidP="00EB3DB7">
      <w:pPr>
        <w:numPr>
          <w:ilvl w:val="0"/>
          <w:numId w:val="95"/>
        </w:numPr>
        <w:ind w:left="641" w:hanging="357"/>
        <w:rPr>
          <w:rFonts w:eastAsiaTheme="minorHAnsi" w:cs="Arial"/>
          <w:szCs w:val="22"/>
          <w:lang w:eastAsia="en-GB"/>
        </w:rPr>
      </w:pPr>
      <w:r w:rsidRPr="00EB3DB7">
        <w:rPr>
          <w:rFonts w:eastAsiaTheme="minorHAnsi" w:cs="Arial"/>
          <w:szCs w:val="22"/>
          <w:lang w:eastAsia="en-GB"/>
        </w:rPr>
        <w:t xml:space="preserve">Data created by Supporting Service Requests. </w:t>
      </w:r>
    </w:p>
    <w:p w14:paraId="71ED8FD3" w14:textId="77777777" w:rsidR="00925A5E" w:rsidRPr="00EB3DB7" w:rsidRDefault="00925A5E" w:rsidP="00EB3DB7">
      <w:pPr>
        <w:numPr>
          <w:ilvl w:val="0"/>
          <w:numId w:val="95"/>
        </w:numPr>
        <w:ind w:left="641" w:hanging="357"/>
        <w:rPr>
          <w:rFonts w:eastAsiaTheme="minorHAnsi" w:cs="Arial"/>
          <w:szCs w:val="22"/>
          <w:lang w:eastAsia="en-GB"/>
        </w:rPr>
      </w:pPr>
      <w:r w:rsidRPr="00EB3DB7">
        <w:rPr>
          <w:rFonts w:eastAsiaTheme="minorHAnsi" w:cs="Arial"/>
          <w:szCs w:val="22"/>
          <w:lang w:eastAsia="en-GB"/>
        </w:rPr>
        <w:t>Data created by Service Responses and Alerts - This data is received back from the CSP simulator in response to the Service Request and Alerts.</w:t>
      </w:r>
    </w:p>
    <w:p w14:paraId="71ED8FD4" w14:textId="6BFD002C" w:rsidR="00925A5E" w:rsidRPr="00EB3DB7" w:rsidRDefault="00925A5E" w:rsidP="00EB3DB7">
      <w:pPr>
        <w:numPr>
          <w:ilvl w:val="0"/>
          <w:numId w:val="95"/>
        </w:numPr>
        <w:ind w:left="641" w:hanging="357"/>
        <w:contextualSpacing/>
        <w:jc w:val="left"/>
        <w:rPr>
          <w:rFonts w:cstheme="minorBidi"/>
          <w:szCs w:val="20"/>
        </w:rPr>
      </w:pPr>
      <w:r w:rsidRPr="00EB3DB7">
        <w:rPr>
          <w:rFonts w:cs="Arial"/>
          <w:szCs w:val="22"/>
        </w:rPr>
        <w:t xml:space="preserve">DSMS - Service Management Data - </w:t>
      </w:r>
      <w:r w:rsidRPr="00EB3DB7">
        <w:rPr>
          <w:rFonts w:cstheme="minorBidi"/>
          <w:szCs w:val="20"/>
        </w:rPr>
        <w:t xml:space="preserve">This includes Foundation Data as setup within Remedy </w:t>
      </w:r>
      <w:r w:rsidR="004E7259" w:rsidRPr="00EB3DB7">
        <w:rPr>
          <w:rFonts w:cstheme="minorBidi"/>
          <w:szCs w:val="20"/>
        </w:rPr>
        <w:t>and</w:t>
      </w:r>
      <w:r w:rsidRPr="00EB3DB7">
        <w:rPr>
          <w:rFonts w:cstheme="minorBidi"/>
          <w:szCs w:val="20"/>
        </w:rPr>
        <w:t xml:space="preserve"> transaction data as generated by operation of the system and end to end data as generated as part of the CH Lifecycle. </w:t>
      </w:r>
    </w:p>
    <w:p w14:paraId="71ED8FD5" w14:textId="77777777" w:rsidR="00925A5E" w:rsidRDefault="00925A5E" w:rsidP="00925A5E">
      <w:pPr>
        <w:rPr>
          <w:rFonts w:eastAsiaTheme="minorHAnsi" w:cs="Arial"/>
          <w:szCs w:val="22"/>
          <w:lang w:eastAsia="en-GB"/>
        </w:rPr>
      </w:pPr>
    </w:p>
    <w:p w14:paraId="71ED8FD6" w14:textId="3D2A2E08" w:rsidR="00925A5E" w:rsidRPr="00EB3DB7" w:rsidRDefault="00925A5E" w:rsidP="00925A5E">
      <w:pPr>
        <w:rPr>
          <w:rFonts w:eastAsiaTheme="minorHAnsi" w:cs="Arial"/>
          <w:szCs w:val="22"/>
          <w:lang w:eastAsia="en-GB"/>
        </w:rPr>
      </w:pPr>
      <w:r w:rsidRPr="00EB3DB7">
        <w:rPr>
          <w:rFonts w:eastAsiaTheme="minorHAnsi" w:cs="Arial"/>
          <w:szCs w:val="22"/>
          <w:lang w:eastAsia="en-GB"/>
        </w:rPr>
        <w:t xml:space="preserve">It will be the responsibility of the </w:t>
      </w:r>
      <w:r w:rsidR="00761F9B">
        <w:rPr>
          <w:rFonts w:eastAsiaTheme="minorHAnsi" w:cs="Arial"/>
          <w:szCs w:val="22"/>
          <w:lang w:eastAsia="en-GB"/>
        </w:rPr>
        <w:t xml:space="preserve">DCC </w:t>
      </w:r>
      <w:r w:rsidRPr="00EB3DB7">
        <w:rPr>
          <w:rFonts w:eastAsiaTheme="minorHAnsi" w:cs="Arial"/>
          <w:szCs w:val="22"/>
          <w:lang w:eastAsia="en-GB"/>
        </w:rPr>
        <w:t xml:space="preserve">SI representative within each Expert Group to check the integrity of the input/pre-requisite data prior to the </w:t>
      </w:r>
      <w:r w:rsidR="00430577">
        <w:rPr>
          <w:rFonts w:eastAsiaTheme="minorHAnsi" w:cs="Arial"/>
          <w:szCs w:val="22"/>
          <w:lang w:eastAsia="en-GB"/>
        </w:rPr>
        <w:t>T</w:t>
      </w:r>
      <w:r w:rsidRPr="00EB3DB7">
        <w:rPr>
          <w:rFonts w:eastAsiaTheme="minorHAnsi" w:cs="Arial"/>
          <w:szCs w:val="22"/>
          <w:lang w:eastAsia="en-GB"/>
        </w:rPr>
        <w:t>est execution commencing.</w:t>
      </w:r>
    </w:p>
    <w:p w14:paraId="71ED8FD7" w14:textId="77777777" w:rsidR="00925A5E" w:rsidRPr="00EB3DB7" w:rsidRDefault="00925A5E" w:rsidP="00EB3DB7">
      <w:pPr>
        <w:pStyle w:val="Heading3"/>
        <w:rPr>
          <w:b w:val="0"/>
          <w:bCs w:val="0"/>
        </w:rPr>
      </w:pPr>
      <w:bookmarkStart w:id="2586" w:name="_Toc482364645"/>
      <w:bookmarkStart w:id="2587" w:name="_Toc500496498"/>
      <w:r w:rsidRPr="00EB3DB7">
        <w:t>DCC Enterprise</w:t>
      </w:r>
      <w:bookmarkEnd w:id="2586"/>
      <w:bookmarkEnd w:id="2587"/>
    </w:p>
    <w:p w14:paraId="71ED8FD8" w14:textId="77777777" w:rsidR="00925A5E" w:rsidRPr="00EB3DB7" w:rsidRDefault="00925A5E" w:rsidP="00925A5E">
      <w:pPr>
        <w:rPr>
          <w:rFonts w:eastAsiaTheme="minorHAnsi" w:cs="Arial"/>
          <w:szCs w:val="22"/>
          <w:lang w:eastAsia="en-GB"/>
        </w:rPr>
      </w:pPr>
      <w:r w:rsidRPr="00EB3DB7">
        <w:rPr>
          <w:rFonts w:eastAsiaTheme="minorHAnsi" w:cs="Arial"/>
          <w:szCs w:val="22"/>
          <w:lang w:eastAsia="en-GB"/>
        </w:rPr>
        <w:t xml:space="preserve">Static data to be loaded into the DCC Enterprise environment includes details of the customers, i.e. the participating energy companies, their service lines and products. This data should be as realistic as possible.  </w:t>
      </w:r>
    </w:p>
    <w:p w14:paraId="71ED8FD9" w14:textId="77777777" w:rsidR="00925A5E" w:rsidRPr="00EB3DB7" w:rsidRDefault="00925A5E" w:rsidP="00EB3DB7">
      <w:pPr>
        <w:pStyle w:val="Heading3"/>
        <w:rPr>
          <w:b w:val="0"/>
          <w:bCs w:val="0"/>
        </w:rPr>
      </w:pPr>
      <w:bookmarkStart w:id="2588" w:name="_Toc482364646"/>
      <w:bookmarkStart w:id="2589" w:name="_Toc500496499"/>
      <w:r w:rsidRPr="00EB3DB7">
        <w:t>Service User Simulator</w:t>
      </w:r>
      <w:bookmarkEnd w:id="2588"/>
      <w:bookmarkEnd w:id="2589"/>
    </w:p>
    <w:p w14:paraId="71ED8FDB" w14:textId="53527CF6" w:rsidR="00925A5E" w:rsidRPr="00EB3DB7" w:rsidRDefault="00925A5E" w:rsidP="00EB3DB7">
      <w:pPr>
        <w:widowControl w:val="0"/>
      </w:pPr>
      <w:r w:rsidRPr="00EB3DB7">
        <w:rPr>
          <w:rFonts w:cs="Arial"/>
          <w:szCs w:val="22"/>
          <w:lang w:val="en-US" w:eastAsia="en-GB"/>
        </w:rPr>
        <w:t>The Service Users</w:t>
      </w:r>
      <w:r w:rsidRPr="00EB3DB7">
        <w:rPr>
          <w:rFonts w:cs="Arial" w:hint="eastAsia"/>
          <w:szCs w:val="22"/>
          <w:lang w:val="en-US" w:eastAsia="en-GB"/>
        </w:rPr>
        <w:t>’</w:t>
      </w:r>
      <w:r w:rsidRPr="00EB3DB7">
        <w:rPr>
          <w:rFonts w:cs="Arial"/>
          <w:szCs w:val="22"/>
          <w:lang w:val="en-US" w:eastAsia="en-GB"/>
        </w:rPr>
        <w:t xml:space="preserve"> systems are not being tested as part of S</w:t>
      </w:r>
      <w:r w:rsidR="00044A75">
        <w:rPr>
          <w:rFonts w:cs="Arial"/>
          <w:szCs w:val="22"/>
          <w:lang w:val="en-US" w:eastAsia="en-GB"/>
        </w:rPr>
        <w:t>I</w:t>
      </w:r>
      <w:r w:rsidRPr="00EB3DB7">
        <w:rPr>
          <w:rFonts w:cs="Arial"/>
          <w:szCs w:val="22"/>
          <w:lang w:val="en-US" w:eastAsia="en-GB"/>
        </w:rPr>
        <w:t xml:space="preserve">T and will be replaced by a Service User Simulator (SUS). The SUS will be situated on the same LAN as the DCC Gateway Connection from the Service Users and will interface with the DCC User Gateway. This approximates as closely as possible messages coming from </w:t>
      </w:r>
      <w:r w:rsidRPr="00EB3DB7">
        <w:rPr>
          <w:rFonts w:cs="Arial"/>
          <w:szCs w:val="22"/>
          <w:lang w:val="en-US" w:eastAsia="en-GB"/>
        </w:rPr>
        <w:lastRenderedPageBreak/>
        <w:t>Service Users.</w:t>
      </w:r>
      <w:r w:rsidRPr="00EB3DB7">
        <w:t xml:space="preserve"> </w:t>
      </w:r>
      <w:r w:rsidR="004812C6">
        <w:t>For R2.0 onwards, the SUS will provide a decryption capability of the sensitive SRs.</w:t>
      </w:r>
      <w:r w:rsidR="00BC0A17">
        <w:t xml:space="preserve"> The SUS is extensively regression tested during Early SIT.</w:t>
      </w:r>
    </w:p>
    <w:p w14:paraId="71ED8FE6" w14:textId="77777777" w:rsidR="00A11AE8" w:rsidRDefault="00023CC3">
      <w:pPr>
        <w:pStyle w:val="Heading2"/>
      </w:pPr>
      <w:bookmarkStart w:id="2590" w:name="_Toc485825958"/>
      <w:bookmarkStart w:id="2591" w:name="_Toc486345608"/>
      <w:bookmarkStart w:id="2592" w:name="_Toc486346277"/>
      <w:bookmarkStart w:id="2593" w:name="_Toc486346946"/>
      <w:bookmarkStart w:id="2594" w:name="_Toc486347616"/>
      <w:bookmarkStart w:id="2595" w:name="_Toc486348286"/>
      <w:bookmarkStart w:id="2596" w:name="_Toc486413052"/>
      <w:bookmarkStart w:id="2597" w:name="_Toc486413727"/>
      <w:bookmarkStart w:id="2598" w:name="_Toc486414401"/>
      <w:bookmarkStart w:id="2599" w:name="_Toc486415075"/>
      <w:bookmarkStart w:id="2600" w:name="_Toc486415749"/>
      <w:bookmarkStart w:id="2601" w:name="_Toc486428424"/>
      <w:bookmarkStart w:id="2602" w:name="_Toc486858801"/>
      <w:bookmarkStart w:id="2603" w:name="_Toc486859479"/>
      <w:bookmarkStart w:id="2604" w:name="_Toc485825959"/>
      <w:bookmarkStart w:id="2605" w:name="_Toc486345609"/>
      <w:bookmarkStart w:id="2606" w:name="_Toc486346278"/>
      <w:bookmarkStart w:id="2607" w:name="_Toc486346947"/>
      <w:bookmarkStart w:id="2608" w:name="_Toc486347617"/>
      <w:bookmarkStart w:id="2609" w:name="_Toc486348287"/>
      <w:bookmarkStart w:id="2610" w:name="_Toc486413053"/>
      <w:bookmarkStart w:id="2611" w:name="_Toc486413728"/>
      <w:bookmarkStart w:id="2612" w:name="_Toc486414402"/>
      <w:bookmarkStart w:id="2613" w:name="_Toc486415076"/>
      <w:bookmarkStart w:id="2614" w:name="_Toc486415750"/>
      <w:bookmarkStart w:id="2615" w:name="_Toc486428425"/>
      <w:bookmarkStart w:id="2616" w:name="_Toc486858802"/>
      <w:bookmarkStart w:id="2617" w:name="_Toc486859480"/>
      <w:bookmarkStart w:id="2618" w:name="_Toc485825960"/>
      <w:bookmarkStart w:id="2619" w:name="_Toc486345610"/>
      <w:bookmarkStart w:id="2620" w:name="_Toc486346279"/>
      <w:bookmarkStart w:id="2621" w:name="_Toc486346948"/>
      <w:bookmarkStart w:id="2622" w:name="_Toc486347618"/>
      <w:bookmarkStart w:id="2623" w:name="_Toc486348288"/>
      <w:bookmarkStart w:id="2624" w:name="_Toc486413054"/>
      <w:bookmarkStart w:id="2625" w:name="_Toc486413729"/>
      <w:bookmarkStart w:id="2626" w:name="_Toc486414403"/>
      <w:bookmarkStart w:id="2627" w:name="_Toc486415077"/>
      <w:bookmarkStart w:id="2628" w:name="_Toc486415751"/>
      <w:bookmarkStart w:id="2629" w:name="_Toc486428426"/>
      <w:bookmarkStart w:id="2630" w:name="_Toc486858803"/>
      <w:bookmarkStart w:id="2631" w:name="_Toc486859481"/>
      <w:bookmarkStart w:id="2632" w:name="_Toc485825961"/>
      <w:bookmarkStart w:id="2633" w:name="_Toc486345611"/>
      <w:bookmarkStart w:id="2634" w:name="_Toc486346280"/>
      <w:bookmarkStart w:id="2635" w:name="_Toc486346949"/>
      <w:bookmarkStart w:id="2636" w:name="_Toc486347619"/>
      <w:bookmarkStart w:id="2637" w:name="_Toc486348289"/>
      <w:bookmarkStart w:id="2638" w:name="_Toc486413055"/>
      <w:bookmarkStart w:id="2639" w:name="_Toc486413730"/>
      <w:bookmarkStart w:id="2640" w:name="_Toc486414404"/>
      <w:bookmarkStart w:id="2641" w:name="_Toc486415078"/>
      <w:bookmarkStart w:id="2642" w:name="_Toc486415752"/>
      <w:bookmarkStart w:id="2643" w:name="_Toc486428427"/>
      <w:bookmarkStart w:id="2644" w:name="_Toc486858804"/>
      <w:bookmarkStart w:id="2645" w:name="_Toc486859482"/>
      <w:bookmarkStart w:id="2646" w:name="_Toc485825962"/>
      <w:bookmarkStart w:id="2647" w:name="_Toc486345612"/>
      <w:bookmarkStart w:id="2648" w:name="_Toc486346281"/>
      <w:bookmarkStart w:id="2649" w:name="_Toc486346950"/>
      <w:bookmarkStart w:id="2650" w:name="_Toc486347620"/>
      <w:bookmarkStart w:id="2651" w:name="_Toc486348290"/>
      <w:bookmarkStart w:id="2652" w:name="_Toc486413056"/>
      <w:bookmarkStart w:id="2653" w:name="_Toc486413731"/>
      <w:bookmarkStart w:id="2654" w:name="_Toc486414405"/>
      <w:bookmarkStart w:id="2655" w:name="_Toc486415079"/>
      <w:bookmarkStart w:id="2656" w:name="_Toc486415753"/>
      <w:bookmarkStart w:id="2657" w:name="_Toc486428428"/>
      <w:bookmarkStart w:id="2658" w:name="_Toc486858805"/>
      <w:bookmarkStart w:id="2659" w:name="_Toc486859483"/>
      <w:bookmarkStart w:id="2660" w:name="_Toc485825963"/>
      <w:bookmarkStart w:id="2661" w:name="_Toc486345613"/>
      <w:bookmarkStart w:id="2662" w:name="_Toc486346282"/>
      <w:bookmarkStart w:id="2663" w:name="_Toc486346951"/>
      <w:bookmarkStart w:id="2664" w:name="_Toc486347621"/>
      <w:bookmarkStart w:id="2665" w:name="_Toc486348291"/>
      <w:bookmarkStart w:id="2666" w:name="_Toc486413057"/>
      <w:bookmarkStart w:id="2667" w:name="_Toc486413732"/>
      <w:bookmarkStart w:id="2668" w:name="_Toc486414406"/>
      <w:bookmarkStart w:id="2669" w:name="_Toc486415080"/>
      <w:bookmarkStart w:id="2670" w:name="_Toc486415754"/>
      <w:bookmarkStart w:id="2671" w:name="_Toc486428429"/>
      <w:bookmarkStart w:id="2672" w:name="_Toc486858806"/>
      <w:bookmarkStart w:id="2673" w:name="_Toc486859484"/>
      <w:bookmarkStart w:id="2674" w:name="_Toc485394448"/>
      <w:bookmarkStart w:id="2675" w:name="_Toc485395039"/>
      <w:bookmarkStart w:id="2676" w:name="_Toc485631597"/>
      <w:bookmarkStart w:id="2677" w:name="_Toc485632561"/>
      <w:bookmarkStart w:id="2678" w:name="_Toc485636618"/>
      <w:bookmarkStart w:id="2679" w:name="_Toc485637275"/>
      <w:bookmarkStart w:id="2680" w:name="_Toc485650224"/>
      <w:bookmarkStart w:id="2681" w:name="_Toc485655048"/>
      <w:bookmarkStart w:id="2682" w:name="_Toc485655708"/>
      <w:bookmarkStart w:id="2683" w:name="_Toc485825964"/>
      <w:bookmarkStart w:id="2684" w:name="_Toc486345614"/>
      <w:bookmarkStart w:id="2685" w:name="_Toc486346283"/>
      <w:bookmarkStart w:id="2686" w:name="_Toc486346952"/>
      <w:bookmarkStart w:id="2687" w:name="_Toc486347622"/>
      <w:bookmarkStart w:id="2688" w:name="_Toc486348292"/>
      <w:bookmarkStart w:id="2689" w:name="_Toc486413058"/>
      <w:bookmarkStart w:id="2690" w:name="_Toc486413733"/>
      <w:bookmarkStart w:id="2691" w:name="_Toc486414407"/>
      <w:bookmarkStart w:id="2692" w:name="_Toc486415081"/>
      <w:bookmarkStart w:id="2693" w:name="_Toc486415755"/>
      <w:bookmarkStart w:id="2694" w:name="_Toc486428430"/>
      <w:bookmarkStart w:id="2695" w:name="_Toc486858807"/>
      <w:bookmarkStart w:id="2696" w:name="_Toc486859485"/>
      <w:bookmarkStart w:id="2697" w:name="_Toc485394449"/>
      <w:bookmarkStart w:id="2698" w:name="_Toc485395040"/>
      <w:bookmarkStart w:id="2699" w:name="_Toc485631598"/>
      <w:bookmarkStart w:id="2700" w:name="_Toc485632562"/>
      <w:bookmarkStart w:id="2701" w:name="_Toc485636619"/>
      <w:bookmarkStart w:id="2702" w:name="_Toc485637276"/>
      <w:bookmarkStart w:id="2703" w:name="_Toc485650225"/>
      <w:bookmarkStart w:id="2704" w:name="_Toc485655049"/>
      <w:bookmarkStart w:id="2705" w:name="_Toc485655709"/>
      <w:bookmarkStart w:id="2706" w:name="_Toc485825965"/>
      <w:bookmarkStart w:id="2707" w:name="_Toc486345615"/>
      <w:bookmarkStart w:id="2708" w:name="_Toc486346284"/>
      <w:bookmarkStart w:id="2709" w:name="_Toc486346953"/>
      <w:bookmarkStart w:id="2710" w:name="_Toc486347623"/>
      <w:bookmarkStart w:id="2711" w:name="_Toc486348293"/>
      <w:bookmarkStart w:id="2712" w:name="_Toc486413059"/>
      <w:bookmarkStart w:id="2713" w:name="_Toc486413734"/>
      <w:bookmarkStart w:id="2714" w:name="_Toc486414408"/>
      <w:bookmarkStart w:id="2715" w:name="_Toc486415082"/>
      <w:bookmarkStart w:id="2716" w:name="_Toc486415756"/>
      <w:bookmarkStart w:id="2717" w:name="_Toc486428431"/>
      <w:bookmarkStart w:id="2718" w:name="_Toc486858808"/>
      <w:bookmarkStart w:id="2719" w:name="_Toc486859486"/>
      <w:bookmarkStart w:id="2720" w:name="_Toc485394450"/>
      <w:bookmarkStart w:id="2721" w:name="_Toc485395041"/>
      <w:bookmarkStart w:id="2722" w:name="_Toc485631599"/>
      <w:bookmarkStart w:id="2723" w:name="_Toc485632563"/>
      <w:bookmarkStart w:id="2724" w:name="_Toc485636620"/>
      <w:bookmarkStart w:id="2725" w:name="_Toc485637277"/>
      <w:bookmarkStart w:id="2726" w:name="_Toc485650226"/>
      <w:bookmarkStart w:id="2727" w:name="_Toc485655050"/>
      <w:bookmarkStart w:id="2728" w:name="_Toc485655710"/>
      <w:bookmarkStart w:id="2729" w:name="_Toc485825966"/>
      <w:bookmarkStart w:id="2730" w:name="_Toc486345616"/>
      <w:bookmarkStart w:id="2731" w:name="_Toc486346285"/>
      <w:bookmarkStart w:id="2732" w:name="_Toc486346954"/>
      <w:bookmarkStart w:id="2733" w:name="_Toc486347624"/>
      <w:bookmarkStart w:id="2734" w:name="_Toc486348294"/>
      <w:bookmarkStart w:id="2735" w:name="_Toc486413060"/>
      <w:bookmarkStart w:id="2736" w:name="_Toc486413735"/>
      <w:bookmarkStart w:id="2737" w:name="_Toc486414409"/>
      <w:bookmarkStart w:id="2738" w:name="_Toc486415083"/>
      <w:bookmarkStart w:id="2739" w:name="_Toc486415757"/>
      <w:bookmarkStart w:id="2740" w:name="_Toc486428432"/>
      <w:bookmarkStart w:id="2741" w:name="_Toc486858809"/>
      <w:bookmarkStart w:id="2742" w:name="_Toc486859487"/>
      <w:bookmarkStart w:id="2743" w:name="_Toc485394451"/>
      <w:bookmarkStart w:id="2744" w:name="_Toc485395042"/>
      <w:bookmarkStart w:id="2745" w:name="_Toc485631600"/>
      <w:bookmarkStart w:id="2746" w:name="_Toc485632564"/>
      <w:bookmarkStart w:id="2747" w:name="_Toc485636621"/>
      <w:bookmarkStart w:id="2748" w:name="_Toc485637278"/>
      <w:bookmarkStart w:id="2749" w:name="_Toc485650227"/>
      <w:bookmarkStart w:id="2750" w:name="_Toc485655051"/>
      <w:bookmarkStart w:id="2751" w:name="_Toc485655711"/>
      <w:bookmarkStart w:id="2752" w:name="_Toc485825967"/>
      <w:bookmarkStart w:id="2753" w:name="_Toc486345617"/>
      <w:bookmarkStart w:id="2754" w:name="_Toc486346286"/>
      <w:bookmarkStart w:id="2755" w:name="_Toc486346955"/>
      <w:bookmarkStart w:id="2756" w:name="_Toc486347625"/>
      <w:bookmarkStart w:id="2757" w:name="_Toc486348295"/>
      <w:bookmarkStart w:id="2758" w:name="_Toc486413061"/>
      <w:bookmarkStart w:id="2759" w:name="_Toc486413736"/>
      <w:bookmarkStart w:id="2760" w:name="_Toc486414410"/>
      <w:bookmarkStart w:id="2761" w:name="_Toc486415084"/>
      <w:bookmarkStart w:id="2762" w:name="_Toc486415758"/>
      <w:bookmarkStart w:id="2763" w:name="_Toc486428433"/>
      <w:bookmarkStart w:id="2764" w:name="_Toc486858810"/>
      <w:bookmarkStart w:id="2765" w:name="_Toc486859488"/>
      <w:bookmarkStart w:id="2766" w:name="_Toc413943476"/>
      <w:bookmarkStart w:id="2767" w:name="_Toc413943477"/>
      <w:bookmarkStart w:id="2768" w:name="_Toc413943478"/>
      <w:bookmarkStart w:id="2769" w:name="_Toc413943479"/>
      <w:bookmarkStart w:id="2770" w:name="_Toc413943480"/>
      <w:bookmarkStart w:id="2771" w:name="_Toc413943481"/>
      <w:bookmarkStart w:id="2772" w:name="_Toc413943482"/>
      <w:bookmarkStart w:id="2773" w:name="_Toc386392693"/>
      <w:bookmarkStart w:id="2774" w:name="_Toc393790939"/>
      <w:bookmarkStart w:id="2775" w:name="_Toc500496500"/>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r>
        <w:t>Requirements Traceability</w:t>
      </w:r>
      <w:bookmarkEnd w:id="2774"/>
      <w:bookmarkEnd w:id="2775"/>
    </w:p>
    <w:p w14:paraId="71ED8FE7" w14:textId="3D3E1430" w:rsidR="00E44695" w:rsidRPr="00A04B10" w:rsidRDefault="00023CC3" w:rsidP="000E0ED4">
      <w:pPr>
        <w:jc w:val="left"/>
      </w:pPr>
      <w:r w:rsidRPr="00A04B10">
        <w:t xml:space="preserve">The </w:t>
      </w:r>
      <w:r w:rsidR="002D1BE9" w:rsidRPr="00A04B10">
        <w:t>SP</w:t>
      </w:r>
      <w:r w:rsidR="00044A75">
        <w:t>’s</w:t>
      </w:r>
      <w:r w:rsidR="00A04B10" w:rsidRPr="00A04B10">
        <w:t xml:space="preserve"> </w:t>
      </w:r>
      <w:r w:rsidRPr="00A04B10">
        <w:t>will</w:t>
      </w:r>
      <w:r w:rsidR="00A04B10" w:rsidRPr="00A04B10">
        <w:t xml:space="preserve"> </w:t>
      </w:r>
      <w:r w:rsidRPr="00A04B10">
        <w:t xml:space="preserve">use their own tools to manage their </w:t>
      </w:r>
      <w:r w:rsidR="006B38D3">
        <w:t>R</w:t>
      </w:r>
      <w:r w:rsidR="006B38D3" w:rsidRPr="00A04B10">
        <w:t xml:space="preserve">equirements </w:t>
      </w:r>
      <w:r w:rsidRPr="00A04B10">
        <w:t xml:space="preserve">and demonstrate traceability to both the Solution Design and </w:t>
      </w:r>
      <w:r w:rsidR="006D1842" w:rsidRPr="00A04B10">
        <w:t xml:space="preserve">the Pre-Integration </w:t>
      </w:r>
      <w:r w:rsidR="003070BD">
        <w:t>T</w:t>
      </w:r>
      <w:r w:rsidR="003070BD" w:rsidRPr="00A04B10">
        <w:t>ests</w:t>
      </w:r>
      <w:r w:rsidR="006D1842" w:rsidRPr="00A04B10">
        <w:t xml:space="preserve">. </w:t>
      </w:r>
      <w:r w:rsidR="00C1219A" w:rsidRPr="00A04B10">
        <w:t>The SP</w:t>
      </w:r>
      <w:r w:rsidR="00044A75">
        <w:t>’s</w:t>
      </w:r>
      <w:r w:rsidR="00C1219A" w:rsidRPr="00A04B10">
        <w:t xml:space="preserve"> </w:t>
      </w:r>
      <w:r w:rsidR="00A04B10" w:rsidRPr="00A04B10">
        <w:t xml:space="preserve">will </w:t>
      </w:r>
      <w:r w:rsidR="00C1219A" w:rsidRPr="00A04B10">
        <w:t>provide the DCC Licensee with a PIT Requirements Traceability Matrix</w:t>
      </w:r>
      <w:r w:rsidR="00602191" w:rsidRPr="00A04B10">
        <w:t xml:space="preserve"> (RTM)</w:t>
      </w:r>
      <w:r w:rsidR="00C1219A" w:rsidRPr="00A04B10">
        <w:t xml:space="preserve">, extracted from these separate tools. </w:t>
      </w:r>
    </w:p>
    <w:p w14:paraId="71ED8FE8" w14:textId="707E7D2E" w:rsidR="00C35ACF" w:rsidRPr="00A04B10" w:rsidRDefault="003A6D84" w:rsidP="00522145">
      <w:pPr>
        <w:jc w:val="left"/>
      </w:pPr>
      <w:r>
        <w:t xml:space="preserve">The </w:t>
      </w:r>
      <w:r w:rsidR="00430577">
        <w:t>T</w:t>
      </w:r>
      <w:r>
        <w:t xml:space="preserve">est coverage of SIT will be mapped against the </w:t>
      </w:r>
      <w:r w:rsidR="00CA1336">
        <w:t>Test Traceability Matrix (TTM</w:t>
      </w:r>
      <w:r w:rsidR="00522145">
        <w:t>). DSP SIT will create the TTM for any new or changed SEC requirements and will provide the status and progress on the mapping and coverage to the DCC</w:t>
      </w:r>
    </w:p>
    <w:p w14:paraId="71ED8FE9" w14:textId="39DD2704" w:rsidR="00EE7EA3" w:rsidRPr="00EB3DB7" w:rsidRDefault="00EE7EA3" w:rsidP="00EE7EA3">
      <w:pPr>
        <w:rPr>
          <w:lang w:val="en-US" w:eastAsia="en-GB"/>
        </w:rPr>
      </w:pPr>
      <w:r w:rsidRPr="00EB3DB7">
        <w:rPr>
          <w:lang w:val="en-US" w:eastAsia="en-GB"/>
        </w:rPr>
        <w:t xml:space="preserve">The mapping of </w:t>
      </w:r>
      <w:r w:rsidR="006B38D3">
        <w:rPr>
          <w:lang w:val="en-US" w:eastAsia="en-GB"/>
        </w:rPr>
        <w:t>R</w:t>
      </w:r>
      <w:r w:rsidRPr="00EB3DB7">
        <w:rPr>
          <w:lang w:val="en-US" w:eastAsia="en-GB"/>
        </w:rPr>
        <w:t xml:space="preserve">equirements to </w:t>
      </w:r>
      <w:r w:rsidR="006B38D3">
        <w:rPr>
          <w:lang w:val="en-US" w:eastAsia="en-GB"/>
        </w:rPr>
        <w:t>T</w:t>
      </w:r>
      <w:r w:rsidRPr="00EB3DB7">
        <w:rPr>
          <w:lang w:val="en-US" w:eastAsia="en-GB"/>
        </w:rPr>
        <w:t xml:space="preserve">est </w:t>
      </w:r>
      <w:r w:rsidR="006B38D3">
        <w:rPr>
          <w:lang w:val="en-US" w:eastAsia="en-GB"/>
        </w:rPr>
        <w:t>S</w:t>
      </w:r>
      <w:r w:rsidRPr="00EB3DB7">
        <w:rPr>
          <w:lang w:val="en-US" w:eastAsia="en-GB"/>
        </w:rPr>
        <w:t>cenario</w:t>
      </w:r>
      <w:r w:rsidRPr="00EB3DB7">
        <w:rPr>
          <w:rFonts w:hint="eastAsia"/>
          <w:lang w:val="en-US" w:eastAsia="en-GB"/>
        </w:rPr>
        <w:t>’</w:t>
      </w:r>
      <w:r w:rsidRPr="00EB3DB7">
        <w:rPr>
          <w:lang w:val="en-US" w:eastAsia="en-GB"/>
        </w:rPr>
        <w:t>s using the TTM</w:t>
      </w:r>
      <w:r w:rsidRPr="00EB3DB7">
        <w:rPr>
          <w:rFonts w:hint="eastAsia"/>
          <w:lang w:val="en-US" w:eastAsia="en-GB"/>
        </w:rPr>
        <w:t>’</w:t>
      </w:r>
      <w:r w:rsidRPr="00EB3DB7">
        <w:rPr>
          <w:lang w:val="en-US" w:eastAsia="en-GB"/>
        </w:rPr>
        <w:t xml:space="preserve">s is carried out by the SIT TDA team. </w:t>
      </w:r>
      <w:r w:rsidR="00D625D7">
        <w:rPr>
          <w:lang w:val="en-US" w:eastAsia="en-GB"/>
        </w:rPr>
        <w:t>E</w:t>
      </w:r>
      <w:r w:rsidR="00D625D7" w:rsidRPr="004A3E4C">
        <w:rPr>
          <w:lang w:val="en-US" w:eastAsia="en-GB"/>
        </w:rPr>
        <w:t xml:space="preserve">ach of the SIT specific TTM </w:t>
      </w:r>
      <w:r w:rsidR="006B38D3">
        <w:rPr>
          <w:lang w:val="en-US" w:eastAsia="en-GB"/>
        </w:rPr>
        <w:t>R</w:t>
      </w:r>
      <w:r w:rsidR="00D625D7" w:rsidRPr="004A3E4C">
        <w:rPr>
          <w:lang w:val="en-US" w:eastAsia="en-GB"/>
        </w:rPr>
        <w:t xml:space="preserve">equirements </w:t>
      </w:r>
      <w:r w:rsidR="00D625D7">
        <w:rPr>
          <w:lang w:val="en-US" w:eastAsia="en-GB"/>
        </w:rPr>
        <w:t xml:space="preserve">are loaded to </w:t>
      </w:r>
      <w:r w:rsidR="00D625D7" w:rsidRPr="004A3E4C">
        <w:rPr>
          <w:lang w:val="en-US" w:eastAsia="en-GB"/>
        </w:rPr>
        <w:t xml:space="preserve">the Requirements Tab of ALM and are </w:t>
      </w:r>
      <w:r w:rsidR="00D625D7">
        <w:rPr>
          <w:lang w:val="en-US" w:eastAsia="en-GB"/>
        </w:rPr>
        <w:t xml:space="preserve">then also </w:t>
      </w:r>
      <w:r w:rsidR="00D625D7" w:rsidRPr="004A3E4C">
        <w:rPr>
          <w:lang w:val="en-US" w:eastAsia="en-GB"/>
        </w:rPr>
        <w:t xml:space="preserve">mapped to the </w:t>
      </w:r>
      <w:r w:rsidR="002B370F">
        <w:rPr>
          <w:lang w:val="en-US" w:eastAsia="en-GB"/>
        </w:rPr>
        <w:t>T</w:t>
      </w:r>
      <w:r w:rsidR="00D625D7" w:rsidRPr="004A3E4C">
        <w:rPr>
          <w:lang w:val="en-US" w:eastAsia="en-GB"/>
        </w:rPr>
        <w:t xml:space="preserve">est </w:t>
      </w:r>
      <w:r w:rsidR="002B370F">
        <w:rPr>
          <w:lang w:val="en-US" w:eastAsia="en-GB"/>
        </w:rPr>
        <w:t>S</w:t>
      </w:r>
      <w:r w:rsidR="00D625D7" w:rsidRPr="004A3E4C">
        <w:rPr>
          <w:lang w:val="en-US" w:eastAsia="en-GB"/>
        </w:rPr>
        <w:t>cripts in ALM</w:t>
      </w:r>
      <w:r w:rsidR="00E02D17">
        <w:rPr>
          <w:lang w:val="en-US" w:eastAsia="en-GB"/>
        </w:rPr>
        <w:t>. T</w:t>
      </w:r>
      <w:r w:rsidR="00D625D7" w:rsidRPr="004A3E4C">
        <w:rPr>
          <w:lang w:val="en-US" w:eastAsia="en-GB"/>
        </w:rPr>
        <w:t xml:space="preserve">his mapping is </w:t>
      </w:r>
      <w:r w:rsidR="00D625D7">
        <w:rPr>
          <w:lang w:val="en-US" w:eastAsia="en-GB"/>
        </w:rPr>
        <w:t xml:space="preserve">also </w:t>
      </w:r>
      <w:r w:rsidR="00D625D7" w:rsidRPr="004A3E4C">
        <w:rPr>
          <w:lang w:val="en-US" w:eastAsia="en-GB"/>
        </w:rPr>
        <w:t xml:space="preserve">maintained by the SIT TDA team. </w:t>
      </w:r>
      <w:r w:rsidR="00E02D17">
        <w:rPr>
          <w:lang w:val="en-US" w:eastAsia="en-GB"/>
        </w:rPr>
        <w:t xml:space="preserve">TTM </w:t>
      </w:r>
      <w:r w:rsidR="006B38D3">
        <w:rPr>
          <w:lang w:val="en-US" w:eastAsia="en-GB"/>
        </w:rPr>
        <w:t>R</w:t>
      </w:r>
      <w:r w:rsidRPr="00EB3DB7">
        <w:rPr>
          <w:lang w:val="en-US" w:eastAsia="en-GB"/>
        </w:rPr>
        <w:t xml:space="preserve">equirements </w:t>
      </w:r>
      <w:r w:rsidR="00E02D17">
        <w:rPr>
          <w:lang w:val="en-US" w:eastAsia="en-GB"/>
        </w:rPr>
        <w:t>are</w:t>
      </w:r>
      <w:r w:rsidRPr="00EB3DB7">
        <w:rPr>
          <w:lang w:val="en-US" w:eastAsia="en-GB"/>
        </w:rPr>
        <w:t xml:space="preserve"> linked to </w:t>
      </w:r>
      <w:r w:rsidR="003070BD">
        <w:rPr>
          <w:lang w:val="en-US" w:eastAsia="en-GB"/>
        </w:rPr>
        <w:t>T</w:t>
      </w:r>
      <w:r w:rsidRPr="00EB3DB7">
        <w:rPr>
          <w:lang w:val="en-US" w:eastAsia="en-GB"/>
        </w:rPr>
        <w:t xml:space="preserve">ests, prior to </w:t>
      </w:r>
      <w:r w:rsidR="003070BD">
        <w:rPr>
          <w:lang w:val="en-US" w:eastAsia="en-GB"/>
        </w:rPr>
        <w:t>T</w:t>
      </w:r>
      <w:r w:rsidRPr="00EB3DB7">
        <w:rPr>
          <w:lang w:val="en-US" w:eastAsia="en-GB"/>
        </w:rPr>
        <w:t xml:space="preserve">est </w:t>
      </w:r>
      <w:r w:rsidR="003D5635">
        <w:rPr>
          <w:lang w:val="en-US" w:eastAsia="en-GB"/>
        </w:rPr>
        <w:t>e</w:t>
      </w:r>
      <w:r w:rsidRPr="00EB3DB7">
        <w:rPr>
          <w:lang w:val="en-US" w:eastAsia="en-GB"/>
        </w:rPr>
        <w:t xml:space="preserve">xecution. </w:t>
      </w:r>
    </w:p>
    <w:p w14:paraId="71ED8FEC" w14:textId="6BA8881F" w:rsidR="00D625D7" w:rsidRDefault="00EE7EA3" w:rsidP="00EB3DB7">
      <w:pPr>
        <w:rPr>
          <w:rFonts w:ascii="Arial Bold" w:hAnsi="Arial Bold" w:cs="Arial"/>
          <w:b/>
          <w:bCs/>
          <w:color w:val="29235C"/>
          <w:sz w:val="26"/>
          <w:szCs w:val="26"/>
          <w:lang w:val="en-US" w:eastAsia="en-GB"/>
        </w:rPr>
      </w:pPr>
      <w:r w:rsidRPr="00EB3DB7">
        <w:rPr>
          <w:lang w:val="en-US" w:eastAsia="en-GB"/>
        </w:rPr>
        <w:t xml:space="preserve">As </w:t>
      </w:r>
      <w:r w:rsidR="00430577">
        <w:rPr>
          <w:lang w:val="en-US" w:eastAsia="en-GB"/>
        </w:rPr>
        <w:t>T</w:t>
      </w:r>
      <w:r w:rsidRPr="00EB3DB7">
        <w:rPr>
          <w:lang w:val="en-US" w:eastAsia="en-GB"/>
        </w:rPr>
        <w:t xml:space="preserve">est execution </w:t>
      </w:r>
      <w:proofErr w:type="gramStart"/>
      <w:r w:rsidRPr="00EB3DB7">
        <w:rPr>
          <w:lang w:val="en-US" w:eastAsia="en-GB"/>
        </w:rPr>
        <w:t>proceeds</w:t>
      </w:r>
      <w:proofErr w:type="gramEnd"/>
      <w:r w:rsidRPr="00EB3DB7">
        <w:rPr>
          <w:lang w:val="en-US" w:eastAsia="en-GB"/>
        </w:rPr>
        <w:t xml:space="preserve"> the coverage progress of the SIT specific TTM </w:t>
      </w:r>
      <w:r w:rsidR="006B38D3">
        <w:rPr>
          <w:lang w:val="en-US" w:eastAsia="en-GB"/>
        </w:rPr>
        <w:t>R</w:t>
      </w:r>
      <w:r w:rsidRPr="00EB3DB7">
        <w:rPr>
          <w:lang w:val="en-US" w:eastAsia="en-GB"/>
        </w:rPr>
        <w:t>equirements will be reported on in a weekly coverage report from HP ALM. In addition, there is a governance process involving SI, DCC and BEIS for the TTM described in Appendix</w:t>
      </w:r>
      <w:r w:rsidR="00044A75">
        <w:rPr>
          <w:lang w:val="en-US" w:eastAsia="en-GB"/>
        </w:rPr>
        <w:t xml:space="preserve"> </w:t>
      </w:r>
      <w:r w:rsidR="000D111F">
        <w:rPr>
          <w:lang w:val="en-US" w:eastAsia="en-GB"/>
        </w:rPr>
        <w:fldChar w:fldCharType="begin"/>
      </w:r>
      <w:r w:rsidR="000D111F">
        <w:rPr>
          <w:lang w:val="en-US" w:eastAsia="en-GB"/>
        </w:rPr>
        <w:instrText xml:space="preserve"> REF _Ref485643649 \r \h </w:instrText>
      </w:r>
      <w:r w:rsidR="000D111F">
        <w:rPr>
          <w:lang w:val="en-US" w:eastAsia="en-GB"/>
        </w:rPr>
      </w:r>
      <w:r w:rsidR="000D111F">
        <w:rPr>
          <w:lang w:val="en-US" w:eastAsia="en-GB"/>
        </w:rPr>
        <w:fldChar w:fldCharType="separate"/>
      </w:r>
      <w:r w:rsidR="00DE6C41">
        <w:rPr>
          <w:lang w:val="en-US" w:eastAsia="en-GB"/>
        </w:rPr>
        <w:t>15.7</w:t>
      </w:r>
      <w:r w:rsidR="000D111F">
        <w:rPr>
          <w:lang w:val="en-US" w:eastAsia="en-GB"/>
        </w:rPr>
        <w:fldChar w:fldCharType="end"/>
      </w:r>
      <w:r w:rsidRPr="00EB3DB7">
        <w:rPr>
          <w:lang w:val="en-US" w:eastAsia="en-GB"/>
        </w:rPr>
        <w:t>.</w:t>
      </w:r>
    </w:p>
    <w:p w14:paraId="71ED8FED" w14:textId="7F9EBC62" w:rsidR="00D625D7" w:rsidRPr="00EB3DB7" w:rsidRDefault="00D625D7" w:rsidP="00D625D7">
      <w:pPr>
        <w:rPr>
          <w:lang w:val="en-US" w:eastAsia="en-GB"/>
        </w:rPr>
      </w:pPr>
      <w:r w:rsidRPr="00EB3DB7">
        <w:rPr>
          <w:lang w:val="en-US" w:eastAsia="en-GB"/>
        </w:rPr>
        <w:t xml:space="preserve">In addition to the TTM, there will be a </w:t>
      </w:r>
      <w:proofErr w:type="spellStart"/>
      <w:r w:rsidR="00973C84">
        <w:rPr>
          <w:lang w:val="en-US" w:eastAsia="en-GB"/>
        </w:rPr>
        <w:t>H</w:t>
      </w:r>
      <w:r w:rsidRPr="00EB3DB7">
        <w:rPr>
          <w:lang w:val="en-US" w:eastAsia="en-GB"/>
        </w:rPr>
        <w:t>eatmap</w:t>
      </w:r>
      <w:proofErr w:type="spellEnd"/>
      <w:r w:rsidR="00C65272">
        <w:rPr>
          <w:lang w:val="en-US" w:eastAsia="en-GB"/>
        </w:rPr>
        <w:t xml:space="preserve"> for the </w:t>
      </w:r>
      <w:r w:rsidR="007D2E29">
        <w:rPr>
          <w:lang w:val="en-US" w:eastAsia="en-GB"/>
        </w:rPr>
        <w:t>Release,</w:t>
      </w:r>
      <w:r w:rsidRPr="00EB3DB7">
        <w:rPr>
          <w:lang w:val="en-US" w:eastAsia="en-GB"/>
        </w:rPr>
        <w:t xml:space="preserve"> which is generated by </w:t>
      </w:r>
      <w:r w:rsidR="001D2EA9">
        <w:rPr>
          <w:lang w:val="en-US" w:eastAsia="en-GB"/>
        </w:rPr>
        <w:t xml:space="preserve">the </w:t>
      </w:r>
      <w:r w:rsidRPr="00EB3DB7">
        <w:rPr>
          <w:lang w:val="en-US" w:eastAsia="en-GB"/>
        </w:rPr>
        <w:t>SI</w:t>
      </w:r>
      <w:r w:rsidR="001D2EA9">
        <w:rPr>
          <w:lang w:val="en-US" w:eastAsia="en-GB"/>
        </w:rPr>
        <w:t>T Team</w:t>
      </w:r>
      <w:r w:rsidRPr="00EB3DB7">
        <w:rPr>
          <w:lang w:val="en-US" w:eastAsia="en-GB"/>
        </w:rPr>
        <w:t xml:space="preserve"> and agreed by the DCC. </w:t>
      </w:r>
      <w:r w:rsidR="00973C84">
        <w:rPr>
          <w:lang w:val="en-US" w:eastAsia="en-GB"/>
        </w:rPr>
        <w:t xml:space="preserve">The </w:t>
      </w:r>
      <w:proofErr w:type="spellStart"/>
      <w:r w:rsidR="00973C84">
        <w:rPr>
          <w:lang w:val="en-US" w:eastAsia="en-GB"/>
        </w:rPr>
        <w:t>Heatmap</w:t>
      </w:r>
      <w:proofErr w:type="spellEnd"/>
      <w:r w:rsidR="00973C84">
        <w:rPr>
          <w:lang w:val="en-US" w:eastAsia="en-GB"/>
        </w:rPr>
        <w:t xml:space="preserve"> will define </w:t>
      </w:r>
      <w:r w:rsidR="00DE6EB0">
        <w:rPr>
          <w:lang w:val="en-US" w:eastAsia="en-GB"/>
        </w:rPr>
        <w:t>T</w:t>
      </w:r>
      <w:r w:rsidR="00973C84">
        <w:rPr>
          <w:lang w:val="en-US" w:eastAsia="en-GB"/>
        </w:rPr>
        <w:t xml:space="preserve">est </w:t>
      </w:r>
      <w:r w:rsidR="00DE6EB0">
        <w:rPr>
          <w:lang w:val="en-US" w:eastAsia="en-GB"/>
        </w:rPr>
        <w:t>C</w:t>
      </w:r>
      <w:r w:rsidR="00973C84">
        <w:rPr>
          <w:lang w:val="en-US" w:eastAsia="en-GB"/>
        </w:rPr>
        <w:t xml:space="preserve">onditions in context of functional areas, sequencing and RBT criteria. </w:t>
      </w:r>
      <w:r w:rsidRPr="00EB3DB7">
        <w:rPr>
          <w:lang w:val="en-US" w:eastAsia="en-GB"/>
        </w:rPr>
        <w:t xml:space="preserve">These </w:t>
      </w:r>
      <w:r w:rsidR="00DE6EB0">
        <w:rPr>
          <w:lang w:val="en-US" w:eastAsia="en-GB"/>
        </w:rPr>
        <w:t>T</w:t>
      </w:r>
      <w:r w:rsidRPr="00EB3DB7">
        <w:rPr>
          <w:lang w:val="en-US" w:eastAsia="en-GB"/>
        </w:rPr>
        <w:t xml:space="preserve">est </w:t>
      </w:r>
      <w:r w:rsidR="00DE6EB0">
        <w:rPr>
          <w:lang w:val="en-US" w:eastAsia="en-GB"/>
        </w:rPr>
        <w:t>C</w:t>
      </w:r>
      <w:r w:rsidRPr="00EB3DB7">
        <w:rPr>
          <w:lang w:val="en-US" w:eastAsia="en-GB"/>
        </w:rPr>
        <w:t xml:space="preserve">onditions will also map to </w:t>
      </w:r>
      <w:r w:rsidR="00DE6EB0">
        <w:rPr>
          <w:lang w:val="en-US" w:eastAsia="en-GB"/>
        </w:rPr>
        <w:t>S</w:t>
      </w:r>
      <w:r w:rsidRPr="00EB3DB7">
        <w:rPr>
          <w:lang w:val="en-US" w:eastAsia="en-GB"/>
        </w:rPr>
        <w:t xml:space="preserve">cenarios and </w:t>
      </w:r>
      <w:r w:rsidR="00DE6EB0">
        <w:rPr>
          <w:lang w:val="en-US" w:eastAsia="en-GB"/>
        </w:rPr>
        <w:t>T</w:t>
      </w:r>
      <w:r w:rsidRPr="00EB3DB7">
        <w:rPr>
          <w:lang w:val="en-US" w:eastAsia="en-GB"/>
        </w:rPr>
        <w:t xml:space="preserve">est </w:t>
      </w:r>
      <w:r w:rsidR="00DE6EB0">
        <w:rPr>
          <w:lang w:val="en-US" w:eastAsia="en-GB"/>
        </w:rPr>
        <w:t>S</w:t>
      </w:r>
      <w:r w:rsidRPr="00EB3DB7">
        <w:rPr>
          <w:lang w:val="en-US" w:eastAsia="en-GB"/>
        </w:rPr>
        <w:t>cripts.</w:t>
      </w:r>
    </w:p>
    <w:p w14:paraId="71ED8FEE" w14:textId="77777777" w:rsidR="00D625D7" w:rsidRPr="00EB3DB7" w:rsidRDefault="00D625D7" w:rsidP="00EB3DB7">
      <w:pPr>
        <w:pStyle w:val="Heading2"/>
        <w:rPr>
          <w:b w:val="0"/>
          <w:bCs w:val="0"/>
          <w:lang w:val="en-US" w:eastAsia="en-GB"/>
        </w:rPr>
      </w:pPr>
      <w:bookmarkStart w:id="2776" w:name="_Toc482364659"/>
      <w:bookmarkStart w:id="2777" w:name="_Toc500496501"/>
      <w:r w:rsidRPr="00EB3DB7">
        <w:rPr>
          <w:lang w:val="en-US" w:eastAsia="en-GB"/>
        </w:rPr>
        <w:t>Test Preparation</w:t>
      </w:r>
      <w:bookmarkEnd w:id="2776"/>
      <w:bookmarkEnd w:id="2777"/>
    </w:p>
    <w:p w14:paraId="71ED8FEF" w14:textId="48B97226" w:rsidR="00D625D7" w:rsidRPr="00EB3DB7" w:rsidRDefault="00D625D7" w:rsidP="00D625D7">
      <w:pPr>
        <w:rPr>
          <w:rFonts w:cs="Arial"/>
          <w:szCs w:val="22"/>
          <w:lang w:val="en-US" w:eastAsia="en-GB"/>
        </w:rPr>
      </w:pPr>
      <w:r w:rsidRPr="00EB3DB7">
        <w:rPr>
          <w:rFonts w:cs="Arial"/>
          <w:szCs w:val="22"/>
          <w:lang w:val="en-US" w:eastAsia="en-GB"/>
        </w:rPr>
        <w:t xml:space="preserve">Test Sets for execution will be made ready in the Test Lab. Test </w:t>
      </w:r>
      <w:r w:rsidR="00471F1C">
        <w:rPr>
          <w:rFonts w:cs="Arial"/>
          <w:szCs w:val="22"/>
          <w:lang w:val="en-US" w:eastAsia="en-GB"/>
        </w:rPr>
        <w:t>d</w:t>
      </w:r>
      <w:r w:rsidRPr="00EB3DB7">
        <w:rPr>
          <w:rFonts w:cs="Arial"/>
          <w:szCs w:val="22"/>
          <w:lang w:val="en-US" w:eastAsia="en-GB"/>
        </w:rPr>
        <w:t>ata (</w:t>
      </w:r>
      <w:r w:rsidR="004E7259" w:rsidRPr="00EB3DB7">
        <w:rPr>
          <w:rFonts w:cs="Arial"/>
          <w:szCs w:val="22"/>
          <w:lang w:val="en-US" w:eastAsia="en-GB"/>
        </w:rPr>
        <w:t>pre-requisite</w:t>
      </w:r>
      <w:r w:rsidRPr="00EB3DB7">
        <w:rPr>
          <w:rFonts w:cs="Arial"/>
          <w:szCs w:val="22"/>
          <w:lang w:val="en-US" w:eastAsia="en-GB"/>
        </w:rPr>
        <w:t xml:space="preserve">, XML, </w:t>
      </w:r>
      <w:r w:rsidR="004E7259" w:rsidRPr="00EB3DB7">
        <w:rPr>
          <w:rFonts w:cs="Arial"/>
          <w:szCs w:val="22"/>
          <w:lang w:val="en-US" w:eastAsia="en-GB"/>
        </w:rPr>
        <w:t>etc.</w:t>
      </w:r>
      <w:r w:rsidRPr="00EB3DB7">
        <w:rPr>
          <w:rFonts w:cs="Arial"/>
          <w:szCs w:val="22"/>
          <w:lang w:val="en-US" w:eastAsia="en-GB"/>
        </w:rPr>
        <w:t xml:space="preserve">) will be made available at least one day in advance of commencing the associated test(s). The </w:t>
      </w:r>
      <w:r w:rsidR="00550920">
        <w:rPr>
          <w:rFonts w:cs="Arial"/>
          <w:szCs w:val="22"/>
          <w:lang w:val="en-US" w:eastAsia="en-GB"/>
        </w:rPr>
        <w:t>SIT Team</w:t>
      </w:r>
      <w:r w:rsidRPr="00EB3DB7">
        <w:rPr>
          <w:rFonts w:cs="Arial"/>
          <w:szCs w:val="22"/>
          <w:lang w:val="en-US" w:eastAsia="en-GB"/>
        </w:rPr>
        <w:t xml:space="preserve"> responsible for the Test Step will check the Test Script and Test </w:t>
      </w:r>
      <w:r w:rsidR="00471F1C">
        <w:rPr>
          <w:rFonts w:cs="Arial"/>
          <w:szCs w:val="22"/>
          <w:lang w:val="en-US" w:eastAsia="en-GB"/>
        </w:rPr>
        <w:t>d</w:t>
      </w:r>
      <w:r w:rsidRPr="00EB3DB7">
        <w:rPr>
          <w:rFonts w:cs="Arial"/>
          <w:szCs w:val="22"/>
          <w:lang w:val="en-US" w:eastAsia="en-GB"/>
        </w:rPr>
        <w:t>ata ahead of execution.</w:t>
      </w:r>
    </w:p>
    <w:p w14:paraId="71ED8FF0" w14:textId="77777777" w:rsidR="00D625D7" w:rsidRPr="00EB3DB7" w:rsidRDefault="00D625D7" w:rsidP="00EB3DB7">
      <w:pPr>
        <w:pStyle w:val="Heading2"/>
        <w:rPr>
          <w:b w:val="0"/>
          <w:bCs w:val="0"/>
          <w:lang w:val="en-US" w:eastAsia="en-GB"/>
        </w:rPr>
      </w:pPr>
      <w:bookmarkStart w:id="2778" w:name="_Toc482364660"/>
      <w:bookmarkStart w:id="2779" w:name="_Toc500496502"/>
      <w:r w:rsidRPr="00EB3DB7">
        <w:rPr>
          <w:lang w:val="en-US" w:eastAsia="en-GB"/>
        </w:rPr>
        <w:t>Test Readiness</w:t>
      </w:r>
      <w:bookmarkEnd w:id="2778"/>
      <w:bookmarkEnd w:id="2779"/>
    </w:p>
    <w:p w14:paraId="71ED8FF1" w14:textId="07C8997F" w:rsidR="00D625D7" w:rsidRPr="00EB3DB7" w:rsidRDefault="00B472B4" w:rsidP="00D625D7">
      <w:pPr>
        <w:jc w:val="left"/>
        <w:rPr>
          <w:rFonts w:cs="Arial"/>
          <w:szCs w:val="22"/>
          <w:lang w:val="en-US" w:eastAsia="en-GB"/>
        </w:rPr>
      </w:pPr>
      <w:bookmarkStart w:id="2780" w:name="_Ref424828811"/>
      <w:r>
        <w:rPr>
          <w:rFonts w:cs="Arial"/>
          <w:szCs w:val="22"/>
          <w:lang w:val="en-US" w:eastAsia="en-GB"/>
        </w:rPr>
        <w:t>ST and UAT R</w:t>
      </w:r>
      <w:r w:rsidR="00D625D7" w:rsidRPr="00EB3DB7">
        <w:rPr>
          <w:rFonts w:cs="Arial"/>
          <w:szCs w:val="22"/>
          <w:lang w:val="en-US" w:eastAsia="en-GB"/>
        </w:rPr>
        <w:t xml:space="preserve">eadiness will be </w:t>
      </w:r>
      <w:r>
        <w:rPr>
          <w:rFonts w:cs="Arial"/>
          <w:szCs w:val="22"/>
          <w:lang w:val="en-US" w:eastAsia="en-GB"/>
        </w:rPr>
        <w:t xml:space="preserve">tracked and </w:t>
      </w:r>
      <w:r w:rsidR="00D625D7" w:rsidRPr="00EB3DB7">
        <w:rPr>
          <w:rFonts w:cs="Arial"/>
          <w:szCs w:val="22"/>
          <w:lang w:val="en-US" w:eastAsia="en-GB"/>
        </w:rPr>
        <w:t xml:space="preserve">reported </w:t>
      </w:r>
      <w:r>
        <w:rPr>
          <w:rFonts w:cs="Arial"/>
          <w:szCs w:val="22"/>
          <w:lang w:val="en-US" w:eastAsia="en-GB"/>
        </w:rPr>
        <w:t xml:space="preserve">against the Entry Gate Criteria Checklist </w:t>
      </w:r>
      <w:r w:rsidR="004E7259">
        <w:rPr>
          <w:rFonts w:cs="Arial"/>
          <w:szCs w:val="22"/>
          <w:lang w:val="en-US" w:eastAsia="en-GB"/>
        </w:rPr>
        <w:t>which will</w:t>
      </w:r>
      <w:r w:rsidR="00D625D7" w:rsidRPr="00EB3DB7">
        <w:rPr>
          <w:rFonts w:cs="Arial"/>
          <w:szCs w:val="22"/>
          <w:lang w:val="en-US" w:eastAsia="en-GB"/>
        </w:rPr>
        <w:t xml:space="preserve"> be presented at Release Boards by the </w:t>
      </w:r>
      <w:r w:rsidR="00761F9B">
        <w:rPr>
          <w:rFonts w:cs="Arial"/>
          <w:szCs w:val="22"/>
          <w:lang w:val="en-US" w:eastAsia="en-GB"/>
        </w:rPr>
        <w:t xml:space="preserve">DCC </w:t>
      </w:r>
      <w:r w:rsidR="00D625D7" w:rsidRPr="00EB3DB7">
        <w:rPr>
          <w:rFonts w:cs="Arial"/>
          <w:szCs w:val="22"/>
          <w:lang w:val="en-US" w:eastAsia="en-GB"/>
        </w:rPr>
        <w:t xml:space="preserve">SI </w:t>
      </w:r>
      <w:r>
        <w:rPr>
          <w:rFonts w:cs="Arial"/>
          <w:szCs w:val="22"/>
          <w:lang w:val="en-US" w:eastAsia="en-GB"/>
        </w:rPr>
        <w:t>Team</w:t>
      </w:r>
      <w:r w:rsidR="00D625D7" w:rsidRPr="00EB3DB7">
        <w:rPr>
          <w:rFonts w:cs="Arial"/>
          <w:szCs w:val="22"/>
          <w:lang w:val="en-US" w:eastAsia="en-GB"/>
        </w:rPr>
        <w:t xml:space="preserve">. The contents of this report are </w:t>
      </w:r>
      <w:r w:rsidR="009F2D93" w:rsidRPr="00EB3DB7">
        <w:rPr>
          <w:rFonts w:cs="Arial"/>
          <w:szCs w:val="22"/>
          <w:lang w:val="en-US" w:eastAsia="en-GB"/>
        </w:rPr>
        <w:t>summarized</w:t>
      </w:r>
      <w:r w:rsidR="00D625D7" w:rsidRPr="00EB3DB7">
        <w:rPr>
          <w:rFonts w:cs="Arial"/>
          <w:szCs w:val="22"/>
          <w:lang w:val="en-US" w:eastAsia="en-GB"/>
        </w:rPr>
        <w:t xml:space="preserve"> in [1].</w:t>
      </w:r>
    </w:p>
    <w:p w14:paraId="71ED8FF2" w14:textId="77777777" w:rsidR="00D625D7" w:rsidRPr="00EB3DB7" w:rsidRDefault="00D625D7" w:rsidP="00EB3DB7">
      <w:pPr>
        <w:pStyle w:val="Heading2"/>
      </w:pPr>
      <w:bookmarkStart w:id="2781" w:name="_Toc482364661"/>
      <w:bookmarkStart w:id="2782" w:name="_Toc500496503"/>
      <w:r w:rsidRPr="00EB3DB7">
        <w:t>Test Execution</w:t>
      </w:r>
      <w:bookmarkEnd w:id="2780"/>
      <w:bookmarkEnd w:id="2781"/>
      <w:bookmarkEnd w:id="2782"/>
    </w:p>
    <w:p w14:paraId="71ED8FF3" w14:textId="40BA58A1" w:rsidR="00D625D7" w:rsidRPr="00EB3DB7" w:rsidRDefault="00D625D7" w:rsidP="00D625D7">
      <w:pPr>
        <w:rPr>
          <w:rFonts w:cs="Arial"/>
          <w:szCs w:val="22"/>
          <w:lang w:val="en-US" w:eastAsia="en-GB"/>
        </w:rPr>
      </w:pPr>
      <w:r w:rsidRPr="00EB3DB7">
        <w:rPr>
          <w:rFonts w:cs="Arial"/>
          <w:szCs w:val="22"/>
          <w:lang w:val="en-US" w:eastAsia="en-GB"/>
        </w:rPr>
        <w:t xml:space="preserve">Quality Gate </w:t>
      </w:r>
      <w:r w:rsidR="00331A98">
        <w:rPr>
          <w:rFonts w:cs="Arial"/>
          <w:szCs w:val="22"/>
          <w:lang w:val="en-US" w:eastAsia="en-GB"/>
        </w:rPr>
        <w:t xml:space="preserve">(Reference </w:t>
      </w:r>
      <w:r w:rsidRPr="00EB3DB7">
        <w:rPr>
          <w:rFonts w:cs="Arial"/>
          <w:szCs w:val="22"/>
          <w:lang w:val="en-US" w:eastAsia="en-GB"/>
        </w:rPr>
        <w:t>[2</w:t>
      </w:r>
      <w:r w:rsidR="006D385A">
        <w:rPr>
          <w:rFonts w:cs="Arial"/>
          <w:szCs w:val="22"/>
          <w:lang w:val="en-US" w:eastAsia="en-GB"/>
        </w:rPr>
        <w:t>4</w:t>
      </w:r>
      <w:r w:rsidRPr="00EB3DB7">
        <w:rPr>
          <w:rFonts w:cs="Arial"/>
          <w:szCs w:val="22"/>
          <w:lang w:val="en-US" w:eastAsia="en-GB"/>
        </w:rPr>
        <w:t>]</w:t>
      </w:r>
      <w:r w:rsidR="00331A98">
        <w:rPr>
          <w:rFonts w:cs="Arial"/>
          <w:szCs w:val="22"/>
          <w:lang w:val="en-US" w:eastAsia="en-GB"/>
        </w:rPr>
        <w:t>)</w:t>
      </w:r>
      <w:r w:rsidRPr="00EB3DB7">
        <w:rPr>
          <w:rFonts w:cs="Arial"/>
          <w:szCs w:val="22"/>
          <w:lang w:val="en-US" w:eastAsia="en-GB"/>
        </w:rPr>
        <w:t xml:space="preserve"> will review that the exit criteria for the relevant SPs FAT have been met, the entry criteria for SIT have been met and that execution of ST can now commence. </w:t>
      </w:r>
    </w:p>
    <w:p w14:paraId="71ED8FF5" w14:textId="7D0863FC" w:rsidR="00D625D7" w:rsidRPr="00EB3DB7" w:rsidRDefault="00D625D7" w:rsidP="00D625D7">
      <w:pPr>
        <w:rPr>
          <w:rFonts w:cs="Arial"/>
          <w:szCs w:val="22"/>
          <w:lang w:val="en-US" w:eastAsia="en-GB"/>
        </w:rPr>
      </w:pPr>
      <w:r w:rsidRPr="00EB3DB7">
        <w:rPr>
          <w:rFonts w:cs="Arial"/>
          <w:szCs w:val="22"/>
          <w:lang w:val="en-US" w:eastAsia="en-GB"/>
        </w:rPr>
        <w:t>The SI</w:t>
      </w:r>
      <w:r w:rsidR="00421E71">
        <w:rPr>
          <w:rFonts w:cs="Arial"/>
          <w:szCs w:val="22"/>
          <w:lang w:val="en-US" w:eastAsia="en-GB"/>
        </w:rPr>
        <w:t>T Team</w:t>
      </w:r>
      <w:r w:rsidRPr="00EB3DB7">
        <w:rPr>
          <w:rFonts w:cs="Arial"/>
          <w:szCs w:val="22"/>
          <w:lang w:val="en-US" w:eastAsia="en-GB"/>
        </w:rPr>
        <w:t xml:space="preserve"> will create the daily </w:t>
      </w:r>
      <w:r w:rsidR="00430577">
        <w:rPr>
          <w:rFonts w:cs="Arial"/>
          <w:szCs w:val="22"/>
          <w:lang w:val="en-US" w:eastAsia="en-GB"/>
        </w:rPr>
        <w:t>T</w:t>
      </w:r>
      <w:r w:rsidRPr="00EB3DB7">
        <w:rPr>
          <w:rFonts w:cs="Arial"/>
          <w:szCs w:val="22"/>
          <w:lang w:val="en-US" w:eastAsia="en-GB"/>
        </w:rPr>
        <w:t xml:space="preserve">est </w:t>
      </w:r>
      <w:r w:rsidR="00430577">
        <w:rPr>
          <w:rFonts w:cs="Arial"/>
          <w:szCs w:val="22"/>
          <w:lang w:val="en-US" w:eastAsia="en-GB"/>
        </w:rPr>
        <w:t>S</w:t>
      </w:r>
      <w:r w:rsidRPr="00EB3DB7">
        <w:rPr>
          <w:rFonts w:cs="Arial"/>
          <w:szCs w:val="22"/>
          <w:lang w:val="en-US" w:eastAsia="en-GB"/>
        </w:rPr>
        <w:t xml:space="preserve">chedules </w:t>
      </w:r>
      <w:r w:rsidR="00331A98">
        <w:rPr>
          <w:rFonts w:cs="Arial"/>
          <w:szCs w:val="22"/>
          <w:lang w:val="en-US" w:eastAsia="en-GB"/>
        </w:rPr>
        <w:t xml:space="preserve">from the </w:t>
      </w:r>
      <w:r w:rsidR="002B370F">
        <w:rPr>
          <w:rFonts w:cs="Arial"/>
          <w:szCs w:val="22"/>
          <w:lang w:val="en-US" w:eastAsia="en-GB"/>
        </w:rPr>
        <w:t>T</w:t>
      </w:r>
      <w:r w:rsidR="00331A98">
        <w:rPr>
          <w:rFonts w:cs="Arial"/>
          <w:szCs w:val="22"/>
          <w:lang w:val="en-US" w:eastAsia="en-GB"/>
        </w:rPr>
        <w:t xml:space="preserve">est </w:t>
      </w:r>
      <w:r w:rsidR="002B370F">
        <w:rPr>
          <w:rFonts w:cs="Arial"/>
          <w:szCs w:val="22"/>
          <w:lang w:val="en-US" w:eastAsia="en-GB"/>
        </w:rPr>
        <w:t>S</w:t>
      </w:r>
      <w:r w:rsidR="00331A98">
        <w:rPr>
          <w:rFonts w:cs="Arial"/>
          <w:szCs w:val="22"/>
          <w:lang w:val="en-US" w:eastAsia="en-GB"/>
        </w:rPr>
        <w:t xml:space="preserve">cripts in ALM </w:t>
      </w:r>
      <w:r w:rsidRPr="00EB3DB7">
        <w:rPr>
          <w:rFonts w:cs="Arial"/>
          <w:szCs w:val="22"/>
          <w:lang w:val="en-US" w:eastAsia="en-GB"/>
        </w:rPr>
        <w:t xml:space="preserve">and will be responsible for ensuring that </w:t>
      </w:r>
      <w:r w:rsidR="00FA6306">
        <w:rPr>
          <w:rFonts w:cs="Arial"/>
          <w:szCs w:val="22"/>
          <w:lang w:val="en-US" w:eastAsia="en-GB"/>
        </w:rPr>
        <w:t>SIT Execution</w:t>
      </w:r>
      <w:r w:rsidRPr="00EB3DB7">
        <w:rPr>
          <w:rFonts w:cs="Arial"/>
          <w:szCs w:val="22"/>
          <w:lang w:val="en-US" w:eastAsia="en-GB"/>
        </w:rPr>
        <w:t xml:space="preserve"> occurs to plan.</w:t>
      </w:r>
    </w:p>
    <w:p w14:paraId="71ED8FF6" w14:textId="5D6AC0B9" w:rsidR="00D625D7" w:rsidRDefault="00D625D7" w:rsidP="00D625D7">
      <w:pPr>
        <w:rPr>
          <w:lang w:eastAsia="en-GB"/>
        </w:rPr>
      </w:pPr>
      <w:r w:rsidRPr="00EB3DB7">
        <w:rPr>
          <w:rFonts w:cs="Arial"/>
          <w:szCs w:val="22"/>
          <w:lang w:val="en-US" w:eastAsia="en-GB"/>
        </w:rPr>
        <w:t xml:space="preserve">It is assumed that the </w:t>
      </w:r>
      <w:r w:rsidR="00430577" w:rsidRPr="00EB3DB7">
        <w:rPr>
          <w:rFonts w:cs="Arial"/>
          <w:szCs w:val="22"/>
          <w:lang w:val="en-US" w:eastAsia="en-GB"/>
        </w:rPr>
        <w:t>T</w:t>
      </w:r>
      <w:r w:rsidRPr="00EB3DB7">
        <w:rPr>
          <w:rFonts w:cs="Arial"/>
          <w:szCs w:val="22"/>
          <w:lang w:val="en-US" w:eastAsia="en-GB"/>
        </w:rPr>
        <w:t xml:space="preserve">est execution will be performed by </w:t>
      </w:r>
      <w:r w:rsidR="00BF70B7" w:rsidRPr="00EB3DB7">
        <w:rPr>
          <w:rFonts w:cs="Arial"/>
          <w:szCs w:val="22"/>
          <w:lang w:val="en-US" w:eastAsia="en-GB"/>
        </w:rPr>
        <w:t>SIT Team</w:t>
      </w:r>
      <w:r w:rsidRPr="00EB3DB7">
        <w:rPr>
          <w:rFonts w:cs="Arial"/>
          <w:szCs w:val="22"/>
          <w:lang w:val="en-US" w:eastAsia="en-GB"/>
        </w:rPr>
        <w:t xml:space="preserve">s supported by </w:t>
      </w:r>
      <w:r w:rsidR="002175FF">
        <w:rPr>
          <w:rFonts w:cs="Arial"/>
          <w:szCs w:val="22"/>
          <w:lang w:val="en-US" w:eastAsia="en-GB"/>
        </w:rPr>
        <w:t>Expert People</w:t>
      </w:r>
      <w:r w:rsidRPr="00EB3DB7">
        <w:rPr>
          <w:rFonts w:cs="Arial"/>
          <w:szCs w:val="22"/>
          <w:lang w:val="en-US" w:eastAsia="en-GB"/>
        </w:rPr>
        <w:t>, and this is described in Section</w:t>
      </w:r>
      <w:r w:rsidR="00522145">
        <w:rPr>
          <w:rFonts w:cs="Arial"/>
          <w:szCs w:val="22"/>
          <w:lang w:val="en-US" w:eastAsia="en-GB"/>
        </w:rPr>
        <w:t xml:space="preserve"> </w:t>
      </w:r>
      <w:r w:rsidR="00522145">
        <w:rPr>
          <w:rFonts w:cs="Arial"/>
          <w:szCs w:val="22"/>
          <w:lang w:val="en-US" w:eastAsia="en-GB"/>
        </w:rPr>
        <w:fldChar w:fldCharType="begin"/>
      </w:r>
      <w:r w:rsidR="00522145">
        <w:rPr>
          <w:rFonts w:cs="Arial"/>
          <w:szCs w:val="22"/>
          <w:lang w:val="en-US" w:eastAsia="en-GB"/>
        </w:rPr>
        <w:instrText xml:space="preserve"> REF _Ref494290859 \r \h </w:instrText>
      </w:r>
      <w:r w:rsidR="00522145">
        <w:rPr>
          <w:rFonts w:cs="Arial"/>
          <w:szCs w:val="22"/>
          <w:lang w:val="en-US" w:eastAsia="en-GB"/>
        </w:rPr>
      </w:r>
      <w:r w:rsidR="00522145">
        <w:rPr>
          <w:rFonts w:cs="Arial"/>
          <w:szCs w:val="22"/>
          <w:lang w:val="en-US" w:eastAsia="en-GB"/>
        </w:rPr>
        <w:fldChar w:fldCharType="separate"/>
      </w:r>
      <w:r w:rsidR="00DE6C41">
        <w:rPr>
          <w:rFonts w:cs="Arial"/>
          <w:szCs w:val="22"/>
          <w:lang w:val="en-US" w:eastAsia="en-GB"/>
        </w:rPr>
        <w:t>11.2.1</w:t>
      </w:r>
      <w:r w:rsidR="00522145">
        <w:rPr>
          <w:rFonts w:cs="Arial"/>
          <w:szCs w:val="22"/>
          <w:lang w:val="en-US" w:eastAsia="en-GB"/>
        </w:rPr>
        <w:fldChar w:fldCharType="end"/>
      </w:r>
      <w:r w:rsidRPr="00EB3DB7">
        <w:rPr>
          <w:rFonts w:cs="Arial"/>
          <w:szCs w:val="22"/>
          <w:lang w:val="en-US" w:eastAsia="en-GB"/>
        </w:rPr>
        <w:t>.</w:t>
      </w:r>
    </w:p>
    <w:p w14:paraId="71ED8FF7" w14:textId="6E34604A" w:rsidR="00D625D7" w:rsidRPr="00EB3DB7" w:rsidRDefault="00F749D6" w:rsidP="00EB3DB7">
      <w:pPr>
        <w:pStyle w:val="Heading3"/>
        <w:tabs>
          <w:tab w:val="clear" w:pos="848"/>
          <w:tab w:val="clear" w:pos="1132"/>
          <w:tab w:val="num" w:pos="990"/>
          <w:tab w:val="num" w:pos="2266"/>
        </w:tabs>
        <w:ind w:left="851" w:hanging="851"/>
        <w:rPr>
          <w:b w:val="0"/>
          <w:bCs w:val="0"/>
        </w:rPr>
      </w:pPr>
      <w:bookmarkStart w:id="2783" w:name="_Toc486347631"/>
      <w:bookmarkStart w:id="2784" w:name="_Toc486348301"/>
      <w:bookmarkStart w:id="2785" w:name="_Toc486413067"/>
      <w:bookmarkStart w:id="2786" w:name="_Toc486413742"/>
      <w:bookmarkStart w:id="2787" w:name="_Toc486414416"/>
      <w:bookmarkStart w:id="2788" w:name="_Toc486415090"/>
      <w:bookmarkStart w:id="2789" w:name="_Toc486415764"/>
      <w:bookmarkStart w:id="2790" w:name="_Toc486428439"/>
      <w:bookmarkStart w:id="2791" w:name="_Toc486858815"/>
      <w:bookmarkStart w:id="2792" w:name="_Toc486859493"/>
      <w:bookmarkStart w:id="2793" w:name="_Discreet_SR_Test"/>
      <w:bookmarkStart w:id="2794" w:name="_Toc226280048"/>
      <w:bookmarkStart w:id="2795" w:name="_Toc254340601"/>
      <w:bookmarkStart w:id="2796" w:name="_Toc260127236"/>
      <w:bookmarkStart w:id="2797" w:name="_Toc392244715"/>
      <w:bookmarkStart w:id="2798" w:name="_Toc452563206"/>
      <w:bookmarkStart w:id="2799" w:name="_Toc482364662"/>
      <w:bookmarkStart w:id="2800" w:name="_Toc500496504"/>
      <w:bookmarkEnd w:id="2783"/>
      <w:bookmarkEnd w:id="2784"/>
      <w:bookmarkEnd w:id="2785"/>
      <w:bookmarkEnd w:id="2786"/>
      <w:bookmarkEnd w:id="2787"/>
      <w:bookmarkEnd w:id="2788"/>
      <w:bookmarkEnd w:id="2789"/>
      <w:bookmarkEnd w:id="2790"/>
      <w:bookmarkEnd w:id="2791"/>
      <w:bookmarkEnd w:id="2792"/>
      <w:bookmarkEnd w:id="2793"/>
      <w:r w:rsidRPr="00F749D6">
        <w:lastRenderedPageBreak/>
        <w:t>Suspension and Resumption Criteria</w:t>
      </w:r>
      <w:bookmarkEnd w:id="2794"/>
      <w:bookmarkEnd w:id="2795"/>
      <w:bookmarkEnd w:id="2796"/>
      <w:bookmarkEnd w:id="2797"/>
      <w:bookmarkEnd w:id="2798"/>
      <w:bookmarkEnd w:id="2799"/>
      <w:bookmarkEnd w:id="2800"/>
    </w:p>
    <w:p w14:paraId="71ED8FF8" w14:textId="62D20B7E" w:rsidR="00D625D7" w:rsidRPr="00EB3DB7" w:rsidRDefault="00D625D7" w:rsidP="00D625D7">
      <w:r w:rsidRPr="00EB3DB7">
        <w:t xml:space="preserve">The decision to suspend or resume </w:t>
      </w:r>
      <w:r w:rsidR="003070BD">
        <w:t>T</w:t>
      </w:r>
      <w:r w:rsidRPr="00EB3DB7">
        <w:t xml:space="preserve">ests will be part of the </w:t>
      </w:r>
      <w:r w:rsidR="00BF70B7" w:rsidRPr="00BF70B7">
        <w:t>SIT Team</w:t>
      </w:r>
      <w:r w:rsidRPr="00EB3DB7">
        <w:t xml:space="preserve">/Expert Group, but any such decision must be notified to the </w:t>
      </w:r>
      <w:r w:rsidR="00FA6306">
        <w:t>SIT Execution</w:t>
      </w:r>
      <w:r w:rsidRPr="00EB3DB7">
        <w:t xml:space="preserve"> manager and the SIT manager so that the status of </w:t>
      </w:r>
      <w:r w:rsidR="00430577">
        <w:t>T</w:t>
      </w:r>
      <w:r w:rsidRPr="00EB3DB7">
        <w:t>est deliverables is known all the time.</w:t>
      </w:r>
    </w:p>
    <w:p w14:paraId="71ED8FF9" w14:textId="77777777" w:rsidR="00D625D7" w:rsidRPr="00EB3DB7" w:rsidRDefault="00D625D7" w:rsidP="00D625D7">
      <w:pPr>
        <w:keepNext/>
        <w:spacing w:before="240" w:after="120"/>
        <w:outlineLvl w:val="3"/>
        <w:rPr>
          <w:rFonts w:ascii="Arial Bold" w:hAnsi="Arial Bold"/>
          <w:b/>
          <w:bCs/>
          <w:color w:val="29235C"/>
          <w:sz w:val="24"/>
          <w:szCs w:val="22"/>
        </w:rPr>
      </w:pPr>
      <w:bookmarkStart w:id="2801" w:name="_Toc226280049"/>
      <w:bookmarkStart w:id="2802" w:name="_Toc254340602"/>
      <w:bookmarkStart w:id="2803" w:name="_Toc363215549"/>
      <w:bookmarkStart w:id="2804" w:name="_Toc392244716"/>
      <w:r w:rsidRPr="00EB3DB7">
        <w:rPr>
          <w:rFonts w:ascii="Arial Bold" w:hAnsi="Arial Bold"/>
          <w:b/>
          <w:bCs/>
          <w:color w:val="29235C"/>
          <w:sz w:val="24"/>
          <w:szCs w:val="22"/>
        </w:rPr>
        <w:t>Suspension criteria</w:t>
      </w:r>
      <w:bookmarkEnd w:id="2801"/>
      <w:bookmarkEnd w:id="2802"/>
      <w:bookmarkEnd w:id="2803"/>
      <w:bookmarkEnd w:id="2804"/>
    </w:p>
    <w:p w14:paraId="71ED8FFA" w14:textId="0DBE3071" w:rsidR="00D625D7" w:rsidRPr="00EB3DB7" w:rsidRDefault="00D625D7" w:rsidP="00D625D7">
      <w:pPr>
        <w:widowControl w:val="0"/>
        <w:spacing w:before="0" w:after="0"/>
        <w:rPr>
          <w:rFonts w:cs="Arial"/>
          <w:szCs w:val="22"/>
          <w:lang w:eastAsia="en-GB"/>
        </w:rPr>
      </w:pPr>
      <w:r w:rsidRPr="00EB3DB7">
        <w:rPr>
          <w:rFonts w:cs="Arial"/>
          <w:szCs w:val="22"/>
          <w:lang w:eastAsia="en-GB"/>
        </w:rPr>
        <w:t xml:space="preserve">A </w:t>
      </w:r>
      <w:r w:rsidR="00B542C1">
        <w:rPr>
          <w:rFonts w:cs="Arial"/>
          <w:szCs w:val="22"/>
          <w:lang w:eastAsia="en-GB"/>
        </w:rPr>
        <w:t>T</w:t>
      </w:r>
      <w:r w:rsidRPr="00EB3DB7">
        <w:rPr>
          <w:rFonts w:cs="Arial"/>
          <w:szCs w:val="22"/>
          <w:lang w:eastAsia="en-GB"/>
        </w:rPr>
        <w:t xml:space="preserve">est or </w:t>
      </w:r>
      <w:r w:rsidR="00B542C1">
        <w:rPr>
          <w:rFonts w:cs="Arial"/>
          <w:szCs w:val="22"/>
          <w:lang w:eastAsia="en-GB"/>
        </w:rPr>
        <w:t>T</w:t>
      </w:r>
      <w:r w:rsidRPr="00EB3DB7">
        <w:rPr>
          <w:rFonts w:cs="Arial"/>
          <w:szCs w:val="22"/>
          <w:lang w:eastAsia="en-GB"/>
        </w:rPr>
        <w:t>esting may be suspended under the following circumstances:</w:t>
      </w:r>
    </w:p>
    <w:p w14:paraId="71ED8FFB" w14:textId="77777777" w:rsidR="00D625D7" w:rsidRPr="00EB3DB7" w:rsidRDefault="00D625D7" w:rsidP="00D625D7">
      <w:pPr>
        <w:widowControl w:val="0"/>
        <w:spacing w:before="0" w:after="0"/>
        <w:rPr>
          <w:rFonts w:cs="Arial"/>
          <w:i/>
          <w:iCs/>
          <w:szCs w:val="22"/>
          <w:lang w:eastAsia="en-GB"/>
        </w:rPr>
      </w:pPr>
    </w:p>
    <w:p w14:paraId="71ED8FFC" w14:textId="5DB1E25A" w:rsidR="00D625D7" w:rsidRPr="00EB3DB7" w:rsidRDefault="00D625D7" w:rsidP="00D625D7">
      <w:pPr>
        <w:numPr>
          <w:ilvl w:val="0"/>
          <w:numId w:val="99"/>
        </w:numPr>
        <w:spacing w:before="0" w:after="0" w:line="288" w:lineRule="auto"/>
        <w:ind w:left="357" w:hanging="357"/>
      </w:pPr>
      <w:r w:rsidRPr="00EB3DB7">
        <w:t xml:space="preserve">Hardware or environmental problems hinder the completion of a </w:t>
      </w:r>
      <w:r w:rsidR="00430577">
        <w:t>T</w:t>
      </w:r>
      <w:r w:rsidRPr="00EB3DB7">
        <w:t>est/</w:t>
      </w:r>
      <w:r w:rsidR="00430577">
        <w:t>T</w:t>
      </w:r>
      <w:r w:rsidRPr="00EB3DB7">
        <w:t>est cycle</w:t>
      </w:r>
    </w:p>
    <w:p w14:paraId="71ED8FFD" w14:textId="62C0DDFC" w:rsidR="00D625D7" w:rsidRPr="00EB3DB7" w:rsidRDefault="00D625D7" w:rsidP="00D625D7">
      <w:pPr>
        <w:numPr>
          <w:ilvl w:val="0"/>
          <w:numId w:val="99"/>
        </w:numPr>
        <w:spacing w:before="0" w:after="0" w:line="288" w:lineRule="auto"/>
        <w:ind w:left="357" w:hanging="357"/>
      </w:pPr>
      <w:r w:rsidRPr="00EB3DB7">
        <w:t xml:space="preserve">A critical </w:t>
      </w:r>
      <w:r w:rsidR="003E5F7C">
        <w:t>T</w:t>
      </w:r>
      <w:r w:rsidRPr="00EB3DB7">
        <w:t xml:space="preserve">est </w:t>
      </w:r>
      <w:r w:rsidR="003E5F7C">
        <w:t>I</w:t>
      </w:r>
      <w:r w:rsidRPr="00EB3DB7">
        <w:t>ssue has been identified which prevents continuation.</w:t>
      </w:r>
    </w:p>
    <w:p w14:paraId="71ED8FFE" w14:textId="77777777" w:rsidR="00D625D7" w:rsidRPr="00EB3DB7" w:rsidRDefault="00D625D7" w:rsidP="00D625D7">
      <w:pPr>
        <w:keepNext/>
        <w:spacing w:before="240" w:after="120"/>
        <w:outlineLvl w:val="3"/>
        <w:rPr>
          <w:rFonts w:ascii="Arial Bold" w:hAnsi="Arial Bold"/>
          <w:b/>
          <w:bCs/>
          <w:color w:val="29235C"/>
          <w:sz w:val="24"/>
          <w:szCs w:val="22"/>
        </w:rPr>
      </w:pPr>
      <w:bookmarkStart w:id="2805" w:name="_Toc226280050"/>
      <w:bookmarkStart w:id="2806" w:name="_Toc254340603"/>
      <w:bookmarkStart w:id="2807" w:name="_Toc363215550"/>
      <w:bookmarkStart w:id="2808" w:name="_Toc392244717"/>
      <w:r w:rsidRPr="00EB3DB7">
        <w:rPr>
          <w:rFonts w:ascii="Arial Bold" w:hAnsi="Arial Bold"/>
          <w:b/>
          <w:bCs/>
          <w:color w:val="29235C"/>
          <w:sz w:val="24"/>
          <w:szCs w:val="22"/>
        </w:rPr>
        <w:t>Resumption criteria</w:t>
      </w:r>
      <w:bookmarkEnd w:id="2805"/>
      <w:bookmarkEnd w:id="2806"/>
      <w:bookmarkEnd w:id="2807"/>
      <w:bookmarkEnd w:id="2808"/>
    </w:p>
    <w:p w14:paraId="71ED8FFF" w14:textId="0C883F39" w:rsidR="00D625D7" w:rsidRPr="00EB3DB7" w:rsidRDefault="00D625D7" w:rsidP="00D625D7">
      <w:r w:rsidRPr="00EB3DB7">
        <w:t xml:space="preserve">A </w:t>
      </w:r>
      <w:r w:rsidR="00B542C1">
        <w:t>T</w:t>
      </w:r>
      <w:r w:rsidRPr="00EB3DB7">
        <w:t xml:space="preserve">est or </w:t>
      </w:r>
      <w:r w:rsidR="00B542C1">
        <w:t>T</w:t>
      </w:r>
      <w:r w:rsidRPr="00EB3DB7">
        <w:t>esting may be resumed under the following circumstances</w:t>
      </w:r>
      <w:r w:rsidR="00292144">
        <w:t xml:space="preserve"> and subject to Test Participant agreement</w:t>
      </w:r>
      <w:r w:rsidRPr="00EB3DB7">
        <w:t>:</w:t>
      </w:r>
    </w:p>
    <w:p w14:paraId="71ED9000" w14:textId="77777777" w:rsidR="00D625D7" w:rsidRPr="00EB3DB7" w:rsidRDefault="00D625D7" w:rsidP="00D625D7">
      <w:pPr>
        <w:numPr>
          <w:ilvl w:val="0"/>
          <w:numId w:val="100"/>
        </w:numPr>
        <w:spacing w:before="0" w:after="200" w:line="276" w:lineRule="auto"/>
        <w:ind w:left="357" w:hanging="357"/>
        <w:contextualSpacing/>
        <w:jc w:val="left"/>
        <w:rPr>
          <w:rFonts w:cstheme="minorBidi"/>
          <w:szCs w:val="20"/>
        </w:rPr>
      </w:pPr>
      <w:r w:rsidRPr="00EB3DB7">
        <w:rPr>
          <w:rFonts w:cstheme="minorBidi"/>
          <w:szCs w:val="20"/>
        </w:rPr>
        <w:t>Hardware or environmental communication problems have been resolved</w:t>
      </w:r>
    </w:p>
    <w:p w14:paraId="71ED9001" w14:textId="0375658D" w:rsidR="00D625D7" w:rsidRPr="00EB3DB7" w:rsidRDefault="00D625D7" w:rsidP="00D625D7">
      <w:pPr>
        <w:numPr>
          <w:ilvl w:val="0"/>
          <w:numId w:val="100"/>
        </w:numPr>
        <w:spacing w:before="0" w:after="200" w:line="276" w:lineRule="auto"/>
        <w:ind w:left="357" w:hanging="357"/>
        <w:contextualSpacing/>
        <w:jc w:val="left"/>
        <w:rPr>
          <w:rFonts w:cstheme="minorBidi"/>
          <w:szCs w:val="20"/>
        </w:rPr>
      </w:pPr>
      <w:r w:rsidRPr="00EB3DB7">
        <w:rPr>
          <w:rFonts w:cstheme="minorBidi"/>
          <w:szCs w:val="20"/>
        </w:rPr>
        <w:t xml:space="preserve">All agreed critical </w:t>
      </w:r>
      <w:r w:rsidR="003E5F7C">
        <w:rPr>
          <w:rFonts w:cstheme="minorBidi"/>
          <w:szCs w:val="20"/>
        </w:rPr>
        <w:t>T</w:t>
      </w:r>
      <w:r w:rsidRPr="00EB3DB7">
        <w:rPr>
          <w:rFonts w:cstheme="minorBidi"/>
          <w:szCs w:val="20"/>
        </w:rPr>
        <w:t xml:space="preserve">est </w:t>
      </w:r>
      <w:r w:rsidR="003E5F7C">
        <w:rPr>
          <w:rFonts w:cstheme="minorBidi"/>
          <w:szCs w:val="20"/>
        </w:rPr>
        <w:t>I</w:t>
      </w:r>
      <w:r w:rsidRPr="00EB3DB7">
        <w:rPr>
          <w:rFonts w:cstheme="minorBidi"/>
          <w:szCs w:val="20"/>
        </w:rPr>
        <w:t xml:space="preserve">ssues affecting the suspended </w:t>
      </w:r>
      <w:r w:rsidR="00430577">
        <w:rPr>
          <w:rFonts w:cstheme="minorBidi"/>
          <w:szCs w:val="20"/>
        </w:rPr>
        <w:t>T</w:t>
      </w:r>
      <w:r w:rsidRPr="00EB3DB7">
        <w:rPr>
          <w:rFonts w:cstheme="minorBidi"/>
          <w:szCs w:val="20"/>
        </w:rPr>
        <w:t>est/</w:t>
      </w:r>
      <w:r w:rsidR="00430577">
        <w:rPr>
          <w:rFonts w:cstheme="minorBidi"/>
          <w:szCs w:val="20"/>
        </w:rPr>
        <w:t>T</w:t>
      </w:r>
      <w:r w:rsidRPr="00EB3DB7">
        <w:rPr>
          <w:rFonts w:cstheme="minorBidi"/>
          <w:szCs w:val="20"/>
        </w:rPr>
        <w:t>est cycle have been fixed</w:t>
      </w:r>
    </w:p>
    <w:p w14:paraId="71ED9002" w14:textId="42A5BC8B" w:rsidR="00D625D7" w:rsidRPr="00EB3DB7" w:rsidRDefault="00D625D7" w:rsidP="00D625D7">
      <w:pPr>
        <w:numPr>
          <w:ilvl w:val="0"/>
          <w:numId w:val="100"/>
        </w:numPr>
        <w:spacing w:before="0" w:after="200" w:line="276" w:lineRule="auto"/>
        <w:ind w:left="357" w:hanging="357"/>
        <w:contextualSpacing/>
        <w:jc w:val="left"/>
        <w:rPr>
          <w:rFonts w:cstheme="minorBidi"/>
          <w:szCs w:val="20"/>
        </w:rPr>
      </w:pPr>
      <w:r w:rsidRPr="00EB3DB7">
        <w:rPr>
          <w:rFonts w:cstheme="minorBidi"/>
          <w:szCs w:val="20"/>
        </w:rPr>
        <w:t xml:space="preserve">Where </w:t>
      </w:r>
      <w:proofErr w:type="gramStart"/>
      <w:r w:rsidRPr="00EB3DB7">
        <w:rPr>
          <w:rFonts w:cstheme="minorBidi"/>
          <w:szCs w:val="20"/>
        </w:rPr>
        <w:t xml:space="preserve">a </w:t>
      </w:r>
      <w:r w:rsidR="003E5F7C">
        <w:rPr>
          <w:rFonts w:cstheme="minorBidi"/>
          <w:szCs w:val="20"/>
        </w:rPr>
        <w:t>T</w:t>
      </w:r>
      <w:r w:rsidRPr="00EB3DB7">
        <w:rPr>
          <w:rFonts w:cstheme="minorBidi"/>
          <w:szCs w:val="20"/>
        </w:rPr>
        <w:t>est</w:t>
      </w:r>
      <w:proofErr w:type="gramEnd"/>
      <w:r w:rsidRPr="00EB3DB7">
        <w:rPr>
          <w:rFonts w:cstheme="minorBidi"/>
          <w:szCs w:val="20"/>
        </w:rPr>
        <w:t xml:space="preserve"> </w:t>
      </w:r>
      <w:r w:rsidR="003E5F7C">
        <w:rPr>
          <w:rFonts w:cstheme="minorBidi"/>
          <w:szCs w:val="20"/>
        </w:rPr>
        <w:t>I</w:t>
      </w:r>
      <w:r w:rsidRPr="00EB3DB7">
        <w:rPr>
          <w:rFonts w:cstheme="minorBidi"/>
          <w:szCs w:val="20"/>
        </w:rPr>
        <w:t xml:space="preserve">ssue remains, which will require substantial effort to resolve, but a mutually agreed workaround has been proposed </w:t>
      </w:r>
      <w:r w:rsidR="00D6599C">
        <w:rPr>
          <w:rFonts w:cstheme="minorBidi"/>
          <w:szCs w:val="20"/>
        </w:rPr>
        <w:t xml:space="preserve">and accepted </w:t>
      </w:r>
      <w:r w:rsidRPr="00EB3DB7">
        <w:rPr>
          <w:rFonts w:cstheme="minorBidi"/>
          <w:szCs w:val="20"/>
        </w:rPr>
        <w:t>which would allow testing to resume.</w:t>
      </w:r>
    </w:p>
    <w:p w14:paraId="71ED9003" w14:textId="77777777" w:rsidR="00EE7EA3" w:rsidRDefault="00EE7EA3" w:rsidP="000E0ED4">
      <w:pPr>
        <w:jc w:val="left"/>
      </w:pPr>
    </w:p>
    <w:p w14:paraId="71ED9004" w14:textId="77777777" w:rsidR="00E33ED4" w:rsidRDefault="00E33ED4" w:rsidP="000E0ED4">
      <w:pPr>
        <w:jc w:val="left"/>
      </w:pPr>
    </w:p>
    <w:p w14:paraId="71ED9005" w14:textId="77777777" w:rsidR="00A11AE8" w:rsidRDefault="00A11AE8" w:rsidP="001C0513">
      <w:pPr>
        <w:pStyle w:val="Heading1"/>
      </w:pPr>
      <w:bookmarkStart w:id="2809" w:name="_Toc393790940"/>
      <w:bookmarkStart w:id="2810" w:name="_Toc500496505"/>
      <w:r>
        <w:lastRenderedPageBreak/>
        <w:t>Test Procedure</w:t>
      </w:r>
      <w:bookmarkEnd w:id="2809"/>
      <w:bookmarkEnd w:id="2810"/>
    </w:p>
    <w:p w14:paraId="71ED9006" w14:textId="77777777" w:rsidR="00AF7B52" w:rsidRDefault="00AF7B52" w:rsidP="00793E90">
      <w:pPr>
        <w:pStyle w:val="Heading2"/>
      </w:pPr>
      <w:bookmarkStart w:id="2811" w:name="_Toc393790941"/>
      <w:bookmarkStart w:id="2812" w:name="_Toc500496506"/>
      <w:r>
        <w:t>Test Stages</w:t>
      </w:r>
      <w:bookmarkEnd w:id="2811"/>
      <w:bookmarkEnd w:id="2812"/>
    </w:p>
    <w:p w14:paraId="71ED9008" w14:textId="28AEA14B" w:rsidR="00AF7B52" w:rsidRDefault="00AF7B52" w:rsidP="00A04B10">
      <w:pPr>
        <w:jc w:val="left"/>
      </w:pPr>
      <w:r>
        <w:t xml:space="preserve">There are two </w:t>
      </w:r>
      <w:r w:rsidR="00430577">
        <w:t xml:space="preserve">Test </w:t>
      </w:r>
      <w:r>
        <w:t>stages in SIT:</w:t>
      </w:r>
    </w:p>
    <w:p w14:paraId="71ED900A" w14:textId="02B8473B" w:rsidR="00441F42" w:rsidRDefault="00AF7B52" w:rsidP="00EB3DB7">
      <w:pPr>
        <w:pStyle w:val="ListBullet"/>
        <w:ind w:left="641" w:hanging="357"/>
      </w:pPr>
      <w:r>
        <w:t>Solution Test</w:t>
      </w:r>
      <w:r w:rsidR="00441F42">
        <w:t>.</w:t>
      </w:r>
    </w:p>
    <w:p w14:paraId="71ED900B" w14:textId="77777777" w:rsidR="00AF7B52" w:rsidRDefault="00AF7B52" w:rsidP="00EB3DB7">
      <w:pPr>
        <w:pStyle w:val="ListBullet"/>
        <w:ind w:left="641" w:hanging="357"/>
      </w:pPr>
      <w:r>
        <w:t>User Acceptance Test</w:t>
      </w:r>
      <w:r w:rsidR="00254216">
        <w:t>.</w:t>
      </w:r>
    </w:p>
    <w:p w14:paraId="71ED900C" w14:textId="77777777" w:rsidR="00700A39" w:rsidRDefault="00700A39" w:rsidP="00F719D6">
      <w:pPr>
        <w:pStyle w:val="Heading3"/>
      </w:pPr>
      <w:bookmarkStart w:id="2813" w:name="_Toc393790943"/>
      <w:bookmarkStart w:id="2814" w:name="_Toc500496507"/>
      <w:r>
        <w:t>Solution Test</w:t>
      </w:r>
      <w:bookmarkEnd w:id="2813"/>
      <w:bookmarkEnd w:id="2814"/>
    </w:p>
    <w:p w14:paraId="71ED900D" w14:textId="631E7E12" w:rsidR="00AF7B52" w:rsidRDefault="00AF7B52" w:rsidP="00E8154F">
      <w:pPr>
        <w:jc w:val="left"/>
      </w:pPr>
      <w:r w:rsidRPr="00E8154F">
        <w:t xml:space="preserve">The testing described in Section </w:t>
      </w:r>
      <w:r w:rsidR="00994A6E">
        <w:fldChar w:fldCharType="begin"/>
      </w:r>
      <w:r w:rsidR="00994A6E">
        <w:instrText xml:space="preserve"> REF _Ref494291543 \r \h </w:instrText>
      </w:r>
      <w:r w:rsidR="00994A6E">
        <w:fldChar w:fldCharType="separate"/>
      </w:r>
      <w:r w:rsidR="00DE6C41">
        <w:t>6</w:t>
      </w:r>
      <w:r w:rsidR="00994A6E">
        <w:fldChar w:fldCharType="end"/>
      </w:r>
      <w:r w:rsidR="00F024F6" w:rsidRPr="00E8154F">
        <w:t xml:space="preserve"> </w:t>
      </w:r>
      <w:r w:rsidRPr="00E8154F">
        <w:t>above will take place in the Solution Test stage.</w:t>
      </w:r>
      <w:r>
        <w:t xml:space="preserve"> </w:t>
      </w:r>
    </w:p>
    <w:p w14:paraId="71ED900E" w14:textId="729146D9" w:rsidR="00700A39" w:rsidRDefault="00700A39" w:rsidP="00F719D6">
      <w:pPr>
        <w:pStyle w:val="Heading3"/>
      </w:pPr>
      <w:bookmarkStart w:id="2815" w:name="_Toc393790944"/>
      <w:bookmarkStart w:id="2816" w:name="_Toc500496508"/>
      <w:r>
        <w:t>UAT</w:t>
      </w:r>
      <w:bookmarkEnd w:id="2815"/>
      <w:r w:rsidR="003F2844">
        <w:t xml:space="preserve"> (Service Provider)</w:t>
      </w:r>
      <w:bookmarkEnd w:id="2816"/>
    </w:p>
    <w:p w14:paraId="71ED900F" w14:textId="23E8AD68" w:rsidR="00D035F0" w:rsidRDefault="00AF7B52" w:rsidP="00A04B10">
      <w:pPr>
        <w:jc w:val="left"/>
        <w:rPr>
          <w:rStyle w:val="NormalBlue"/>
          <w:color w:val="auto"/>
        </w:rPr>
      </w:pPr>
      <w:r>
        <w:t xml:space="preserve">The purpose of the </w:t>
      </w:r>
      <w:r w:rsidR="00C45828">
        <w:t>SP</w:t>
      </w:r>
      <w:r>
        <w:t xml:space="preserve"> User Acceptance Test stage is to allow the DCC to </w:t>
      </w:r>
      <w:r w:rsidR="00E86ED1">
        <w:t>witness an</w:t>
      </w:r>
      <w:r>
        <w:t xml:space="preserve"> agreed subset of the </w:t>
      </w:r>
      <w:r w:rsidR="003070BD">
        <w:t xml:space="preserve">Tests </w:t>
      </w:r>
      <w:r>
        <w:t>carried out in the Solution Test stage</w:t>
      </w:r>
      <w:r w:rsidR="00700A39">
        <w:t xml:space="preserve"> as part of its overall Acceptance Activities</w:t>
      </w:r>
      <w:r w:rsidR="005F7806">
        <w:t xml:space="preserve">. </w:t>
      </w:r>
      <w:r w:rsidR="00700A39">
        <w:t xml:space="preserve">This subset of </w:t>
      </w:r>
      <w:r w:rsidR="003070BD">
        <w:rPr>
          <w:rStyle w:val="NormalBlue"/>
          <w:color w:val="auto"/>
        </w:rPr>
        <w:t>T</w:t>
      </w:r>
      <w:r w:rsidR="003070BD" w:rsidRPr="00F42EBD">
        <w:rPr>
          <w:rStyle w:val="NormalBlue"/>
          <w:color w:val="auto"/>
        </w:rPr>
        <w:t xml:space="preserve">ests </w:t>
      </w:r>
      <w:r w:rsidRPr="00F42EBD">
        <w:rPr>
          <w:rStyle w:val="NormalBlue"/>
          <w:color w:val="auto"/>
        </w:rPr>
        <w:t xml:space="preserve">will be described in the </w:t>
      </w:r>
      <w:r w:rsidR="00076C96">
        <w:rPr>
          <w:rStyle w:val="NormalBlue"/>
          <w:color w:val="auto"/>
        </w:rPr>
        <w:t>UAT Test Plan</w:t>
      </w:r>
      <w:r w:rsidR="00421E71">
        <w:rPr>
          <w:rStyle w:val="NormalBlue"/>
          <w:color w:val="auto"/>
        </w:rPr>
        <w:t>s</w:t>
      </w:r>
      <w:r w:rsidR="00076C96">
        <w:rPr>
          <w:rStyle w:val="NormalBlue"/>
          <w:color w:val="auto"/>
        </w:rPr>
        <w:t xml:space="preserve">. </w:t>
      </w:r>
      <w:r w:rsidR="00F17AB7">
        <w:rPr>
          <w:rStyle w:val="NormalBlue"/>
          <w:color w:val="auto"/>
        </w:rPr>
        <w:t xml:space="preserve">By </w:t>
      </w:r>
      <w:r w:rsidR="004E7259">
        <w:rPr>
          <w:rStyle w:val="NormalBlue"/>
          <w:color w:val="auto"/>
        </w:rPr>
        <w:t>default,</w:t>
      </w:r>
      <w:r w:rsidR="00F17AB7">
        <w:rPr>
          <w:rStyle w:val="NormalBlue"/>
          <w:color w:val="auto"/>
        </w:rPr>
        <w:t xml:space="preserve"> the DCC Test Assurance Team will witness the selected tests when first executed, though by exception and where agreed with DCC, test execution can be repeated for UAT.</w:t>
      </w:r>
    </w:p>
    <w:p w14:paraId="71ED9010" w14:textId="3E48C4AE" w:rsidR="00AF7B52" w:rsidRDefault="00F728BA" w:rsidP="00A04B10">
      <w:pPr>
        <w:jc w:val="left"/>
        <w:rPr>
          <w:rStyle w:val="NormalBlue"/>
          <w:color w:val="auto"/>
        </w:rPr>
      </w:pPr>
      <w:r>
        <w:rPr>
          <w:rStyle w:val="NormalBlue"/>
          <w:color w:val="auto"/>
        </w:rPr>
        <w:t>Giving at least 10 working days’ notice, t</w:t>
      </w:r>
      <w:r w:rsidR="00AF7B52" w:rsidRPr="00F42EBD">
        <w:rPr>
          <w:rStyle w:val="NormalBlue"/>
          <w:color w:val="auto"/>
        </w:rPr>
        <w:t xml:space="preserve">he </w:t>
      </w:r>
      <w:proofErr w:type="gramStart"/>
      <w:r w:rsidR="00AF7B52" w:rsidRPr="00F42EBD">
        <w:rPr>
          <w:rStyle w:val="NormalBlue"/>
          <w:color w:val="auto"/>
        </w:rPr>
        <w:t>DSP</w:t>
      </w:r>
      <w:r w:rsidR="00A04B10">
        <w:rPr>
          <w:rStyle w:val="NormalBlue"/>
          <w:color w:val="auto"/>
        </w:rPr>
        <w:t>(</w:t>
      </w:r>
      <w:proofErr w:type="gramEnd"/>
      <w:r w:rsidR="00A04B10">
        <w:rPr>
          <w:rStyle w:val="NormalBlue"/>
          <w:color w:val="auto"/>
        </w:rPr>
        <w:t>SI</w:t>
      </w:r>
      <w:r w:rsidR="00EB3DB7">
        <w:rPr>
          <w:rStyle w:val="NormalBlue"/>
          <w:color w:val="auto"/>
        </w:rPr>
        <w:t>T</w:t>
      </w:r>
      <w:r w:rsidR="00A04B10">
        <w:rPr>
          <w:rStyle w:val="NormalBlue"/>
          <w:color w:val="auto"/>
        </w:rPr>
        <w:t>)</w:t>
      </w:r>
      <w:r w:rsidR="00AF7B52" w:rsidRPr="00F42EBD">
        <w:rPr>
          <w:rStyle w:val="NormalBlue"/>
          <w:color w:val="auto"/>
        </w:rPr>
        <w:t xml:space="preserve"> will provide the DCC with a schedule of when</w:t>
      </w:r>
      <w:r>
        <w:rPr>
          <w:rStyle w:val="NormalBlue"/>
          <w:color w:val="auto"/>
        </w:rPr>
        <w:t xml:space="preserve"> and where</w:t>
      </w:r>
      <w:r w:rsidR="00AF7B52" w:rsidRPr="00F42EBD">
        <w:rPr>
          <w:rStyle w:val="NormalBlue"/>
          <w:color w:val="auto"/>
        </w:rPr>
        <w:t xml:space="preserve"> the</w:t>
      </w:r>
      <w:r w:rsidR="00D035F0">
        <w:rPr>
          <w:rStyle w:val="NormalBlue"/>
          <w:color w:val="auto"/>
        </w:rPr>
        <w:t>se</w:t>
      </w:r>
      <w:r w:rsidR="00AF7B52" w:rsidRPr="00F42EBD">
        <w:rPr>
          <w:rStyle w:val="NormalBlue"/>
          <w:color w:val="auto"/>
        </w:rPr>
        <w:t xml:space="preserve"> </w:t>
      </w:r>
      <w:r w:rsidR="003070BD">
        <w:rPr>
          <w:rStyle w:val="NormalBlue"/>
          <w:color w:val="auto"/>
        </w:rPr>
        <w:t>T</w:t>
      </w:r>
      <w:r w:rsidR="003070BD" w:rsidRPr="00F42EBD">
        <w:rPr>
          <w:rStyle w:val="NormalBlue"/>
          <w:color w:val="auto"/>
        </w:rPr>
        <w:t xml:space="preserve">ests </w:t>
      </w:r>
      <w:r w:rsidR="00AF7B52" w:rsidRPr="00F42EBD">
        <w:rPr>
          <w:rStyle w:val="NormalBlue"/>
          <w:color w:val="auto"/>
        </w:rPr>
        <w:t xml:space="preserve">will be executed and invite the DCC Licensee to witness </w:t>
      </w:r>
      <w:r w:rsidR="00A04B10">
        <w:rPr>
          <w:rStyle w:val="NormalBlue"/>
          <w:color w:val="auto"/>
        </w:rPr>
        <w:t xml:space="preserve">onsite at Reading. </w:t>
      </w:r>
    </w:p>
    <w:p w14:paraId="71ED9011" w14:textId="47137348" w:rsidR="00AF7B52" w:rsidRDefault="00AF7B52" w:rsidP="00A04B10">
      <w:pPr>
        <w:jc w:val="left"/>
        <w:rPr>
          <w:rStyle w:val="NormalBlue"/>
          <w:color w:val="auto"/>
        </w:rPr>
      </w:pPr>
      <w:r>
        <w:rPr>
          <w:rStyle w:val="NormalBlue"/>
          <w:color w:val="auto"/>
        </w:rPr>
        <w:t xml:space="preserve">Execution of the agreed set of </w:t>
      </w:r>
      <w:r w:rsidR="003070BD">
        <w:rPr>
          <w:rStyle w:val="NormalBlue"/>
          <w:color w:val="auto"/>
        </w:rPr>
        <w:t xml:space="preserve">Tests </w:t>
      </w:r>
      <w:r>
        <w:rPr>
          <w:rStyle w:val="NormalBlue"/>
          <w:color w:val="auto"/>
        </w:rPr>
        <w:t xml:space="preserve">will be </w:t>
      </w:r>
      <w:r w:rsidR="00D035F0">
        <w:rPr>
          <w:rStyle w:val="NormalBlue"/>
          <w:color w:val="auto"/>
        </w:rPr>
        <w:t xml:space="preserve">managed by the </w:t>
      </w:r>
      <w:r w:rsidR="00421E71">
        <w:rPr>
          <w:rStyle w:val="NormalBlue"/>
          <w:color w:val="auto"/>
        </w:rPr>
        <w:t>SIT Manager</w:t>
      </w:r>
      <w:r w:rsidR="00D035F0">
        <w:rPr>
          <w:rStyle w:val="NormalBlue"/>
          <w:color w:val="auto"/>
        </w:rPr>
        <w:t xml:space="preserve"> and </w:t>
      </w:r>
      <w:r>
        <w:rPr>
          <w:rStyle w:val="NormalBlue"/>
          <w:color w:val="auto"/>
        </w:rPr>
        <w:t xml:space="preserve">performed by the relevant </w:t>
      </w:r>
      <w:r w:rsidR="002277D6">
        <w:rPr>
          <w:rStyle w:val="NormalBlue"/>
          <w:color w:val="auto"/>
        </w:rPr>
        <w:t>T</w:t>
      </w:r>
      <w:r>
        <w:rPr>
          <w:rStyle w:val="NormalBlue"/>
          <w:color w:val="auto"/>
        </w:rPr>
        <w:t xml:space="preserve">est </w:t>
      </w:r>
      <w:r w:rsidR="002277D6">
        <w:rPr>
          <w:rStyle w:val="NormalBlue"/>
          <w:color w:val="auto"/>
        </w:rPr>
        <w:t>A</w:t>
      </w:r>
      <w:r>
        <w:rPr>
          <w:rStyle w:val="NormalBlue"/>
          <w:color w:val="auto"/>
        </w:rPr>
        <w:t>nalyst, and there will be:</w:t>
      </w:r>
    </w:p>
    <w:p w14:paraId="71ED9012" w14:textId="6B1F1634" w:rsidR="00AF7B52" w:rsidRPr="00EA5804" w:rsidRDefault="00441F42" w:rsidP="00EB3DB7">
      <w:pPr>
        <w:pStyle w:val="ListBullet"/>
        <w:ind w:left="641" w:hanging="357"/>
      </w:pPr>
      <w:r>
        <w:t xml:space="preserve">No </w:t>
      </w:r>
      <w:r w:rsidR="00AF7B52">
        <w:t>d</w:t>
      </w:r>
      <w:r w:rsidR="00AF7B52" w:rsidRPr="00EA5804">
        <w:t xml:space="preserve">eviation </w:t>
      </w:r>
      <w:r w:rsidR="00AF7B52">
        <w:t>from</w:t>
      </w:r>
      <w:r w:rsidR="00AF7B52" w:rsidRPr="00EA5804">
        <w:t xml:space="preserve"> the scripts (e.g. in response to “what if” questions raised by witnesses)</w:t>
      </w:r>
      <w:r w:rsidR="00141F05">
        <w:t>;</w:t>
      </w:r>
    </w:p>
    <w:p w14:paraId="71ED9013" w14:textId="7FA8B7FF" w:rsidR="00AF7B52" w:rsidRPr="00EA5804" w:rsidRDefault="00441F42" w:rsidP="00EB3DB7">
      <w:pPr>
        <w:pStyle w:val="ListBullet"/>
        <w:ind w:left="641" w:hanging="357"/>
      </w:pPr>
      <w:r>
        <w:t xml:space="preserve">No </w:t>
      </w:r>
      <w:r w:rsidR="00AF7B52">
        <w:t>h</w:t>
      </w:r>
      <w:r w:rsidR="00AF7B52" w:rsidRPr="00EA5804">
        <w:t>ands-on execution by witnesses.</w:t>
      </w:r>
    </w:p>
    <w:p w14:paraId="71ED9014" w14:textId="77777777" w:rsidR="00AF7B52" w:rsidRDefault="006E73AC" w:rsidP="00A04B10">
      <w:pPr>
        <w:jc w:val="left"/>
        <w:rPr>
          <w:rStyle w:val="NormalBlue"/>
          <w:color w:val="auto"/>
        </w:rPr>
      </w:pPr>
      <w:r>
        <w:rPr>
          <w:rStyle w:val="NormalBlue"/>
          <w:color w:val="auto"/>
        </w:rPr>
        <w:t xml:space="preserve">Test </w:t>
      </w:r>
      <w:r w:rsidR="00E244D1">
        <w:rPr>
          <w:rStyle w:val="NormalBlue"/>
          <w:color w:val="auto"/>
        </w:rPr>
        <w:t>I</w:t>
      </w:r>
      <w:r>
        <w:rPr>
          <w:rStyle w:val="NormalBlue"/>
          <w:color w:val="auto"/>
        </w:rPr>
        <w:t>ssue</w:t>
      </w:r>
      <w:r w:rsidR="00AF7B52">
        <w:rPr>
          <w:rStyle w:val="NormalBlue"/>
          <w:color w:val="auto"/>
        </w:rPr>
        <w:t>s</w:t>
      </w:r>
      <w:r w:rsidR="00AF7B52" w:rsidRPr="00F42EBD">
        <w:rPr>
          <w:rStyle w:val="NormalBlue"/>
          <w:color w:val="auto"/>
        </w:rPr>
        <w:t xml:space="preserve"> raised during witnessing will be entered in</w:t>
      </w:r>
      <w:r w:rsidR="005B3011">
        <w:rPr>
          <w:rStyle w:val="NormalBlue"/>
          <w:color w:val="auto"/>
        </w:rPr>
        <w:t>to HP</w:t>
      </w:r>
      <w:r w:rsidR="00AF7B52" w:rsidRPr="00F42EBD">
        <w:rPr>
          <w:rStyle w:val="NormalBlue"/>
          <w:color w:val="auto"/>
        </w:rPr>
        <w:t xml:space="preserve"> </w:t>
      </w:r>
      <w:r w:rsidR="004A3907">
        <w:rPr>
          <w:rStyle w:val="NormalBlue"/>
          <w:color w:val="auto"/>
        </w:rPr>
        <w:t xml:space="preserve">ALM </w:t>
      </w:r>
      <w:r w:rsidR="00AF7B52" w:rsidRPr="00F42EBD">
        <w:rPr>
          <w:rStyle w:val="NormalBlue"/>
          <w:color w:val="auto"/>
        </w:rPr>
        <w:t xml:space="preserve">and </w:t>
      </w:r>
      <w:r w:rsidR="00AF7B52">
        <w:rPr>
          <w:rStyle w:val="NormalBlue"/>
          <w:color w:val="auto"/>
        </w:rPr>
        <w:t xml:space="preserve">progressed through the </w:t>
      </w:r>
      <w:r>
        <w:rPr>
          <w:rStyle w:val="NormalBlue"/>
          <w:color w:val="auto"/>
        </w:rPr>
        <w:t xml:space="preserve">Test </w:t>
      </w:r>
      <w:r w:rsidR="00E244D1">
        <w:rPr>
          <w:rStyle w:val="NormalBlue"/>
          <w:color w:val="auto"/>
        </w:rPr>
        <w:t>I</w:t>
      </w:r>
      <w:r>
        <w:rPr>
          <w:rStyle w:val="NormalBlue"/>
          <w:color w:val="auto"/>
        </w:rPr>
        <w:t>ssue</w:t>
      </w:r>
      <w:r w:rsidR="00AF7B52">
        <w:rPr>
          <w:rStyle w:val="NormalBlue"/>
          <w:color w:val="auto"/>
        </w:rPr>
        <w:t xml:space="preserve"> Ma</w:t>
      </w:r>
      <w:r w:rsidR="00076C96">
        <w:rPr>
          <w:rStyle w:val="NormalBlue"/>
          <w:color w:val="auto"/>
        </w:rPr>
        <w:t>nagement process</w:t>
      </w:r>
      <w:r w:rsidR="00700A39">
        <w:rPr>
          <w:rStyle w:val="NormalBlue"/>
          <w:color w:val="auto"/>
        </w:rPr>
        <w:t xml:space="preserve"> (see </w:t>
      </w:r>
      <w:r w:rsidR="00700A39" w:rsidRPr="00E8154F">
        <w:rPr>
          <w:rStyle w:val="NormalBlue"/>
          <w:color w:val="auto"/>
        </w:rPr>
        <w:t xml:space="preserve">Section </w:t>
      </w:r>
      <w:r w:rsidR="00E8154F" w:rsidRPr="00E8154F">
        <w:rPr>
          <w:rStyle w:val="NormalBlue"/>
          <w:color w:val="auto"/>
        </w:rPr>
        <w:t>9</w:t>
      </w:r>
      <w:r w:rsidR="00700A39" w:rsidRPr="00E8154F">
        <w:rPr>
          <w:rStyle w:val="NormalBlue"/>
          <w:color w:val="auto"/>
        </w:rPr>
        <w:t>)</w:t>
      </w:r>
      <w:r w:rsidR="00AF7B52" w:rsidRPr="00E8154F">
        <w:rPr>
          <w:rStyle w:val="NormalBlue"/>
          <w:color w:val="auto"/>
        </w:rPr>
        <w:t>.</w:t>
      </w:r>
    </w:p>
    <w:p w14:paraId="71ED9015" w14:textId="77777777" w:rsidR="00AF7B52" w:rsidRDefault="00AF7B52" w:rsidP="00A04B10">
      <w:pPr>
        <w:jc w:val="left"/>
        <w:rPr>
          <w:rStyle w:val="NormalBlue"/>
          <w:color w:val="auto"/>
        </w:rPr>
      </w:pPr>
      <w:r>
        <w:rPr>
          <w:rStyle w:val="NormalBlue"/>
          <w:color w:val="auto"/>
        </w:rPr>
        <w:t xml:space="preserve">As far as possible, any queries and issues arising during the witnessing period will be addressed at the time with the relevant </w:t>
      </w:r>
      <w:r w:rsidR="00254216">
        <w:rPr>
          <w:rStyle w:val="NormalBlue"/>
          <w:color w:val="auto"/>
        </w:rPr>
        <w:t>subject matter experts</w:t>
      </w:r>
      <w:r>
        <w:rPr>
          <w:rStyle w:val="NormalBlue"/>
          <w:color w:val="auto"/>
        </w:rPr>
        <w:t xml:space="preserve">. A wash-up session will be convened at the end of the witnessing period to discuss the outcome of the witnessing and to agree any outstanding queries and issues. </w:t>
      </w:r>
    </w:p>
    <w:p w14:paraId="71ED9016" w14:textId="77777777" w:rsidR="00FC7E8F" w:rsidRDefault="00FC7E8F" w:rsidP="00A04B10">
      <w:pPr>
        <w:jc w:val="left"/>
        <w:rPr>
          <w:rStyle w:val="NormalBlue"/>
          <w:color w:val="auto"/>
        </w:rPr>
      </w:pPr>
    </w:p>
    <w:p w14:paraId="71ED9017" w14:textId="77777777" w:rsidR="00FC7E8F" w:rsidRDefault="00FC7E8F" w:rsidP="00A04B10">
      <w:pPr>
        <w:jc w:val="left"/>
        <w:rPr>
          <w:rStyle w:val="NormalBlue"/>
          <w:color w:val="auto"/>
        </w:rPr>
      </w:pPr>
    </w:p>
    <w:p w14:paraId="71ED9018" w14:textId="77777777" w:rsidR="00FC7E8F" w:rsidRDefault="00FC7E8F" w:rsidP="00A04B10">
      <w:pPr>
        <w:jc w:val="left"/>
        <w:rPr>
          <w:rStyle w:val="NormalBlue"/>
          <w:color w:val="auto"/>
        </w:rPr>
      </w:pPr>
    </w:p>
    <w:p w14:paraId="71ED9019" w14:textId="77777777" w:rsidR="00041E62" w:rsidRDefault="00041E62" w:rsidP="00EC3979">
      <w:pPr>
        <w:sectPr w:rsidR="00041E62" w:rsidSect="0012719C">
          <w:headerReference w:type="even" r:id="rId13"/>
          <w:headerReference w:type="default" r:id="rId14"/>
          <w:footerReference w:type="even" r:id="rId15"/>
          <w:footerReference w:type="default" r:id="rId16"/>
          <w:headerReference w:type="first" r:id="rId17"/>
          <w:footerReference w:type="first" r:id="rId18"/>
          <w:pgSz w:w="11907" w:h="16840" w:code="9"/>
          <w:pgMar w:top="1533" w:right="1797" w:bottom="1418" w:left="1797" w:header="426" w:footer="416" w:gutter="0"/>
          <w:cols w:space="708"/>
          <w:docGrid w:linePitch="360"/>
        </w:sectPr>
      </w:pPr>
    </w:p>
    <w:p w14:paraId="71ED901A" w14:textId="77777777" w:rsidR="00FC7E8F" w:rsidRDefault="00FC7E8F" w:rsidP="00FC7E8F">
      <w:pPr>
        <w:pStyle w:val="Heading3"/>
      </w:pPr>
      <w:bookmarkStart w:id="2817" w:name="_Toc500496509"/>
      <w:r>
        <w:lastRenderedPageBreak/>
        <w:t>High Level Plan</w:t>
      </w:r>
      <w:bookmarkEnd w:id="2817"/>
    </w:p>
    <w:p w14:paraId="5A9CDF8B" w14:textId="7DB98E46" w:rsidR="00331A98" w:rsidRDefault="00331A98" w:rsidP="00FC7E8F">
      <w:pPr>
        <w:rPr>
          <w:rFonts w:cs="Arial"/>
          <w:szCs w:val="22"/>
          <w:lang w:val="en-US" w:eastAsia="en-GB"/>
        </w:rPr>
      </w:pPr>
      <w:r w:rsidRPr="003961E3">
        <w:rPr>
          <w:rFonts w:cs="Arial"/>
          <w:szCs w:val="22"/>
          <w:lang w:val="en-US" w:eastAsia="en-GB"/>
        </w:rPr>
        <w:t xml:space="preserve">The </w:t>
      </w:r>
      <w:r>
        <w:rPr>
          <w:rFonts w:cs="Arial"/>
          <w:szCs w:val="22"/>
          <w:lang w:val="en-US" w:eastAsia="en-GB"/>
        </w:rPr>
        <w:t xml:space="preserve">SIT </w:t>
      </w:r>
      <w:r w:rsidRPr="003961E3">
        <w:rPr>
          <w:rFonts w:cs="Arial"/>
          <w:szCs w:val="22"/>
          <w:lang w:val="en-US" w:eastAsia="en-GB"/>
        </w:rPr>
        <w:t>Level4 Plan will be the framework of</w:t>
      </w:r>
      <w:r w:rsidR="00C65272">
        <w:rPr>
          <w:rFonts w:cs="Arial"/>
          <w:szCs w:val="22"/>
          <w:lang w:val="en-US" w:eastAsia="en-GB"/>
        </w:rPr>
        <w:t xml:space="preserve"> Release 2.0 </w:t>
      </w:r>
      <w:r w:rsidR="00430577">
        <w:rPr>
          <w:rFonts w:cs="Arial"/>
          <w:szCs w:val="22"/>
          <w:lang w:val="en-US" w:eastAsia="en-GB"/>
        </w:rPr>
        <w:t>T</w:t>
      </w:r>
      <w:r w:rsidRPr="003961E3">
        <w:rPr>
          <w:rFonts w:cs="Arial"/>
          <w:szCs w:val="22"/>
          <w:lang w:val="en-US" w:eastAsia="en-GB"/>
        </w:rPr>
        <w:t xml:space="preserve">est execution and this </w:t>
      </w:r>
      <w:r>
        <w:rPr>
          <w:rFonts w:cs="Arial"/>
          <w:szCs w:val="22"/>
          <w:lang w:val="en-US" w:eastAsia="en-GB"/>
        </w:rPr>
        <w:t xml:space="preserve">plan will form part of the overall Integrated Project Plan, maintained by the </w:t>
      </w:r>
      <w:r w:rsidR="00761F9B">
        <w:rPr>
          <w:rFonts w:cs="Arial"/>
          <w:szCs w:val="22"/>
          <w:lang w:val="en-US" w:eastAsia="en-GB"/>
        </w:rPr>
        <w:t>DCC Systems Integrator</w:t>
      </w:r>
      <w:r>
        <w:rPr>
          <w:rFonts w:cs="Arial"/>
          <w:szCs w:val="22"/>
          <w:lang w:val="en-US" w:eastAsia="en-GB"/>
        </w:rPr>
        <w:t xml:space="preserve"> and the DCC.</w:t>
      </w:r>
    </w:p>
    <w:p w14:paraId="71ED901C" w14:textId="47BFA40B" w:rsidR="00981A6B" w:rsidRDefault="00680759" w:rsidP="00FC7E8F">
      <w:r>
        <w:t xml:space="preserve">Refer to the </w:t>
      </w:r>
      <w:r w:rsidR="00FC7E8F">
        <w:t xml:space="preserve">Integrated Solution Delivery </w:t>
      </w:r>
      <w:r w:rsidR="00FC7E8F" w:rsidRPr="00B3048D">
        <w:t>Plan [10].</w:t>
      </w:r>
    </w:p>
    <w:p w14:paraId="71ED901D" w14:textId="77777777" w:rsidR="00F858B1" w:rsidRPr="00F858B1" w:rsidRDefault="00F858B1" w:rsidP="00EB3DB7">
      <w:pPr>
        <w:pStyle w:val="Heading2"/>
        <w:rPr>
          <w:lang w:val="en-US" w:eastAsia="en-GB"/>
        </w:rPr>
      </w:pPr>
      <w:bookmarkStart w:id="2818" w:name="_Ref409178791"/>
      <w:bookmarkStart w:id="2819" w:name="_Toc482364655"/>
      <w:bookmarkStart w:id="2820" w:name="_Toc500496510"/>
      <w:r w:rsidRPr="00F858B1">
        <w:rPr>
          <w:lang w:val="en-US" w:eastAsia="en-GB"/>
        </w:rPr>
        <w:t>Test Analysis</w:t>
      </w:r>
      <w:bookmarkEnd w:id="2818"/>
      <w:bookmarkEnd w:id="2819"/>
      <w:bookmarkEnd w:id="2820"/>
    </w:p>
    <w:p w14:paraId="71ED901E" w14:textId="33FDCB41" w:rsidR="00F858B1" w:rsidRPr="00F858B1" w:rsidRDefault="00F858B1" w:rsidP="00F858B1">
      <w:pPr>
        <w:rPr>
          <w:rFonts w:cs="Arial"/>
          <w:szCs w:val="22"/>
          <w:lang w:val="en-US" w:eastAsia="en-GB"/>
        </w:rPr>
      </w:pPr>
      <w:r w:rsidRPr="00F858B1">
        <w:rPr>
          <w:rFonts w:cs="Arial"/>
          <w:szCs w:val="22"/>
          <w:lang w:val="en-US" w:eastAsia="en-GB"/>
        </w:rPr>
        <w:t xml:space="preserve">The Level4 Plan will identify testing against virtual device sets, (refer to section 2.4) </w:t>
      </w:r>
      <w:r w:rsidR="004E7259" w:rsidRPr="00F858B1">
        <w:rPr>
          <w:rFonts w:cs="Arial"/>
          <w:szCs w:val="22"/>
          <w:lang w:val="en-US" w:eastAsia="en-GB"/>
        </w:rPr>
        <w:t>and</w:t>
      </w:r>
      <w:r w:rsidRPr="00F858B1">
        <w:rPr>
          <w:rFonts w:cs="Arial"/>
          <w:szCs w:val="22"/>
          <w:lang w:val="en-US" w:eastAsia="en-GB"/>
        </w:rPr>
        <w:t xml:space="preserve"> the </w:t>
      </w:r>
      <w:r w:rsidR="00550920">
        <w:rPr>
          <w:rFonts w:cs="Arial"/>
          <w:szCs w:val="22"/>
          <w:lang w:val="en-US" w:eastAsia="en-GB"/>
        </w:rPr>
        <w:t>SIT Team</w:t>
      </w:r>
      <w:r w:rsidRPr="00F858B1">
        <w:rPr>
          <w:rFonts w:cs="Arial"/>
          <w:szCs w:val="22"/>
          <w:lang w:val="en-US" w:eastAsia="en-GB"/>
        </w:rPr>
        <w:t xml:space="preserve"> who will own the </w:t>
      </w:r>
      <w:r w:rsidR="003070BD">
        <w:rPr>
          <w:rFonts w:cs="Arial"/>
          <w:szCs w:val="22"/>
          <w:lang w:val="en-US" w:eastAsia="en-GB"/>
        </w:rPr>
        <w:t>T</w:t>
      </w:r>
      <w:r w:rsidRPr="00F858B1">
        <w:rPr>
          <w:rFonts w:cs="Arial"/>
          <w:szCs w:val="22"/>
          <w:lang w:val="en-US" w:eastAsia="en-GB"/>
        </w:rPr>
        <w:t>ests.</w:t>
      </w:r>
    </w:p>
    <w:p w14:paraId="71ED901F" w14:textId="501BCA6C" w:rsidR="00F858B1" w:rsidRPr="00F858B1" w:rsidRDefault="00BF70B7" w:rsidP="00F858B1">
      <w:pPr>
        <w:rPr>
          <w:rFonts w:cs="Arial"/>
          <w:szCs w:val="22"/>
          <w:lang w:val="en-US" w:eastAsia="en-GB"/>
        </w:rPr>
      </w:pPr>
      <w:r>
        <w:rPr>
          <w:rFonts w:cs="Arial"/>
          <w:szCs w:val="22"/>
          <w:lang w:val="en-US" w:eastAsia="en-GB"/>
        </w:rPr>
        <w:t xml:space="preserve">The SIT (ST and UAT) </w:t>
      </w:r>
      <w:r w:rsidR="003070BD">
        <w:rPr>
          <w:rFonts w:cs="Arial"/>
          <w:szCs w:val="22"/>
          <w:lang w:val="en-US" w:eastAsia="en-GB"/>
        </w:rPr>
        <w:t>T</w:t>
      </w:r>
      <w:r>
        <w:rPr>
          <w:rFonts w:cs="Arial"/>
          <w:szCs w:val="22"/>
          <w:lang w:val="en-US" w:eastAsia="en-GB"/>
        </w:rPr>
        <w:t>ests will be housed in an ALM project for that Release.</w:t>
      </w:r>
    </w:p>
    <w:p w14:paraId="71ED9020" w14:textId="233382FB" w:rsidR="00F858B1" w:rsidRPr="00F858B1" w:rsidRDefault="00F858B1" w:rsidP="00F858B1">
      <w:pPr>
        <w:rPr>
          <w:rFonts w:cs="Arial"/>
          <w:szCs w:val="22"/>
          <w:lang w:val="en-US" w:eastAsia="en-GB"/>
        </w:rPr>
      </w:pPr>
      <w:r w:rsidRPr="00F858B1">
        <w:rPr>
          <w:rFonts w:cs="Arial"/>
          <w:szCs w:val="22"/>
          <w:lang w:val="en-US" w:eastAsia="en-GB"/>
        </w:rPr>
        <w:t xml:space="preserve">The ALM structure will </w:t>
      </w:r>
      <w:r w:rsidR="00BF70B7">
        <w:rPr>
          <w:rFonts w:cs="Arial"/>
          <w:szCs w:val="22"/>
          <w:lang w:val="en-US" w:eastAsia="en-GB"/>
        </w:rPr>
        <w:t xml:space="preserve">allow for </w:t>
      </w:r>
      <w:r w:rsidR="00713452">
        <w:rPr>
          <w:rFonts w:cs="Arial"/>
          <w:szCs w:val="22"/>
          <w:lang w:val="en-US" w:eastAsia="en-GB"/>
        </w:rPr>
        <w:t>F</w:t>
      </w:r>
      <w:r w:rsidR="00BF70B7">
        <w:rPr>
          <w:rFonts w:cs="Arial"/>
          <w:szCs w:val="22"/>
          <w:lang w:val="en-US" w:eastAsia="en-GB"/>
        </w:rPr>
        <w:t xml:space="preserve">unctional and </w:t>
      </w:r>
      <w:r w:rsidR="00713452">
        <w:rPr>
          <w:rFonts w:cs="Arial"/>
          <w:szCs w:val="22"/>
          <w:lang w:val="en-US" w:eastAsia="en-GB"/>
        </w:rPr>
        <w:t>R</w:t>
      </w:r>
      <w:r w:rsidR="00BF70B7">
        <w:rPr>
          <w:rFonts w:cs="Arial"/>
          <w:szCs w:val="22"/>
          <w:lang w:val="en-US" w:eastAsia="en-GB"/>
        </w:rPr>
        <w:t xml:space="preserve">egression </w:t>
      </w:r>
      <w:r w:rsidR="00713452">
        <w:rPr>
          <w:rFonts w:cs="Arial"/>
          <w:szCs w:val="22"/>
          <w:lang w:val="en-US" w:eastAsia="en-GB"/>
        </w:rPr>
        <w:t>T</w:t>
      </w:r>
      <w:r w:rsidR="00BF70B7">
        <w:rPr>
          <w:rFonts w:cs="Arial"/>
          <w:szCs w:val="22"/>
          <w:lang w:val="en-US" w:eastAsia="en-GB"/>
        </w:rPr>
        <w:t>ests to be separated for reporting purposes.</w:t>
      </w:r>
    </w:p>
    <w:p w14:paraId="71ED9021" w14:textId="0A3493BB" w:rsidR="00F858B1" w:rsidRPr="00F858B1" w:rsidRDefault="00F858B1" w:rsidP="00F858B1">
      <w:pPr>
        <w:rPr>
          <w:rFonts w:cs="Arial"/>
          <w:szCs w:val="22"/>
          <w:lang w:val="en-US" w:eastAsia="en-GB"/>
        </w:rPr>
      </w:pPr>
      <w:r w:rsidRPr="00F858B1">
        <w:rPr>
          <w:rFonts w:cs="Arial"/>
          <w:szCs w:val="22"/>
          <w:lang w:val="en-US" w:eastAsia="en-GB"/>
        </w:rPr>
        <w:t xml:space="preserve">Any changes to the ALM structure after </w:t>
      </w:r>
      <w:r w:rsidR="00BF70B7">
        <w:rPr>
          <w:rFonts w:cs="Arial"/>
          <w:szCs w:val="22"/>
          <w:lang w:val="en-US" w:eastAsia="en-GB"/>
        </w:rPr>
        <w:t xml:space="preserve">the </w:t>
      </w:r>
      <w:r w:rsidRPr="00F858B1">
        <w:rPr>
          <w:rFonts w:cs="Arial"/>
          <w:szCs w:val="22"/>
          <w:lang w:val="en-US" w:eastAsia="en-GB"/>
        </w:rPr>
        <w:t xml:space="preserve">SIT </w:t>
      </w:r>
      <w:r w:rsidR="00BF70B7">
        <w:rPr>
          <w:rFonts w:cs="Arial"/>
          <w:szCs w:val="22"/>
          <w:lang w:val="en-US" w:eastAsia="en-GB"/>
        </w:rPr>
        <w:t xml:space="preserve">Entry </w:t>
      </w:r>
      <w:proofErr w:type="gramStart"/>
      <w:r w:rsidR="00BF70B7">
        <w:rPr>
          <w:rFonts w:cs="Arial"/>
          <w:szCs w:val="22"/>
          <w:lang w:val="en-US" w:eastAsia="en-GB"/>
        </w:rPr>
        <w:t>Gate</w:t>
      </w:r>
      <w:r w:rsidRPr="00F858B1">
        <w:rPr>
          <w:rFonts w:cs="Arial"/>
          <w:szCs w:val="22"/>
          <w:lang w:val="en-US" w:eastAsia="en-GB"/>
        </w:rPr>
        <w:t>,</w:t>
      </w:r>
      <w:proofErr w:type="gramEnd"/>
      <w:r w:rsidRPr="00F858B1">
        <w:rPr>
          <w:rFonts w:cs="Arial"/>
          <w:szCs w:val="22"/>
          <w:lang w:val="en-US" w:eastAsia="en-GB"/>
        </w:rPr>
        <w:t xml:space="preserve"> will be subject to Change Control.</w:t>
      </w:r>
    </w:p>
    <w:p w14:paraId="71ED9022" w14:textId="62DCABD4" w:rsidR="00F858B1" w:rsidRPr="00F858B1" w:rsidRDefault="00F858B1" w:rsidP="00F858B1">
      <w:pPr>
        <w:rPr>
          <w:rFonts w:cs="Arial"/>
          <w:szCs w:val="22"/>
          <w:lang w:val="en-US" w:eastAsia="en-GB"/>
        </w:rPr>
      </w:pPr>
      <w:r w:rsidRPr="00F858B1">
        <w:rPr>
          <w:rFonts w:cs="Arial"/>
          <w:szCs w:val="22"/>
          <w:lang w:val="en-US" w:eastAsia="en-GB"/>
        </w:rPr>
        <w:t xml:space="preserve">Test Scripts to be loaded into ALM two weeks ahead of SIT </w:t>
      </w:r>
      <w:r w:rsidR="00713452">
        <w:rPr>
          <w:rFonts w:cs="Arial"/>
          <w:szCs w:val="22"/>
          <w:lang w:val="en-US" w:eastAsia="en-GB"/>
        </w:rPr>
        <w:t>E</w:t>
      </w:r>
      <w:r w:rsidRPr="00F858B1">
        <w:rPr>
          <w:rFonts w:cs="Arial"/>
          <w:szCs w:val="22"/>
          <w:lang w:val="en-US" w:eastAsia="en-GB"/>
        </w:rPr>
        <w:t xml:space="preserve">xecution </w:t>
      </w:r>
      <w:r w:rsidR="009F2D93">
        <w:rPr>
          <w:rFonts w:cs="Arial"/>
          <w:szCs w:val="22"/>
          <w:lang w:val="en-US" w:eastAsia="en-GB"/>
        </w:rPr>
        <w:t>S</w:t>
      </w:r>
      <w:r w:rsidR="009F2D93" w:rsidRPr="00F858B1">
        <w:rPr>
          <w:rFonts w:cs="Arial"/>
          <w:szCs w:val="22"/>
          <w:lang w:val="en-US" w:eastAsia="en-GB"/>
        </w:rPr>
        <w:t>tart Date</w:t>
      </w:r>
      <w:r w:rsidRPr="00F858B1">
        <w:rPr>
          <w:rFonts w:cs="Arial"/>
          <w:szCs w:val="22"/>
          <w:lang w:val="en-US" w:eastAsia="en-GB"/>
        </w:rPr>
        <w:t>.</w:t>
      </w:r>
    </w:p>
    <w:p w14:paraId="64A01456" w14:textId="65AD739E" w:rsidR="00450DFE" w:rsidRDefault="00450DFE" w:rsidP="00450DFE">
      <w:pPr>
        <w:pStyle w:val="Heading3"/>
      </w:pPr>
      <w:bookmarkStart w:id="2821" w:name="_Toc485394464"/>
      <w:bookmarkStart w:id="2822" w:name="_Toc485395055"/>
      <w:bookmarkStart w:id="2823" w:name="_Toc485631613"/>
      <w:bookmarkStart w:id="2824" w:name="_Toc485632577"/>
      <w:bookmarkStart w:id="2825" w:name="_Toc485636634"/>
      <w:bookmarkStart w:id="2826" w:name="_Toc485637291"/>
      <w:bookmarkStart w:id="2827" w:name="_Toc485650240"/>
      <w:bookmarkStart w:id="2828" w:name="_Toc485655064"/>
      <w:bookmarkStart w:id="2829" w:name="_Toc485655724"/>
      <w:bookmarkStart w:id="2830" w:name="_Toc485825980"/>
      <w:bookmarkStart w:id="2831" w:name="_Toc486345630"/>
      <w:bookmarkStart w:id="2832" w:name="_Toc486346299"/>
      <w:bookmarkStart w:id="2833" w:name="_Toc486346969"/>
      <w:bookmarkStart w:id="2834" w:name="_Toc486347639"/>
      <w:bookmarkStart w:id="2835" w:name="_Toc486348309"/>
      <w:bookmarkStart w:id="2836" w:name="_Toc486413075"/>
      <w:bookmarkStart w:id="2837" w:name="_Toc486413750"/>
      <w:bookmarkStart w:id="2838" w:name="_Toc486414424"/>
      <w:bookmarkStart w:id="2839" w:name="_Toc486415098"/>
      <w:bookmarkStart w:id="2840" w:name="_Toc486415772"/>
      <w:bookmarkStart w:id="2841" w:name="_Toc486428447"/>
      <w:bookmarkStart w:id="2842" w:name="_Toc486858823"/>
      <w:bookmarkStart w:id="2843" w:name="_Toc486859501"/>
      <w:bookmarkStart w:id="2844" w:name="_Toc485394465"/>
      <w:bookmarkStart w:id="2845" w:name="_Toc485395056"/>
      <w:bookmarkStart w:id="2846" w:name="_Toc485631614"/>
      <w:bookmarkStart w:id="2847" w:name="_Toc485632578"/>
      <w:bookmarkStart w:id="2848" w:name="_Toc485636635"/>
      <w:bookmarkStart w:id="2849" w:name="_Toc485637292"/>
      <w:bookmarkStart w:id="2850" w:name="_Toc485650241"/>
      <w:bookmarkStart w:id="2851" w:name="_Toc485655065"/>
      <w:bookmarkStart w:id="2852" w:name="_Toc485655725"/>
      <w:bookmarkStart w:id="2853" w:name="_Toc485825981"/>
      <w:bookmarkStart w:id="2854" w:name="_Toc486345631"/>
      <w:bookmarkStart w:id="2855" w:name="_Toc486346300"/>
      <w:bookmarkStart w:id="2856" w:name="_Toc486346970"/>
      <w:bookmarkStart w:id="2857" w:name="_Toc486347640"/>
      <w:bookmarkStart w:id="2858" w:name="_Toc486348310"/>
      <w:bookmarkStart w:id="2859" w:name="_Toc486413076"/>
      <w:bookmarkStart w:id="2860" w:name="_Toc486413751"/>
      <w:bookmarkStart w:id="2861" w:name="_Toc486414425"/>
      <w:bookmarkStart w:id="2862" w:name="_Toc486415099"/>
      <w:bookmarkStart w:id="2863" w:name="_Toc486415773"/>
      <w:bookmarkStart w:id="2864" w:name="_Toc486428448"/>
      <w:bookmarkStart w:id="2865" w:name="_Toc486858824"/>
      <w:bookmarkStart w:id="2866" w:name="_Toc486859502"/>
      <w:bookmarkStart w:id="2867" w:name="_Toc485394466"/>
      <w:bookmarkStart w:id="2868" w:name="_Toc485395057"/>
      <w:bookmarkStart w:id="2869" w:name="_Toc485631615"/>
      <w:bookmarkStart w:id="2870" w:name="_Toc485632579"/>
      <w:bookmarkStart w:id="2871" w:name="_Toc485636636"/>
      <w:bookmarkStart w:id="2872" w:name="_Toc485637293"/>
      <w:bookmarkStart w:id="2873" w:name="_Toc485650242"/>
      <w:bookmarkStart w:id="2874" w:name="_Toc485655066"/>
      <w:bookmarkStart w:id="2875" w:name="_Toc485655726"/>
      <w:bookmarkStart w:id="2876" w:name="_Toc485825982"/>
      <w:bookmarkStart w:id="2877" w:name="_Toc486345632"/>
      <w:bookmarkStart w:id="2878" w:name="_Toc486346301"/>
      <w:bookmarkStart w:id="2879" w:name="_Toc486346971"/>
      <w:bookmarkStart w:id="2880" w:name="_Toc486347641"/>
      <w:bookmarkStart w:id="2881" w:name="_Toc486348311"/>
      <w:bookmarkStart w:id="2882" w:name="_Toc486413077"/>
      <w:bookmarkStart w:id="2883" w:name="_Toc486413752"/>
      <w:bookmarkStart w:id="2884" w:name="_Toc486414426"/>
      <w:bookmarkStart w:id="2885" w:name="_Toc486415100"/>
      <w:bookmarkStart w:id="2886" w:name="_Toc486415774"/>
      <w:bookmarkStart w:id="2887" w:name="_Toc486428449"/>
      <w:bookmarkStart w:id="2888" w:name="_Toc486858825"/>
      <w:bookmarkStart w:id="2889" w:name="_Toc486859503"/>
      <w:bookmarkStart w:id="2890" w:name="_Toc485394467"/>
      <w:bookmarkStart w:id="2891" w:name="_Toc485395058"/>
      <w:bookmarkStart w:id="2892" w:name="_Toc485631616"/>
      <w:bookmarkStart w:id="2893" w:name="_Toc485632580"/>
      <w:bookmarkStart w:id="2894" w:name="_Toc485636637"/>
      <w:bookmarkStart w:id="2895" w:name="_Toc485637294"/>
      <w:bookmarkStart w:id="2896" w:name="_Toc485650243"/>
      <w:bookmarkStart w:id="2897" w:name="_Toc485655067"/>
      <w:bookmarkStart w:id="2898" w:name="_Toc485655727"/>
      <w:bookmarkStart w:id="2899" w:name="_Toc485825983"/>
      <w:bookmarkStart w:id="2900" w:name="_Toc486345633"/>
      <w:bookmarkStart w:id="2901" w:name="_Toc486346302"/>
      <w:bookmarkStart w:id="2902" w:name="_Toc486346972"/>
      <w:bookmarkStart w:id="2903" w:name="_Toc486347642"/>
      <w:bookmarkStart w:id="2904" w:name="_Toc486348312"/>
      <w:bookmarkStart w:id="2905" w:name="_Toc486413078"/>
      <w:bookmarkStart w:id="2906" w:name="_Toc486413753"/>
      <w:bookmarkStart w:id="2907" w:name="_Toc486414427"/>
      <w:bookmarkStart w:id="2908" w:name="_Toc486415101"/>
      <w:bookmarkStart w:id="2909" w:name="_Toc486415775"/>
      <w:bookmarkStart w:id="2910" w:name="_Toc486428450"/>
      <w:bookmarkStart w:id="2911" w:name="_Toc486858826"/>
      <w:bookmarkStart w:id="2912" w:name="_Toc486859504"/>
      <w:bookmarkStart w:id="2913" w:name="_Toc485394468"/>
      <w:bookmarkStart w:id="2914" w:name="_Toc485395059"/>
      <w:bookmarkStart w:id="2915" w:name="_Toc485631617"/>
      <w:bookmarkStart w:id="2916" w:name="_Toc485632581"/>
      <w:bookmarkStart w:id="2917" w:name="_Toc485636638"/>
      <w:bookmarkStart w:id="2918" w:name="_Toc485637295"/>
      <w:bookmarkStart w:id="2919" w:name="_Toc485650244"/>
      <w:bookmarkStart w:id="2920" w:name="_Toc485655068"/>
      <w:bookmarkStart w:id="2921" w:name="_Toc485655728"/>
      <w:bookmarkStart w:id="2922" w:name="_Toc485825984"/>
      <w:bookmarkStart w:id="2923" w:name="_Toc486345634"/>
      <w:bookmarkStart w:id="2924" w:name="_Toc486346303"/>
      <w:bookmarkStart w:id="2925" w:name="_Toc486346973"/>
      <w:bookmarkStart w:id="2926" w:name="_Toc486347643"/>
      <w:bookmarkStart w:id="2927" w:name="_Toc486348313"/>
      <w:bookmarkStart w:id="2928" w:name="_Toc486413079"/>
      <w:bookmarkStart w:id="2929" w:name="_Toc486413754"/>
      <w:bookmarkStart w:id="2930" w:name="_Toc486414428"/>
      <w:bookmarkStart w:id="2931" w:name="_Toc486415102"/>
      <w:bookmarkStart w:id="2932" w:name="_Toc486415776"/>
      <w:bookmarkStart w:id="2933" w:name="_Toc486428451"/>
      <w:bookmarkStart w:id="2934" w:name="_Toc486858827"/>
      <w:bookmarkStart w:id="2935" w:name="_Toc486859505"/>
      <w:bookmarkStart w:id="2936" w:name="_Toc485394469"/>
      <w:bookmarkStart w:id="2937" w:name="_Toc485395060"/>
      <w:bookmarkStart w:id="2938" w:name="_Toc485631618"/>
      <w:bookmarkStart w:id="2939" w:name="_Toc485632582"/>
      <w:bookmarkStart w:id="2940" w:name="_Toc485636639"/>
      <w:bookmarkStart w:id="2941" w:name="_Toc485637296"/>
      <w:bookmarkStart w:id="2942" w:name="_Toc485650245"/>
      <w:bookmarkStart w:id="2943" w:name="_Toc485655069"/>
      <w:bookmarkStart w:id="2944" w:name="_Toc485655729"/>
      <w:bookmarkStart w:id="2945" w:name="_Toc485825985"/>
      <w:bookmarkStart w:id="2946" w:name="_Toc486345635"/>
      <w:bookmarkStart w:id="2947" w:name="_Toc486346304"/>
      <w:bookmarkStart w:id="2948" w:name="_Toc486346974"/>
      <w:bookmarkStart w:id="2949" w:name="_Toc486347644"/>
      <w:bookmarkStart w:id="2950" w:name="_Toc486348314"/>
      <w:bookmarkStart w:id="2951" w:name="_Toc486413080"/>
      <w:bookmarkStart w:id="2952" w:name="_Toc486413755"/>
      <w:bookmarkStart w:id="2953" w:name="_Toc486414429"/>
      <w:bookmarkStart w:id="2954" w:name="_Toc486415103"/>
      <w:bookmarkStart w:id="2955" w:name="_Toc486415777"/>
      <w:bookmarkStart w:id="2956" w:name="_Toc486428452"/>
      <w:bookmarkStart w:id="2957" w:name="_Toc486858828"/>
      <w:bookmarkStart w:id="2958" w:name="_Toc486859506"/>
      <w:bookmarkStart w:id="2959" w:name="_Toc485394470"/>
      <w:bookmarkStart w:id="2960" w:name="_Toc485395061"/>
      <w:bookmarkStart w:id="2961" w:name="_Toc485631619"/>
      <w:bookmarkStart w:id="2962" w:name="_Toc485632583"/>
      <w:bookmarkStart w:id="2963" w:name="_Toc485636640"/>
      <w:bookmarkStart w:id="2964" w:name="_Toc485637297"/>
      <w:bookmarkStart w:id="2965" w:name="_Toc485650246"/>
      <w:bookmarkStart w:id="2966" w:name="_Toc485655070"/>
      <w:bookmarkStart w:id="2967" w:name="_Toc485655730"/>
      <w:bookmarkStart w:id="2968" w:name="_Toc485825986"/>
      <w:bookmarkStart w:id="2969" w:name="_Toc486345636"/>
      <w:bookmarkStart w:id="2970" w:name="_Toc486346305"/>
      <w:bookmarkStart w:id="2971" w:name="_Toc486346975"/>
      <w:bookmarkStart w:id="2972" w:name="_Toc486347645"/>
      <w:bookmarkStart w:id="2973" w:name="_Toc486348315"/>
      <w:bookmarkStart w:id="2974" w:name="_Toc486413081"/>
      <w:bookmarkStart w:id="2975" w:name="_Toc486413756"/>
      <w:bookmarkStart w:id="2976" w:name="_Toc486414430"/>
      <w:bookmarkStart w:id="2977" w:name="_Toc486415104"/>
      <w:bookmarkStart w:id="2978" w:name="_Toc486415778"/>
      <w:bookmarkStart w:id="2979" w:name="_Toc486428453"/>
      <w:bookmarkStart w:id="2980" w:name="_Toc486858829"/>
      <w:bookmarkStart w:id="2981" w:name="_Toc486859507"/>
      <w:bookmarkStart w:id="2982" w:name="_Toc485394471"/>
      <w:bookmarkStart w:id="2983" w:name="_Toc485395062"/>
      <w:bookmarkStart w:id="2984" w:name="_Toc485631620"/>
      <w:bookmarkStart w:id="2985" w:name="_Toc485632584"/>
      <w:bookmarkStart w:id="2986" w:name="_Toc485636641"/>
      <w:bookmarkStart w:id="2987" w:name="_Toc485637298"/>
      <w:bookmarkStart w:id="2988" w:name="_Toc485650247"/>
      <w:bookmarkStart w:id="2989" w:name="_Toc485655071"/>
      <w:bookmarkStart w:id="2990" w:name="_Toc485655731"/>
      <w:bookmarkStart w:id="2991" w:name="_Toc485825987"/>
      <w:bookmarkStart w:id="2992" w:name="_Toc486345637"/>
      <w:bookmarkStart w:id="2993" w:name="_Toc486346306"/>
      <w:bookmarkStart w:id="2994" w:name="_Toc486346976"/>
      <w:bookmarkStart w:id="2995" w:name="_Toc486347646"/>
      <w:bookmarkStart w:id="2996" w:name="_Toc486348316"/>
      <w:bookmarkStart w:id="2997" w:name="_Toc486413082"/>
      <w:bookmarkStart w:id="2998" w:name="_Toc486413757"/>
      <w:bookmarkStart w:id="2999" w:name="_Toc486414431"/>
      <w:bookmarkStart w:id="3000" w:name="_Toc486415105"/>
      <w:bookmarkStart w:id="3001" w:name="_Toc486415779"/>
      <w:bookmarkStart w:id="3002" w:name="_Toc486428454"/>
      <w:bookmarkStart w:id="3003" w:name="_Toc486858830"/>
      <w:bookmarkStart w:id="3004" w:name="_Toc486859508"/>
      <w:bookmarkStart w:id="3005" w:name="_Toc485394472"/>
      <w:bookmarkStart w:id="3006" w:name="_Toc485395063"/>
      <w:bookmarkStart w:id="3007" w:name="_Toc485631621"/>
      <w:bookmarkStart w:id="3008" w:name="_Toc485632585"/>
      <w:bookmarkStart w:id="3009" w:name="_Toc485636642"/>
      <w:bookmarkStart w:id="3010" w:name="_Toc485637299"/>
      <w:bookmarkStart w:id="3011" w:name="_Toc485650248"/>
      <w:bookmarkStart w:id="3012" w:name="_Toc485655072"/>
      <w:bookmarkStart w:id="3013" w:name="_Toc485655732"/>
      <w:bookmarkStart w:id="3014" w:name="_Toc485825988"/>
      <w:bookmarkStart w:id="3015" w:name="_Toc486345638"/>
      <w:bookmarkStart w:id="3016" w:name="_Toc486346307"/>
      <w:bookmarkStart w:id="3017" w:name="_Toc486346977"/>
      <w:bookmarkStart w:id="3018" w:name="_Toc486347647"/>
      <w:bookmarkStart w:id="3019" w:name="_Toc486348317"/>
      <w:bookmarkStart w:id="3020" w:name="_Toc486413083"/>
      <w:bookmarkStart w:id="3021" w:name="_Toc486413758"/>
      <w:bookmarkStart w:id="3022" w:name="_Toc486414432"/>
      <w:bookmarkStart w:id="3023" w:name="_Toc486415106"/>
      <w:bookmarkStart w:id="3024" w:name="_Toc486415780"/>
      <w:bookmarkStart w:id="3025" w:name="_Toc486428455"/>
      <w:bookmarkStart w:id="3026" w:name="_Toc486858831"/>
      <w:bookmarkStart w:id="3027" w:name="_Toc486859509"/>
      <w:bookmarkStart w:id="3028" w:name="_Toc485394473"/>
      <w:bookmarkStart w:id="3029" w:name="_Toc485395064"/>
      <w:bookmarkStart w:id="3030" w:name="_Toc485631622"/>
      <w:bookmarkStart w:id="3031" w:name="_Toc485632586"/>
      <w:bookmarkStart w:id="3032" w:name="_Toc485636643"/>
      <w:bookmarkStart w:id="3033" w:name="_Toc485637300"/>
      <w:bookmarkStart w:id="3034" w:name="_Toc485650249"/>
      <w:bookmarkStart w:id="3035" w:name="_Toc485655073"/>
      <w:bookmarkStart w:id="3036" w:name="_Toc485655733"/>
      <w:bookmarkStart w:id="3037" w:name="_Toc485825989"/>
      <w:bookmarkStart w:id="3038" w:name="_Toc486345639"/>
      <w:bookmarkStart w:id="3039" w:name="_Toc486346308"/>
      <w:bookmarkStart w:id="3040" w:name="_Toc486346978"/>
      <w:bookmarkStart w:id="3041" w:name="_Toc486347648"/>
      <w:bookmarkStart w:id="3042" w:name="_Toc486348318"/>
      <w:bookmarkStart w:id="3043" w:name="_Toc486413084"/>
      <w:bookmarkStart w:id="3044" w:name="_Toc486413759"/>
      <w:bookmarkStart w:id="3045" w:name="_Toc486414433"/>
      <w:bookmarkStart w:id="3046" w:name="_Toc486415107"/>
      <w:bookmarkStart w:id="3047" w:name="_Toc486415781"/>
      <w:bookmarkStart w:id="3048" w:name="_Toc486428456"/>
      <w:bookmarkStart w:id="3049" w:name="_Toc486858832"/>
      <w:bookmarkStart w:id="3050" w:name="_Toc486859510"/>
      <w:bookmarkStart w:id="3051" w:name="_Toc485394474"/>
      <w:bookmarkStart w:id="3052" w:name="_Toc485395065"/>
      <w:bookmarkStart w:id="3053" w:name="_Toc485631623"/>
      <w:bookmarkStart w:id="3054" w:name="_Toc485632587"/>
      <w:bookmarkStart w:id="3055" w:name="_Toc485636644"/>
      <w:bookmarkStart w:id="3056" w:name="_Toc485637301"/>
      <w:bookmarkStart w:id="3057" w:name="_Toc485650250"/>
      <w:bookmarkStart w:id="3058" w:name="_Toc485655074"/>
      <w:bookmarkStart w:id="3059" w:name="_Toc485655734"/>
      <w:bookmarkStart w:id="3060" w:name="_Toc485825990"/>
      <w:bookmarkStart w:id="3061" w:name="_Toc486345640"/>
      <w:bookmarkStart w:id="3062" w:name="_Toc486346309"/>
      <w:bookmarkStart w:id="3063" w:name="_Toc486346979"/>
      <w:bookmarkStart w:id="3064" w:name="_Toc486347649"/>
      <w:bookmarkStart w:id="3065" w:name="_Toc486348319"/>
      <w:bookmarkStart w:id="3066" w:name="_Toc486413085"/>
      <w:bookmarkStart w:id="3067" w:name="_Toc486413760"/>
      <w:bookmarkStart w:id="3068" w:name="_Toc486414434"/>
      <w:bookmarkStart w:id="3069" w:name="_Toc486415108"/>
      <w:bookmarkStart w:id="3070" w:name="_Toc486415782"/>
      <w:bookmarkStart w:id="3071" w:name="_Toc486428457"/>
      <w:bookmarkStart w:id="3072" w:name="_Toc486858833"/>
      <w:bookmarkStart w:id="3073" w:name="_Toc486859511"/>
      <w:bookmarkStart w:id="3074" w:name="_Toc485394475"/>
      <w:bookmarkStart w:id="3075" w:name="_Toc485395066"/>
      <w:bookmarkStart w:id="3076" w:name="_Toc485631624"/>
      <w:bookmarkStart w:id="3077" w:name="_Toc485632588"/>
      <w:bookmarkStart w:id="3078" w:name="_Toc485636645"/>
      <w:bookmarkStart w:id="3079" w:name="_Toc485637302"/>
      <w:bookmarkStart w:id="3080" w:name="_Toc485650251"/>
      <w:bookmarkStart w:id="3081" w:name="_Toc485655075"/>
      <w:bookmarkStart w:id="3082" w:name="_Toc485655735"/>
      <w:bookmarkStart w:id="3083" w:name="_Toc485825991"/>
      <w:bookmarkStart w:id="3084" w:name="_Toc486345641"/>
      <w:bookmarkStart w:id="3085" w:name="_Toc486346310"/>
      <w:bookmarkStart w:id="3086" w:name="_Toc486346980"/>
      <w:bookmarkStart w:id="3087" w:name="_Toc486347650"/>
      <w:bookmarkStart w:id="3088" w:name="_Toc486348320"/>
      <w:bookmarkStart w:id="3089" w:name="_Toc486413086"/>
      <w:bookmarkStart w:id="3090" w:name="_Toc486413761"/>
      <w:bookmarkStart w:id="3091" w:name="_Toc486414435"/>
      <w:bookmarkStart w:id="3092" w:name="_Toc486415109"/>
      <w:bookmarkStart w:id="3093" w:name="_Toc486415783"/>
      <w:bookmarkStart w:id="3094" w:name="_Toc486428458"/>
      <w:bookmarkStart w:id="3095" w:name="_Toc486858834"/>
      <w:bookmarkStart w:id="3096" w:name="_Toc486859512"/>
      <w:bookmarkStart w:id="3097" w:name="_Toc485394476"/>
      <w:bookmarkStart w:id="3098" w:name="_Toc485395067"/>
      <w:bookmarkStart w:id="3099" w:name="_Toc485631625"/>
      <w:bookmarkStart w:id="3100" w:name="_Toc485632589"/>
      <w:bookmarkStart w:id="3101" w:name="_Toc485636646"/>
      <w:bookmarkStart w:id="3102" w:name="_Toc485637303"/>
      <w:bookmarkStart w:id="3103" w:name="_Toc485650252"/>
      <w:bookmarkStart w:id="3104" w:name="_Toc485655076"/>
      <w:bookmarkStart w:id="3105" w:name="_Toc485655736"/>
      <w:bookmarkStart w:id="3106" w:name="_Toc485825992"/>
      <w:bookmarkStart w:id="3107" w:name="_Toc486345642"/>
      <w:bookmarkStart w:id="3108" w:name="_Toc486346311"/>
      <w:bookmarkStart w:id="3109" w:name="_Toc486346981"/>
      <w:bookmarkStart w:id="3110" w:name="_Toc486347651"/>
      <w:bookmarkStart w:id="3111" w:name="_Toc486348321"/>
      <w:bookmarkStart w:id="3112" w:name="_Toc486413087"/>
      <w:bookmarkStart w:id="3113" w:name="_Toc486413762"/>
      <w:bookmarkStart w:id="3114" w:name="_Toc486414436"/>
      <w:bookmarkStart w:id="3115" w:name="_Toc486415110"/>
      <w:bookmarkStart w:id="3116" w:name="_Toc486415784"/>
      <w:bookmarkStart w:id="3117" w:name="_Toc486428459"/>
      <w:bookmarkStart w:id="3118" w:name="_Toc486858835"/>
      <w:bookmarkStart w:id="3119" w:name="_Toc486859513"/>
      <w:bookmarkStart w:id="3120" w:name="_Toc485394477"/>
      <w:bookmarkStart w:id="3121" w:name="_Toc485395068"/>
      <w:bookmarkStart w:id="3122" w:name="_Toc485631626"/>
      <w:bookmarkStart w:id="3123" w:name="_Toc485632590"/>
      <w:bookmarkStart w:id="3124" w:name="_Toc485636647"/>
      <w:bookmarkStart w:id="3125" w:name="_Toc485637304"/>
      <w:bookmarkStart w:id="3126" w:name="_Toc485650253"/>
      <w:bookmarkStart w:id="3127" w:name="_Toc485655077"/>
      <w:bookmarkStart w:id="3128" w:name="_Toc485655737"/>
      <w:bookmarkStart w:id="3129" w:name="_Toc485825993"/>
      <w:bookmarkStart w:id="3130" w:name="_Toc486345643"/>
      <w:bookmarkStart w:id="3131" w:name="_Toc486346312"/>
      <w:bookmarkStart w:id="3132" w:name="_Toc486346982"/>
      <w:bookmarkStart w:id="3133" w:name="_Toc486347652"/>
      <w:bookmarkStart w:id="3134" w:name="_Toc486348322"/>
      <w:bookmarkStart w:id="3135" w:name="_Toc486413088"/>
      <w:bookmarkStart w:id="3136" w:name="_Toc486413763"/>
      <w:bookmarkStart w:id="3137" w:name="_Toc486414437"/>
      <w:bookmarkStart w:id="3138" w:name="_Toc486415111"/>
      <w:bookmarkStart w:id="3139" w:name="_Toc486415785"/>
      <w:bookmarkStart w:id="3140" w:name="_Toc486428460"/>
      <w:bookmarkStart w:id="3141" w:name="_Toc486858836"/>
      <w:bookmarkStart w:id="3142" w:name="_Toc486859514"/>
      <w:bookmarkStart w:id="3143" w:name="_Toc485394478"/>
      <w:bookmarkStart w:id="3144" w:name="_Toc485395069"/>
      <w:bookmarkStart w:id="3145" w:name="_Toc485631627"/>
      <w:bookmarkStart w:id="3146" w:name="_Toc485632591"/>
      <w:bookmarkStart w:id="3147" w:name="_Toc485636648"/>
      <w:bookmarkStart w:id="3148" w:name="_Toc485637305"/>
      <w:bookmarkStart w:id="3149" w:name="_Toc485650254"/>
      <w:bookmarkStart w:id="3150" w:name="_Toc485655078"/>
      <w:bookmarkStart w:id="3151" w:name="_Toc485655738"/>
      <w:bookmarkStart w:id="3152" w:name="_Toc485825994"/>
      <w:bookmarkStart w:id="3153" w:name="_Toc486345644"/>
      <w:bookmarkStart w:id="3154" w:name="_Toc486346313"/>
      <w:bookmarkStart w:id="3155" w:name="_Toc486346983"/>
      <w:bookmarkStart w:id="3156" w:name="_Toc486347653"/>
      <w:bookmarkStart w:id="3157" w:name="_Toc486348323"/>
      <w:bookmarkStart w:id="3158" w:name="_Toc486413089"/>
      <w:bookmarkStart w:id="3159" w:name="_Toc486413764"/>
      <w:bookmarkStart w:id="3160" w:name="_Toc486414438"/>
      <w:bookmarkStart w:id="3161" w:name="_Toc486415112"/>
      <w:bookmarkStart w:id="3162" w:name="_Toc486415786"/>
      <w:bookmarkStart w:id="3163" w:name="_Toc486428461"/>
      <w:bookmarkStart w:id="3164" w:name="_Toc486858837"/>
      <w:bookmarkStart w:id="3165" w:name="_Toc486859515"/>
      <w:bookmarkStart w:id="3166" w:name="_Toc485394479"/>
      <w:bookmarkStart w:id="3167" w:name="_Toc485395070"/>
      <w:bookmarkStart w:id="3168" w:name="_Toc485631628"/>
      <w:bookmarkStart w:id="3169" w:name="_Toc485632592"/>
      <w:bookmarkStart w:id="3170" w:name="_Toc485636649"/>
      <w:bookmarkStart w:id="3171" w:name="_Toc485637306"/>
      <w:bookmarkStart w:id="3172" w:name="_Toc485650255"/>
      <w:bookmarkStart w:id="3173" w:name="_Toc485655079"/>
      <w:bookmarkStart w:id="3174" w:name="_Toc485655739"/>
      <w:bookmarkStart w:id="3175" w:name="_Toc485825995"/>
      <w:bookmarkStart w:id="3176" w:name="_Toc486345645"/>
      <w:bookmarkStart w:id="3177" w:name="_Toc486346314"/>
      <w:bookmarkStart w:id="3178" w:name="_Toc486346984"/>
      <w:bookmarkStart w:id="3179" w:name="_Toc486347654"/>
      <w:bookmarkStart w:id="3180" w:name="_Toc486348324"/>
      <w:bookmarkStart w:id="3181" w:name="_Toc486413090"/>
      <w:bookmarkStart w:id="3182" w:name="_Toc486413765"/>
      <w:bookmarkStart w:id="3183" w:name="_Toc486414439"/>
      <w:bookmarkStart w:id="3184" w:name="_Toc486415113"/>
      <w:bookmarkStart w:id="3185" w:name="_Toc486415787"/>
      <w:bookmarkStart w:id="3186" w:name="_Toc486428462"/>
      <w:bookmarkStart w:id="3187" w:name="_Toc486858838"/>
      <w:bookmarkStart w:id="3188" w:name="_Toc486859516"/>
      <w:bookmarkStart w:id="3189" w:name="_Toc485394480"/>
      <w:bookmarkStart w:id="3190" w:name="_Toc485395071"/>
      <w:bookmarkStart w:id="3191" w:name="_Toc485631629"/>
      <w:bookmarkStart w:id="3192" w:name="_Toc485632593"/>
      <w:bookmarkStart w:id="3193" w:name="_Toc485636650"/>
      <w:bookmarkStart w:id="3194" w:name="_Toc485637307"/>
      <w:bookmarkStart w:id="3195" w:name="_Toc485650256"/>
      <w:bookmarkStart w:id="3196" w:name="_Toc485655080"/>
      <w:bookmarkStart w:id="3197" w:name="_Toc485655740"/>
      <w:bookmarkStart w:id="3198" w:name="_Toc485825996"/>
      <w:bookmarkStart w:id="3199" w:name="_Toc486345646"/>
      <w:bookmarkStart w:id="3200" w:name="_Toc486346315"/>
      <w:bookmarkStart w:id="3201" w:name="_Toc486346985"/>
      <w:bookmarkStart w:id="3202" w:name="_Toc486347655"/>
      <w:bookmarkStart w:id="3203" w:name="_Toc486348325"/>
      <w:bookmarkStart w:id="3204" w:name="_Toc486413091"/>
      <w:bookmarkStart w:id="3205" w:name="_Toc486413766"/>
      <w:bookmarkStart w:id="3206" w:name="_Toc486414440"/>
      <w:bookmarkStart w:id="3207" w:name="_Toc486415114"/>
      <w:bookmarkStart w:id="3208" w:name="_Toc486415788"/>
      <w:bookmarkStart w:id="3209" w:name="_Toc486428463"/>
      <w:bookmarkStart w:id="3210" w:name="_Toc486858839"/>
      <w:bookmarkStart w:id="3211" w:name="_Toc486859517"/>
      <w:bookmarkStart w:id="3212" w:name="_Toc485394481"/>
      <w:bookmarkStart w:id="3213" w:name="_Toc485395072"/>
      <w:bookmarkStart w:id="3214" w:name="_Toc485631630"/>
      <w:bookmarkStart w:id="3215" w:name="_Toc485632594"/>
      <w:bookmarkStart w:id="3216" w:name="_Toc485636651"/>
      <w:bookmarkStart w:id="3217" w:name="_Toc485637308"/>
      <w:bookmarkStart w:id="3218" w:name="_Toc485650257"/>
      <w:bookmarkStart w:id="3219" w:name="_Toc485655081"/>
      <w:bookmarkStart w:id="3220" w:name="_Toc485655741"/>
      <w:bookmarkStart w:id="3221" w:name="_Toc485825997"/>
      <w:bookmarkStart w:id="3222" w:name="_Toc486345647"/>
      <w:bookmarkStart w:id="3223" w:name="_Toc486346316"/>
      <w:bookmarkStart w:id="3224" w:name="_Toc486346986"/>
      <w:bookmarkStart w:id="3225" w:name="_Toc486347656"/>
      <w:bookmarkStart w:id="3226" w:name="_Toc486348326"/>
      <w:bookmarkStart w:id="3227" w:name="_Toc486413092"/>
      <w:bookmarkStart w:id="3228" w:name="_Toc486413767"/>
      <w:bookmarkStart w:id="3229" w:name="_Toc486414441"/>
      <w:bookmarkStart w:id="3230" w:name="_Toc486415115"/>
      <w:bookmarkStart w:id="3231" w:name="_Toc486415789"/>
      <w:bookmarkStart w:id="3232" w:name="_Toc486428464"/>
      <w:bookmarkStart w:id="3233" w:name="_Toc486858840"/>
      <w:bookmarkStart w:id="3234" w:name="_Toc486859518"/>
      <w:bookmarkStart w:id="3235" w:name="_Toc485394482"/>
      <w:bookmarkStart w:id="3236" w:name="_Toc485395073"/>
      <w:bookmarkStart w:id="3237" w:name="_Toc485631631"/>
      <w:bookmarkStart w:id="3238" w:name="_Toc485632595"/>
      <w:bookmarkStart w:id="3239" w:name="_Toc485636652"/>
      <w:bookmarkStart w:id="3240" w:name="_Toc485637309"/>
      <w:bookmarkStart w:id="3241" w:name="_Toc485650258"/>
      <w:bookmarkStart w:id="3242" w:name="_Toc485655082"/>
      <w:bookmarkStart w:id="3243" w:name="_Toc485655742"/>
      <w:bookmarkStart w:id="3244" w:name="_Toc485825998"/>
      <w:bookmarkStart w:id="3245" w:name="_Toc486345648"/>
      <w:bookmarkStart w:id="3246" w:name="_Toc486346317"/>
      <w:bookmarkStart w:id="3247" w:name="_Toc486346987"/>
      <w:bookmarkStart w:id="3248" w:name="_Toc486347657"/>
      <w:bookmarkStart w:id="3249" w:name="_Toc486348327"/>
      <w:bookmarkStart w:id="3250" w:name="_Toc486413093"/>
      <w:bookmarkStart w:id="3251" w:name="_Toc486413768"/>
      <w:bookmarkStart w:id="3252" w:name="_Toc486414442"/>
      <w:bookmarkStart w:id="3253" w:name="_Toc486415116"/>
      <w:bookmarkStart w:id="3254" w:name="_Toc486415790"/>
      <w:bookmarkStart w:id="3255" w:name="_Toc486428465"/>
      <w:bookmarkStart w:id="3256" w:name="_Toc486858841"/>
      <w:bookmarkStart w:id="3257" w:name="_Toc486859519"/>
      <w:bookmarkStart w:id="3258" w:name="_Toc485394483"/>
      <w:bookmarkStart w:id="3259" w:name="_Toc485395074"/>
      <w:bookmarkStart w:id="3260" w:name="_Toc485631632"/>
      <w:bookmarkStart w:id="3261" w:name="_Toc485632596"/>
      <w:bookmarkStart w:id="3262" w:name="_Toc485636653"/>
      <w:bookmarkStart w:id="3263" w:name="_Toc485637310"/>
      <w:bookmarkStart w:id="3264" w:name="_Toc485650259"/>
      <w:bookmarkStart w:id="3265" w:name="_Toc485655083"/>
      <w:bookmarkStart w:id="3266" w:name="_Toc485655743"/>
      <w:bookmarkStart w:id="3267" w:name="_Toc485825999"/>
      <w:bookmarkStart w:id="3268" w:name="_Toc486345649"/>
      <w:bookmarkStart w:id="3269" w:name="_Toc486346318"/>
      <w:bookmarkStart w:id="3270" w:name="_Toc486346988"/>
      <w:bookmarkStart w:id="3271" w:name="_Toc486347658"/>
      <w:bookmarkStart w:id="3272" w:name="_Toc486348328"/>
      <w:bookmarkStart w:id="3273" w:name="_Toc486413094"/>
      <w:bookmarkStart w:id="3274" w:name="_Toc486413769"/>
      <w:bookmarkStart w:id="3275" w:name="_Toc486414443"/>
      <w:bookmarkStart w:id="3276" w:name="_Toc486415117"/>
      <w:bookmarkStart w:id="3277" w:name="_Toc486415791"/>
      <w:bookmarkStart w:id="3278" w:name="_Toc486428466"/>
      <w:bookmarkStart w:id="3279" w:name="_Toc486858842"/>
      <w:bookmarkStart w:id="3280" w:name="_Toc486859520"/>
      <w:bookmarkStart w:id="3281" w:name="_Toc485394484"/>
      <w:bookmarkStart w:id="3282" w:name="_Toc485395075"/>
      <w:bookmarkStart w:id="3283" w:name="_Toc485631633"/>
      <w:bookmarkStart w:id="3284" w:name="_Toc485632597"/>
      <w:bookmarkStart w:id="3285" w:name="_Toc485636654"/>
      <w:bookmarkStart w:id="3286" w:name="_Toc485637311"/>
      <w:bookmarkStart w:id="3287" w:name="_Toc485650260"/>
      <w:bookmarkStart w:id="3288" w:name="_Toc485655084"/>
      <w:bookmarkStart w:id="3289" w:name="_Toc485655744"/>
      <w:bookmarkStart w:id="3290" w:name="_Toc485826000"/>
      <w:bookmarkStart w:id="3291" w:name="_Toc486345650"/>
      <w:bookmarkStart w:id="3292" w:name="_Toc486346319"/>
      <w:bookmarkStart w:id="3293" w:name="_Toc486346989"/>
      <w:bookmarkStart w:id="3294" w:name="_Toc486347659"/>
      <w:bookmarkStart w:id="3295" w:name="_Toc486348329"/>
      <w:bookmarkStart w:id="3296" w:name="_Toc486413095"/>
      <w:bookmarkStart w:id="3297" w:name="_Toc486413770"/>
      <w:bookmarkStart w:id="3298" w:name="_Toc486414444"/>
      <w:bookmarkStart w:id="3299" w:name="_Toc486415118"/>
      <w:bookmarkStart w:id="3300" w:name="_Toc486415792"/>
      <w:bookmarkStart w:id="3301" w:name="_Toc486428467"/>
      <w:bookmarkStart w:id="3302" w:name="_Toc486858843"/>
      <w:bookmarkStart w:id="3303" w:name="_Toc486859521"/>
      <w:bookmarkStart w:id="3304" w:name="_Toc485394485"/>
      <w:bookmarkStart w:id="3305" w:name="_Toc485395076"/>
      <w:bookmarkStart w:id="3306" w:name="_Toc485631634"/>
      <w:bookmarkStart w:id="3307" w:name="_Toc485632598"/>
      <w:bookmarkStart w:id="3308" w:name="_Toc485636655"/>
      <w:bookmarkStart w:id="3309" w:name="_Toc485637312"/>
      <w:bookmarkStart w:id="3310" w:name="_Toc485650261"/>
      <w:bookmarkStart w:id="3311" w:name="_Toc485655085"/>
      <w:bookmarkStart w:id="3312" w:name="_Toc485655745"/>
      <w:bookmarkStart w:id="3313" w:name="_Toc485826001"/>
      <w:bookmarkStart w:id="3314" w:name="_Toc486345651"/>
      <w:bookmarkStart w:id="3315" w:name="_Toc486346320"/>
      <w:bookmarkStart w:id="3316" w:name="_Toc486346990"/>
      <w:bookmarkStart w:id="3317" w:name="_Toc486347660"/>
      <w:bookmarkStart w:id="3318" w:name="_Toc486348330"/>
      <w:bookmarkStart w:id="3319" w:name="_Toc486413096"/>
      <w:bookmarkStart w:id="3320" w:name="_Toc486413771"/>
      <w:bookmarkStart w:id="3321" w:name="_Toc486414445"/>
      <w:bookmarkStart w:id="3322" w:name="_Toc486415119"/>
      <w:bookmarkStart w:id="3323" w:name="_Toc486415793"/>
      <w:bookmarkStart w:id="3324" w:name="_Toc486428468"/>
      <w:bookmarkStart w:id="3325" w:name="_Toc486858844"/>
      <w:bookmarkStart w:id="3326" w:name="_Toc486859522"/>
      <w:bookmarkStart w:id="3327" w:name="_Toc485394486"/>
      <w:bookmarkStart w:id="3328" w:name="_Toc485395077"/>
      <w:bookmarkStart w:id="3329" w:name="_Toc485631635"/>
      <w:bookmarkStart w:id="3330" w:name="_Toc485632599"/>
      <w:bookmarkStart w:id="3331" w:name="_Toc485636656"/>
      <w:bookmarkStart w:id="3332" w:name="_Toc485637313"/>
      <w:bookmarkStart w:id="3333" w:name="_Toc485650262"/>
      <w:bookmarkStart w:id="3334" w:name="_Toc485655086"/>
      <w:bookmarkStart w:id="3335" w:name="_Toc485655746"/>
      <w:bookmarkStart w:id="3336" w:name="_Toc485826002"/>
      <w:bookmarkStart w:id="3337" w:name="_Toc486345652"/>
      <w:bookmarkStart w:id="3338" w:name="_Toc486346321"/>
      <w:bookmarkStart w:id="3339" w:name="_Toc486346991"/>
      <w:bookmarkStart w:id="3340" w:name="_Toc486347661"/>
      <w:bookmarkStart w:id="3341" w:name="_Toc486348331"/>
      <w:bookmarkStart w:id="3342" w:name="_Toc486413097"/>
      <w:bookmarkStart w:id="3343" w:name="_Toc486413772"/>
      <w:bookmarkStart w:id="3344" w:name="_Toc486414446"/>
      <w:bookmarkStart w:id="3345" w:name="_Toc486415120"/>
      <w:bookmarkStart w:id="3346" w:name="_Toc486415794"/>
      <w:bookmarkStart w:id="3347" w:name="_Toc486428469"/>
      <w:bookmarkStart w:id="3348" w:name="_Toc486858845"/>
      <w:bookmarkStart w:id="3349" w:name="_Toc486859523"/>
      <w:bookmarkStart w:id="3350" w:name="_Toc485394487"/>
      <w:bookmarkStart w:id="3351" w:name="_Toc485395078"/>
      <w:bookmarkStart w:id="3352" w:name="_Toc485631636"/>
      <w:bookmarkStart w:id="3353" w:name="_Toc485632600"/>
      <w:bookmarkStart w:id="3354" w:name="_Toc485636657"/>
      <w:bookmarkStart w:id="3355" w:name="_Toc485637314"/>
      <w:bookmarkStart w:id="3356" w:name="_Toc485650263"/>
      <w:bookmarkStart w:id="3357" w:name="_Toc485655087"/>
      <w:bookmarkStart w:id="3358" w:name="_Toc485655747"/>
      <w:bookmarkStart w:id="3359" w:name="_Toc485826003"/>
      <w:bookmarkStart w:id="3360" w:name="_Toc486345653"/>
      <w:bookmarkStart w:id="3361" w:name="_Toc486346322"/>
      <w:bookmarkStart w:id="3362" w:name="_Toc486346992"/>
      <w:bookmarkStart w:id="3363" w:name="_Toc486347662"/>
      <w:bookmarkStart w:id="3364" w:name="_Toc486348332"/>
      <w:bookmarkStart w:id="3365" w:name="_Toc486413098"/>
      <w:bookmarkStart w:id="3366" w:name="_Toc486413773"/>
      <w:bookmarkStart w:id="3367" w:name="_Toc486414447"/>
      <w:bookmarkStart w:id="3368" w:name="_Toc486415121"/>
      <w:bookmarkStart w:id="3369" w:name="_Toc486415795"/>
      <w:bookmarkStart w:id="3370" w:name="_Toc486428470"/>
      <w:bookmarkStart w:id="3371" w:name="_Toc486858846"/>
      <w:bookmarkStart w:id="3372" w:name="_Toc486859524"/>
      <w:bookmarkStart w:id="3373" w:name="_Toc485394488"/>
      <w:bookmarkStart w:id="3374" w:name="_Toc485395079"/>
      <w:bookmarkStart w:id="3375" w:name="_Toc485631637"/>
      <w:bookmarkStart w:id="3376" w:name="_Toc485632601"/>
      <w:bookmarkStart w:id="3377" w:name="_Toc485636658"/>
      <w:bookmarkStart w:id="3378" w:name="_Toc485637315"/>
      <w:bookmarkStart w:id="3379" w:name="_Toc485650264"/>
      <w:bookmarkStart w:id="3380" w:name="_Toc485655088"/>
      <w:bookmarkStart w:id="3381" w:name="_Toc485655748"/>
      <w:bookmarkStart w:id="3382" w:name="_Toc485826004"/>
      <w:bookmarkStart w:id="3383" w:name="_Toc486345654"/>
      <w:bookmarkStart w:id="3384" w:name="_Toc486346323"/>
      <w:bookmarkStart w:id="3385" w:name="_Toc486346993"/>
      <w:bookmarkStart w:id="3386" w:name="_Toc486347663"/>
      <w:bookmarkStart w:id="3387" w:name="_Toc486348333"/>
      <w:bookmarkStart w:id="3388" w:name="_Toc486413099"/>
      <w:bookmarkStart w:id="3389" w:name="_Toc486413774"/>
      <w:bookmarkStart w:id="3390" w:name="_Toc486414448"/>
      <w:bookmarkStart w:id="3391" w:name="_Toc486415122"/>
      <w:bookmarkStart w:id="3392" w:name="_Toc486415796"/>
      <w:bookmarkStart w:id="3393" w:name="_Toc486428471"/>
      <w:bookmarkStart w:id="3394" w:name="_Toc486858847"/>
      <w:bookmarkStart w:id="3395" w:name="_Toc486859525"/>
      <w:bookmarkStart w:id="3396" w:name="_Toc485394489"/>
      <w:bookmarkStart w:id="3397" w:name="_Toc485395080"/>
      <w:bookmarkStart w:id="3398" w:name="_Toc485631638"/>
      <w:bookmarkStart w:id="3399" w:name="_Toc485632602"/>
      <w:bookmarkStart w:id="3400" w:name="_Toc485636659"/>
      <w:bookmarkStart w:id="3401" w:name="_Toc485637316"/>
      <w:bookmarkStart w:id="3402" w:name="_Toc485650265"/>
      <w:bookmarkStart w:id="3403" w:name="_Toc485655089"/>
      <w:bookmarkStart w:id="3404" w:name="_Toc485655749"/>
      <w:bookmarkStart w:id="3405" w:name="_Toc485826005"/>
      <w:bookmarkStart w:id="3406" w:name="_Toc486345655"/>
      <w:bookmarkStart w:id="3407" w:name="_Toc486346324"/>
      <w:bookmarkStart w:id="3408" w:name="_Toc486346994"/>
      <w:bookmarkStart w:id="3409" w:name="_Toc486347664"/>
      <w:bookmarkStart w:id="3410" w:name="_Toc486348334"/>
      <w:bookmarkStart w:id="3411" w:name="_Toc486413100"/>
      <w:bookmarkStart w:id="3412" w:name="_Toc486413775"/>
      <w:bookmarkStart w:id="3413" w:name="_Toc486414449"/>
      <w:bookmarkStart w:id="3414" w:name="_Toc486415123"/>
      <w:bookmarkStart w:id="3415" w:name="_Toc486415797"/>
      <w:bookmarkStart w:id="3416" w:name="_Toc486428472"/>
      <w:bookmarkStart w:id="3417" w:name="_Toc486858848"/>
      <w:bookmarkStart w:id="3418" w:name="_Toc486859526"/>
      <w:bookmarkStart w:id="3419" w:name="_Toc500496511"/>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r w:rsidRPr="00450DFE">
        <w:t>Test Scripts</w:t>
      </w:r>
      <w:bookmarkEnd w:id="3419"/>
    </w:p>
    <w:p w14:paraId="71ED903F" w14:textId="1C34CBC1" w:rsidR="00F858B1" w:rsidRPr="00F858B1" w:rsidRDefault="00F858B1">
      <w:r w:rsidRPr="00F858B1">
        <w:t xml:space="preserve">The Test Plan Module in ALM, which holds all the </w:t>
      </w:r>
      <w:r w:rsidR="002B370F">
        <w:t>T</w:t>
      </w:r>
      <w:r w:rsidRPr="00F858B1">
        <w:t xml:space="preserve">est </w:t>
      </w:r>
      <w:r w:rsidR="002B370F">
        <w:t>S</w:t>
      </w:r>
      <w:r w:rsidRPr="00F858B1">
        <w:t>cripts, will be divided into three parts as follows:</w:t>
      </w:r>
    </w:p>
    <w:p w14:paraId="71ED9040" w14:textId="77777777" w:rsidR="00F858B1" w:rsidRPr="00F858B1" w:rsidRDefault="00F858B1" w:rsidP="00F858B1">
      <w:pPr>
        <w:numPr>
          <w:ilvl w:val="0"/>
          <w:numId w:val="89"/>
        </w:numPr>
        <w:spacing w:before="0" w:after="0"/>
        <w:jc w:val="left"/>
        <w:rPr>
          <w:rFonts w:cstheme="minorBidi"/>
          <w:szCs w:val="20"/>
        </w:rPr>
      </w:pPr>
      <w:r w:rsidRPr="00F858B1">
        <w:rPr>
          <w:rFonts w:cstheme="minorBidi"/>
          <w:szCs w:val="20"/>
        </w:rPr>
        <w:t>Core common pre-steps</w:t>
      </w:r>
    </w:p>
    <w:p w14:paraId="71ED9041" w14:textId="3BC131EF" w:rsidR="00F858B1" w:rsidRPr="00F858B1" w:rsidRDefault="00F858B1" w:rsidP="00F858B1">
      <w:pPr>
        <w:numPr>
          <w:ilvl w:val="0"/>
          <w:numId w:val="89"/>
        </w:numPr>
        <w:spacing w:before="0" w:after="0"/>
        <w:jc w:val="left"/>
        <w:rPr>
          <w:rFonts w:cstheme="minorBidi"/>
          <w:szCs w:val="20"/>
        </w:rPr>
      </w:pPr>
      <w:r w:rsidRPr="00F858B1">
        <w:rPr>
          <w:rFonts w:cstheme="minorBidi"/>
          <w:szCs w:val="20"/>
        </w:rPr>
        <w:t xml:space="preserve">Variants for </w:t>
      </w:r>
      <w:r w:rsidR="00DE6EB0">
        <w:rPr>
          <w:rFonts w:cstheme="minorBidi"/>
          <w:szCs w:val="20"/>
        </w:rPr>
        <w:t>T</w:t>
      </w:r>
      <w:r w:rsidRPr="00F858B1">
        <w:rPr>
          <w:rFonts w:cstheme="minorBidi"/>
          <w:szCs w:val="20"/>
        </w:rPr>
        <w:t xml:space="preserve">est </w:t>
      </w:r>
      <w:r w:rsidR="00DE6EB0">
        <w:rPr>
          <w:rFonts w:cstheme="minorBidi"/>
          <w:szCs w:val="20"/>
        </w:rPr>
        <w:t>C</w:t>
      </w:r>
      <w:r w:rsidRPr="00F858B1">
        <w:rPr>
          <w:rFonts w:cstheme="minorBidi"/>
          <w:szCs w:val="20"/>
        </w:rPr>
        <w:t>onditions</w:t>
      </w:r>
    </w:p>
    <w:p w14:paraId="71ED9042" w14:textId="77777777" w:rsidR="00F858B1" w:rsidRPr="00F858B1" w:rsidRDefault="00F858B1" w:rsidP="00F858B1">
      <w:pPr>
        <w:numPr>
          <w:ilvl w:val="0"/>
          <w:numId w:val="89"/>
        </w:numPr>
        <w:spacing w:before="0" w:after="0"/>
        <w:jc w:val="left"/>
        <w:rPr>
          <w:rFonts w:cstheme="minorBidi"/>
          <w:szCs w:val="20"/>
        </w:rPr>
      </w:pPr>
      <w:r w:rsidRPr="00F858B1">
        <w:rPr>
          <w:rFonts w:cstheme="minorBidi"/>
          <w:szCs w:val="20"/>
        </w:rPr>
        <w:t>Core common post-steps</w:t>
      </w:r>
    </w:p>
    <w:p w14:paraId="71ED9043" w14:textId="4D1B06E4" w:rsidR="00F858B1" w:rsidRPr="00F858B1" w:rsidRDefault="00F858B1" w:rsidP="00F858B1">
      <w:r w:rsidRPr="00F858B1">
        <w:t xml:space="preserve">Test </w:t>
      </w:r>
      <w:r w:rsidR="002B370F">
        <w:t>S</w:t>
      </w:r>
      <w:r w:rsidRPr="00F858B1">
        <w:t xml:space="preserve">cripts will be constructed in the ALM Test Plan module using reusable components as part of the ‘variant’ – these will be the variables associated to the core script such as command variant, user role, mode of operation and payment method. This will help to minimise tester errors at </w:t>
      </w:r>
      <w:r w:rsidR="00430577">
        <w:t>T</w:t>
      </w:r>
      <w:r w:rsidRPr="00F858B1">
        <w:t>est execution stage.</w:t>
      </w:r>
    </w:p>
    <w:p w14:paraId="71ED9044" w14:textId="1D376037" w:rsidR="00F858B1" w:rsidRPr="00F858B1" w:rsidRDefault="00F858B1" w:rsidP="00F858B1">
      <w:r w:rsidRPr="00F858B1">
        <w:t>The ALM Test Plan folder structure is represented as follows:</w:t>
      </w:r>
    </w:p>
    <w:p w14:paraId="71ED9045" w14:textId="77777777" w:rsidR="00F858B1" w:rsidRPr="00F858B1" w:rsidRDefault="00F858B1" w:rsidP="00F858B1">
      <w:r w:rsidRPr="00F858B1">
        <w:rPr>
          <w:noProof/>
          <w:lang w:eastAsia="en-GB"/>
        </w:rPr>
        <w:lastRenderedPageBreak/>
        <w:drawing>
          <wp:inline distT="0" distB="0" distL="0" distR="0" wp14:anchorId="71ED9534" wp14:editId="71ED9535">
            <wp:extent cx="5278755" cy="3352235"/>
            <wp:effectExtent l="0" t="0" r="0" b="63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755" cy="3352235"/>
                    </a:xfrm>
                    <a:prstGeom prst="rect">
                      <a:avLst/>
                    </a:prstGeom>
                    <a:noFill/>
                    <a:ln>
                      <a:noFill/>
                    </a:ln>
                    <a:effectLst/>
                    <a:extLst/>
                  </pic:spPr>
                </pic:pic>
              </a:graphicData>
            </a:graphic>
          </wp:inline>
        </w:drawing>
      </w:r>
    </w:p>
    <w:p w14:paraId="71ED9047" w14:textId="1AE1327A" w:rsidR="00F858B1" w:rsidRPr="00F858B1" w:rsidRDefault="00F858B1" w:rsidP="00E27868">
      <w:pPr>
        <w:spacing w:before="0"/>
        <w:jc w:val="center"/>
        <w:rPr>
          <w:rFonts w:cs="Arial"/>
          <w:szCs w:val="22"/>
          <w:lang w:val="en-US" w:eastAsia="en-GB"/>
        </w:rPr>
      </w:pPr>
      <w:r w:rsidRPr="00F858B1">
        <w:rPr>
          <w:b/>
          <w:bCs/>
          <w:color w:val="29235C"/>
          <w:sz w:val="18"/>
          <w:szCs w:val="20"/>
        </w:rPr>
        <w:t xml:space="preserve">Figure </w:t>
      </w:r>
      <w:r w:rsidRPr="00F858B1">
        <w:rPr>
          <w:b/>
          <w:bCs/>
          <w:color w:val="29235C"/>
          <w:sz w:val="18"/>
          <w:szCs w:val="20"/>
        </w:rPr>
        <w:fldChar w:fldCharType="begin"/>
      </w:r>
      <w:r w:rsidRPr="00F858B1">
        <w:rPr>
          <w:b/>
          <w:bCs/>
          <w:color w:val="29235C"/>
          <w:sz w:val="18"/>
          <w:szCs w:val="20"/>
        </w:rPr>
        <w:instrText xml:space="preserve"> SEQ Figure \* ARABIC </w:instrText>
      </w:r>
      <w:r w:rsidRPr="00F858B1">
        <w:rPr>
          <w:b/>
          <w:bCs/>
          <w:color w:val="29235C"/>
          <w:sz w:val="18"/>
          <w:szCs w:val="20"/>
        </w:rPr>
        <w:fldChar w:fldCharType="separate"/>
      </w:r>
      <w:r w:rsidR="00DE6C41">
        <w:rPr>
          <w:b/>
          <w:bCs/>
          <w:noProof/>
          <w:color w:val="29235C"/>
          <w:sz w:val="18"/>
          <w:szCs w:val="20"/>
        </w:rPr>
        <w:t>4</w:t>
      </w:r>
      <w:r w:rsidRPr="00F858B1">
        <w:rPr>
          <w:b/>
          <w:bCs/>
          <w:noProof/>
          <w:color w:val="29235C"/>
          <w:sz w:val="18"/>
          <w:szCs w:val="20"/>
        </w:rPr>
        <w:fldChar w:fldCharType="end"/>
      </w:r>
      <w:r w:rsidRPr="00F858B1">
        <w:rPr>
          <w:b/>
          <w:bCs/>
          <w:color w:val="29235C"/>
          <w:sz w:val="18"/>
          <w:szCs w:val="20"/>
        </w:rPr>
        <w:t>: ALM Test Plan Folder Structure</w:t>
      </w:r>
    </w:p>
    <w:p w14:paraId="71ED9048" w14:textId="3A014C26" w:rsidR="00F858B1" w:rsidRPr="00F858B1" w:rsidRDefault="00F858B1" w:rsidP="00F858B1">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noProof/>
          <w:color w:val="FF0000"/>
          <w:szCs w:val="22"/>
          <w:lang w:eastAsia="en-GB"/>
        </w:rPr>
      </w:pPr>
      <w:r w:rsidRPr="00F858B1">
        <w:rPr>
          <w:rFonts w:cs="Arial"/>
          <w:szCs w:val="22"/>
          <w:lang w:val="en-US" w:eastAsia="en-GB"/>
        </w:rPr>
        <w:t xml:space="preserve">Test </w:t>
      </w:r>
      <w:r w:rsidR="002B370F">
        <w:rPr>
          <w:rFonts w:cs="Arial"/>
          <w:szCs w:val="22"/>
          <w:lang w:val="en-US" w:eastAsia="en-GB"/>
        </w:rPr>
        <w:t>S</w:t>
      </w:r>
      <w:r w:rsidRPr="00F858B1">
        <w:rPr>
          <w:rFonts w:cs="Arial"/>
          <w:szCs w:val="22"/>
          <w:lang w:val="en-US" w:eastAsia="en-GB"/>
        </w:rPr>
        <w:t xml:space="preserve">cripts, which will provide step-by-step instructions on how to set up, execute and validate the </w:t>
      </w:r>
      <w:r w:rsidR="00430577">
        <w:rPr>
          <w:rFonts w:cs="Arial"/>
          <w:szCs w:val="22"/>
          <w:lang w:val="en-US" w:eastAsia="en-GB"/>
        </w:rPr>
        <w:t>T</w:t>
      </w:r>
      <w:r w:rsidRPr="00F858B1">
        <w:rPr>
          <w:rFonts w:cs="Arial"/>
          <w:szCs w:val="22"/>
          <w:lang w:val="en-US" w:eastAsia="en-GB"/>
        </w:rPr>
        <w:t>est will be developed for each of the scenarios</w:t>
      </w:r>
      <w:r w:rsidRPr="00F858B1">
        <w:rPr>
          <w:noProof/>
          <w:lang w:eastAsia="en-GB"/>
        </w:rPr>
        <w:t>.</w:t>
      </w:r>
    </w:p>
    <w:p w14:paraId="71ED9049" w14:textId="65C17551" w:rsidR="00F858B1" w:rsidRPr="00F858B1" w:rsidRDefault="00F858B1" w:rsidP="00F858B1">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lang w:val="en-US" w:eastAsia="en-GB"/>
        </w:rPr>
      </w:pPr>
      <w:r w:rsidRPr="00F858B1">
        <w:rPr>
          <w:rFonts w:cs="Arial"/>
          <w:szCs w:val="22"/>
          <w:lang w:val="en-US" w:eastAsia="en-GB"/>
        </w:rPr>
        <w:t xml:space="preserve">The mandated </w:t>
      </w:r>
      <w:r w:rsidR="002B370F">
        <w:rPr>
          <w:rFonts w:cs="Arial"/>
          <w:szCs w:val="22"/>
          <w:lang w:val="en-US" w:eastAsia="en-GB"/>
        </w:rPr>
        <w:t>T</w:t>
      </w:r>
      <w:r w:rsidRPr="00F858B1">
        <w:rPr>
          <w:rFonts w:cs="Arial"/>
          <w:szCs w:val="22"/>
          <w:lang w:val="en-US" w:eastAsia="en-GB"/>
        </w:rPr>
        <w:t xml:space="preserve">est </w:t>
      </w:r>
      <w:r w:rsidR="002B370F">
        <w:rPr>
          <w:rFonts w:cs="Arial"/>
          <w:szCs w:val="22"/>
          <w:lang w:val="en-US" w:eastAsia="en-GB"/>
        </w:rPr>
        <w:t>S</w:t>
      </w:r>
      <w:r w:rsidRPr="00F858B1">
        <w:rPr>
          <w:rFonts w:cs="Arial"/>
          <w:szCs w:val="22"/>
          <w:lang w:val="en-US" w:eastAsia="en-GB"/>
        </w:rPr>
        <w:t>cript information is:</w:t>
      </w:r>
    </w:p>
    <w:p w14:paraId="71ED904A"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Sub SR</w:t>
      </w:r>
    </w:p>
    <w:p w14:paraId="71ED904B"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Component</w:t>
      </w:r>
    </w:p>
    <w:p w14:paraId="71ED904C"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Service Request</w:t>
      </w:r>
    </w:p>
    <w:p w14:paraId="71ED904D"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Test ID</w:t>
      </w:r>
    </w:p>
    <w:p w14:paraId="71ED904E"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Test Name</w:t>
      </w:r>
    </w:p>
    <w:p w14:paraId="71ED904F"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CHF  </w:t>
      </w:r>
    </w:p>
    <w:p w14:paraId="71ED9050"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Functional Module</w:t>
      </w:r>
    </w:p>
    <w:p w14:paraId="71ED9051"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Meter</w:t>
      </w:r>
    </w:p>
    <w:p w14:paraId="71ED9052"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Functional Area /Sub-Area</w:t>
      </w:r>
    </w:p>
    <w:p w14:paraId="71ED9053"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Command Variants</w:t>
      </w:r>
    </w:p>
    <w:p w14:paraId="71ED9054"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Modes of Operations</w:t>
      </w:r>
    </w:p>
    <w:p w14:paraId="71ED9055"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User Role Tested</w:t>
      </w:r>
    </w:p>
    <w:p w14:paraId="71ED9056" w14:textId="46B8C4AC" w:rsidR="00F858B1" w:rsidRPr="00F858B1" w:rsidRDefault="00345D5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Pr>
          <w:rFonts w:cs="Arial"/>
          <w:szCs w:val="22"/>
          <w:lang w:val="en-US" w:eastAsia="en-GB"/>
        </w:rPr>
        <w:t>Communications Hub</w:t>
      </w:r>
      <w:r w:rsidR="00F858B1" w:rsidRPr="00F858B1">
        <w:rPr>
          <w:rFonts w:cs="Arial"/>
          <w:szCs w:val="22"/>
          <w:lang w:val="en-US" w:eastAsia="en-GB"/>
        </w:rPr>
        <w:t>s</w:t>
      </w:r>
    </w:p>
    <w:p w14:paraId="71ED9057"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Payment Mode</w:t>
      </w:r>
    </w:p>
    <w:p w14:paraId="71ED9058"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UAT</w:t>
      </w:r>
    </w:p>
    <w:p w14:paraId="71ED9059"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ESME Use Cases</w:t>
      </w:r>
    </w:p>
    <w:p w14:paraId="71ED905A"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GSME Use Cases</w:t>
      </w:r>
    </w:p>
    <w:p w14:paraId="71ED905B"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CHF Use Cases</w:t>
      </w:r>
    </w:p>
    <w:p w14:paraId="71ED905C"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Test Scenario</w:t>
      </w:r>
    </w:p>
    <w:p w14:paraId="71ED905D" w14:textId="77777777" w:rsidR="00F858B1" w:rsidRPr="00F858B1" w:rsidRDefault="00F858B1" w:rsidP="00F858B1">
      <w:pPr>
        <w:keepNext/>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76" w:lineRule="auto"/>
        <w:contextualSpacing/>
        <w:jc w:val="left"/>
        <w:rPr>
          <w:rFonts w:cs="Arial"/>
          <w:szCs w:val="22"/>
          <w:lang w:val="en-US" w:eastAsia="en-GB"/>
        </w:rPr>
      </w:pPr>
      <w:r w:rsidRPr="00F858B1">
        <w:rPr>
          <w:rFonts w:cs="Arial"/>
          <w:szCs w:val="22"/>
          <w:lang w:val="en-US" w:eastAsia="en-GB"/>
        </w:rPr>
        <w:t xml:space="preserve">Status </w:t>
      </w:r>
    </w:p>
    <w:p w14:paraId="71ED905E" w14:textId="72FFB162" w:rsidR="00F858B1" w:rsidRPr="00F858B1" w:rsidRDefault="00F858B1" w:rsidP="00F858B1">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lang w:val="en-US" w:eastAsia="en-GB"/>
        </w:rPr>
      </w:pPr>
      <w:r w:rsidRPr="00F858B1">
        <w:rPr>
          <w:rFonts w:cs="Arial"/>
          <w:szCs w:val="22"/>
          <w:lang w:val="en-US" w:eastAsia="en-GB"/>
        </w:rPr>
        <w:t xml:space="preserve">It is expected that all relevant information is recorded in the Test Scripts and it is the responsibility of the SIT </w:t>
      </w:r>
      <w:r w:rsidR="00A46E34">
        <w:rPr>
          <w:rFonts w:cs="Arial"/>
          <w:szCs w:val="22"/>
          <w:lang w:val="en-US" w:eastAsia="en-GB"/>
        </w:rPr>
        <w:t>T</w:t>
      </w:r>
      <w:r w:rsidRPr="00F858B1">
        <w:rPr>
          <w:rFonts w:cs="Arial"/>
          <w:szCs w:val="22"/>
          <w:lang w:val="en-US" w:eastAsia="en-GB"/>
        </w:rPr>
        <w:t xml:space="preserve">eam to ensure this happens. The </w:t>
      </w:r>
      <w:r w:rsidR="00331A98">
        <w:rPr>
          <w:rFonts w:cs="Arial"/>
          <w:szCs w:val="22"/>
          <w:lang w:val="en-US" w:eastAsia="en-GB"/>
        </w:rPr>
        <w:t>SIT Team</w:t>
      </w:r>
      <w:r w:rsidRPr="00F858B1">
        <w:rPr>
          <w:rFonts w:cs="Arial"/>
          <w:szCs w:val="22"/>
          <w:lang w:val="en-US" w:eastAsia="en-GB"/>
        </w:rPr>
        <w:t xml:space="preserve"> will check all </w:t>
      </w:r>
      <w:r w:rsidRPr="00F858B1">
        <w:rPr>
          <w:rFonts w:cs="Arial"/>
          <w:szCs w:val="22"/>
          <w:lang w:val="en-US" w:eastAsia="en-GB"/>
        </w:rPr>
        <w:lastRenderedPageBreak/>
        <w:t xml:space="preserve">relevant information is contained in a Test Script prior to execution. Only those </w:t>
      </w:r>
      <w:r w:rsidR="002B370F">
        <w:rPr>
          <w:rFonts w:cs="Arial"/>
          <w:szCs w:val="22"/>
          <w:lang w:val="en-US" w:eastAsia="en-GB"/>
        </w:rPr>
        <w:t>T</w:t>
      </w:r>
      <w:r w:rsidRPr="00F858B1">
        <w:rPr>
          <w:rFonts w:cs="Arial"/>
          <w:szCs w:val="22"/>
          <w:lang w:val="en-US" w:eastAsia="en-GB"/>
        </w:rPr>
        <w:t xml:space="preserve">est </w:t>
      </w:r>
      <w:r w:rsidR="002B370F">
        <w:rPr>
          <w:rFonts w:cs="Arial"/>
          <w:szCs w:val="22"/>
          <w:lang w:val="en-US" w:eastAsia="en-GB"/>
        </w:rPr>
        <w:t>S</w:t>
      </w:r>
      <w:r w:rsidRPr="00F858B1">
        <w:rPr>
          <w:rFonts w:cs="Arial"/>
          <w:szCs w:val="22"/>
          <w:lang w:val="en-US" w:eastAsia="en-GB"/>
        </w:rPr>
        <w:t xml:space="preserve">cripts with a status of ‘DCC Approved’ in ALM Test Plan will be used as part of </w:t>
      </w:r>
      <w:r w:rsidR="002B370F">
        <w:rPr>
          <w:rFonts w:cs="Arial"/>
          <w:szCs w:val="22"/>
          <w:lang w:val="en-US" w:eastAsia="en-GB"/>
        </w:rPr>
        <w:t>T</w:t>
      </w:r>
      <w:r w:rsidRPr="00F858B1">
        <w:rPr>
          <w:rFonts w:cs="Arial"/>
          <w:szCs w:val="22"/>
          <w:lang w:val="en-US" w:eastAsia="en-GB"/>
        </w:rPr>
        <w:t xml:space="preserve">est </w:t>
      </w:r>
      <w:r w:rsidR="002B370F">
        <w:rPr>
          <w:rFonts w:cs="Arial"/>
          <w:szCs w:val="22"/>
          <w:lang w:val="en-US" w:eastAsia="en-GB"/>
        </w:rPr>
        <w:t>E</w:t>
      </w:r>
      <w:r w:rsidRPr="00F858B1">
        <w:rPr>
          <w:rFonts w:cs="Arial"/>
          <w:szCs w:val="22"/>
          <w:lang w:val="en-US" w:eastAsia="en-GB"/>
        </w:rPr>
        <w:t>xecution in Test Lab.</w:t>
      </w:r>
    </w:p>
    <w:tbl>
      <w:tblPr>
        <w:tblStyle w:val="MediumGrid3-Accent4"/>
        <w:tblW w:w="8505" w:type="dxa"/>
        <w:tblLook w:val="0420" w:firstRow="1" w:lastRow="0" w:firstColumn="0" w:lastColumn="0" w:noHBand="0" w:noVBand="1"/>
      </w:tblPr>
      <w:tblGrid>
        <w:gridCol w:w="4077"/>
        <w:gridCol w:w="4428"/>
      </w:tblGrid>
      <w:tr w:rsidR="00F858B1" w:rsidRPr="003906F4" w14:paraId="71ED9061" w14:textId="77777777" w:rsidTr="00EB3DB7">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tcW w:w="2397" w:type="pct"/>
            <w:vAlign w:val="center"/>
          </w:tcPr>
          <w:p w14:paraId="71ED905F" w14:textId="77777777" w:rsidR="00F858B1" w:rsidRPr="00EB3DB7" w:rsidRDefault="00F858B1" w:rsidP="00EB3DB7">
            <w:pPr>
              <w:keepNext/>
              <w:jc w:val="left"/>
              <w:rPr>
                <w:rFonts w:cs="Arial"/>
                <w:bCs w:val="0"/>
                <w:szCs w:val="22"/>
              </w:rPr>
            </w:pPr>
            <w:r w:rsidRPr="00EB3DB7">
              <w:rPr>
                <w:rFonts w:cs="Arial"/>
                <w:szCs w:val="22"/>
              </w:rPr>
              <w:t>Script Header Item</w:t>
            </w:r>
          </w:p>
        </w:tc>
        <w:tc>
          <w:tcPr>
            <w:tcW w:w="2603" w:type="pct"/>
            <w:vAlign w:val="center"/>
          </w:tcPr>
          <w:p w14:paraId="71ED9060" w14:textId="77777777" w:rsidR="00F858B1" w:rsidRPr="00EB3DB7" w:rsidRDefault="00F858B1" w:rsidP="00EB3DB7">
            <w:pPr>
              <w:keepNext/>
              <w:jc w:val="left"/>
              <w:rPr>
                <w:rFonts w:cs="Arial"/>
                <w:bCs w:val="0"/>
                <w:szCs w:val="22"/>
              </w:rPr>
            </w:pPr>
            <w:r w:rsidRPr="00EB3DB7">
              <w:rPr>
                <w:rFonts w:cs="Arial"/>
                <w:szCs w:val="22"/>
              </w:rPr>
              <w:t>Description</w:t>
            </w:r>
          </w:p>
        </w:tc>
      </w:tr>
      <w:tr w:rsidR="00F858B1" w:rsidRPr="003906F4" w14:paraId="71ED9064" w14:textId="77777777" w:rsidTr="00EB3DB7">
        <w:trPr>
          <w:cnfStyle w:val="000000100000" w:firstRow="0" w:lastRow="0" w:firstColumn="0" w:lastColumn="0" w:oddVBand="0" w:evenVBand="0" w:oddHBand="1" w:evenHBand="0" w:firstRowFirstColumn="0" w:firstRowLastColumn="0" w:lastRowFirstColumn="0" w:lastRowLastColumn="0"/>
          <w:cantSplit/>
          <w:trHeight w:hRule="exact" w:val="567"/>
        </w:trPr>
        <w:tc>
          <w:tcPr>
            <w:tcW w:w="2397" w:type="pct"/>
            <w:vAlign w:val="center"/>
          </w:tcPr>
          <w:p w14:paraId="71ED9062" w14:textId="77777777" w:rsidR="00F858B1" w:rsidRPr="00EB3DB7" w:rsidRDefault="00F858B1">
            <w:pPr>
              <w:keepNext/>
              <w:spacing w:after="0"/>
              <w:jc w:val="left"/>
              <w:rPr>
                <w:rFonts w:cs="Arial"/>
                <w:bCs/>
                <w:sz w:val="18"/>
                <w:szCs w:val="18"/>
              </w:rPr>
            </w:pPr>
            <w:r w:rsidRPr="00EB3DB7">
              <w:rPr>
                <w:rFonts w:cs="Arial"/>
                <w:sz w:val="18"/>
                <w:szCs w:val="18"/>
                <w:lang w:val="en-US" w:eastAsia="en-GB"/>
              </w:rPr>
              <w:t>Unique reference number and title</w:t>
            </w:r>
          </w:p>
        </w:tc>
        <w:tc>
          <w:tcPr>
            <w:tcW w:w="2603" w:type="pct"/>
            <w:vAlign w:val="center"/>
          </w:tcPr>
          <w:p w14:paraId="71ED9063" w14:textId="77777777" w:rsidR="00F858B1" w:rsidRPr="00EB3DB7" w:rsidRDefault="00F858B1" w:rsidP="00EB3DB7">
            <w:pPr>
              <w:keepNext/>
              <w:spacing w:after="0"/>
              <w:jc w:val="left"/>
              <w:rPr>
                <w:rFonts w:cs="Arial"/>
                <w:bCs/>
                <w:sz w:val="18"/>
                <w:szCs w:val="18"/>
              </w:rPr>
            </w:pPr>
            <w:r w:rsidRPr="00EB3DB7">
              <w:rPr>
                <w:rFonts w:cs="Arial"/>
                <w:bCs/>
                <w:sz w:val="18"/>
                <w:szCs w:val="18"/>
              </w:rPr>
              <w:t>Derived from the Test Reference in the scenario spreadsheet</w:t>
            </w:r>
          </w:p>
        </w:tc>
      </w:tr>
      <w:tr w:rsidR="00F858B1" w:rsidRPr="003906F4" w14:paraId="71ED9067" w14:textId="77777777" w:rsidTr="00EB3DB7">
        <w:trPr>
          <w:cantSplit/>
          <w:trHeight w:hRule="exact" w:val="567"/>
        </w:trPr>
        <w:tc>
          <w:tcPr>
            <w:tcW w:w="2397" w:type="pct"/>
            <w:vAlign w:val="center"/>
          </w:tcPr>
          <w:p w14:paraId="71ED9065" w14:textId="77777777" w:rsidR="00F858B1" w:rsidRPr="00EB3DB7" w:rsidRDefault="00F858B1">
            <w:pPr>
              <w:keepNext/>
              <w:spacing w:after="0"/>
              <w:jc w:val="left"/>
              <w:rPr>
                <w:rFonts w:cs="Arial"/>
                <w:bCs/>
                <w:color w:val="000000" w:themeColor="text1"/>
                <w:sz w:val="18"/>
                <w:szCs w:val="18"/>
              </w:rPr>
            </w:pPr>
            <w:r w:rsidRPr="00EB3DB7">
              <w:rPr>
                <w:rFonts w:cs="Arial"/>
                <w:sz w:val="18"/>
                <w:szCs w:val="18"/>
                <w:lang w:val="en-US" w:eastAsia="en-GB"/>
              </w:rPr>
              <w:t>Objective</w:t>
            </w:r>
          </w:p>
        </w:tc>
        <w:tc>
          <w:tcPr>
            <w:tcW w:w="2603" w:type="pct"/>
            <w:vAlign w:val="center"/>
          </w:tcPr>
          <w:p w14:paraId="71ED9066" w14:textId="77777777" w:rsidR="00F858B1" w:rsidRPr="00EB3DB7" w:rsidRDefault="00F858B1" w:rsidP="00EB3DB7">
            <w:pPr>
              <w:keepNext/>
              <w:spacing w:after="0"/>
              <w:jc w:val="left"/>
              <w:rPr>
                <w:rFonts w:cs="Arial"/>
                <w:bCs/>
                <w:sz w:val="18"/>
                <w:szCs w:val="18"/>
              </w:rPr>
            </w:pPr>
            <w:r w:rsidRPr="00EB3DB7">
              <w:rPr>
                <w:rFonts w:cs="Arial"/>
                <w:bCs/>
                <w:sz w:val="18"/>
                <w:szCs w:val="18"/>
              </w:rPr>
              <w:t>Objective of the test</w:t>
            </w:r>
          </w:p>
        </w:tc>
      </w:tr>
      <w:tr w:rsidR="00F858B1" w:rsidRPr="003906F4" w14:paraId="71ED906A" w14:textId="77777777" w:rsidTr="00EB3DB7">
        <w:trPr>
          <w:cnfStyle w:val="000000100000" w:firstRow="0" w:lastRow="0" w:firstColumn="0" w:lastColumn="0" w:oddVBand="0" w:evenVBand="0" w:oddHBand="1" w:evenHBand="0" w:firstRowFirstColumn="0" w:firstRowLastColumn="0" w:lastRowFirstColumn="0" w:lastRowLastColumn="0"/>
          <w:cantSplit/>
          <w:trHeight w:hRule="exact" w:val="567"/>
        </w:trPr>
        <w:tc>
          <w:tcPr>
            <w:tcW w:w="2397" w:type="pct"/>
            <w:vAlign w:val="center"/>
          </w:tcPr>
          <w:p w14:paraId="71ED9068" w14:textId="77777777" w:rsidR="00F858B1" w:rsidRPr="00EB3DB7" w:rsidRDefault="00F858B1">
            <w:pPr>
              <w:keepNext/>
              <w:spacing w:after="0"/>
              <w:jc w:val="left"/>
              <w:rPr>
                <w:rFonts w:cs="Arial"/>
                <w:bCs/>
                <w:sz w:val="18"/>
                <w:szCs w:val="18"/>
              </w:rPr>
            </w:pPr>
            <w:r w:rsidRPr="00EB3DB7">
              <w:rPr>
                <w:rFonts w:cs="Arial"/>
                <w:sz w:val="18"/>
                <w:szCs w:val="18"/>
                <w:lang w:val="en-US" w:eastAsia="en-GB"/>
              </w:rPr>
              <w:t xml:space="preserve">Reference to the part of the specification defining the expected </w:t>
            </w:r>
            <w:proofErr w:type="spellStart"/>
            <w:r w:rsidRPr="00EB3DB7">
              <w:rPr>
                <w:rFonts w:cs="Arial"/>
                <w:sz w:val="18"/>
                <w:szCs w:val="18"/>
                <w:lang w:val="en-US" w:eastAsia="en-GB"/>
              </w:rPr>
              <w:t>behaviour</w:t>
            </w:r>
            <w:proofErr w:type="spellEnd"/>
            <w:r w:rsidRPr="00EB3DB7">
              <w:rPr>
                <w:rFonts w:cs="Arial"/>
                <w:sz w:val="18"/>
                <w:szCs w:val="18"/>
                <w:lang w:val="en-US" w:eastAsia="en-GB"/>
              </w:rPr>
              <w:t xml:space="preserve"> of the system</w:t>
            </w:r>
          </w:p>
        </w:tc>
        <w:tc>
          <w:tcPr>
            <w:tcW w:w="2603" w:type="pct"/>
            <w:vAlign w:val="center"/>
          </w:tcPr>
          <w:p w14:paraId="71ED9069" w14:textId="2D7B556A" w:rsidR="00F858B1" w:rsidRPr="00EB3DB7" w:rsidRDefault="00F858B1" w:rsidP="00EB3DB7">
            <w:pPr>
              <w:keepNext/>
              <w:spacing w:after="0"/>
              <w:jc w:val="left"/>
              <w:rPr>
                <w:rFonts w:cs="Arial"/>
                <w:bCs/>
                <w:sz w:val="18"/>
                <w:szCs w:val="18"/>
              </w:rPr>
            </w:pPr>
            <w:r w:rsidRPr="00EB3DB7">
              <w:rPr>
                <w:rFonts w:cs="Arial"/>
                <w:bCs/>
                <w:sz w:val="18"/>
                <w:szCs w:val="18"/>
              </w:rPr>
              <w:t xml:space="preserve">Derived from the </w:t>
            </w:r>
            <w:r w:rsidR="00430577">
              <w:rPr>
                <w:rFonts w:cs="Arial"/>
                <w:bCs/>
                <w:sz w:val="18"/>
                <w:szCs w:val="18"/>
              </w:rPr>
              <w:t>T</w:t>
            </w:r>
            <w:r w:rsidRPr="00EB3DB7">
              <w:rPr>
                <w:rFonts w:cs="Arial"/>
                <w:bCs/>
                <w:sz w:val="18"/>
                <w:szCs w:val="18"/>
              </w:rPr>
              <w:t xml:space="preserve">est reference in the </w:t>
            </w:r>
            <w:r w:rsidR="00430577">
              <w:rPr>
                <w:rFonts w:cs="Arial"/>
                <w:bCs/>
                <w:sz w:val="18"/>
                <w:szCs w:val="18"/>
              </w:rPr>
              <w:t>S</w:t>
            </w:r>
            <w:r w:rsidRPr="00EB3DB7">
              <w:rPr>
                <w:rFonts w:cs="Arial"/>
                <w:bCs/>
                <w:sz w:val="18"/>
                <w:szCs w:val="18"/>
              </w:rPr>
              <w:t>cenario spreadsheet</w:t>
            </w:r>
          </w:p>
        </w:tc>
      </w:tr>
      <w:tr w:rsidR="00F858B1" w:rsidRPr="003906F4" w14:paraId="71ED906D" w14:textId="77777777" w:rsidTr="00EB3DB7">
        <w:trPr>
          <w:cantSplit/>
          <w:trHeight w:hRule="exact" w:val="567"/>
        </w:trPr>
        <w:tc>
          <w:tcPr>
            <w:tcW w:w="2397" w:type="pct"/>
            <w:vAlign w:val="center"/>
          </w:tcPr>
          <w:p w14:paraId="71ED906B" w14:textId="77777777" w:rsidR="00F858B1" w:rsidRPr="00EB3DB7" w:rsidRDefault="00F858B1">
            <w:pPr>
              <w:keepNext/>
              <w:spacing w:after="0"/>
              <w:jc w:val="left"/>
              <w:rPr>
                <w:rFonts w:cs="Arial"/>
                <w:bCs/>
                <w:sz w:val="18"/>
                <w:szCs w:val="18"/>
              </w:rPr>
            </w:pPr>
            <w:r w:rsidRPr="00EB3DB7">
              <w:rPr>
                <w:rFonts w:cs="Arial"/>
                <w:sz w:val="18"/>
                <w:szCs w:val="18"/>
                <w:lang w:val="en-US" w:eastAsia="en-GB"/>
              </w:rPr>
              <w:t>Prerequisites</w:t>
            </w:r>
          </w:p>
        </w:tc>
        <w:tc>
          <w:tcPr>
            <w:tcW w:w="2603" w:type="pct"/>
            <w:vAlign w:val="center"/>
          </w:tcPr>
          <w:p w14:paraId="71ED906C" w14:textId="6F88957A" w:rsidR="00F858B1" w:rsidRPr="00EB3DB7" w:rsidRDefault="00F858B1" w:rsidP="00EB3DB7">
            <w:pPr>
              <w:keepNext/>
              <w:spacing w:after="0"/>
              <w:jc w:val="left"/>
              <w:rPr>
                <w:rFonts w:cs="Arial"/>
                <w:bCs/>
                <w:sz w:val="18"/>
                <w:szCs w:val="18"/>
              </w:rPr>
            </w:pPr>
            <w:r w:rsidRPr="00EB3DB7">
              <w:rPr>
                <w:rFonts w:cs="Arial"/>
                <w:bCs/>
                <w:sz w:val="18"/>
                <w:szCs w:val="18"/>
              </w:rPr>
              <w:t xml:space="preserve">Derived from the Pre-Requisites in the </w:t>
            </w:r>
            <w:r w:rsidR="00430577">
              <w:rPr>
                <w:rFonts w:cs="Arial"/>
                <w:bCs/>
                <w:sz w:val="18"/>
                <w:szCs w:val="18"/>
              </w:rPr>
              <w:t>S</w:t>
            </w:r>
            <w:r w:rsidRPr="00EB3DB7">
              <w:rPr>
                <w:rFonts w:cs="Arial"/>
                <w:bCs/>
                <w:sz w:val="18"/>
                <w:szCs w:val="18"/>
              </w:rPr>
              <w:t>cenario spreadsheet</w:t>
            </w:r>
          </w:p>
        </w:tc>
      </w:tr>
      <w:tr w:rsidR="00F858B1" w:rsidRPr="003906F4" w14:paraId="71ED9070" w14:textId="77777777" w:rsidTr="00EB3DB7">
        <w:trPr>
          <w:cnfStyle w:val="000000100000" w:firstRow="0" w:lastRow="0" w:firstColumn="0" w:lastColumn="0" w:oddVBand="0" w:evenVBand="0" w:oddHBand="1" w:evenHBand="0" w:firstRowFirstColumn="0" w:firstRowLastColumn="0" w:lastRowFirstColumn="0" w:lastRowLastColumn="0"/>
          <w:cantSplit/>
          <w:trHeight w:hRule="exact" w:val="567"/>
        </w:trPr>
        <w:tc>
          <w:tcPr>
            <w:tcW w:w="2397" w:type="pct"/>
            <w:vAlign w:val="center"/>
          </w:tcPr>
          <w:p w14:paraId="71ED906E" w14:textId="77777777" w:rsidR="00F858B1" w:rsidRPr="00EB3DB7" w:rsidRDefault="00F858B1">
            <w:pPr>
              <w:keepNext/>
              <w:spacing w:after="0"/>
              <w:jc w:val="left"/>
              <w:rPr>
                <w:rFonts w:cs="Arial"/>
                <w:bCs/>
                <w:sz w:val="18"/>
                <w:szCs w:val="18"/>
              </w:rPr>
            </w:pPr>
            <w:r w:rsidRPr="00EB3DB7">
              <w:rPr>
                <w:rFonts w:cs="Arial"/>
                <w:sz w:val="18"/>
                <w:szCs w:val="18"/>
                <w:lang w:val="en-US" w:eastAsia="en-GB"/>
              </w:rPr>
              <w:t>Storyline</w:t>
            </w:r>
          </w:p>
        </w:tc>
        <w:tc>
          <w:tcPr>
            <w:tcW w:w="2603" w:type="pct"/>
            <w:vAlign w:val="center"/>
          </w:tcPr>
          <w:p w14:paraId="71ED906F" w14:textId="2BC85E4F" w:rsidR="00F858B1" w:rsidRPr="00EB3DB7" w:rsidRDefault="00F858B1" w:rsidP="00EB3DB7">
            <w:pPr>
              <w:keepNext/>
              <w:spacing w:after="0"/>
              <w:jc w:val="left"/>
              <w:rPr>
                <w:rFonts w:cs="Arial"/>
                <w:bCs/>
                <w:sz w:val="18"/>
                <w:szCs w:val="18"/>
              </w:rPr>
            </w:pPr>
            <w:r w:rsidRPr="00EB3DB7">
              <w:rPr>
                <w:rFonts w:cs="Arial"/>
                <w:bCs/>
                <w:sz w:val="18"/>
                <w:szCs w:val="18"/>
              </w:rPr>
              <w:t xml:space="preserve">Derived from the Scenario </w:t>
            </w:r>
            <w:r w:rsidR="00430577">
              <w:rPr>
                <w:rFonts w:cs="Arial"/>
                <w:bCs/>
                <w:sz w:val="18"/>
                <w:szCs w:val="18"/>
              </w:rPr>
              <w:t>d</w:t>
            </w:r>
            <w:r w:rsidRPr="00EB3DB7">
              <w:rPr>
                <w:rFonts w:cs="Arial"/>
                <w:bCs/>
                <w:sz w:val="18"/>
                <w:szCs w:val="18"/>
              </w:rPr>
              <w:t xml:space="preserve">escription in the </w:t>
            </w:r>
            <w:r w:rsidR="00430577">
              <w:rPr>
                <w:rFonts w:cs="Arial"/>
                <w:bCs/>
                <w:sz w:val="18"/>
                <w:szCs w:val="18"/>
              </w:rPr>
              <w:t>S</w:t>
            </w:r>
            <w:r w:rsidRPr="00EB3DB7">
              <w:rPr>
                <w:rFonts w:cs="Arial"/>
                <w:bCs/>
                <w:sz w:val="18"/>
                <w:szCs w:val="18"/>
              </w:rPr>
              <w:t>cenario spreadsheet</w:t>
            </w:r>
          </w:p>
        </w:tc>
      </w:tr>
    </w:tbl>
    <w:p w14:paraId="7D1F8695" w14:textId="151847AA" w:rsidR="00972AE5" w:rsidRPr="006370FA" w:rsidRDefault="00972AE5" w:rsidP="00EB3DB7">
      <w:pPr>
        <w:pStyle w:val="TableDesc"/>
        <w:ind w:left="0" w:firstLine="0"/>
        <w:jc w:val="center"/>
      </w:pPr>
      <w:r w:rsidRPr="00972AE5">
        <w:t>Test Script Header Information</w:t>
      </w:r>
    </w:p>
    <w:p w14:paraId="71ED9072" w14:textId="77777777" w:rsidR="00F858B1" w:rsidRPr="00F858B1" w:rsidRDefault="00F858B1" w:rsidP="00F858B1">
      <w:pPr>
        <w:spacing w:after="120"/>
        <w:ind w:left="8222"/>
        <w:jc w:val="center"/>
        <w:rPr>
          <w:b/>
          <w:color w:val="29235C"/>
          <w:sz w:val="18"/>
          <w:lang w:val="en-US" w:eastAsia="en-GB"/>
        </w:rPr>
      </w:pPr>
    </w:p>
    <w:tbl>
      <w:tblPr>
        <w:tblStyle w:val="MediumGrid3-Accent4"/>
        <w:tblW w:w="8505" w:type="dxa"/>
        <w:tblLook w:val="0420" w:firstRow="1" w:lastRow="0" w:firstColumn="0" w:lastColumn="0" w:noHBand="0" w:noVBand="1"/>
      </w:tblPr>
      <w:tblGrid>
        <w:gridCol w:w="4077"/>
        <w:gridCol w:w="4428"/>
      </w:tblGrid>
      <w:tr w:rsidR="00F858B1" w:rsidRPr="003906F4" w14:paraId="71ED9075" w14:textId="77777777" w:rsidTr="00BB1708">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tcW w:w="2397" w:type="pct"/>
          </w:tcPr>
          <w:p w14:paraId="71ED9073" w14:textId="77777777" w:rsidR="00F858B1" w:rsidRPr="00EB3DB7" w:rsidRDefault="00F858B1" w:rsidP="00F858B1">
            <w:pPr>
              <w:rPr>
                <w:rFonts w:cs="Arial"/>
                <w:bCs w:val="0"/>
                <w:szCs w:val="22"/>
              </w:rPr>
            </w:pPr>
            <w:r w:rsidRPr="00EB3DB7">
              <w:rPr>
                <w:rFonts w:cs="Arial"/>
                <w:szCs w:val="22"/>
              </w:rPr>
              <w:t>Script Step Item</w:t>
            </w:r>
          </w:p>
        </w:tc>
        <w:tc>
          <w:tcPr>
            <w:tcW w:w="2603" w:type="pct"/>
          </w:tcPr>
          <w:p w14:paraId="71ED9074" w14:textId="77777777" w:rsidR="00F858B1" w:rsidRPr="00EB3DB7" w:rsidRDefault="00F858B1" w:rsidP="00F858B1">
            <w:pPr>
              <w:tabs>
                <w:tab w:val="center" w:pos="4320"/>
                <w:tab w:val="right" w:pos="8640"/>
              </w:tabs>
              <w:rPr>
                <w:rFonts w:cs="Arial"/>
                <w:bCs w:val="0"/>
                <w:szCs w:val="22"/>
              </w:rPr>
            </w:pPr>
            <w:r w:rsidRPr="00EB3DB7">
              <w:rPr>
                <w:rFonts w:cs="Arial"/>
                <w:szCs w:val="22"/>
              </w:rPr>
              <w:t>Description</w:t>
            </w:r>
          </w:p>
        </w:tc>
      </w:tr>
      <w:tr w:rsidR="00F858B1" w:rsidRPr="003906F4" w14:paraId="71ED9078" w14:textId="77777777" w:rsidTr="00BB1708">
        <w:trPr>
          <w:cnfStyle w:val="000000100000" w:firstRow="0" w:lastRow="0" w:firstColumn="0" w:lastColumn="0" w:oddVBand="0" w:evenVBand="0" w:oddHBand="1" w:evenHBand="0" w:firstRowFirstColumn="0" w:firstRowLastColumn="0" w:lastRowFirstColumn="0" w:lastRowLastColumn="0"/>
          <w:cantSplit/>
          <w:trHeight w:hRule="exact" w:val="567"/>
        </w:trPr>
        <w:tc>
          <w:tcPr>
            <w:tcW w:w="2397" w:type="pct"/>
          </w:tcPr>
          <w:p w14:paraId="71ED9076" w14:textId="77777777" w:rsidR="00F858B1" w:rsidRPr="00EB3DB7" w:rsidRDefault="00F858B1" w:rsidP="00F858B1">
            <w:pPr>
              <w:tabs>
                <w:tab w:val="center" w:pos="4320"/>
                <w:tab w:val="right" w:pos="8640"/>
              </w:tabs>
              <w:spacing w:after="0"/>
              <w:jc w:val="left"/>
              <w:rPr>
                <w:rFonts w:cs="Arial"/>
                <w:bCs/>
                <w:sz w:val="18"/>
                <w:szCs w:val="18"/>
              </w:rPr>
            </w:pPr>
            <w:r w:rsidRPr="00EB3DB7">
              <w:rPr>
                <w:rFonts w:cs="Arial"/>
                <w:sz w:val="18"/>
                <w:szCs w:val="18"/>
                <w:lang w:val="en-US" w:eastAsia="en-GB"/>
              </w:rPr>
              <w:t>Step number</w:t>
            </w:r>
          </w:p>
        </w:tc>
        <w:tc>
          <w:tcPr>
            <w:tcW w:w="2603" w:type="pct"/>
          </w:tcPr>
          <w:p w14:paraId="71ED9077" w14:textId="77777777" w:rsidR="00F858B1" w:rsidRPr="00EB3DB7" w:rsidRDefault="00F858B1" w:rsidP="00F858B1">
            <w:pPr>
              <w:spacing w:after="0"/>
              <w:rPr>
                <w:rFonts w:cs="Arial"/>
                <w:bCs/>
                <w:sz w:val="18"/>
                <w:szCs w:val="18"/>
              </w:rPr>
            </w:pPr>
            <w:r w:rsidRPr="00EB3DB7">
              <w:rPr>
                <w:rFonts w:cs="Arial"/>
                <w:bCs/>
                <w:sz w:val="18"/>
                <w:szCs w:val="18"/>
              </w:rPr>
              <w:t>Sequence number</w:t>
            </w:r>
          </w:p>
        </w:tc>
      </w:tr>
      <w:tr w:rsidR="00F858B1" w:rsidRPr="003906F4" w14:paraId="71ED907B" w14:textId="77777777" w:rsidTr="00BB1708">
        <w:trPr>
          <w:cantSplit/>
          <w:trHeight w:hRule="exact" w:val="567"/>
        </w:trPr>
        <w:tc>
          <w:tcPr>
            <w:tcW w:w="2397" w:type="pct"/>
          </w:tcPr>
          <w:p w14:paraId="71ED9079" w14:textId="77777777" w:rsidR="00F858B1" w:rsidRPr="00EB3DB7" w:rsidRDefault="00F858B1" w:rsidP="00F858B1">
            <w:pPr>
              <w:spacing w:after="0"/>
              <w:jc w:val="left"/>
              <w:rPr>
                <w:rFonts w:cs="Arial"/>
                <w:bCs/>
                <w:color w:val="000000" w:themeColor="text1"/>
                <w:sz w:val="18"/>
                <w:szCs w:val="18"/>
              </w:rPr>
            </w:pPr>
            <w:r w:rsidRPr="00EB3DB7">
              <w:rPr>
                <w:rFonts w:cs="Arial"/>
                <w:sz w:val="18"/>
                <w:szCs w:val="18"/>
                <w:lang w:val="en-US" w:eastAsia="en-GB"/>
              </w:rPr>
              <w:t>Action required</w:t>
            </w:r>
          </w:p>
        </w:tc>
        <w:tc>
          <w:tcPr>
            <w:tcW w:w="2603" w:type="pct"/>
          </w:tcPr>
          <w:p w14:paraId="71ED907A" w14:textId="77777777" w:rsidR="00F858B1" w:rsidRPr="00EB3DB7" w:rsidRDefault="00F858B1" w:rsidP="00F858B1">
            <w:pPr>
              <w:spacing w:after="0"/>
              <w:rPr>
                <w:rFonts w:cs="Arial"/>
                <w:bCs/>
                <w:sz w:val="18"/>
                <w:szCs w:val="18"/>
              </w:rPr>
            </w:pPr>
            <w:r w:rsidRPr="00EB3DB7">
              <w:rPr>
                <w:rFonts w:cs="Arial"/>
                <w:bCs/>
                <w:sz w:val="18"/>
                <w:szCs w:val="18"/>
              </w:rPr>
              <w:t>Detailed instructions e.g. of data to be entered</w:t>
            </w:r>
          </w:p>
        </w:tc>
      </w:tr>
      <w:tr w:rsidR="00F858B1" w:rsidRPr="003906F4" w14:paraId="71ED907E" w14:textId="77777777" w:rsidTr="00BB1708">
        <w:trPr>
          <w:cnfStyle w:val="000000100000" w:firstRow="0" w:lastRow="0" w:firstColumn="0" w:lastColumn="0" w:oddVBand="0" w:evenVBand="0" w:oddHBand="1" w:evenHBand="0" w:firstRowFirstColumn="0" w:firstRowLastColumn="0" w:lastRowFirstColumn="0" w:lastRowLastColumn="0"/>
          <w:cantSplit/>
          <w:trHeight w:hRule="exact" w:val="567"/>
        </w:trPr>
        <w:tc>
          <w:tcPr>
            <w:tcW w:w="2397" w:type="pct"/>
          </w:tcPr>
          <w:p w14:paraId="71ED907C" w14:textId="77777777" w:rsidR="00F858B1" w:rsidRPr="00EB3DB7" w:rsidRDefault="00F858B1" w:rsidP="00F858B1">
            <w:pPr>
              <w:spacing w:after="0"/>
              <w:jc w:val="left"/>
              <w:rPr>
                <w:rFonts w:cs="Arial"/>
                <w:bCs/>
                <w:sz w:val="18"/>
                <w:szCs w:val="18"/>
              </w:rPr>
            </w:pPr>
            <w:r w:rsidRPr="00EB3DB7">
              <w:rPr>
                <w:rFonts w:cs="Arial"/>
                <w:sz w:val="18"/>
                <w:szCs w:val="18"/>
                <w:lang w:val="en-US" w:eastAsia="en-GB"/>
              </w:rPr>
              <w:t>Expected result</w:t>
            </w:r>
          </w:p>
        </w:tc>
        <w:tc>
          <w:tcPr>
            <w:tcW w:w="2603" w:type="pct"/>
          </w:tcPr>
          <w:p w14:paraId="71ED907D" w14:textId="77777777" w:rsidR="00F858B1" w:rsidRPr="00EB3DB7" w:rsidRDefault="00F858B1" w:rsidP="00F858B1">
            <w:pPr>
              <w:spacing w:after="0"/>
              <w:rPr>
                <w:rFonts w:cs="Arial"/>
                <w:bCs/>
                <w:sz w:val="18"/>
                <w:szCs w:val="18"/>
              </w:rPr>
            </w:pPr>
            <w:r w:rsidRPr="00EB3DB7">
              <w:rPr>
                <w:rFonts w:cs="Arial"/>
                <w:bCs/>
                <w:sz w:val="18"/>
                <w:szCs w:val="18"/>
              </w:rPr>
              <w:t>Derived from “verified by” in the scenario spreadsheet</w:t>
            </w:r>
          </w:p>
        </w:tc>
      </w:tr>
    </w:tbl>
    <w:p w14:paraId="09E11A89" w14:textId="41E3464F" w:rsidR="00972AE5" w:rsidRPr="006370FA" w:rsidRDefault="00972AE5" w:rsidP="00EB3DB7">
      <w:pPr>
        <w:pStyle w:val="TableDesc"/>
        <w:ind w:left="0" w:firstLine="0"/>
        <w:jc w:val="center"/>
      </w:pPr>
      <w:r w:rsidRPr="00972AE5">
        <w:t>Test Script Step Information</w:t>
      </w:r>
    </w:p>
    <w:p w14:paraId="71ED9080" w14:textId="3E72FE46" w:rsidR="00F858B1" w:rsidRPr="00F858B1" w:rsidRDefault="00F858B1" w:rsidP="00F858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lang w:val="en-US" w:eastAsia="en-GB"/>
        </w:rPr>
      </w:pPr>
      <w:r w:rsidRPr="00F858B1">
        <w:rPr>
          <w:rFonts w:cs="Arial"/>
          <w:szCs w:val="22"/>
          <w:lang w:val="en-US" w:eastAsia="en-GB"/>
        </w:rPr>
        <w:t xml:space="preserve">The </w:t>
      </w:r>
      <w:r w:rsidR="002B370F">
        <w:rPr>
          <w:rFonts w:cs="Arial"/>
          <w:szCs w:val="22"/>
          <w:lang w:val="en-US" w:eastAsia="en-GB"/>
        </w:rPr>
        <w:t>T</w:t>
      </w:r>
      <w:r w:rsidRPr="00F858B1">
        <w:rPr>
          <w:rFonts w:cs="Arial"/>
          <w:szCs w:val="22"/>
          <w:lang w:val="en-US" w:eastAsia="en-GB"/>
        </w:rPr>
        <w:t xml:space="preserve">est </w:t>
      </w:r>
      <w:r w:rsidR="002B370F">
        <w:rPr>
          <w:rFonts w:cs="Arial"/>
          <w:szCs w:val="22"/>
          <w:lang w:val="en-US" w:eastAsia="en-GB"/>
        </w:rPr>
        <w:t>S</w:t>
      </w:r>
      <w:r w:rsidRPr="00F858B1">
        <w:rPr>
          <w:rFonts w:cs="Arial"/>
          <w:szCs w:val="22"/>
          <w:lang w:val="en-US" w:eastAsia="en-GB"/>
        </w:rPr>
        <w:t xml:space="preserve">cripts will be written with the intention that they contain sufficient detail to enable any </w:t>
      </w:r>
      <w:r w:rsidR="00430577">
        <w:rPr>
          <w:rFonts w:cs="Arial"/>
          <w:szCs w:val="22"/>
          <w:lang w:val="en-US" w:eastAsia="en-GB"/>
        </w:rPr>
        <w:t>T</w:t>
      </w:r>
      <w:r w:rsidRPr="00F858B1">
        <w:rPr>
          <w:rFonts w:cs="Arial"/>
          <w:szCs w:val="22"/>
          <w:lang w:val="en-US" w:eastAsia="en-GB"/>
        </w:rPr>
        <w:t xml:space="preserve">est </w:t>
      </w:r>
      <w:r w:rsidR="00430577">
        <w:rPr>
          <w:rFonts w:cs="Arial"/>
          <w:szCs w:val="22"/>
          <w:lang w:val="en-US" w:eastAsia="en-GB"/>
        </w:rPr>
        <w:t>A</w:t>
      </w:r>
      <w:r w:rsidRPr="00F858B1">
        <w:rPr>
          <w:rFonts w:cs="Arial"/>
          <w:szCs w:val="22"/>
          <w:lang w:val="en-US" w:eastAsia="en-GB"/>
        </w:rPr>
        <w:t xml:space="preserve">nalyst to run the </w:t>
      </w:r>
      <w:r w:rsidR="00430577">
        <w:rPr>
          <w:rFonts w:cs="Arial"/>
          <w:szCs w:val="22"/>
          <w:lang w:val="en-US" w:eastAsia="en-GB"/>
        </w:rPr>
        <w:t>T</w:t>
      </w:r>
      <w:r w:rsidRPr="00F858B1">
        <w:rPr>
          <w:rFonts w:cs="Arial"/>
          <w:szCs w:val="22"/>
          <w:lang w:val="en-US" w:eastAsia="en-GB"/>
        </w:rPr>
        <w:t xml:space="preserve">est and check the expected results. The </w:t>
      </w:r>
      <w:r w:rsidR="00430577">
        <w:rPr>
          <w:rFonts w:cs="Arial"/>
          <w:szCs w:val="22"/>
          <w:lang w:val="en-US" w:eastAsia="en-GB"/>
        </w:rPr>
        <w:t>S</w:t>
      </w:r>
      <w:r w:rsidRPr="00F858B1">
        <w:rPr>
          <w:rFonts w:cs="Arial"/>
          <w:szCs w:val="22"/>
          <w:lang w:val="en-US" w:eastAsia="en-GB"/>
        </w:rPr>
        <w:t xml:space="preserve">cripts will be subject to a quality review before </w:t>
      </w:r>
      <w:r w:rsidR="00430577">
        <w:rPr>
          <w:rFonts w:cs="Arial"/>
          <w:szCs w:val="22"/>
          <w:lang w:val="en-US" w:eastAsia="en-GB"/>
        </w:rPr>
        <w:t>T</w:t>
      </w:r>
      <w:r w:rsidRPr="00F858B1">
        <w:rPr>
          <w:rFonts w:cs="Arial"/>
          <w:szCs w:val="22"/>
          <w:lang w:val="en-US" w:eastAsia="en-GB"/>
        </w:rPr>
        <w:t xml:space="preserve">est execution starts and quality checks will continue during execution to ensure the quality of the </w:t>
      </w:r>
      <w:r w:rsidR="00430577">
        <w:rPr>
          <w:rFonts w:cs="Arial"/>
          <w:szCs w:val="22"/>
          <w:lang w:val="en-US" w:eastAsia="en-GB"/>
        </w:rPr>
        <w:t>T</w:t>
      </w:r>
      <w:r w:rsidRPr="00F858B1">
        <w:rPr>
          <w:rFonts w:cs="Arial"/>
          <w:szCs w:val="22"/>
          <w:lang w:val="en-US" w:eastAsia="en-GB"/>
        </w:rPr>
        <w:t>est completion and supporting evidence.</w:t>
      </w:r>
    </w:p>
    <w:p w14:paraId="71ED9081" w14:textId="2CC15123" w:rsidR="00F858B1" w:rsidRPr="00F858B1" w:rsidRDefault="00F858B1" w:rsidP="00F858B1">
      <w:pPr>
        <w:rPr>
          <w:rFonts w:cs="Arial"/>
          <w:szCs w:val="22"/>
          <w:lang w:val="en-US" w:eastAsia="en-GB"/>
        </w:rPr>
      </w:pPr>
      <w:r w:rsidRPr="00F858B1">
        <w:rPr>
          <w:rFonts w:cs="Arial"/>
          <w:szCs w:val="22"/>
          <w:lang w:val="en-US" w:eastAsia="en-GB"/>
        </w:rPr>
        <w:t xml:space="preserve">A library of </w:t>
      </w:r>
      <w:r w:rsidR="002B370F">
        <w:rPr>
          <w:rFonts w:cs="Arial"/>
          <w:szCs w:val="22"/>
          <w:lang w:val="en-US" w:eastAsia="en-GB"/>
        </w:rPr>
        <w:t>T</w:t>
      </w:r>
      <w:r w:rsidRPr="00F858B1">
        <w:rPr>
          <w:rFonts w:cs="Arial"/>
          <w:szCs w:val="22"/>
          <w:lang w:val="en-US" w:eastAsia="en-GB"/>
        </w:rPr>
        <w:t xml:space="preserve">est </w:t>
      </w:r>
      <w:r w:rsidR="002B370F">
        <w:rPr>
          <w:rFonts w:cs="Arial"/>
          <w:szCs w:val="22"/>
          <w:lang w:val="en-US" w:eastAsia="en-GB"/>
        </w:rPr>
        <w:t>S</w:t>
      </w:r>
      <w:r w:rsidRPr="00F858B1">
        <w:rPr>
          <w:rFonts w:cs="Arial"/>
          <w:szCs w:val="22"/>
          <w:lang w:val="en-US" w:eastAsia="en-GB"/>
        </w:rPr>
        <w:t xml:space="preserve">cripts will exist in Test Plan in HP ALM that </w:t>
      </w:r>
      <w:proofErr w:type="gramStart"/>
      <w:r w:rsidRPr="00F858B1">
        <w:rPr>
          <w:rFonts w:cs="Arial"/>
          <w:szCs w:val="22"/>
          <w:lang w:val="en-US" w:eastAsia="en-GB"/>
        </w:rPr>
        <w:t>cover</w:t>
      </w:r>
      <w:proofErr w:type="gramEnd"/>
      <w:r w:rsidRPr="00F858B1">
        <w:rPr>
          <w:rFonts w:cs="Arial"/>
          <w:szCs w:val="22"/>
          <w:lang w:val="en-US" w:eastAsia="en-GB"/>
        </w:rPr>
        <w:t xml:space="preserve"> all of the </w:t>
      </w:r>
      <w:r w:rsidR="00DE6EB0">
        <w:rPr>
          <w:rFonts w:cs="Arial"/>
          <w:szCs w:val="22"/>
          <w:lang w:val="en-US" w:eastAsia="en-GB"/>
        </w:rPr>
        <w:t>T</w:t>
      </w:r>
      <w:r w:rsidRPr="00F858B1">
        <w:rPr>
          <w:rFonts w:cs="Arial"/>
          <w:szCs w:val="22"/>
          <w:lang w:val="en-US" w:eastAsia="en-GB"/>
        </w:rPr>
        <w:t xml:space="preserve">est </w:t>
      </w:r>
      <w:r w:rsidR="00DE6EB0">
        <w:rPr>
          <w:rFonts w:cs="Arial"/>
          <w:szCs w:val="22"/>
          <w:lang w:val="en-US" w:eastAsia="en-GB"/>
        </w:rPr>
        <w:t>C</w:t>
      </w:r>
      <w:r w:rsidRPr="00F858B1">
        <w:rPr>
          <w:rFonts w:cs="Arial"/>
          <w:szCs w:val="22"/>
          <w:lang w:val="en-US" w:eastAsia="en-GB"/>
        </w:rPr>
        <w:t xml:space="preserve">onditions. Each time a </w:t>
      </w:r>
      <w:r w:rsidR="002B370F">
        <w:rPr>
          <w:rFonts w:cs="Arial"/>
          <w:szCs w:val="22"/>
          <w:lang w:val="en-US" w:eastAsia="en-GB"/>
        </w:rPr>
        <w:t>T</w:t>
      </w:r>
      <w:r w:rsidRPr="00F858B1">
        <w:rPr>
          <w:rFonts w:cs="Arial"/>
          <w:szCs w:val="22"/>
          <w:lang w:val="en-US" w:eastAsia="en-GB"/>
        </w:rPr>
        <w:t xml:space="preserve">est </w:t>
      </w:r>
      <w:r w:rsidR="002B370F">
        <w:rPr>
          <w:rFonts w:cs="Arial"/>
          <w:szCs w:val="22"/>
          <w:lang w:val="en-US" w:eastAsia="en-GB"/>
        </w:rPr>
        <w:t>S</w:t>
      </w:r>
      <w:r w:rsidRPr="00F858B1">
        <w:rPr>
          <w:rFonts w:cs="Arial"/>
          <w:szCs w:val="22"/>
          <w:lang w:val="en-US" w:eastAsia="en-GB"/>
        </w:rPr>
        <w:t xml:space="preserve">cript is run, the following information will be recorded in Test Lab: </w:t>
      </w:r>
    </w:p>
    <w:p w14:paraId="71ED9082" w14:textId="77777777" w:rsidR="00F858B1" w:rsidRPr="00F858B1" w:rsidRDefault="00F858B1" w:rsidP="00F858B1">
      <w:pPr>
        <w:numPr>
          <w:ilvl w:val="0"/>
          <w:numId w:val="88"/>
        </w:numPr>
        <w:spacing w:line="276" w:lineRule="auto"/>
        <w:ind w:left="357" w:hanging="357"/>
        <w:contextualSpacing/>
        <w:rPr>
          <w:rFonts w:cs="Arial"/>
          <w:szCs w:val="22"/>
        </w:rPr>
      </w:pPr>
      <w:r w:rsidRPr="00F858B1">
        <w:rPr>
          <w:rFonts w:cs="Arial"/>
          <w:szCs w:val="22"/>
          <w:lang w:val="en-US" w:eastAsia="en-GB"/>
        </w:rPr>
        <w:t xml:space="preserve">Date of execution </w:t>
      </w:r>
    </w:p>
    <w:p w14:paraId="71ED9083" w14:textId="0F527539" w:rsidR="00F858B1" w:rsidRPr="00F858B1" w:rsidRDefault="00F858B1" w:rsidP="00F858B1">
      <w:pPr>
        <w:numPr>
          <w:ilvl w:val="0"/>
          <w:numId w:val="88"/>
        </w:numPr>
        <w:spacing w:line="276" w:lineRule="auto"/>
        <w:ind w:left="357" w:hanging="357"/>
        <w:contextualSpacing/>
        <w:rPr>
          <w:rFonts w:cs="Arial"/>
          <w:szCs w:val="22"/>
        </w:rPr>
      </w:pPr>
      <w:r w:rsidRPr="00F858B1">
        <w:rPr>
          <w:rFonts w:cs="Arial"/>
          <w:szCs w:val="22"/>
          <w:lang w:val="en-US" w:eastAsia="en-GB"/>
        </w:rPr>
        <w:t xml:space="preserve">Name of person executing the </w:t>
      </w:r>
      <w:r w:rsidR="00430577">
        <w:rPr>
          <w:rFonts w:cs="Arial"/>
          <w:szCs w:val="22"/>
          <w:lang w:val="en-US" w:eastAsia="en-GB"/>
        </w:rPr>
        <w:t>T</w:t>
      </w:r>
      <w:r w:rsidRPr="00F858B1">
        <w:rPr>
          <w:rFonts w:cs="Arial"/>
          <w:szCs w:val="22"/>
          <w:lang w:val="en-US" w:eastAsia="en-GB"/>
        </w:rPr>
        <w:t xml:space="preserve">est </w:t>
      </w:r>
    </w:p>
    <w:p w14:paraId="71ED9084" w14:textId="4D351333" w:rsidR="00F858B1" w:rsidRPr="00F858B1" w:rsidRDefault="00F858B1" w:rsidP="00F858B1">
      <w:pPr>
        <w:numPr>
          <w:ilvl w:val="0"/>
          <w:numId w:val="88"/>
        </w:numPr>
        <w:spacing w:line="276" w:lineRule="auto"/>
        <w:ind w:left="357" w:hanging="357"/>
        <w:contextualSpacing/>
        <w:rPr>
          <w:rFonts w:cs="Arial"/>
          <w:szCs w:val="22"/>
        </w:rPr>
      </w:pPr>
      <w:r w:rsidRPr="00F858B1">
        <w:rPr>
          <w:rFonts w:cs="Arial"/>
          <w:szCs w:val="22"/>
          <w:lang w:val="en-US" w:eastAsia="en-GB"/>
        </w:rPr>
        <w:t xml:space="preserve">Test </w:t>
      </w:r>
      <w:r w:rsidR="002B370F">
        <w:rPr>
          <w:rFonts w:cs="Arial"/>
          <w:szCs w:val="22"/>
          <w:lang w:val="en-US" w:eastAsia="en-GB"/>
        </w:rPr>
        <w:t>I</w:t>
      </w:r>
      <w:r w:rsidRPr="00F858B1">
        <w:rPr>
          <w:rFonts w:cs="Arial"/>
          <w:szCs w:val="22"/>
          <w:lang w:val="en-US" w:eastAsia="en-GB"/>
        </w:rPr>
        <w:t xml:space="preserve">nstance </w:t>
      </w:r>
      <w:r w:rsidR="002B370F">
        <w:rPr>
          <w:rFonts w:cs="Arial"/>
          <w:szCs w:val="22"/>
          <w:lang w:val="en-US" w:eastAsia="en-GB"/>
        </w:rPr>
        <w:t>I</w:t>
      </w:r>
      <w:r w:rsidRPr="00F858B1">
        <w:rPr>
          <w:rFonts w:cs="Arial"/>
          <w:szCs w:val="22"/>
          <w:lang w:val="en-US" w:eastAsia="en-GB"/>
        </w:rPr>
        <w:t xml:space="preserve">d </w:t>
      </w:r>
    </w:p>
    <w:p w14:paraId="71ED9085" w14:textId="7A38132F" w:rsidR="00F858B1" w:rsidRPr="00F858B1" w:rsidRDefault="00F858B1" w:rsidP="00F858B1">
      <w:pPr>
        <w:numPr>
          <w:ilvl w:val="0"/>
          <w:numId w:val="88"/>
        </w:numPr>
        <w:spacing w:line="276" w:lineRule="auto"/>
        <w:ind w:left="357" w:hanging="357"/>
        <w:contextualSpacing/>
        <w:rPr>
          <w:rFonts w:cs="Arial"/>
          <w:szCs w:val="22"/>
        </w:rPr>
      </w:pPr>
      <w:r w:rsidRPr="00F858B1">
        <w:rPr>
          <w:rFonts w:cs="Arial"/>
          <w:szCs w:val="22"/>
          <w:lang w:val="en-US" w:eastAsia="en-GB"/>
        </w:rPr>
        <w:t xml:space="preserve">Test </w:t>
      </w:r>
      <w:r w:rsidR="00471F1C">
        <w:rPr>
          <w:rFonts w:cs="Arial"/>
          <w:szCs w:val="22"/>
          <w:lang w:val="en-US" w:eastAsia="en-GB"/>
        </w:rPr>
        <w:t>d</w:t>
      </w:r>
      <w:r w:rsidRPr="00F858B1">
        <w:rPr>
          <w:rFonts w:cs="Arial"/>
          <w:szCs w:val="22"/>
          <w:lang w:val="en-US" w:eastAsia="en-GB"/>
        </w:rPr>
        <w:t xml:space="preserve">ata used </w:t>
      </w:r>
    </w:p>
    <w:p w14:paraId="71ED9086" w14:textId="77777777" w:rsidR="00F858B1" w:rsidRPr="00F858B1" w:rsidRDefault="00F858B1" w:rsidP="00F858B1">
      <w:pPr>
        <w:numPr>
          <w:ilvl w:val="0"/>
          <w:numId w:val="88"/>
        </w:numPr>
        <w:spacing w:line="276" w:lineRule="auto"/>
        <w:ind w:left="357" w:hanging="357"/>
        <w:contextualSpacing/>
        <w:rPr>
          <w:rFonts w:cs="Arial"/>
          <w:szCs w:val="22"/>
        </w:rPr>
      </w:pPr>
      <w:r w:rsidRPr="00F858B1">
        <w:rPr>
          <w:rFonts w:cs="Arial"/>
          <w:szCs w:val="22"/>
          <w:lang w:val="en-US" w:eastAsia="en-GB"/>
        </w:rPr>
        <w:t>Outcome for each step, this will be documented so that it is meaningful information</w:t>
      </w:r>
    </w:p>
    <w:p w14:paraId="71ED9087" w14:textId="77777777" w:rsidR="00F858B1" w:rsidRPr="00F858B1" w:rsidRDefault="00F858B1" w:rsidP="00F858B1">
      <w:pPr>
        <w:numPr>
          <w:ilvl w:val="0"/>
          <w:numId w:val="88"/>
        </w:numPr>
        <w:spacing w:line="276" w:lineRule="auto"/>
        <w:ind w:left="357" w:hanging="357"/>
        <w:contextualSpacing/>
        <w:rPr>
          <w:rFonts w:cs="Arial"/>
          <w:szCs w:val="22"/>
        </w:rPr>
      </w:pPr>
      <w:r w:rsidRPr="00F858B1">
        <w:rPr>
          <w:rFonts w:cs="Arial"/>
          <w:szCs w:val="22"/>
          <w:lang w:val="en-US" w:eastAsia="en-GB"/>
        </w:rPr>
        <w:t xml:space="preserve">Supporting evidence e.g. log files </w:t>
      </w:r>
    </w:p>
    <w:p w14:paraId="71ED9088" w14:textId="5444E7DC" w:rsidR="00F858B1" w:rsidRPr="00F858B1" w:rsidRDefault="00F858B1" w:rsidP="00F858B1">
      <w:pPr>
        <w:numPr>
          <w:ilvl w:val="0"/>
          <w:numId w:val="88"/>
        </w:numPr>
        <w:spacing w:line="276" w:lineRule="auto"/>
        <w:ind w:left="357" w:hanging="357"/>
        <w:contextualSpacing/>
        <w:rPr>
          <w:rFonts w:cs="Arial"/>
          <w:szCs w:val="22"/>
        </w:rPr>
      </w:pPr>
      <w:r w:rsidRPr="00F858B1">
        <w:rPr>
          <w:rFonts w:cs="Arial"/>
          <w:szCs w:val="22"/>
          <w:lang w:val="en-US" w:eastAsia="en-GB"/>
        </w:rPr>
        <w:t xml:space="preserve">Test </w:t>
      </w:r>
      <w:r w:rsidR="002B370F">
        <w:rPr>
          <w:rFonts w:cs="Arial"/>
          <w:szCs w:val="22"/>
          <w:lang w:val="en-US" w:eastAsia="en-GB"/>
        </w:rPr>
        <w:t>S</w:t>
      </w:r>
      <w:r w:rsidRPr="00F858B1">
        <w:rPr>
          <w:rFonts w:cs="Arial"/>
          <w:szCs w:val="22"/>
          <w:lang w:val="en-US" w:eastAsia="en-GB"/>
        </w:rPr>
        <w:t>tep result</w:t>
      </w:r>
    </w:p>
    <w:p w14:paraId="71ED9089" w14:textId="2C92B2D2" w:rsidR="00F858B1" w:rsidRPr="00F858B1" w:rsidRDefault="00F858B1" w:rsidP="00F858B1">
      <w:pPr>
        <w:numPr>
          <w:ilvl w:val="0"/>
          <w:numId w:val="88"/>
        </w:numPr>
        <w:spacing w:line="276" w:lineRule="auto"/>
        <w:ind w:left="357" w:hanging="357"/>
        <w:contextualSpacing/>
        <w:rPr>
          <w:rFonts w:cs="Arial"/>
          <w:szCs w:val="22"/>
        </w:rPr>
      </w:pPr>
      <w:r w:rsidRPr="00F858B1">
        <w:rPr>
          <w:rFonts w:cs="Arial"/>
          <w:szCs w:val="22"/>
          <w:lang w:val="en-US" w:eastAsia="en-GB"/>
        </w:rPr>
        <w:t xml:space="preserve">Overall </w:t>
      </w:r>
      <w:r w:rsidR="002B370F">
        <w:rPr>
          <w:rFonts w:cs="Arial"/>
          <w:szCs w:val="22"/>
          <w:lang w:val="en-US" w:eastAsia="en-GB"/>
        </w:rPr>
        <w:t>T</w:t>
      </w:r>
      <w:r w:rsidRPr="00F858B1">
        <w:rPr>
          <w:rFonts w:cs="Arial"/>
          <w:szCs w:val="22"/>
          <w:lang w:val="en-US" w:eastAsia="en-GB"/>
        </w:rPr>
        <w:t xml:space="preserve">est </w:t>
      </w:r>
      <w:r w:rsidR="002B370F">
        <w:rPr>
          <w:rFonts w:cs="Arial"/>
          <w:szCs w:val="22"/>
          <w:lang w:val="en-US" w:eastAsia="en-GB"/>
        </w:rPr>
        <w:t>R</w:t>
      </w:r>
      <w:r w:rsidRPr="00F858B1">
        <w:rPr>
          <w:rFonts w:cs="Arial"/>
          <w:szCs w:val="22"/>
          <w:lang w:val="en-US" w:eastAsia="en-GB"/>
        </w:rPr>
        <w:t>esult</w:t>
      </w:r>
    </w:p>
    <w:p w14:paraId="71ED908E" w14:textId="77777777" w:rsidR="00F858B1" w:rsidRPr="00F858B1" w:rsidRDefault="00F858B1" w:rsidP="00F858B1">
      <w:pPr>
        <w:spacing w:before="0" w:after="0"/>
        <w:rPr>
          <w:rFonts w:cs="Arial"/>
          <w:szCs w:val="22"/>
          <w:lang w:val="en-US" w:eastAsia="en-GB"/>
        </w:rPr>
      </w:pPr>
    </w:p>
    <w:p w14:paraId="71ED9090" w14:textId="01F4CC28" w:rsidR="00F858B1" w:rsidRPr="00F858B1" w:rsidRDefault="00F858B1" w:rsidP="00F858B1">
      <w:pPr>
        <w:spacing w:before="0" w:after="0"/>
        <w:rPr>
          <w:rFonts w:cs="Arial"/>
          <w:szCs w:val="22"/>
          <w:lang w:val="en-US" w:eastAsia="en-GB"/>
        </w:rPr>
      </w:pPr>
      <w:r w:rsidRPr="00F858B1">
        <w:rPr>
          <w:rFonts w:cs="Arial"/>
          <w:szCs w:val="22"/>
          <w:lang w:val="en-US" w:eastAsia="en-GB"/>
        </w:rPr>
        <w:lastRenderedPageBreak/>
        <w:t xml:space="preserve">The Test Lab folder structure will be to three folder levels only: Release </w:t>
      </w:r>
      <w:proofErr w:type="spellStart"/>
      <w:r w:rsidR="00C75DBC">
        <w:rPr>
          <w:rFonts w:cs="Arial"/>
          <w:szCs w:val="22"/>
          <w:lang w:val="en-US" w:eastAsia="en-GB"/>
        </w:rPr>
        <w:t>n.n</w:t>
      </w:r>
      <w:proofErr w:type="spellEnd"/>
      <w:r w:rsidRPr="00F858B1">
        <w:rPr>
          <w:rFonts w:cs="Arial"/>
          <w:szCs w:val="22"/>
          <w:lang w:val="en-US" w:eastAsia="en-GB"/>
        </w:rPr>
        <w:t xml:space="preserve"> -&gt; Functional (or Supporting SRs) -&gt; C</w:t>
      </w:r>
      <w:r w:rsidR="005C60ED">
        <w:rPr>
          <w:rFonts w:cs="Arial"/>
          <w:szCs w:val="22"/>
          <w:lang w:val="en-US" w:eastAsia="en-GB"/>
        </w:rPr>
        <w:t xml:space="preserve">hange </w:t>
      </w:r>
      <w:r w:rsidRPr="00F858B1">
        <w:rPr>
          <w:rFonts w:cs="Arial"/>
          <w:szCs w:val="22"/>
          <w:lang w:val="en-US" w:eastAsia="en-GB"/>
        </w:rPr>
        <w:t>R</w:t>
      </w:r>
      <w:r w:rsidR="005C60ED">
        <w:rPr>
          <w:rFonts w:cs="Arial"/>
          <w:szCs w:val="22"/>
          <w:lang w:val="en-US" w:eastAsia="en-GB"/>
        </w:rPr>
        <w:t>equest</w:t>
      </w:r>
      <w:r w:rsidRPr="00F858B1">
        <w:rPr>
          <w:rFonts w:cs="Arial"/>
          <w:szCs w:val="22"/>
          <w:lang w:val="en-US" w:eastAsia="en-GB"/>
        </w:rPr>
        <w:t xml:space="preserve">. </w:t>
      </w:r>
    </w:p>
    <w:p w14:paraId="71ED9091" w14:textId="77777777" w:rsidR="00F858B1" w:rsidRPr="00F858B1" w:rsidRDefault="00F858B1" w:rsidP="00F858B1">
      <w:pPr>
        <w:spacing w:before="0" w:after="0"/>
        <w:rPr>
          <w:rFonts w:cs="Arial"/>
          <w:szCs w:val="22"/>
          <w:lang w:val="en-US" w:eastAsia="en-GB"/>
        </w:rPr>
      </w:pPr>
    </w:p>
    <w:p w14:paraId="71ED9092" w14:textId="474A14F3" w:rsidR="00F858B1" w:rsidRPr="00F858B1" w:rsidRDefault="00F858B1" w:rsidP="00F858B1">
      <w:pPr>
        <w:rPr>
          <w:rFonts w:cs="Arial"/>
          <w:szCs w:val="22"/>
          <w:lang w:val="en-US" w:eastAsia="en-GB"/>
        </w:rPr>
      </w:pPr>
      <w:r w:rsidRPr="00F858B1">
        <w:rPr>
          <w:rFonts w:cs="Arial"/>
          <w:szCs w:val="22"/>
          <w:lang w:val="en-US" w:eastAsia="en-GB"/>
        </w:rPr>
        <w:t>The ALM Test Lab folder structure is represented as follows:</w:t>
      </w:r>
    </w:p>
    <w:p w14:paraId="71ED9093" w14:textId="77777777" w:rsidR="00F858B1" w:rsidRPr="00F858B1" w:rsidRDefault="00F858B1" w:rsidP="00F858B1">
      <w:pPr>
        <w:rPr>
          <w:rFonts w:cs="Arial"/>
          <w:szCs w:val="22"/>
          <w:lang w:val="en-US" w:eastAsia="en-GB"/>
        </w:rPr>
      </w:pPr>
      <w:r w:rsidRPr="00EB3DB7">
        <w:rPr>
          <w:rFonts w:cs="Arial"/>
          <w:noProof/>
          <w:szCs w:val="22"/>
          <w:lang w:eastAsia="en-GB"/>
        </w:rPr>
        <w:drawing>
          <wp:inline distT="0" distB="0" distL="0" distR="0" wp14:anchorId="71ED953A" wp14:editId="71ED953B">
            <wp:extent cx="5295900" cy="297083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456" cy="2970589"/>
                    </a:xfrm>
                    <a:prstGeom prst="rect">
                      <a:avLst/>
                    </a:prstGeom>
                    <a:noFill/>
                  </pic:spPr>
                </pic:pic>
              </a:graphicData>
            </a:graphic>
          </wp:inline>
        </w:drawing>
      </w:r>
    </w:p>
    <w:p w14:paraId="71ED9094" w14:textId="77777777" w:rsidR="00F858B1" w:rsidRPr="00F858B1" w:rsidRDefault="00F858B1" w:rsidP="00F858B1">
      <w:pPr>
        <w:spacing w:before="0"/>
        <w:jc w:val="center"/>
        <w:rPr>
          <w:rFonts w:cs="Arial"/>
          <w:b/>
          <w:bCs/>
          <w:color w:val="29235C"/>
          <w:sz w:val="18"/>
          <w:szCs w:val="22"/>
          <w:lang w:val="en-US" w:eastAsia="en-GB"/>
        </w:rPr>
      </w:pPr>
      <w:r w:rsidRPr="00F858B1">
        <w:rPr>
          <w:b/>
          <w:bCs/>
          <w:color w:val="29235C"/>
          <w:sz w:val="18"/>
          <w:szCs w:val="20"/>
        </w:rPr>
        <w:t xml:space="preserve">Figure </w:t>
      </w:r>
      <w:r w:rsidRPr="00F858B1">
        <w:rPr>
          <w:b/>
          <w:bCs/>
          <w:color w:val="29235C"/>
          <w:sz w:val="18"/>
          <w:szCs w:val="20"/>
        </w:rPr>
        <w:fldChar w:fldCharType="begin"/>
      </w:r>
      <w:r w:rsidRPr="00F858B1">
        <w:rPr>
          <w:b/>
          <w:bCs/>
          <w:color w:val="29235C"/>
          <w:sz w:val="18"/>
          <w:szCs w:val="20"/>
        </w:rPr>
        <w:instrText xml:space="preserve"> SEQ Figure \* ARABIC </w:instrText>
      </w:r>
      <w:r w:rsidRPr="00F858B1">
        <w:rPr>
          <w:b/>
          <w:bCs/>
          <w:color w:val="29235C"/>
          <w:sz w:val="18"/>
          <w:szCs w:val="20"/>
        </w:rPr>
        <w:fldChar w:fldCharType="separate"/>
      </w:r>
      <w:r w:rsidR="00DE6C41">
        <w:rPr>
          <w:b/>
          <w:bCs/>
          <w:noProof/>
          <w:color w:val="29235C"/>
          <w:sz w:val="18"/>
          <w:szCs w:val="20"/>
        </w:rPr>
        <w:t>5</w:t>
      </w:r>
      <w:r w:rsidRPr="00F858B1">
        <w:rPr>
          <w:b/>
          <w:bCs/>
          <w:noProof/>
          <w:color w:val="29235C"/>
          <w:sz w:val="18"/>
          <w:szCs w:val="20"/>
        </w:rPr>
        <w:fldChar w:fldCharType="end"/>
      </w:r>
      <w:r w:rsidRPr="00F858B1">
        <w:rPr>
          <w:b/>
          <w:bCs/>
          <w:color w:val="29235C"/>
          <w:sz w:val="18"/>
          <w:szCs w:val="20"/>
        </w:rPr>
        <w:t>: ALM Test Lab Folder Structure</w:t>
      </w:r>
    </w:p>
    <w:p w14:paraId="71ED9095" w14:textId="446F2FB0" w:rsidR="00F858B1" w:rsidRPr="00F858B1" w:rsidRDefault="00F858B1" w:rsidP="00F858B1">
      <w:pPr>
        <w:rPr>
          <w:rFonts w:cs="Arial"/>
          <w:szCs w:val="22"/>
          <w:lang w:val="en-US" w:eastAsia="en-GB"/>
        </w:rPr>
      </w:pPr>
      <w:r w:rsidRPr="00F858B1">
        <w:rPr>
          <w:rFonts w:cs="Arial"/>
          <w:szCs w:val="22"/>
          <w:lang w:val="en-US" w:eastAsia="en-GB"/>
        </w:rPr>
        <w:t xml:space="preserve">A Testing Issue will be logged in HP ALM for each case where the actual result does not match the expected result and this will be recorded against the individual </w:t>
      </w:r>
      <w:r w:rsidR="00430577">
        <w:rPr>
          <w:rFonts w:cs="Arial"/>
          <w:szCs w:val="22"/>
          <w:lang w:val="en-US" w:eastAsia="en-GB"/>
        </w:rPr>
        <w:t>T</w:t>
      </w:r>
      <w:r w:rsidRPr="00F858B1">
        <w:rPr>
          <w:rFonts w:cs="Arial"/>
          <w:szCs w:val="22"/>
          <w:lang w:val="en-US" w:eastAsia="en-GB"/>
        </w:rPr>
        <w:t xml:space="preserve">est step that has failed. It is assumed that the </w:t>
      </w:r>
      <w:r w:rsidR="00BF70B7">
        <w:rPr>
          <w:rFonts w:cs="Arial"/>
          <w:szCs w:val="22"/>
          <w:lang w:val="en-US" w:eastAsia="en-GB"/>
        </w:rPr>
        <w:t>SIT Test</w:t>
      </w:r>
      <w:r w:rsidR="00C75DBC">
        <w:rPr>
          <w:rFonts w:cs="Arial"/>
          <w:szCs w:val="22"/>
          <w:lang w:val="en-US" w:eastAsia="en-GB"/>
        </w:rPr>
        <w:t>ing</w:t>
      </w:r>
      <w:r w:rsidR="00BF70B7">
        <w:rPr>
          <w:rFonts w:cs="Arial"/>
          <w:szCs w:val="22"/>
          <w:lang w:val="en-US" w:eastAsia="en-GB"/>
        </w:rPr>
        <w:t xml:space="preserve"> Team</w:t>
      </w:r>
      <w:r w:rsidRPr="00F858B1">
        <w:rPr>
          <w:rFonts w:cs="Arial"/>
          <w:szCs w:val="22"/>
          <w:lang w:val="en-US" w:eastAsia="en-GB"/>
        </w:rPr>
        <w:t xml:space="preserve"> will determine the impact of failures across other </w:t>
      </w:r>
      <w:r w:rsidR="003070BD">
        <w:rPr>
          <w:rFonts w:cs="Arial"/>
          <w:szCs w:val="22"/>
          <w:lang w:val="en-US" w:eastAsia="en-GB"/>
        </w:rPr>
        <w:t>T</w:t>
      </w:r>
      <w:r w:rsidRPr="00F858B1">
        <w:rPr>
          <w:rFonts w:cs="Arial"/>
          <w:szCs w:val="22"/>
          <w:lang w:val="en-US" w:eastAsia="en-GB"/>
        </w:rPr>
        <w:t xml:space="preserve">ests it is responsible for and where necessary block other </w:t>
      </w:r>
      <w:r w:rsidR="003070BD">
        <w:rPr>
          <w:rFonts w:cs="Arial"/>
          <w:szCs w:val="22"/>
          <w:lang w:val="en-US" w:eastAsia="en-GB"/>
        </w:rPr>
        <w:t>T</w:t>
      </w:r>
      <w:r w:rsidRPr="00F858B1">
        <w:rPr>
          <w:rFonts w:cs="Arial"/>
          <w:szCs w:val="22"/>
          <w:lang w:val="en-US" w:eastAsia="en-GB"/>
        </w:rPr>
        <w:t xml:space="preserve">ests from execution. When a defect is raised in ALM, the defect numbers </w:t>
      </w:r>
      <w:r w:rsidR="00C75DBC">
        <w:rPr>
          <w:rFonts w:cs="Arial"/>
          <w:szCs w:val="22"/>
          <w:lang w:val="en-US" w:eastAsia="en-GB"/>
        </w:rPr>
        <w:t>will be</w:t>
      </w:r>
      <w:r w:rsidRPr="00F858B1">
        <w:rPr>
          <w:rFonts w:cs="Arial"/>
          <w:szCs w:val="22"/>
          <w:lang w:val="en-US" w:eastAsia="en-GB"/>
        </w:rPr>
        <w:t xml:space="preserve"> unique across releases. A testing issue can also be created by SIT and service providers when solution </w:t>
      </w:r>
      <w:proofErr w:type="spellStart"/>
      <w:r w:rsidRPr="00F858B1">
        <w:rPr>
          <w:rFonts w:cs="Arial"/>
          <w:szCs w:val="22"/>
          <w:lang w:val="en-US" w:eastAsia="en-GB"/>
        </w:rPr>
        <w:t>behaviour</w:t>
      </w:r>
      <w:proofErr w:type="spellEnd"/>
      <w:r w:rsidRPr="00F858B1">
        <w:rPr>
          <w:rFonts w:cs="Arial"/>
          <w:szCs w:val="22"/>
          <w:lang w:val="en-US" w:eastAsia="en-GB"/>
        </w:rPr>
        <w:t xml:space="preserve"> is seen that does not match documented expectations.</w:t>
      </w:r>
    </w:p>
    <w:p w14:paraId="71ED9096" w14:textId="2FA26027" w:rsidR="00F858B1" w:rsidRPr="00F858B1" w:rsidRDefault="00F858B1" w:rsidP="00F858B1">
      <w:pPr>
        <w:rPr>
          <w:rFonts w:cs="Arial"/>
          <w:szCs w:val="22"/>
          <w:lang w:val="en-US" w:eastAsia="en-GB"/>
        </w:rPr>
      </w:pPr>
      <w:r w:rsidRPr="00F858B1">
        <w:rPr>
          <w:rFonts w:cs="Arial"/>
          <w:szCs w:val="22"/>
          <w:lang w:val="en-US" w:eastAsia="en-GB"/>
        </w:rPr>
        <w:t>Full details of the ALM re-structure can be found in Appendix</w:t>
      </w:r>
      <w:r w:rsidR="00C75DBC">
        <w:rPr>
          <w:rFonts w:cs="Arial"/>
          <w:szCs w:val="22"/>
          <w:lang w:val="en-US" w:eastAsia="en-GB"/>
        </w:rPr>
        <w:t xml:space="preserve"> </w:t>
      </w:r>
      <w:r w:rsidR="00C75DBC">
        <w:rPr>
          <w:rFonts w:cs="Arial"/>
          <w:szCs w:val="22"/>
          <w:lang w:val="en-US" w:eastAsia="en-GB"/>
        </w:rPr>
        <w:fldChar w:fldCharType="begin"/>
      </w:r>
      <w:r w:rsidR="00C75DBC">
        <w:rPr>
          <w:rFonts w:cs="Arial"/>
          <w:szCs w:val="22"/>
          <w:lang w:val="en-US" w:eastAsia="en-GB"/>
        </w:rPr>
        <w:instrText xml:space="preserve"> REF _Ref485650532 \r \h </w:instrText>
      </w:r>
      <w:r w:rsidR="00C75DBC">
        <w:rPr>
          <w:rFonts w:cs="Arial"/>
          <w:szCs w:val="22"/>
          <w:lang w:val="en-US" w:eastAsia="en-GB"/>
        </w:rPr>
      </w:r>
      <w:r w:rsidR="00C75DBC">
        <w:rPr>
          <w:rFonts w:cs="Arial"/>
          <w:szCs w:val="22"/>
          <w:lang w:val="en-US" w:eastAsia="en-GB"/>
        </w:rPr>
        <w:fldChar w:fldCharType="separate"/>
      </w:r>
      <w:r w:rsidR="00DE6C41">
        <w:rPr>
          <w:rFonts w:cs="Arial"/>
          <w:szCs w:val="22"/>
          <w:lang w:val="en-US" w:eastAsia="en-GB"/>
        </w:rPr>
        <w:t>15.6</w:t>
      </w:r>
      <w:r w:rsidR="00C75DBC">
        <w:rPr>
          <w:rFonts w:cs="Arial"/>
          <w:szCs w:val="22"/>
          <w:lang w:val="en-US" w:eastAsia="en-GB"/>
        </w:rPr>
        <w:fldChar w:fldCharType="end"/>
      </w:r>
      <w:r w:rsidRPr="00F858B1">
        <w:rPr>
          <w:rFonts w:cs="Arial"/>
          <w:szCs w:val="22"/>
          <w:lang w:val="en-US" w:eastAsia="en-GB"/>
        </w:rPr>
        <w:t>.</w:t>
      </w:r>
    </w:p>
    <w:p w14:paraId="71ED9097" w14:textId="034F813A" w:rsidR="00F858B1" w:rsidRPr="00F858B1" w:rsidRDefault="00F858B1" w:rsidP="00F858B1">
      <w:pPr>
        <w:rPr>
          <w:rFonts w:cs="Arial"/>
          <w:szCs w:val="22"/>
          <w:lang w:val="en-US" w:eastAsia="en-GB"/>
        </w:rPr>
      </w:pPr>
      <w:r w:rsidRPr="00F858B1">
        <w:rPr>
          <w:rFonts w:cs="Arial"/>
          <w:szCs w:val="22"/>
          <w:lang w:val="en-US" w:eastAsia="en-GB"/>
        </w:rPr>
        <w:t xml:space="preserve">For details of the </w:t>
      </w:r>
      <w:r w:rsidR="00761F9B">
        <w:rPr>
          <w:rFonts w:cs="Arial"/>
          <w:szCs w:val="22"/>
          <w:lang w:val="en-US" w:eastAsia="en-GB"/>
        </w:rPr>
        <w:t xml:space="preserve">DCC </w:t>
      </w:r>
      <w:r w:rsidRPr="00F858B1">
        <w:rPr>
          <w:rFonts w:cs="Arial"/>
          <w:szCs w:val="22"/>
          <w:lang w:val="en-US" w:eastAsia="en-GB"/>
        </w:rPr>
        <w:t>SI Defect Management process, refer to [</w:t>
      </w:r>
      <w:r w:rsidR="006D385A">
        <w:rPr>
          <w:rFonts w:cs="Arial"/>
          <w:szCs w:val="22"/>
          <w:lang w:val="en-US" w:eastAsia="en-GB"/>
        </w:rPr>
        <w:t>2</w:t>
      </w:r>
      <w:r w:rsidRPr="00F858B1">
        <w:rPr>
          <w:rFonts w:cs="Arial"/>
          <w:szCs w:val="22"/>
          <w:lang w:val="en-US" w:eastAsia="en-GB"/>
        </w:rPr>
        <w:t>0].</w:t>
      </w:r>
    </w:p>
    <w:p w14:paraId="71ED9098" w14:textId="29FB02F1" w:rsidR="00F858B1" w:rsidRPr="00F858B1" w:rsidRDefault="00F858B1" w:rsidP="00F858B1">
      <w:pPr>
        <w:rPr>
          <w:rFonts w:cs="Arial"/>
          <w:szCs w:val="22"/>
          <w:lang w:val="en-US" w:eastAsia="en-GB"/>
        </w:rPr>
      </w:pPr>
      <w:r w:rsidRPr="00F858B1">
        <w:rPr>
          <w:rFonts w:cs="Arial"/>
          <w:szCs w:val="22"/>
          <w:lang w:val="en-US" w:eastAsia="en-GB"/>
        </w:rPr>
        <w:t>For a full list of attributes set up in ALM for Requirements, Test Plan and Test Lab refer to the ALM Data Model in Appendix</w:t>
      </w:r>
      <w:r w:rsidR="00C75DBC">
        <w:rPr>
          <w:rFonts w:cs="Arial"/>
          <w:szCs w:val="22"/>
          <w:lang w:val="en-US" w:eastAsia="en-GB"/>
        </w:rPr>
        <w:t xml:space="preserve"> </w:t>
      </w:r>
      <w:r w:rsidR="00C75DBC">
        <w:rPr>
          <w:rFonts w:cs="Arial"/>
          <w:szCs w:val="22"/>
          <w:lang w:val="en-US" w:eastAsia="en-GB"/>
        </w:rPr>
        <w:fldChar w:fldCharType="begin"/>
      </w:r>
      <w:r w:rsidR="00C75DBC">
        <w:rPr>
          <w:rFonts w:cs="Arial"/>
          <w:szCs w:val="22"/>
          <w:lang w:val="en-US" w:eastAsia="en-GB"/>
        </w:rPr>
        <w:instrText xml:space="preserve"> REF _Ref485650566 \r \h </w:instrText>
      </w:r>
      <w:r w:rsidR="00C75DBC">
        <w:rPr>
          <w:rFonts w:cs="Arial"/>
          <w:szCs w:val="22"/>
          <w:lang w:val="en-US" w:eastAsia="en-GB"/>
        </w:rPr>
      </w:r>
      <w:r w:rsidR="00C75DBC">
        <w:rPr>
          <w:rFonts w:cs="Arial"/>
          <w:szCs w:val="22"/>
          <w:lang w:val="en-US" w:eastAsia="en-GB"/>
        </w:rPr>
        <w:fldChar w:fldCharType="separate"/>
      </w:r>
      <w:r w:rsidR="00DE6C41">
        <w:rPr>
          <w:rFonts w:cs="Arial"/>
          <w:szCs w:val="22"/>
          <w:lang w:val="en-US" w:eastAsia="en-GB"/>
        </w:rPr>
        <w:t>15.5</w:t>
      </w:r>
      <w:r w:rsidR="00C75DBC">
        <w:rPr>
          <w:rFonts w:cs="Arial"/>
          <w:szCs w:val="22"/>
          <w:lang w:val="en-US" w:eastAsia="en-GB"/>
        </w:rPr>
        <w:fldChar w:fldCharType="end"/>
      </w:r>
      <w:r w:rsidRPr="00F858B1">
        <w:rPr>
          <w:rFonts w:cs="Arial"/>
          <w:szCs w:val="22"/>
          <w:lang w:val="en-US" w:eastAsia="en-GB"/>
        </w:rPr>
        <w:t>.</w:t>
      </w:r>
    </w:p>
    <w:p w14:paraId="71ED9099" w14:textId="77777777" w:rsidR="00041E62" w:rsidRDefault="00041E62" w:rsidP="00981A6B">
      <w:pPr>
        <w:spacing w:before="0" w:after="0"/>
        <w:jc w:val="left"/>
        <w:sectPr w:rsidR="00041E62" w:rsidSect="00CA1336">
          <w:pgSz w:w="11907" w:h="16840" w:code="9"/>
          <w:pgMar w:top="1531" w:right="1797" w:bottom="1418" w:left="1797" w:header="425" w:footer="414" w:gutter="0"/>
          <w:cols w:space="708"/>
          <w:docGrid w:linePitch="360"/>
        </w:sectPr>
      </w:pPr>
    </w:p>
    <w:p w14:paraId="71ED909A" w14:textId="77777777" w:rsidR="00A11AE8" w:rsidRDefault="00A11AE8" w:rsidP="00A11AE8">
      <w:pPr>
        <w:pStyle w:val="Heading2"/>
      </w:pPr>
      <w:bookmarkStart w:id="3420" w:name="_Toc393790951"/>
      <w:bookmarkStart w:id="3421" w:name="_Toc500496512"/>
      <w:r>
        <w:lastRenderedPageBreak/>
        <w:t>Entry &amp; Exit Criteria</w:t>
      </w:r>
      <w:bookmarkEnd w:id="3420"/>
      <w:bookmarkEnd w:id="3421"/>
    </w:p>
    <w:p w14:paraId="71ED909B" w14:textId="1FF8AB93" w:rsidR="00BB1708" w:rsidRDefault="00BB1708" w:rsidP="00EB3DB7">
      <w:r>
        <w:t>The following Entry</w:t>
      </w:r>
      <w:r w:rsidR="00F17AB7">
        <w:t xml:space="preserve"> and </w:t>
      </w:r>
      <w:r>
        <w:t xml:space="preserve">Exit criteria </w:t>
      </w:r>
      <w:r w:rsidR="00F17AB7">
        <w:t>apply for Release 2.0:</w:t>
      </w:r>
      <w:r>
        <w:t xml:space="preserve"> </w:t>
      </w:r>
    </w:p>
    <w:p w14:paraId="7BA2832A" w14:textId="6DFD947C" w:rsidR="000A34DB" w:rsidRDefault="000A34DB" w:rsidP="00EB3DB7">
      <w:pPr>
        <w:pStyle w:val="Heading3"/>
      </w:pPr>
      <w:bookmarkStart w:id="3422" w:name="_Toc500496513"/>
      <w:r>
        <w:t>Entry Criteria</w:t>
      </w:r>
      <w:bookmarkEnd w:id="3422"/>
    </w:p>
    <w:p w14:paraId="71ED90A1" w14:textId="30362368" w:rsidR="001327B8" w:rsidRPr="00EB4906" w:rsidRDefault="00D41DAE" w:rsidP="00EB3DB7">
      <w:bookmarkStart w:id="3423" w:name="_Toc485394493"/>
      <w:bookmarkStart w:id="3424" w:name="_Toc485395084"/>
      <w:bookmarkStart w:id="3425" w:name="_Toc485631642"/>
      <w:bookmarkStart w:id="3426" w:name="_Toc485632606"/>
      <w:bookmarkStart w:id="3427" w:name="_Toc485636663"/>
      <w:bookmarkStart w:id="3428" w:name="_Toc486348339"/>
      <w:bookmarkStart w:id="3429" w:name="_Toc486413105"/>
      <w:bookmarkStart w:id="3430" w:name="_Toc486413780"/>
      <w:bookmarkStart w:id="3431" w:name="_Toc486414454"/>
      <w:bookmarkStart w:id="3432" w:name="_Toc486415128"/>
      <w:bookmarkStart w:id="3433" w:name="_Toc486415802"/>
      <w:bookmarkStart w:id="3434" w:name="_Toc486428477"/>
      <w:bookmarkStart w:id="3435" w:name="_Toc486858853"/>
      <w:bookmarkStart w:id="3436" w:name="_Toc485394494"/>
      <w:bookmarkStart w:id="3437" w:name="_Toc485395085"/>
      <w:bookmarkStart w:id="3438" w:name="_Toc485631643"/>
      <w:bookmarkStart w:id="3439" w:name="_Toc485632607"/>
      <w:bookmarkStart w:id="3440" w:name="_Toc485636664"/>
      <w:bookmarkStart w:id="3441" w:name="_Toc485637320"/>
      <w:bookmarkStart w:id="3442" w:name="_Toc485650270"/>
      <w:bookmarkStart w:id="3443" w:name="_Toc485655094"/>
      <w:bookmarkStart w:id="3444" w:name="_Toc485655754"/>
      <w:bookmarkStart w:id="3445" w:name="_Toc485826010"/>
      <w:bookmarkStart w:id="3446" w:name="_Toc486345660"/>
      <w:bookmarkStart w:id="3447" w:name="_Toc486346329"/>
      <w:bookmarkStart w:id="3448" w:name="_Toc486346999"/>
      <w:bookmarkStart w:id="3449" w:name="_Toc486347669"/>
      <w:bookmarkStart w:id="3450" w:name="_Toc486348340"/>
      <w:bookmarkStart w:id="3451" w:name="_Toc486413106"/>
      <w:bookmarkStart w:id="3452" w:name="_Toc486413781"/>
      <w:bookmarkStart w:id="3453" w:name="_Toc486414455"/>
      <w:bookmarkStart w:id="3454" w:name="_Toc486415129"/>
      <w:bookmarkStart w:id="3455" w:name="_Toc486415803"/>
      <w:bookmarkStart w:id="3456" w:name="_Toc486428478"/>
      <w:bookmarkStart w:id="3457" w:name="_Toc486858854"/>
      <w:bookmarkStart w:id="3458" w:name="_Toc485394495"/>
      <w:bookmarkStart w:id="3459" w:name="_Toc485395086"/>
      <w:bookmarkStart w:id="3460" w:name="_Toc485631644"/>
      <w:bookmarkStart w:id="3461" w:name="_Toc485632608"/>
      <w:bookmarkStart w:id="3462" w:name="_Toc485636665"/>
      <w:bookmarkStart w:id="3463" w:name="_Toc485637321"/>
      <w:bookmarkStart w:id="3464" w:name="_Toc485650271"/>
      <w:bookmarkStart w:id="3465" w:name="_Toc485655095"/>
      <w:bookmarkStart w:id="3466" w:name="_Toc485655755"/>
      <w:bookmarkStart w:id="3467" w:name="_Toc485826011"/>
      <w:bookmarkStart w:id="3468" w:name="_Toc486345661"/>
      <w:bookmarkStart w:id="3469" w:name="_Toc486346330"/>
      <w:bookmarkStart w:id="3470" w:name="_Toc486347000"/>
      <w:bookmarkStart w:id="3471" w:name="_Toc486347670"/>
      <w:bookmarkStart w:id="3472" w:name="_Toc486348341"/>
      <w:bookmarkStart w:id="3473" w:name="_Toc486413107"/>
      <w:bookmarkStart w:id="3474" w:name="_Toc486413782"/>
      <w:bookmarkStart w:id="3475" w:name="_Toc486414456"/>
      <w:bookmarkStart w:id="3476" w:name="_Toc486415130"/>
      <w:bookmarkStart w:id="3477" w:name="_Toc486415804"/>
      <w:bookmarkStart w:id="3478" w:name="_Toc486428479"/>
      <w:bookmarkStart w:id="3479" w:name="_Toc486858855"/>
      <w:bookmarkStart w:id="3480" w:name="_Toc485394496"/>
      <w:bookmarkStart w:id="3481" w:name="_Toc485395087"/>
      <w:bookmarkStart w:id="3482" w:name="_Toc485631645"/>
      <w:bookmarkStart w:id="3483" w:name="_Toc485632609"/>
      <w:bookmarkStart w:id="3484" w:name="_Toc485636666"/>
      <w:bookmarkStart w:id="3485" w:name="_Toc485637322"/>
      <w:bookmarkStart w:id="3486" w:name="_Toc485650272"/>
      <w:bookmarkStart w:id="3487" w:name="_Toc485655096"/>
      <w:bookmarkStart w:id="3488" w:name="_Toc485655756"/>
      <w:bookmarkStart w:id="3489" w:name="_Toc485826012"/>
      <w:bookmarkStart w:id="3490" w:name="_Toc486345662"/>
      <w:bookmarkStart w:id="3491" w:name="_Toc486346331"/>
      <w:bookmarkStart w:id="3492" w:name="_Toc486347001"/>
      <w:bookmarkStart w:id="3493" w:name="_Toc486347671"/>
      <w:bookmarkStart w:id="3494" w:name="_Toc486348342"/>
      <w:bookmarkStart w:id="3495" w:name="_Toc486413108"/>
      <w:bookmarkStart w:id="3496" w:name="_Toc486413783"/>
      <w:bookmarkStart w:id="3497" w:name="_Toc486414457"/>
      <w:bookmarkStart w:id="3498" w:name="_Toc486415131"/>
      <w:bookmarkStart w:id="3499" w:name="_Toc486415805"/>
      <w:bookmarkStart w:id="3500" w:name="_Toc486428480"/>
      <w:bookmarkStart w:id="3501" w:name="_Toc486858856"/>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r>
        <w:t>Note that any SIT Entry criteria not fully satisfied at SIT Entry will be monitored as SIT Exit criteria.</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47"/>
        <w:gridCol w:w="1735"/>
        <w:gridCol w:w="2875"/>
        <w:gridCol w:w="2872"/>
      </w:tblGrid>
      <w:tr w:rsidR="00646784" w:rsidRPr="003906F4" w14:paraId="71ED90A5" w14:textId="77777777" w:rsidTr="00225EAF">
        <w:trPr>
          <w:trHeight w:val="330"/>
        </w:trPr>
        <w:tc>
          <w:tcPr>
            <w:tcW w:w="396"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8064A2"/>
          </w:tcPr>
          <w:p w14:paraId="0C441EB3" w14:textId="399A3AB6" w:rsidR="00646784" w:rsidRPr="00EB3DB7" w:rsidRDefault="006B3F15">
            <w:pPr>
              <w:spacing w:before="0" w:after="0"/>
              <w:jc w:val="left"/>
              <w:rPr>
                <w:rFonts w:cs="Arial"/>
                <w:b/>
                <w:bCs/>
                <w:color w:val="FFFFFF" w:themeColor="background1"/>
                <w:sz w:val="18"/>
                <w:szCs w:val="18"/>
              </w:rPr>
            </w:pPr>
            <w:r>
              <w:rPr>
                <w:rFonts w:cs="Arial"/>
                <w:b/>
                <w:bCs/>
                <w:color w:val="FFFFFF" w:themeColor="background1"/>
                <w:sz w:val="18"/>
                <w:szCs w:val="18"/>
              </w:rPr>
              <w:t>REF</w:t>
            </w:r>
          </w:p>
        </w:tc>
        <w:tc>
          <w:tcPr>
            <w:tcW w:w="109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8064A2"/>
            <w:vAlign w:val="center"/>
            <w:hideMark/>
          </w:tcPr>
          <w:p w14:paraId="71ED90A2" w14:textId="42A698E3" w:rsidR="00646784" w:rsidRPr="00EB3DB7" w:rsidRDefault="00646784">
            <w:pPr>
              <w:spacing w:before="0" w:after="0"/>
              <w:jc w:val="left"/>
              <w:rPr>
                <w:rFonts w:cs="Arial"/>
                <w:b/>
                <w:bCs/>
                <w:color w:val="FFFFFF" w:themeColor="background1"/>
                <w:sz w:val="18"/>
                <w:szCs w:val="18"/>
              </w:rPr>
            </w:pPr>
            <w:r w:rsidRPr="00EB3DB7">
              <w:rPr>
                <w:rFonts w:cs="Arial"/>
                <w:b/>
                <w:bCs/>
                <w:color w:val="FFFFFF" w:themeColor="background1"/>
                <w:sz w:val="18"/>
                <w:szCs w:val="18"/>
              </w:rPr>
              <w:t>Area</w:t>
            </w:r>
          </w:p>
        </w:tc>
        <w:tc>
          <w:tcPr>
            <w:tcW w:w="1758"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8064A2"/>
            <w:vAlign w:val="center"/>
            <w:hideMark/>
          </w:tcPr>
          <w:p w14:paraId="71ED90A3" w14:textId="77777777" w:rsidR="00646784" w:rsidRPr="00EB3DB7" w:rsidRDefault="00646784">
            <w:pPr>
              <w:spacing w:before="0" w:after="0"/>
              <w:jc w:val="left"/>
              <w:rPr>
                <w:rFonts w:cs="Arial"/>
                <w:bCs/>
                <w:color w:val="FFFFFF" w:themeColor="background1"/>
                <w:sz w:val="18"/>
                <w:szCs w:val="18"/>
              </w:rPr>
            </w:pPr>
            <w:r w:rsidRPr="00EB3DB7">
              <w:rPr>
                <w:rFonts w:cs="Arial"/>
                <w:b/>
                <w:bCs/>
                <w:color w:val="FFFFFF" w:themeColor="background1"/>
                <w:sz w:val="18"/>
                <w:szCs w:val="18"/>
              </w:rPr>
              <w:t>Entry Criteria</w:t>
            </w:r>
          </w:p>
        </w:tc>
        <w:tc>
          <w:tcPr>
            <w:tcW w:w="1756"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8064A2"/>
            <w:vAlign w:val="center"/>
            <w:hideMark/>
          </w:tcPr>
          <w:p w14:paraId="71ED90A4" w14:textId="77777777" w:rsidR="00646784" w:rsidRPr="00EB3DB7" w:rsidRDefault="00646784">
            <w:pPr>
              <w:spacing w:before="0" w:after="0"/>
              <w:jc w:val="left"/>
              <w:rPr>
                <w:rFonts w:cs="Arial"/>
                <w:b/>
                <w:bCs/>
                <w:color w:val="FFFFFF" w:themeColor="background1"/>
                <w:sz w:val="18"/>
                <w:szCs w:val="18"/>
                <w:lang w:eastAsia="en-GB"/>
              </w:rPr>
            </w:pPr>
            <w:r w:rsidRPr="00EB3DB7">
              <w:rPr>
                <w:rFonts w:cs="Arial"/>
                <w:b/>
                <w:bCs/>
                <w:color w:val="FFFFFF" w:themeColor="background1"/>
                <w:sz w:val="18"/>
                <w:szCs w:val="18"/>
                <w:lang w:eastAsia="en-GB"/>
              </w:rPr>
              <w:t>Success</w:t>
            </w:r>
          </w:p>
        </w:tc>
      </w:tr>
      <w:tr w:rsidR="00646784" w:rsidRPr="003906F4" w14:paraId="71ED90A9" w14:textId="77777777" w:rsidTr="00225EAF">
        <w:trPr>
          <w:trHeight w:val="945"/>
        </w:trPr>
        <w:tc>
          <w:tcPr>
            <w:tcW w:w="396" w:type="pct"/>
            <w:tcBorders>
              <w:top w:val="single" w:sz="6" w:space="0" w:color="FFFFFF" w:themeColor="background1"/>
            </w:tcBorders>
            <w:shd w:val="clear" w:color="000000" w:fill="BFB1D0"/>
          </w:tcPr>
          <w:p w14:paraId="24C1F9DF" w14:textId="6CCB2E6F"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w:t>
            </w:r>
          </w:p>
        </w:tc>
        <w:tc>
          <w:tcPr>
            <w:tcW w:w="1090" w:type="pct"/>
            <w:tcBorders>
              <w:top w:val="single" w:sz="6" w:space="0" w:color="FFFFFF" w:themeColor="background1"/>
            </w:tcBorders>
            <w:shd w:val="clear" w:color="000000" w:fill="BFB1D0"/>
            <w:vAlign w:val="center"/>
            <w:hideMark/>
          </w:tcPr>
          <w:p w14:paraId="71ED90A6" w14:textId="2C5A7186"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SP Readiness (DSP/DCC-E Only)</w:t>
            </w:r>
          </w:p>
        </w:tc>
        <w:tc>
          <w:tcPr>
            <w:tcW w:w="1758" w:type="pct"/>
            <w:tcBorders>
              <w:top w:val="single" w:sz="6" w:space="0" w:color="FFFFFF" w:themeColor="background1"/>
            </w:tcBorders>
            <w:shd w:val="clear" w:color="000000" w:fill="BFB1D0"/>
            <w:vAlign w:val="center"/>
            <w:hideMark/>
          </w:tcPr>
          <w:p w14:paraId="71ED90A7" w14:textId="21DADE4D"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Exit criteria from PIT has been achieved and agreed</w:t>
            </w:r>
          </w:p>
        </w:tc>
        <w:tc>
          <w:tcPr>
            <w:tcW w:w="1756" w:type="pct"/>
            <w:tcBorders>
              <w:top w:val="single" w:sz="6" w:space="0" w:color="FFFFFF" w:themeColor="background1"/>
            </w:tcBorders>
            <w:shd w:val="clear" w:color="000000" w:fill="BFB1D0"/>
            <w:vAlign w:val="center"/>
            <w:hideMark/>
          </w:tcPr>
          <w:p w14:paraId="71ED90A8" w14:textId="1D1647F3"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 xml:space="preserve">Functionality to be delivered from PIT has successfully passed TAB. </w:t>
            </w:r>
            <w:r>
              <w:rPr>
                <w:rFonts w:cs="Arial"/>
                <w:color w:val="000000"/>
                <w:sz w:val="18"/>
                <w:szCs w:val="18"/>
                <w:lang w:eastAsia="en-GB"/>
              </w:rPr>
              <w:t xml:space="preserve">DCC </w:t>
            </w:r>
            <w:r w:rsidRPr="00EB3DB7">
              <w:rPr>
                <w:rFonts w:cs="Arial"/>
                <w:color w:val="000000"/>
                <w:sz w:val="18"/>
                <w:szCs w:val="18"/>
                <w:lang w:eastAsia="en-GB"/>
              </w:rPr>
              <w:t>SI has assessed known defects from PIT and confirmed no material impact on ability to execute ST.</w:t>
            </w:r>
          </w:p>
        </w:tc>
      </w:tr>
      <w:tr w:rsidR="00646784" w:rsidRPr="003906F4" w14:paraId="71ED90AD" w14:textId="77777777" w:rsidTr="00225EAF">
        <w:trPr>
          <w:trHeight w:val="1890"/>
        </w:trPr>
        <w:tc>
          <w:tcPr>
            <w:tcW w:w="396" w:type="pct"/>
            <w:shd w:val="clear" w:color="auto" w:fill="DFD8E8"/>
          </w:tcPr>
          <w:p w14:paraId="30021FB5" w14:textId="49C13BC1"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w:t>
            </w:r>
          </w:p>
        </w:tc>
        <w:tc>
          <w:tcPr>
            <w:tcW w:w="1090" w:type="pct"/>
            <w:shd w:val="clear" w:color="auto" w:fill="DFD8E8"/>
            <w:vAlign w:val="center"/>
            <w:hideMark/>
          </w:tcPr>
          <w:p w14:paraId="71ED90AA" w14:textId="409BB1D5"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SP Readiness (All SP’s/DCC-E)</w:t>
            </w:r>
          </w:p>
        </w:tc>
        <w:tc>
          <w:tcPr>
            <w:tcW w:w="1758" w:type="pct"/>
            <w:shd w:val="clear" w:color="auto" w:fill="DFD8E8"/>
            <w:vAlign w:val="center"/>
            <w:hideMark/>
          </w:tcPr>
          <w:p w14:paraId="71ED90AB" w14:textId="5A24C7F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Able to support SIT testing</w:t>
            </w:r>
            <w:r w:rsidRPr="00EB3DB7">
              <w:rPr>
                <w:rFonts w:cs="Arial"/>
                <w:color w:val="000000"/>
                <w:sz w:val="18"/>
                <w:szCs w:val="18"/>
                <w:lang w:eastAsia="en-GB"/>
              </w:rPr>
              <w:br/>
              <w:t>- Resources</w:t>
            </w:r>
            <w:r w:rsidRPr="00EB3DB7">
              <w:rPr>
                <w:rFonts w:cs="Arial"/>
                <w:color w:val="000000"/>
                <w:sz w:val="18"/>
                <w:szCs w:val="18"/>
                <w:lang w:eastAsia="en-GB"/>
              </w:rPr>
              <w:br/>
              <w:t>- Devices</w:t>
            </w:r>
            <w:r w:rsidRPr="00EB3DB7">
              <w:rPr>
                <w:rFonts w:cs="Arial"/>
                <w:color w:val="000000"/>
                <w:sz w:val="18"/>
                <w:szCs w:val="18"/>
                <w:lang w:eastAsia="en-GB"/>
              </w:rPr>
              <w:br/>
              <w:t>- Triage Support</w:t>
            </w:r>
            <w:r w:rsidRPr="00EB3DB7">
              <w:rPr>
                <w:rFonts w:cs="Arial"/>
                <w:color w:val="000000"/>
                <w:sz w:val="18"/>
                <w:szCs w:val="18"/>
                <w:lang w:eastAsia="en-GB"/>
              </w:rPr>
              <w:br/>
              <w:t xml:space="preserve">- </w:t>
            </w:r>
            <w:r>
              <w:rPr>
                <w:rFonts w:cs="Arial"/>
                <w:color w:val="000000"/>
                <w:sz w:val="18"/>
                <w:szCs w:val="18"/>
                <w:lang w:eastAsia="en-GB"/>
              </w:rPr>
              <w:t>Expert People</w:t>
            </w:r>
            <w:r w:rsidRPr="00EB3DB7">
              <w:rPr>
                <w:rFonts w:cs="Arial"/>
                <w:color w:val="000000"/>
                <w:sz w:val="18"/>
                <w:szCs w:val="18"/>
                <w:lang w:eastAsia="en-GB"/>
              </w:rPr>
              <w:br/>
              <w:t>- Environment Support</w:t>
            </w:r>
          </w:p>
        </w:tc>
        <w:tc>
          <w:tcPr>
            <w:tcW w:w="1756" w:type="pct"/>
            <w:shd w:val="clear" w:color="auto" w:fill="DFD8E8"/>
            <w:vAlign w:val="center"/>
            <w:hideMark/>
          </w:tcPr>
          <w:p w14:paraId="71ED90AC" w14:textId="6AC531AE"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Resources / Devices / Support available for SIT</w:t>
            </w:r>
          </w:p>
        </w:tc>
      </w:tr>
      <w:tr w:rsidR="00646784" w:rsidRPr="003906F4" w14:paraId="71ED90B5" w14:textId="77777777" w:rsidTr="00225EAF">
        <w:trPr>
          <w:trHeight w:val="630"/>
        </w:trPr>
        <w:tc>
          <w:tcPr>
            <w:tcW w:w="396" w:type="pct"/>
            <w:shd w:val="clear" w:color="000000" w:fill="BFB1D0"/>
          </w:tcPr>
          <w:p w14:paraId="4832A729" w14:textId="151E3674"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3</w:t>
            </w:r>
          </w:p>
        </w:tc>
        <w:tc>
          <w:tcPr>
            <w:tcW w:w="1090" w:type="pct"/>
            <w:shd w:val="clear" w:color="000000" w:fill="BFB1D0"/>
            <w:vAlign w:val="center"/>
            <w:hideMark/>
          </w:tcPr>
          <w:p w14:paraId="71ED90B2" w14:textId="5C8728BC"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Environment Readiness</w:t>
            </w:r>
          </w:p>
        </w:tc>
        <w:tc>
          <w:tcPr>
            <w:tcW w:w="1758" w:type="pct"/>
            <w:shd w:val="clear" w:color="000000" w:fill="BFB1D0"/>
            <w:vAlign w:val="center"/>
            <w:hideMark/>
          </w:tcPr>
          <w:p w14:paraId="71ED90B3" w14:textId="31F66F21"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 xml:space="preserve">SIT-B available and TRT </w:t>
            </w:r>
            <w:r>
              <w:rPr>
                <w:rFonts w:cs="Arial"/>
                <w:color w:val="000000"/>
                <w:sz w:val="18"/>
                <w:szCs w:val="18"/>
                <w:lang w:eastAsia="en-GB"/>
              </w:rPr>
              <w:t xml:space="preserve">[12] </w:t>
            </w:r>
            <w:r w:rsidRPr="00EB3DB7">
              <w:rPr>
                <w:rFonts w:cs="Arial"/>
                <w:color w:val="000000"/>
                <w:sz w:val="18"/>
                <w:szCs w:val="18"/>
                <w:lang w:eastAsia="en-GB"/>
              </w:rPr>
              <w:t>on SIT-B</w:t>
            </w:r>
            <w:r>
              <w:rPr>
                <w:rFonts w:cs="Arial"/>
                <w:color w:val="000000"/>
                <w:sz w:val="18"/>
                <w:szCs w:val="18"/>
                <w:lang w:eastAsia="en-GB"/>
              </w:rPr>
              <w:t xml:space="preserve">, including test tools and stubs (e.g. </w:t>
            </w:r>
            <w:r w:rsidR="004E7259">
              <w:rPr>
                <w:rFonts w:cs="Arial"/>
                <w:color w:val="000000"/>
                <w:sz w:val="18"/>
                <w:szCs w:val="18"/>
                <w:lang w:eastAsia="en-GB"/>
              </w:rPr>
              <w:t>SUS, CSP</w:t>
            </w:r>
            <w:r>
              <w:rPr>
                <w:rFonts w:cs="Arial"/>
                <w:color w:val="000000"/>
                <w:sz w:val="18"/>
                <w:szCs w:val="18"/>
                <w:lang w:eastAsia="en-GB"/>
              </w:rPr>
              <w:t xml:space="preserve"> and Device Emulators)</w:t>
            </w:r>
          </w:p>
        </w:tc>
        <w:tc>
          <w:tcPr>
            <w:tcW w:w="1756" w:type="pct"/>
            <w:shd w:val="clear" w:color="000000" w:fill="BFB1D0"/>
            <w:vAlign w:val="center"/>
            <w:hideMark/>
          </w:tcPr>
          <w:p w14:paraId="71ED90B4"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Has been successfully completed</w:t>
            </w:r>
          </w:p>
        </w:tc>
      </w:tr>
      <w:tr w:rsidR="00646784" w:rsidRPr="003906F4" w14:paraId="71ED90B9" w14:textId="77777777" w:rsidTr="00225EAF">
        <w:trPr>
          <w:trHeight w:val="315"/>
        </w:trPr>
        <w:tc>
          <w:tcPr>
            <w:tcW w:w="396" w:type="pct"/>
            <w:shd w:val="clear" w:color="auto" w:fill="DFD8E8"/>
          </w:tcPr>
          <w:p w14:paraId="737124D5" w14:textId="1B308A45"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4</w:t>
            </w:r>
          </w:p>
        </w:tc>
        <w:tc>
          <w:tcPr>
            <w:tcW w:w="1090" w:type="pct"/>
            <w:shd w:val="clear" w:color="auto" w:fill="DFD8E8"/>
            <w:vAlign w:val="center"/>
            <w:hideMark/>
          </w:tcPr>
          <w:p w14:paraId="71ED90B6" w14:textId="5A43BB31"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Environment Readiness</w:t>
            </w:r>
          </w:p>
        </w:tc>
        <w:tc>
          <w:tcPr>
            <w:tcW w:w="1758" w:type="pct"/>
            <w:shd w:val="clear" w:color="auto" w:fill="DFD8E8"/>
            <w:vAlign w:val="center"/>
            <w:hideMark/>
          </w:tcPr>
          <w:p w14:paraId="71ED90B7" w14:textId="20593BF2"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Upgrade Testing</w:t>
            </w:r>
          </w:p>
        </w:tc>
        <w:tc>
          <w:tcPr>
            <w:tcW w:w="1756" w:type="pct"/>
            <w:shd w:val="clear" w:color="auto" w:fill="DFD8E8"/>
            <w:vAlign w:val="center"/>
            <w:hideMark/>
          </w:tcPr>
          <w:p w14:paraId="71ED90B8"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Has been successfully completed</w:t>
            </w:r>
          </w:p>
        </w:tc>
      </w:tr>
      <w:tr w:rsidR="00646784" w:rsidRPr="003906F4" w14:paraId="71ED90BD" w14:textId="77777777" w:rsidTr="00225EAF">
        <w:trPr>
          <w:trHeight w:val="630"/>
        </w:trPr>
        <w:tc>
          <w:tcPr>
            <w:tcW w:w="396" w:type="pct"/>
            <w:shd w:val="clear" w:color="000000" w:fill="BFB1D0"/>
          </w:tcPr>
          <w:p w14:paraId="2C836BAB" w14:textId="3035286C"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5</w:t>
            </w:r>
          </w:p>
        </w:tc>
        <w:tc>
          <w:tcPr>
            <w:tcW w:w="1090" w:type="pct"/>
            <w:shd w:val="clear" w:color="000000" w:fill="BFB1D0"/>
            <w:vAlign w:val="center"/>
            <w:hideMark/>
          </w:tcPr>
          <w:p w14:paraId="71ED90BA" w14:textId="569EFE02"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Certificate Readiness</w:t>
            </w:r>
          </w:p>
        </w:tc>
        <w:tc>
          <w:tcPr>
            <w:tcW w:w="1758" w:type="pct"/>
            <w:shd w:val="clear" w:color="000000" w:fill="BFB1D0"/>
            <w:vAlign w:val="center"/>
            <w:hideMark/>
          </w:tcPr>
          <w:p w14:paraId="71ED90BB" w14:textId="074FD9B8"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Certificate requirements are understood and any CSRs raised</w:t>
            </w:r>
          </w:p>
        </w:tc>
        <w:tc>
          <w:tcPr>
            <w:tcW w:w="1756" w:type="pct"/>
            <w:shd w:val="clear" w:color="000000" w:fill="BFB1D0"/>
            <w:vAlign w:val="center"/>
            <w:hideMark/>
          </w:tcPr>
          <w:p w14:paraId="71ED90BC"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CSRs raised</w:t>
            </w:r>
          </w:p>
        </w:tc>
      </w:tr>
      <w:tr w:rsidR="00646784" w:rsidRPr="003906F4" w14:paraId="71ED90C1" w14:textId="77777777" w:rsidTr="00225EAF">
        <w:trPr>
          <w:trHeight w:val="315"/>
        </w:trPr>
        <w:tc>
          <w:tcPr>
            <w:tcW w:w="396" w:type="pct"/>
            <w:shd w:val="clear" w:color="auto" w:fill="DFD8E8"/>
          </w:tcPr>
          <w:p w14:paraId="7A0DE108" w14:textId="025C8949"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6</w:t>
            </w:r>
          </w:p>
        </w:tc>
        <w:tc>
          <w:tcPr>
            <w:tcW w:w="1090" w:type="pct"/>
            <w:shd w:val="clear" w:color="auto" w:fill="DFD8E8"/>
            <w:vAlign w:val="center"/>
            <w:hideMark/>
          </w:tcPr>
          <w:p w14:paraId="71ED90BE" w14:textId="48C649E6"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Certificate Readiness</w:t>
            </w:r>
          </w:p>
        </w:tc>
        <w:tc>
          <w:tcPr>
            <w:tcW w:w="1758" w:type="pct"/>
            <w:shd w:val="clear" w:color="auto" w:fill="DFD8E8"/>
            <w:vAlign w:val="center"/>
            <w:hideMark/>
          </w:tcPr>
          <w:p w14:paraId="71ED90BF" w14:textId="0C176E1D"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Certificates are valid for the entirety of SIT</w:t>
            </w:r>
          </w:p>
        </w:tc>
        <w:tc>
          <w:tcPr>
            <w:tcW w:w="1756" w:type="pct"/>
            <w:shd w:val="clear" w:color="auto" w:fill="DFD8E8"/>
            <w:vAlign w:val="center"/>
            <w:hideMark/>
          </w:tcPr>
          <w:p w14:paraId="71ED90C0"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Confirmation of certificate expiry date</w:t>
            </w:r>
          </w:p>
        </w:tc>
      </w:tr>
      <w:tr w:rsidR="00646784" w:rsidRPr="003906F4" w14:paraId="71ED90C5" w14:textId="77777777" w:rsidTr="00225EAF">
        <w:trPr>
          <w:trHeight w:val="630"/>
        </w:trPr>
        <w:tc>
          <w:tcPr>
            <w:tcW w:w="396" w:type="pct"/>
            <w:shd w:val="clear" w:color="000000" w:fill="BFB1D0"/>
          </w:tcPr>
          <w:p w14:paraId="7B642FA5" w14:textId="330B6506"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7</w:t>
            </w:r>
          </w:p>
        </w:tc>
        <w:tc>
          <w:tcPr>
            <w:tcW w:w="1090" w:type="pct"/>
            <w:shd w:val="clear" w:color="000000" w:fill="BFB1D0"/>
            <w:vAlign w:val="center"/>
            <w:hideMark/>
          </w:tcPr>
          <w:p w14:paraId="71ED90C2" w14:textId="017EE001"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Certificate / Keys Readiness</w:t>
            </w:r>
          </w:p>
        </w:tc>
        <w:tc>
          <w:tcPr>
            <w:tcW w:w="1758" w:type="pct"/>
            <w:shd w:val="clear" w:color="000000" w:fill="BFB1D0"/>
            <w:vAlign w:val="center"/>
            <w:hideMark/>
          </w:tcPr>
          <w:p w14:paraId="71ED90C3" w14:textId="0CA365D1"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 xml:space="preserve">Each organisation has all required public keys </w:t>
            </w:r>
            <w:r w:rsidR="004E7259" w:rsidRPr="00EB3DB7">
              <w:rPr>
                <w:rFonts w:cs="Arial"/>
                <w:color w:val="000000"/>
                <w:sz w:val="18"/>
                <w:szCs w:val="18"/>
                <w:lang w:eastAsia="en-GB"/>
              </w:rPr>
              <w:t>to</w:t>
            </w:r>
            <w:r w:rsidRPr="00EB3DB7">
              <w:rPr>
                <w:rFonts w:cs="Arial"/>
                <w:color w:val="000000"/>
                <w:sz w:val="18"/>
                <w:szCs w:val="18"/>
                <w:lang w:eastAsia="en-GB"/>
              </w:rPr>
              <w:t xml:space="preserve"> verify files received</w:t>
            </w:r>
          </w:p>
        </w:tc>
        <w:tc>
          <w:tcPr>
            <w:tcW w:w="1756" w:type="pct"/>
            <w:shd w:val="clear" w:color="000000" w:fill="BFB1D0"/>
            <w:vAlign w:val="center"/>
            <w:hideMark/>
          </w:tcPr>
          <w:p w14:paraId="71ED90C4"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Available</w:t>
            </w:r>
          </w:p>
        </w:tc>
      </w:tr>
      <w:tr w:rsidR="00646784" w:rsidRPr="003906F4" w14:paraId="71ED90C9" w14:textId="77777777" w:rsidTr="00225EAF">
        <w:trPr>
          <w:trHeight w:val="630"/>
        </w:trPr>
        <w:tc>
          <w:tcPr>
            <w:tcW w:w="396" w:type="pct"/>
            <w:shd w:val="clear" w:color="auto" w:fill="DFD8E8"/>
          </w:tcPr>
          <w:p w14:paraId="7B3A7C17" w14:textId="572F772A"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8</w:t>
            </w:r>
          </w:p>
        </w:tc>
        <w:tc>
          <w:tcPr>
            <w:tcW w:w="1090" w:type="pct"/>
            <w:shd w:val="clear" w:color="auto" w:fill="DFD8E8"/>
            <w:vAlign w:val="center"/>
            <w:hideMark/>
          </w:tcPr>
          <w:p w14:paraId="71ED90C6" w14:textId="4D84D05E"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DCC Readiness</w:t>
            </w:r>
          </w:p>
        </w:tc>
        <w:tc>
          <w:tcPr>
            <w:tcW w:w="1758" w:type="pct"/>
            <w:shd w:val="clear" w:color="auto" w:fill="DFD8E8"/>
            <w:vAlign w:val="center"/>
            <w:hideMark/>
          </w:tcPr>
          <w:p w14:paraId="71ED90C7" w14:textId="55F3BF91" w:rsidR="00646784" w:rsidRPr="00EB3DB7" w:rsidRDefault="00646784">
            <w:pPr>
              <w:spacing w:before="0" w:after="0"/>
              <w:jc w:val="left"/>
              <w:rPr>
                <w:rFonts w:cs="Arial"/>
                <w:color w:val="000000"/>
                <w:sz w:val="18"/>
                <w:szCs w:val="18"/>
                <w:lang w:eastAsia="en-GB"/>
              </w:rPr>
            </w:pPr>
            <w:proofErr w:type="spellStart"/>
            <w:r w:rsidRPr="00EB3DB7">
              <w:rPr>
                <w:rFonts w:cs="Arial"/>
                <w:color w:val="000000"/>
                <w:sz w:val="18"/>
                <w:szCs w:val="18"/>
                <w:lang w:eastAsia="en-GB"/>
              </w:rPr>
              <w:t>Heatmap</w:t>
            </w:r>
            <w:proofErr w:type="spellEnd"/>
            <w:r w:rsidRPr="00EB3DB7">
              <w:rPr>
                <w:rFonts w:cs="Arial"/>
                <w:color w:val="000000"/>
                <w:sz w:val="18"/>
                <w:szCs w:val="18"/>
                <w:lang w:eastAsia="en-GB"/>
              </w:rPr>
              <w:t xml:space="preserve"> Requirements</w:t>
            </w:r>
          </w:p>
        </w:tc>
        <w:tc>
          <w:tcPr>
            <w:tcW w:w="1756" w:type="pct"/>
            <w:shd w:val="clear" w:color="auto" w:fill="DFD8E8"/>
            <w:vAlign w:val="center"/>
            <w:hideMark/>
          </w:tcPr>
          <w:p w14:paraId="71ED90C8" w14:textId="77A35FD0"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Provided ahead of Entry Gate – (see below</w:t>
            </w:r>
          </w:p>
        </w:tc>
      </w:tr>
      <w:tr w:rsidR="00646784" w:rsidRPr="003906F4" w14:paraId="71ED90CD" w14:textId="77777777" w:rsidTr="00225EAF">
        <w:trPr>
          <w:trHeight w:val="315"/>
        </w:trPr>
        <w:tc>
          <w:tcPr>
            <w:tcW w:w="396" w:type="pct"/>
            <w:shd w:val="clear" w:color="000000" w:fill="BFB1D0"/>
          </w:tcPr>
          <w:p w14:paraId="4FB6515A" w14:textId="52FB6AE3"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9</w:t>
            </w:r>
          </w:p>
        </w:tc>
        <w:tc>
          <w:tcPr>
            <w:tcW w:w="1090" w:type="pct"/>
            <w:shd w:val="clear" w:color="000000" w:fill="BFB1D0"/>
            <w:vAlign w:val="center"/>
            <w:hideMark/>
          </w:tcPr>
          <w:p w14:paraId="71ED90CA" w14:textId="0DB7654F"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DCC Readiness</w:t>
            </w:r>
          </w:p>
        </w:tc>
        <w:tc>
          <w:tcPr>
            <w:tcW w:w="1758" w:type="pct"/>
            <w:shd w:val="clear" w:color="000000" w:fill="BFB1D0"/>
            <w:vAlign w:val="center"/>
            <w:hideMark/>
          </w:tcPr>
          <w:p w14:paraId="71ED90CB"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Reporting Requirements</w:t>
            </w:r>
          </w:p>
        </w:tc>
        <w:tc>
          <w:tcPr>
            <w:tcW w:w="1756" w:type="pct"/>
            <w:shd w:val="clear" w:color="000000" w:fill="BFB1D0"/>
            <w:vAlign w:val="center"/>
            <w:hideMark/>
          </w:tcPr>
          <w:p w14:paraId="71ED90CC"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Provided ahead of Entry Gate (see below)</w:t>
            </w:r>
          </w:p>
        </w:tc>
      </w:tr>
      <w:tr w:rsidR="00646784" w:rsidRPr="003906F4" w14:paraId="71ED90D1" w14:textId="77777777" w:rsidTr="00225EAF">
        <w:trPr>
          <w:trHeight w:val="1260"/>
        </w:trPr>
        <w:tc>
          <w:tcPr>
            <w:tcW w:w="396" w:type="pct"/>
            <w:shd w:val="clear" w:color="auto" w:fill="DFD8E8"/>
          </w:tcPr>
          <w:p w14:paraId="7E96ABD7" w14:textId="12405E22"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10</w:t>
            </w:r>
          </w:p>
        </w:tc>
        <w:tc>
          <w:tcPr>
            <w:tcW w:w="1090" w:type="pct"/>
            <w:shd w:val="clear" w:color="auto" w:fill="DFD8E8"/>
            <w:vAlign w:val="center"/>
            <w:hideMark/>
          </w:tcPr>
          <w:p w14:paraId="71ED90CE" w14:textId="205BD8BE"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DCC Readiness</w:t>
            </w:r>
          </w:p>
        </w:tc>
        <w:tc>
          <w:tcPr>
            <w:tcW w:w="1758" w:type="pct"/>
            <w:shd w:val="clear" w:color="auto" w:fill="DFD8E8"/>
            <w:vAlign w:val="center"/>
            <w:hideMark/>
          </w:tcPr>
          <w:p w14:paraId="71ED90CF" w14:textId="6C8DD542"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Release Management Support</w:t>
            </w:r>
            <w:r w:rsidRPr="00EB3DB7">
              <w:rPr>
                <w:rFonts w:cs="Arial"/>
                <w:color w:val="000000"/>
                <w:sz w:val="18"/>
                <w:szCs w:val="18"/>
                <w:lang w:eastAsia="en-GB"/>
              </w:rPr>
              <w:br/>
              <w:t>Test Assurance</w:t>
            </w:r>
            <w:r w:rsidRPr="00EB3DB7">
              <w:rPr>
                <w:rFonts w:cs="Arial"/>
                <w:color w:val="000000"/>
                <w:sz w:val="18"/>
                <w:szCs w:val="18"/>
                <w:lang w:eastAsia="en-GB"/>
              </w:rPr>
              <w:br/>
              <w:t>UAT Witnesses</w:t>
            </w:r>
            <w:r w:rsidRPr="00EB3DB7">
              <w:rPr>
                <w:rFonts w:cs="Arial"/>
                <w:color w:val="000000"/>
                <w:sz w:val="18"/>
                <w:szCs w:val="18"/>
                <w:lang w:eastAsia="en-GB"/>
              </w:rPr>
              <w:br/>
            </w:r>
            <w:r w:rsidR="004E7259" w:rsidRPr="00EB3DB7">
              <w:rPr>
                <w:rFonts w:cs="Arial"/>
                <w:color w:val="000000"/>
                <w:sz w:val="18"/>
                <w:szCs w:val="18"/>
                <w:lang w:eastAsia="en-GB"/>
              </w:rPr>
              <w:t>Expert Support</w:t>
            </w:r>
          </w:p>
        </w:tc>
        <w:tc>
          <w:tcPr>
            <w:tcW w:w="1756" w:type="pct"/>
            <w:shd w:val="clear" w:color="auto" w:fill="DFD8E8"/>
            <w:vAlign w:val="center"/>
            <w:hideMark/>
          </w:tcPr>
          <w:p w14:paraId="71ED90D0"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Available</w:t>
            </w:r>
          </w:p>
        </w:tc>
      </w:tr>
      <w:tr w:rsidR="00646784" w:rsidRPr="003906F4" w14:paraId="71ED90D5" w14:textId="77777777" w:rsidTr="00225EAF">
        <w:trPr>
          <w:trHeight w:val="630"/>
        </w:trPr>
        <w:tc>
          <w:tcPr>
            <w:tcW w:w="396" w:type="pct"/>
            <w:shd w:val="clear" w:color="000000" w:fill="BFB1D0"/>
          </w:tcPr>
          <w:p w14:paraId="6402BEA8" w14:textId="4A6805C2"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11</w:t>
            </w:r>
          </w:p>
        </w:tc>
        <w:tc>
          <w:tcPr>
            <w:tcW w:w="1090" w:type="pct"/>
            <w:shd w:val="clear" w:color="000000" w:fill="BFB1D0"/>
            <w:vAlign w:val="center"/>
            <w:hideMark/>
          </w:tcPr>
          <w:p w14:paraId="71ED90D2" w14:textId="754B477F"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000000" w:fill="BFB1D0"/>
            <w:vAlign w:val="center"/>
            <w:hideMark/>
          </w:tcPr>
          <w:p w14:paraId="71ED90D3"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Test Scenarios</w:t>
            </w:r>
          </w:p>
        </w:tc>
        <w:tc>
          <w:tcPr>
            <w:tcW w:w="1756" w:type="pct"/>
            <w:shd w:val="clear" w:color="000000" w:fill="BFB1D0"/>
            <w:vAlign w:val="center"/>
            <w:hideMark/>
          </w:tcPr>
          <w:p w14:paraId="71ED90D4"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Reviewed and Signed Off</w:t>
            </w:r>
            <w:r w:rsidRPr="00EB3DB7">
              <w:rPr>
                <w:rFonts w:cs="Arial"/>
                <w:color w:val="000000"/>
                <w:sz w:val="18"/>
                <w:szCs w:val="18"/>
                <w:lang w:eastAsia="en-GB"/>
              </w:rPr>
              <w:br/>
              <w:t>DCC and DSP Only need to sign off the Test Scenarios</w:t>
            </w:r>
          </w:p>
        </w:tc>
      </w:tr>
      <w:tr w:rsidR="00646784" w:rsidRPr="003906F4" w14:paraId="71ED90D9" w14:textId="77777777" w:rsidTr="00225EAF">
        <w:trPr>
          <w:trHeight w:val="630"/>
        </w:trPr>
        <w:tc>
          <w:tcPr>
            <w:tcW w:w="396" w:type="pct"/>
            <w:shd w:val="clear" w:color="auto" w:fill="DFD8E8"/>
          </w:tcPr>
          <w:p w14:paraId="6F156D3A" w14:textId="13B1C14A"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12</w:t>
            </w:r>
          </w:p>
        </w:tc>
        <w:tc>
          <w:tcPr>
            <w:tcW w:w="1090" w:type="pct"/>
            <w:shd w:val="clear" w:color="auto" w:fill="DFD8E8"/>
            <w:vAlign w:val="center"/>
            <w:hideMark/>
          </w:tcPr>
          <w:p w14:paraId="71ED90D6" w14:textId="5859260C"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auto" w:fill="DFD8E8"/>
            <w:vAlign w:val="center"/>
            <w:hideMark/>
          </w:tcPr>
          <w:p w14:paraId="71ED90D7"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Test Scripts</w:t>
            </w:r>
          </w:p>
        </w:tc>
        <w:tc>
          <w:tcPr>
            <w:tcW w:w="1756" w:type="pct"/>
            <w:shd w:val="clear" w:color="auto" w:fill="DFD8E8"/>
            <w:vAlign w:val="center"/>
            <w:hideMark/>
          </w:tcPr>
          <w:p w14:paraId="71ED90D8"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Reviewed and Signed Off</w:t>
            </w:r>
            <w:r w:rsidRPr="00EB3DB7">
              <w:rPr>
                <w:rFonts w:cs="Arial"/>
                <w:color w:val="000000"/>
                <w:sz w:val="18"/>
                <w:szCs w:val="18"/>
                <w:lang w:eastAsia="en-GB"/>
              </w:rPr>
              <w:br/>
              <w:t>DCC and DSP Only need to sign off the Test Scripts</w:t>
            </w:r>
          </w:p>
        </w:tc>
      </w:tr>
      <w:tr w:rsidR="00646784" w:rsidRPr="003906F4" w14:paraId="71ED90DD" w14:textId="77777777" w:rsidTr="00225EAF">
        <w:trPr>
          <w:trHeight w:val="630"/>
        </w:trPr>
        <w:tc>
          <w:tcPr>
            <w:tcW w:w="396" w:type="pct"/>
            <w:shd w:val="clear" w:color="000000" w:fill="BFB1D0"/>
          </w:tcPr>
          <w:p w14:paraId="05EEF82A" w14:textId="2550F73F"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13</w:t>
            </w:r>
          </w:p>
        </w:tc>
        <w:tc>
          <w:tcPr>
            <w:tcW w:w="1090" w:type="pct"/>
            <w:shd w:val="clear" w:color="000000" w:fill="BFB1D0"/>
            <w:vAlign w:val="center"/>
            <w:hideMark/>
          </w:tcPr>
          <w:p w14:paraId="71ED90DA" w14:textId="240C463B"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000000" w:fill="BFB1D0"/>
            <w:vAlign w:val="center"/>
            <w:hideMark/>
          </w:tcPr>
          <w:p w14:paraId="71ED90DB"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Test Scripts mapped to TTM</w:t>
            </w:r>
          </w:p>
        </w:tc>
        <w:tc>
          <w:tcPr>
            <w:tcW w:w="1756" w:type="pct"/>
            <w:shd w:val="clear" w:color="000000" w:fill="BFB1D0"/>
            <w:vAlign w:val="center"/>
            <w:hideMark/>
          </w:tcPr>
          <w:p w14:paraId="71ED90DC"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Reviewed and Signed Off</w:t>
            </w:r>
            <w:r w:rsidRPr="00EB3DB7">
              <w:rPr>
                <w:rFonts w:cs="Arial"/>
                <w:color w:val="000000"/>
                <w:sz w:val="18"/>
                <w:szCs w:val="18"/>
                <w:lang w:eastAsia="en-GB"/>
              </w:rPr>
              <w:br/>
              <w:t>DCC to sign off</w:t>
            </w:r>
          </w:p>
        </w:tc>
      </w:tr>
      <w:tr w:rsidR="00646784" w:rsidRPr="003906F4" w14:paraId="71ED90E1" w14:textId="77777777" w:rsidTr="00225EAF">
        <w:trPr>
          <w:trHeight w:val="630"/>
        </w:trPr>
        <w:tc>
          <w:tcPr>
            <w:tcW w:w="396" w:type="pct"/>
            <w:shd w:val="clear" w:color="auto" w:fill="DFD8E8"/>
          </w:tcPr>
          <w:p w14:paraId="6050DDE8" w14:textId="2E29EAAE"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14</w:t>
            </w:r>
          </w:p>
        </w:tc>
        <w:tc>
          <w:tcPr>
            <w:tcW w:w="1090" w:type="pct"/>
            <w:shd w:val="clear" w:color="auto" w:fill="DFD8E8"/>
            <w:vAlign w:val="center"/>
            <w:hideMark/>
          </w:tcPr>
          <w:p w14:paraId="71ED90DE" w14:textId="3BB3159C"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auto" w:fill="DFD8E8"/>
            <w:vAlign w:val="center"/>
            <w:hideMark/>
          </w:tcPr>
          <w:p w14:paraId="71ED90DF" w14:textId="7ED5E756"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 xml:space="preserve">Test Scripts mapped to </w:t>
            </w:r>
            <w:proofErr w:type="spellStart"/>
            <w:r w:rsidRPr="00EB3DB7">
              <w:rPr>
                <w:rFonts w:cs="Arial"/>
                <w:color w:val="000000"/>
                <w:sz w:val="18"/>
                <w:szCs w:val="18"/>
                <w:lang w:eastAsia="en-GB"/>
              </w:rPr>
              <w:t>Heatmap</w:t>
            </w:r>
            <w:proofErr w:type="spellEnd"/>
          </w:p>
        </w:tc>
        <w:tc>
          <w:tcPr>
            <w:tcW w:w="1756" w:type="pct"/>
            <w:shd w:val="clear" w:color="auto" w:fill="DFD8E8"/>
            <w:vAlign w:val="center"/>
            <w:hideMark/>
          </w:tcPr>
          <w:p w14:paraId="71ED90E0"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Reviewed and Signed Off</w:t>
            </w:r>
            <w:r w:rsidRPr="00EB3DB7">
              <w:rPr>
                <w:rFonts w:cs="Arial"/>
                <w:color w:val="000000"/>
                <w:sz w:val="18"/>
                <w:szCs w:val="18"/>
                <w:lang w:eastAsia="en-GB"/>
              </w:rPr>
              <w:br/>
              <w:t>DCC to sign off</w:t>
            </w:r>
          </w:p>
        </w:tc>
      </w:tr>
      <w:tr w:rsidR="00646784" w:rsidRPr="003906F4" w14:paraId="71ED90E5" w14:textId="77777777" w:rsidTr="00225EAF">
        <w:trPr>
          <w:trHeight w:val="630"/>
        </w:trPr>
        <w:tc>
          <w:tcPr>
            <w:tcW w:w="396" w:type="pct"/>
            <w:shd w:val="clear" w:color="000000" w:fill="BFB1D0"/>
          </w:tcPr>
          <w:p w14:paraId="45EADA3B" w14:textId="191CD0EE"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lastRenderedPageBreak/>
              <w:t>SIT.EN.</w:t>
            </w:r>
            <w:r w:rsidR="00646784">
              <w:rPr>
                <w:rFonts w:cs="Arial"/>
                <w:color w:val="000000"/>
                <w:sz w:val="18"/>
                <w:szCs w:val="18"/>
                <w:lang w:eastAsia="en-GB"/>
              </w:rPr>
              <w:t>15</w:t>
            </w:r>
          </w:p>
        </w:tc>
        <w:tc>
          <w:tcPr>
            <w:tcW w:w="1090" w:type="pct"/>
            <w:shd w:val="clear" w:color="000000" w:fill="BFB1D0"/>
            <w:vAlign w:val="center"/>
            <w:hideMark/>
          </w:tcPr>
          <w:p w14:paraId="71ED90E2" w14:textId="195DFE20"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000000" w:fill="BFB1D0"/>
            <w:vAlign w:val="center"/>
            <w:hideMark/>
          </w:tcPr>
          <w:p w14:paraId="71ED90E3"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SIT Approach</w:t>
            </w:r>
          </w:p>
        </w:tc>
        <w:tc>
          <w:tcPr>
            <w:tcW w:w="1756" w:type="pct"/>
            <w:shd w:val="clear" w:color="000000" w:fill="BFB1D0"/>
            <w:vAlign w:val="center"/>
            <w:hideMark/>
          </w:tcPr>
          <w:p w14:paraId="71ED90E4"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Reviewed and Signed Off</w:t>
            </w:r>
            <w:r w:rsidRPr="00EB3DB7">
              <w:rPr>
                <w:rFonts w:cs="Arial"/>
                <w:color w:val="000000"/>
                <w:sz w:val="18"/>
                <w:szCs w:val="18"/>
                <w:lang w:eastAsia="en-GB"/>
              </w:rPr>
              <w:br/>
              <w:t>DCC and SPs to sign off</w:t>
            </w:r>
          </w:p>
        </w:tc>
      </w:tr>
      <w:tr w:rsidR="00646784" w:rsidRPr="003906F4" w14:paraId="71ED90E9" w14:textId="77777777" w:rsidTr="00225EAF">
        <w:trPr>
          <w:trHeight w:val="630"/>
        </w:trPr>
        <w:tc>
          <w:tcPr>
            <w:tcW w:w="396" w:type="pct"/>
            <w:shd w:val="clear" w:color="auto" w:fill="DFD8E8"/>
          </w:tcPr>
          <w:p w14:paraId="18A42575" w14:textId="5B298F08"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16</w:t>
            </w:r>
          </w:p>
        </w:tc>
        <w:tc>
          <w:tcPr>
            <w:tcW w:w="1090" w:type="pct"/>
            <w:shd w:val="clear" w:color="auto" w:fill="DFD8E8"/>
            <w:vAlign w:val="center"/>
            <w:hideMark/>
          </w:tcPr>
          <w:p w14:paraId="71ED90E6" w14:textId="5DC2E3A5"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auto" w:fill="DFD8E8"/>
            <w:vAlign w:val="center"/>
            <w:hideMark/>
          </w:tcPr>
          <w:p w14:paraId="71ED90E7"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STP</w:t>
            </w:r>
          </w:p>
        </w:tc>
        <w:tc>
          <w:tcPr>
            <w:tcW w:w="1756" w:type="pct"/>
            <w:shd w:val="clear" w:color="auto" w:fill="DFD8E8"/>
            <w:vAlign w:val="center"/>
            <w:hideMark/>
          </w:tcPr>
          <w:p w14:paraId="71ED90E8"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Reviewed and Signed Off</w:t>
            </w:r>
            <w:r w:rsidRPr="00EB3DB7">
              <w:rPr>
                <w:rFonts w:cs="Arial"/>
                <w:color w:val="000000"/>
                <w:sz w:val="18"/>
                <w:szCs w:val="18"/>
                <w:lang w:eastAsia="en-GB"/>
              </w:rPr>
              <w:br/>
              <w:t>DCC and SPs to sign off</w:t>
            </w:r>
          </w:p>
        </w:tc>
      </w:tr>
      <w:tr w:rsidR="00646784" w:rsidRPr="003906F4" w14:paraId="71ED90ED" w14:textId="77777777" w:rsidTr="00225EAF">
        <w:trPr>
          <w:trHeight w:val="630"/>
        </w:trPr>
        <w:tc>
          <w:tcPr>
            <w:tcW w:w="396" w:type="pct"/>
            <w:shd w:val="clear" w:color="000000" w:fill="BFB1D0"/>
          </w:tcPr>
          <w:p w14:paraId="17B9ECFC" w14:textId="64611D57"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17</w:t>
            </w:r>
          </w:p>
        </w:tc>
        <w:tc>
          <w:tcPr>
            <w:tcW w:w="1090" w:type="pct"/>
            <w:shd w:val="clear" w:color="000000" w:fill="BFB1D0"/>
            <w:vAlign w:val="center"/>
            <w:hideMark/>
          </w:tcPr>
          <w:p w14:paraId="71ED90EA" w14:textId="6C3DBE49"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000000" w:fill="BFB1D0"/>
            <w:vAlign w:val="center"/>
            <w:hideMark/>
          </w:tcPr>
          <w:p w14:paraId="71ED90EB"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L4 Plan including Mid-Level Schedule</w:t>
            </w:r>
          </w:p>
        </w:tc>
        <w:tc>
          <w:tcPr>
            <w:tcW w:w="1756" w:type="pct"/>
            <w:shd w:val="clear" w:color="000000" w:fill="BFB1D0"/>
            <w:vAlign w:val="center"/>
            <w:hideMark/>
          </w:tcPr>
          <w:p w14:paraId="71ED90EC"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Reviewed and Signed Off</w:t>
            </w:r>
            <w:r w:rsidRPr="00EB3DB7">
              <w:rPr>
                <w:rFonts w:cs="Arial"/>
                <w:color w:val="000000"/>
                <w:sz w:val="18"/>
                <w:szCs w:val="18"/>
                <w:lang w:eastAsia="en-GB"/>
              </w:rPr>
              <w:br/>
              <w:t>DCC and DSP to sign off</w:t>
            </w:r>
          </w:p>
        </w:tc>
      </w:tr>
      <w:tr w:rsidR="00646784" w:rsidRPr="003906F4" w14:paraId="71ED90F1" w14:textId="77777777" w:rsidTr="00225EAF">
        <w:trPr>
          <w:trHeight w:val="315"/>
        </w:trPr>
        <w:tc>
          <w:tcPr>
            <w:tcW w:w="396" w:type="pct"/>
            <w:shd w:val="clear" w:color="auto" w:fill="DFD8E8"/>
          </w:tcPr>
          <w:p w14:paraId="7345F336" w14:textId="7CAF8C6F"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18</w:t>
            </w:r>
          </w:p>
        </w:tc>
        <w:tc>
          <w:tcPr>
            <w:tcW w:w="1090" w:type="pct"/>
            <w:shd w:val="clear" w:color="auto" w:fill="DFD8E8"/>
            <w:vAlign w:val="center"/>
            <w:hideMark/>
          </w:tcPr>
          <w:p w14:paraId="71ED90EE" w14:textId="52C539C4"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auto" w:fill="DFD8E8"/>
            <w:vAlign w:val="center"/>
            <w:hideMark/>
          </w:tcPr>
          <w:p w14:paraId="71ED90EF"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ALM Project(s)</w:t>
            </w:r>
          </w:p>
        </w:tc>
        <w:tc>
          <w:tcPr>
            <w:tcW w:w="1756" w:type="pct"/>
            <w:shd w:val="clear" w:color="auto" w:fill="DFD8E8"/>
            <w:vAlign w:val="center"/>
            <w:hideMark/>
          </w:tcPr>
          <w:p w14:paraId="71ED90F0"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Structured and Available</w:t>
            </w:r>
          </w:p>
        </w:tc>
      </w:tr>
      <w:tr w:rsidR="00646784" w:rsidRPr="003906F4" w14:paraId="71ED90F5" w14:textId="77777777" w:rsidTr="00225EAF">
        <w:trPr>
          <w:trHeight w:val="315"/>
        </w:trPr>
        <w:tc>
          <w:tcPr>
            <w:tcW w:w="396" w:type="pct"/>
            <w:shd w:val="clear" w:color="000000" w:fill="BFB1D0"/>
          </w:tcPr>
          <w:p w14:paraId="02AA1D0C" w14:textId="75AB8BDC"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19</w:t>
            </w:r>
          </w:p>
        </w:tc>
        <w:tc>
          <w:tcPr>
            <w:tcW w:w="1090" w:type="pct"/>
            <w:shd w:val="clear" w:color="000000" w:fill="BFB1D0"/>
            <w:vAlign w:val="center"/>
            <w:hideMark/>
          </w:tcPr>
          <w:p w14:paraId="71ED90F2" w14:textId="5D9044BE"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000000" w:fill="BFB1D0"/>
            <w:vAlign w:val="center"/>
            <w:hideMark/>
          </w:tcPr>
          <w:p w14:paraId="71ED90F3"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Test Scripts loaded into ALM</w:t>
            </w:r>
          </w:p>
        </w:tc>
        <w:tc>
          <w:tcPr>
            <w:tcW w:w="1756" w:type="pct"/>
            <w:shd w:val="clear" w:color="000000" w:fill="BFB1D0"/>
            <w:vAlign w:val="center"/>
            <w:hideMark/>
          </w:tcPr>
          <w:p w14:paraId="71ED90F4"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Planned execution dates / criteria for reporting complete</w:t>
            </w:r>
          </w:p>
        </w:tc>
      </w:tr>
      <w:tr w:rsidR="00646784" w:rsidRPr="003906F4" w14:paraId="71ED90F9" w14:textId="77777777" w:rsidTr="00225EAF">
        <w:trPr>
          <w:trHeight w:val="630"/>
        </w:trPr>
        <w:tc>
          <w:tcPr>
            <w:tcW w:w="396" w:type="pct"/>
            <w:shd w:val="clear" w:color="auto" w:fill="DFD8E8"/>
          </w:tcPr>
          <w:p w14:paraId="65B28908" w14:textId="51217BC5"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20</w:t>
            </w:r>
          </w:p>
        </w:tc>
        <w:tc>
          <w:tcPr>
            <w:tcW w:w="1090" w:type="pct"/>
            <w:shd w:val="clear" w:color="auto" w:fill="DFD8E8"/>
            <w:vAlign w:val="center"/>
            <w:hideMark/>
          </w:tcPr>
          <w:p w14:paraId="71ED90F6" w14:textId="5328F7AD"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auto" w:fill="DFD8E8"/>
            <w:vAlign w:val="center"/>
            <w:hideMark/>
          </w:tcPr>
          <w:p w14:paraId="71ED90F7"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Reporting Requirements implemented and report structures available</w:t>
            </w:r>
          </w:p>
        </w:tc>
        <w:tc>
          <w:tcPr>
            <w:tcW w:w="1756" w:type="pct"/>
            <w:shd w:val="clear" w:color="auto" w:fill="DFD8E8"/>
            <w:vAlign w:val="center"/>
            <w:hideMark/>
          </w:tcPr>
          <w:p w14:paraId="71ED90F8" w14:textId="166055F2"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SIT reports available</w:t>
            </w:r>
          </w:p>
        </w:tc>
      </w:tr>
      <w:tr w:rsidR="00646784" w:rsidRPr="003906F4" w14:paraId="71ED90FD" w14:textId="77777777" w:rsidTr="00225EAF">
        <w:trPr>
          <w:trHeight w:val="1575"/>
        </w:trPr>
        <w:tc>
          <w:tcPr>
            <w:tcW w:w="396" w:type="pct"/>
            <w:shd w:val="clear" w:color="000000" w:fill="BFB1D0"/>
          </w:tcPr>
          <w:p w14:paraId="657251A4" w14:textId="0C96105B"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21</w:t>
            </w:r>
          </w:p>
        </w:tc>
        <w:tc>
          <w:tcPr>
            <w:tcW w:w="1090" w:type="pct"/>
            <w:shd w:val="clear" w:color="000000" w:fill="BFB1D0"/>
            <w:vAlign w:val="center"/>
            <w:hideMark/>
          </w:tcPr>
          <w:p w14:paraId="71ED90FA" w14:textId="0D3FD8F1"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SI</w:t>
            </w:r>
            <w:r>
              <w:rPr>
                <w:rFonts w:cs="Arial"/>
                <w:color w:val="000000"/>
                <w:sz w:val="18"/>
                <w:szCs w:val="18"/>
                <w:lang w:eastAsia="en-GB"/>
              </w:rPr>
              <w:t>T</w:t>
            </w:r>
            <w:r w:rsidRPr="00EB3DB7">
              <w:rPr>
                <w:rFonts w:cs="Arial"/>
                <w:color w:val="000000"/>
                <w:sz w:val="18"/>
                <w:szCs w:val="18"/>
                <w:lang w:eastAsia="en-GB"/>
              </w:rPr>
              <w:t xml:space="preserve"> Readiness</w:t>
            </w:r>
          </w:p>
        </w:tc>
        <w:tc>
          <w:tcPr>
            <w:tcW w:w="1758" w:type="pct"/>
            <w:shd w:val="clear" w:color="000000" w:fill="BFB1D0"/>
            <w:vAlign w:val="center"/>
            <w:hideMark/>
          </w:tcPr>
          <w:p w14:paraId="71ED90FB"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Testing Support</w:t>
            </w:r>
            <w:r w:rsidRPr="00EB3DB7">
              <w:rPr>
                <w:rFonts w:cs="Arial"/>
                <w:color w:val="000000"/>
                <w:sz w:val="18"/>
                <w:szCs w:val="18"/>
                <w:lang w:eastAsia="en-GB"/>
              </w:rPr>
              <w:br/>
              <w:t>- Triage Support</w:t>
            </w:r>
            <w:r w:rsidRPr="00EB3DB7">
              <w:rPr>
                <w:rFonts w:cs="Arial"/>
                <w:color w:val="000000"/>
                <w:sz w:val="18"/>
                <w:szCs w:val="18"/>
                <w:lang w:eastAsia="en-GB"/>
              </w:rPr>
              <w:br/>
              <w:t>- Release Management Support</w:t>
            </w:r>
            <w:r w:rsidRPr="00EB3DB7">
              <w:rPr>
                <w:rFonts w:cs="Arial"/>
                <w:color w:val="000000"/>
                <w:sz w:val="18"/>
                <w:szCs w:val="18"/>
                <w:lang w:eastAsia="en-GB"/>
              </w:rPr>
              <w:br/>
              <w:t>- Test Management / Governance Support</w:t>
            </w:r>
          </w:p>
        </w:tc>
        <w:tc>
          <w:tcPr>
            <w:tcW w:w="1756" w:type="pct"/>
            <w:shd w:val="clear" w:color="000000" w:fill="BFB1D0"/>
            <w:vAlign w:val="center"/>
            <w:hideMark/>
          </w:tcPr>
          <w:p w14:paraId="71ED90FC"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Available</w:t>
            </w:r>
          </w:p>
        </w:tc>
      </w:tr>
      <w:tr w:rsidR="00646784" w:rsidRPr="003906F4" w14:paraId="71ED9101" w14:textId="77777777" w:rsidTr="00225EAF">
        <w:trPr>
          <w:trHeight w:val="315"/>
        </w:trPr>
        <w:tc>
          <w:tcPr>
            <w:tcW w:w="396" w:type="pct"/>
            <w:shd w:val="clear" w:color="auto" w:fill="DFD8E8"/>
          </w:tcPr>
          <w:p w14:paraId="05549FCD" w14:textId="73FE3A16"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22</w:t>
            </w:r>
          </w:p>
        </w:tc>
        <w:tc>
          <w:tcPr>
            <w:tcW w:w="1090" w:type="pct"/>
            <w:shd w:val="clear" w:color="auto" w:fill="DFD8E8"/>
            <w:vAlign w:val="center"/>
            <w:hideMark/>
          </w:tcPr>
          <w:p w14:paraId="71ED90FE" w14:textId="6DB2F45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Device Readiness</w:t>
            </w:r>
          </w:p>
        </w:tc>
        <w:tc>
          <w:tcPr>
            <w:tcW w:w="1758" w:type="pct"/>
            <w:shd w:val="clear" w:color="auto" w:fill="DFD8E8"/>
            <w:vAlign w:val="center"/>
            <w:hideMark/>
          </w:tcPr>
          <w:p w14:paraId="71ED90FF" w14:textId="08CDF1CB"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CSP CH's on SIT-B</w:t>
            </w:r>
          </w:p>
        </w:tc>
        <w:tc>
          <w:tcPr>
            <w:tcW w:w="1756" w:type="pct"/>
            <w:shd w:val="clear" w:color="auto" w:fill="DFD8E8"/>
            <w:vAlign w:val="center"/>
            <w:hideMark/>
          </w:tcPr>
          <w:p w14:paraId="71ED9100"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Available for each CH variant</w:t>
            </w:r>
          </w:p>
        </w:tc>
      </w:tr>
      <w:tr w:rsidR="00646784" w:rsidRPr="003906F4" w14:paraId="71ED9105" w14:textId="77777777" w:rsidTr="00225EAF">
        <w:trPr>
          <w:trHeight w:val="645"/>
        </w:trPr>
        <w:tc>
          <w:tcPr>
            <w:tcW w:w="396" w:type="pct"/>
            <w:shd w:val="clear" w:color="000000" w:fill="BFB1D0"/>
          </w:tcPr>
          <w:p w14:paraId="34A47DD9" w14:textId="7B0765AF" w:rsidR="00646784" w:rsidRPr="00EB3DB7"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23</w:t>
            </w:r>
          </w:p>
        </w:tc>
        <w:tc>
          <w:tcPr>
            <w:tcW w:w="1090" w:type="pct"/>
            <w:shd w:val="clear" w:color="000000" w:fill="BFB1D0"/>
            <w:vAlign w:val="center"/>
            <w:hideMark/>
          </w:tcPr>
          <w:p w14:paraId="71ED9102" w14:textId="1A83280F"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Device Readiness</w:t>
            </w:r>
          </w:p>
        </w:tc>
        <w:tc>
          <w:tcPr>
            <w:tcW w:w="1758" w:type="pct"/>
            <w:shd w:val="clear" w:color="000000" w:fill="BFB1D0"/>
            <w:vAlign w:val="center"/>
            <w:hideMark/>
          </w:tcPr>
          <w:p w14:paraId="71DC817C" w14:textId="39914D7C" w:rsidR="00646784" w:rsidRDefault="00646784">
            <w:pPr>
              <w:spacing w:before="0" w:after="0"/>
              <w:jc w:val="left"/>
              <w:rPr>
                <w:rFonts w:cs="Arial"/>
                <w:color w:val="000000"/>
                <w:sz w:val="18"/>
                <w:szCs w:val="18"/>
                <w:lang w:eastAsia="en-GB"/>
              </w:rPr>
            </w:pPr>
            <w:r w:rsidRPr="00EB3DB7">
              <w:rPr>
                <w:rFonts w:cs="Arial"/>
                <w:color w:val="000000"/>
                <w:sz w:val="18"/>
                <w:szCs w:val="18"/>
                <w:lang w:eastAsia="en-GB"/>
              </w:rPr>
              <w:t xml:space="preserve">Smart Meter Emulators (for ESME, GSME, ESME Twin, E3Phmeter, </w:t>
            </w:r>
            <w:r w:rsidR="004E7259">
              <w:rPr>
                <w:rFonts w:cs="Arial"/>
                <w:color w:val="000000"/>
                <w:sz w:val="18"/>
                <w:szCs w:val="18"/>
                <w:lang w:eastAsia="en-GB"/>
              </w:rPr>
              <w:t>IHD, PPMID</w:t>
            </w:r>
            <w:r w:rsidRPr="00EB3DB7">
              <w:rPr>
                <w:rFonts w:cs="Arial"/>
                <w:color w:val="000000"/>
                <w:sz w:val="18"/>
                <w:szCs w:val="18"/>
                <w:lang w:eastAsia="en-GB"/>
              </w:rPr>
              <w:t xml:space="preserve"> &amp; HCALCs)</w:t>
            </w:r>
          </w:p>
          <w:p w14:paraId="71ED9103" w14:textId="44FD56B3" w:rsidR="00646784" w:rsidRPr="00EB3DB7" w:rsidRDefault="00646784">
            <w:pPr>
              <w:spacing w:before="0" w:after="0"/>
              <w:jc w:val="left"/>
              <w:rPr>
                <w:rFonts w:cs="Arial"/>
                <w:color w:val="000000"/>
                <w:sz w:val="18"/>
                <w:szCs w:val="18"/>
                <w:lang w:eastAsia="en-GB"/>
              </w:rPr>
            </w:pPr>
            <w:r>
              <w:rPr>
                <w:rFonts w:cs="Arial"/>
                <w:color w:val="000000"/>
                <w:sz w:val="18"/>
                <w:szCs w:val="18"/>
                <w:lang w:eastAsia="en-GB"/>
              </w:rPr>
              <w:t>PPMID /IHD/HHT real devices if required by DCC)</w:t>
            </w:r>
          </w:p>
        </w:tc>
        <w:tc>
          <w:tcPr>
            <w:tcW w:w="1756" w:type="pct"/>
            <w:shd w:val="clear" w:color="000000" w:fill="BFB1D0"/>
            <w:vAlign w:val="center"/>
            <w:hideMark/>
          </w:tcPr>
          <w:p w14:paraId="71ED9104" w14:textId="77777777" w:rsidR="00646784" w:rsidRPr="00EB3DB7" w:rsidRDefault="00646784">
            <w:pPr>
              <w:spacing w:before="0" w:after="0"/>
              <w:jc w:val="left"/>
              <w:rPr>
                <w:rFonts w:cs="Arial"/>
                <w:color w:val="000000"/>
                <w:sz w:val="18"/>
                <w:szCs w:val="18"/>
                <w:lang w:eastAsia="en-GB"/>
              </w:rPr>
            </w:pPr>
            <w:r w:rsidRPr="00EB3DB7">
              <w:rPr>
                <w:rFonts w:cs="Arial"/>
                <w:color w:val="000000"/>
                <w:sz w:val="18"/>
                <w:szCs w:val="18"/>
                <w:lang w:eastAsia="en-GB"/>
              </w:rPr>
              <w:t>Available</w:t>
            </w:r>
          </w:p>
        </w:tc>
      </w:tr>
      <w:tr w:rsidR="00646784" w:rsidRPr="003906F4" w14:paraId="243FC96A" w14:textId="77777777" w:rsidTr="00225EAF">
        <w:trPr>
          <w:trHeight w:val="645"/>
        </w:trPr>
        <w:tc>
          <w:tcPr>
            <w:tcW w:w="396" w:type="pct"/>
            <w:shd w:val="clear" w:color="000000" w:fill="BFB1D0"/>
          </w:tcPr>
          <w:p w14:paraId="3E472BB1" w14:textId="65D4E8FA" w:rsidR="00646784"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24</w:t>
            </w:r>
          </w:p>
        </w:tc>
        <w:tc>
          <w:tcPr>
            <w:tcW w:w="1090" w:type="pct"/>
            <w:shd w:val="clear" w:color="000000" w:fill="BFB1D0"/>
            <w:vAlign w:val="center"/>
          </w:tcPr>
          <w:p w14:paraId="574D4427" w14:textId="257CC2BA" w:rsidR="00646784" w:rsidRPr="00EB3DB7" w:rsidRDefault="00646784">
            <w:pPr>
              <w:spacing w:before="0" w:after="0"/>
              <w:jc w:val="left"/>
              <w:rPr>
                <w:rFonts w:cs="Arial"/>
                <w:color w:val="000000"/>
                <w:sz w:val="18"/>
                <w:szCs w:val="18"/>
                <w:lang w:eastAsia="en-GB"/>
              </w:rPr>
            </w:pPr>
            <w:r>
              <w:rPr>
                <w:rFonts w:cs="Arial"/>
                <w:color w:val="000000"/>
                <w:sz w:val="18"/>
                <w:szCs w:val="18"/>
                <w:lang w:eastAsia="en-GB"/>
              </w:rPr>
              <w:t>Device Readiness</w:t>
            </w:r>
          </w:p>
        </w:tc>
        <w:tc>
          <w:tcPr>
            <w:tcW w:w="1758" w:type="pct"/>
            <w:shd w:val="clear" w:color="000000" w:fill="BFB1D0"/>
            <w:vAlign w:val="center"/>
          </w:tcPr>
          <w:p w14:paraId="4A3C80C2" w14:textId="383ABB10" w:rsidR="00646784" w:rsidRPr="00EB3DB7" w:rsidRDefault="00646784">
            <w:pPr>
              <w:spacing w:before="0" w:after="0"/>
              <w:jc w:val="left"/>
              <w:rPr>
                <w:rFonts w:cs="Arial"/>
                <w:color w:val="000000"/>
                <w:sz w:val="18"/>
                <w:szCs w:val="18"/>
                <w:lang w:eastAsia="en-GB"/>
              </w:rPr>
            </w:pPr>
            <w:r>
              <w:rPr>
                <w:rFonts w:cs="Arial"/>
                <w:color w:val="000000"/>
                <w:sz w:val="18"/>
                <w:szCs w:val="18"/>
                <w:lang w:eastAsia="en-GB"/>
              </w:rPr>
              <w:t>Independent Emulator Assurance</w:t>
            </w:r>
          </w:p>
        </w:tc>
        <w:tc>
          <w:tcPr>
            <w:tcW w:w="1756" w:type="pct"/>
            <w:shd w:val="clear" w:color="000000" w:fill="BFB1D0"/>
            <w:vAlign w:val="center"/>
          </w:tcPr>
          <w:p w14:paraId="051BA1B5" w14:textId="7C931797" w:rsidR="00646784" w:rsidRDefault="00646784">
            <w:pPr>
              <w:spacing w:before="0" w:after="0"/>
              <w:jc w:val="left"/>
              <w:rPr>
                <w:rFonts w:cs="Arial"/>
                <w:color w:val="000000"/>
                <w:sz w:val="18"/>
                <w:szCs w:val="18"/>
                <w:lang w:eastAsia="en-GB"/>
              </w:rPr>
            </w:pPr>
            <w:r>
              <w:rPr>
                <w:rFonts w:cs="Arial"/>
                <w:color w:val="000000"/>
                <w:sz w:val="18"/>
                <w:szCs w:val="18"/>
                <w:lang w:eastAsia="en-GB"/>
              </w:rPr>
              <w:t>Independent Assurance report agreed and signed off by DCC for SiLabs emulator</w:t>
            </w:r>
          </w:p>
          <w:p w14:paraId="4F7F0749" w14:textId="77777777" w:rsidR="00646784" w:rsidRDefault="00646784">
            <w:pPr>
              <w:spacing w:before="0" w:after="0"/>
              <w:jc w:val="left"/>
              <w:rPr>
                <w:rFonts w:cs="Arial"/>
                <w:color w:val="000000"/>
                <w:sz w:val="18"/>
                <w:szCs w:val="18"/>
                <w:lang w:eastAsia="en-GB"/>
              </w:rPr>
            </w:pPr>
            <w:r>
              <w:rPr>
                <w:rFonts w:cs="Arial"/>
                <w:color w:val="000000"/>
                <w:sz w:val="18"/>
                <w:szCs w:val="18"/>
                <w:lang w:eastAsia="en-GB"/>
              </w:rPr>
              <w:t>Note that for CSP-N SIT this exercise will complete after commencement of SIT the assurance will be complete prior to commencement for CSP-C/S.</w:t>
            </w:r>
          </w:p>
          <w:p w14:paraId="0E245E3C" w14:textId="66C05BEA" w:rsidR="00646784" w:rsidRPr="00EB3DB7" w:rsidRDefault="00646784">
            <w:pPr>
              <w:spacing w:before="0" w:after="0"/>
              <w:jc w:val="left"/>
              <w:rPr>
                <w:rFonts w:cs="Arial"/>
                <w:color w:val="000000"/>
                <w:sz w:val="18"/>
                <w:szCs w:val="18"/>
                <w:lang w:eastAsia="en-GB"/>
              </w:rPr>
            </w:pPr>
            <w:r>
              <w:rPr>
                <w:rFonts w:cs="Arial"/>
                <w:color w:val="000000"/>
                <w:sz w:val="18"/>
                <w:szCs w:val="18"/>
                <w:lang w:eastAsia="en-GB"/>
              </w:rPr>
              <w:t>Independent Assurance will also take place for the NXP which will be introduced during SIT</w:t>
            </w:r>
          </w:p>
        </w:tc>
      </w:tr>
      <w:tr w:rsidR="00646784" w:rsidRPr="00967973" w14:paraId="4D20FEA9" w14:textId="77777777" w:rsidTr="00225EAF">
        <w:trPr>
          <w:trHeight w:val="645"/>
        </w:trPr>
        <w:tc>
          <w:tcPr>
            <w:tcW w:w="396" w:type="pct"/>
            <w:shd w:val="clear" w:color="auto" w:fill="DFD8E8"/>
          </w:tcPr>
          <w:p w14:paraId="56B2D493" w14:textId="33FAA925" w:rsidR="00646784"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25</w:t>
            </w:r>
          </w:p>
        </w:tc>
        <w:tc>
          <w:tcPr>
            <w:tcW w:w="1090" w:type="pct"/>
            <w:shd w:val="clear" w:color="auto" w:fill="DFD8E8"/>
            <w:vAlign w:val="center"/>
          </w:tcPr>
          <w:p w14:paraId="2EBB4D8D" w14:textId="4B640223" w:rsidR="00646784" w:rsidRPr="003906F4" w:rsidRDefault="00646784">
            <w:pPr>
              <w:spacing w:before="0" w:after="0"/>
              <w:jc w:val="left"/>
              <w:rPr>
                <w:rFonts w:cs="Arial"/>
                <w:color w:val="000000"/>
                <w:sz w:val="18"/>
                <w:szCs w:val="18"/>
                <w:lang w:eastAsia="en-GB"/>
              </w:rPr>
            </w:pPr>
            <w:r>
              <w:rPr>
                <w:rFonts w:cs="Arial"/>
                <w:color w:val="000000"/>
                <w:sz w:val="18"/>
                <w:szCs w:val="18"/>
                <w:lang w:eastAsia="en-GB"/>
              </w:rPr>
              <w:t>Define SIT Exit</w:t>
            </w:r>
          </w:p>
        </w:tc>
        <w:tc>
          <w:tcPr>
            <w:tcW w:w="1758" w:type="pct"/>
            <w:shd w:val="clear" w:color="auto" w:fill="DFD8E8"/>
            <w:vAlign w:val="center"/>
          </w:tcPr>
          <w:p w14:paraId="629AE167" w14:textId="0862F75A" w:rsidR="00646784" w:rsidRPr="003906F4" w:rsidRDefault="00646784">
            <w:pPr>
              <w:spacing w:before="0" w:after="0"/>
              <w:jc w:val="left"/>
              <w:rPr>
                <w:rFonts w:cs="Arial"/>
                <w:color w:val="000000"/>
                <w:sz w:val="18"/>
                <w:szCs w:val="18"/>
                <w:lang w:eastAsia="en-GB"/>
              </w:rPr>
            </w:pPr>
            <w:r>
              <w:rPr>
                <w:rFonts w:cs="Arial"/>
                <w:color w:val="000000"/>
                <w:sz w:val="18"/>
                <w:szCs w:val="18"/>
                <w:lang w:eastAsia="en-GB"/>
              </w:rPr>
              <w:t>Determine if Iterative or full exit is required</w:t>
            </w:r>
          </w:p>
        </w:tc>
        <w:tc>
          <w:tcPr>
            <w:tcW w:w="1756" w:type="pct"/>
            <w:shd w:val="clear" w:color="auto" w:fill="DFD8E8"/>
            <w:vAlign w:val="center"/>
          </w:tcPr>
          <w:p w14:paraId="6AC61BAF" w14:textId="648EF6C7" w:rsidR="00646784" w:rsidRPr="003906F4" w:rsidRDefault="00646784">
            <w:pPr>
              <w:spacing w:before="0" w:after="0"/>
              <w:jc w:val="left"/>
              <w:rPr>
                <w:rFonts w:cs="Arial"/>
                <w:color w:val="000000"/>
                <w:sz w:val="18"/>
                <w:szCs w:val="18"/>
                <w:lang w:eastAsia="en-GB"/>
              </w:rPr>
            </w:pPr>
            <w:r>
              <w:rPr>
                <w:rFonts w:cs="Arial"/>
                <w:color w:val="000000"/>
                <w:sz w:val="18"/>
                <w:szCs w:val="18"/>
                <w:lang w:eastAsia="en-GB"/>
              </w:rPr>
              <w:t>This is defined in the SVTAD and SITAD</w:t>
            </w:r>
          </w:p>
        </w:tc>
      </w:tr>
      <w:tr w:rsidR="00646784" w:rsidRPr="003906F4" w14:paraId="3840622C" w14:textId="77777777" w:rsidTr="00225EAF">
        <w:trPr>
          <w:trHeight w:val="645"/>
        </w:trPr>
        <w:tc>
          <w:tcPr>
            <w:tcW w:w="396" w:type="pct"/>
            <w:shd w:val="clear" w:color="000000" w:fill="BFB1D0"/>
          </w:tcPr>
          <w:p w14:paraId="6D0DDF69" w14:textId="3237C09E" w:rsidR="00646784"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26</w:t>
            </w:r>
          </w:p>
        </w:tc>
        <w:tc>
          <w:tcPr>
            <w:tcW w:w="1090" w:type="pct"/>
            <w:shd w:val="clear" w:color="000000" w:fill="BFB1D0"/>
            <w:vAlign w:val="center"/>
          </w:tcPr>
          <w:p w14:paraId="5059F1AA" w14:textId="2591FFC5" w:rsidR="00646784" w:rsidRDefault="00646784">
            <w:pPr>
              <w:spacing w:before="0" w:after="0"/>
              <w:jc w:val="left"/>
              <w:rPr>
                <w:rFonts w:cs="Arial"/>
                <w:color w:val="000000"/>
                <w:sz w:val="18"/>
                <w:szCs w:val="18"/>
                <w:lang w:eastAsia="en-GB"/>
              </w:rPr>
            </w:pPr>
            <w:r>
              <w:rPr>
                <w:rFonts w:cs="Arial"/>
                <w:color w:val="000000"/>
                <w:sz w:val="18"/>
                <w:szCs w:val="18"/>
                <w:lang w:eastAsia="en-GB"/>
              </w:rPr>
              <w:t>Define SIT Exit</w:t>
            </w:r>
          </w:p>
        </w:tc>
        <w:tc>
          <w:tcPr>
            <w:tcW w:w="1758" w:type="pct"/>
            <w:shd w:val="clear" w:color="000000" w:fill="BFB1D0"/>
            <w:vAlign w:val="center"/>
          </w:tcPr>
          <w:p w14:paraId="2598D9A1" w14:textId="395DE076" w:rsidR="00646784" w:rsidRDefault="00646784">
            <w:pPr>
              <w:spacing w:before="0" w:after="0"/>
              <w:jc w:val="left"/>
              <w:rPr>
                <w:rFonts w:cs="Arial"/>
                <w:color w:val="000000"/>
                <w:sz w:val="18"/>
                <w:szCs w:val="18"/>
                <w:lang w:eastAsia="en-GB"/>
              </w:rPr>
            </w:pPr>
            <w:r>
              <w:rPr>
                <w:rFonts w:cs="Arial"/>
                <w:color w:val="000000"/>
                <w:sz w:val="18"/>
                <w:szCs w:val="18"/>
                <w:lang w:eastAsia="en-GB"/>
              </w:rPr>
              <w:t>Agreed the progression route for the SBCH and DBCH Releases</w:t>
            </w:r>
          </w:p>
        </w:tc>
        <w:tc>
          <w:tcPr>
            <w:tcW w:w="1756" w:type="pct"/>
            <w:shd w:val="clear" w:color="000000" w:fill="BFB1D0"/>
            <w:vAlign w:val="center"/>
          </w:tcPr>
          <w:p w14:paraId="73E1CB47" w14:textId="5B9E2315" w:rsidR="00646784" w:rsidRDefault="00646784">
            <w:pPr>
              <w:spacing w:before="0" w:after="0"/>
              <w:jc w:val="left"/>
              <w:rPr>
                <w:rFonts w:cs="Arial"/>
                <w:color w:val="000000"/>
                <w:sz w:val="18"/>
                <w:szCs w:val="18"/>
                <w:lang w:eastAsia="en-GB"/>
              </w:rPr>
            </w:pPr>
            <w:r>
              <w:rPr>
                <w:rFonts w:cs="Arial"/>
                <w:color w:val="000000"/>
                <w:sz w:val="18"/>
                <w:szCs w:val="18"/>
                <w:lang w:eastAsia="en-GB"/>
              </w:rPr>
              <w:t>This is defined in the SVTAD and SITAD</w:t>
            </w:r>
          </w:p>
        </w:tc>
      </w:tr>
      <w:tr w:rsidR="00646784" w:rsidRPr="003906F4" w14:paraId="41ACC404" w14:textId="77777777" w:rsidTr="00225EAF">
        <w:trPr>
          <w:trHeight w:val="645"/>
        </w:trPr>
        <w:tc>
          <w:tcPr>
            <w:tcW w:w="396" w:type="pct"/>
            <w:shd w:val="clear" w:color="auto" w:fill="DFD8E8"/>
          </w:tcPr>
          <w:p w14:paraId="76C00DAA" w14:textId="1FE52E83" w:rsidR="00646784"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27</w:t>
            </w:r>
          </w:p>
        </w:tc>
        <w:tc>
          <w:tcPr>
            <w:tcW w:w="1090" w:type="pct"/>
            <w:shd w:val="clear" w:color="auto" w:fill="DFD8E8"/>
            <w:vAlign w:val="center"/>
          </w:tcPr>
          <w:p w14:paraId="20659A3D" w14:textId="4840BDD9" w:rsidR="00646784" w:rsidRDefault="00646784">
            <w:pPr>
              <w:spacing w:before="0" w:after="0"/>
              <w:jc w:val="left"/>
              <w:rPr>
                <w:rFonts w:cs="Arial"/>
                <w:color w:val="000000"/>
                <w:sz w:val="18"/>
                <w:szCs w:val="18"/>
                <w:lang w:eastAsia="en-GB"/>
              </w:rPr>
            </w:pPr>
            <w:r>
              <w:rPr>
                <w:rFonts w:cs="Arial"/>
                <w:color w:val="000000"/>
                <w:sz w:val="18"/>
                <w:szCs w:val="18"/>
                <w:lang w:eastAsia="en-GB"/>
              </w:rPr>
              <w:t>Define SIT Exit</w:t>
            </w:r>
          </w:p>
        </w:tc>
        <w:tc>
          <w:tcPr>
            <w:tcW w:w="1758" w:type="pct"/>
            <w:shd w:val="clear" w:color="auto" w:fill="DFD8E8"/>
            <w:vAlign w:val="center"/>
          </w:tcPr>
          <w:p w14:paraId="74DAD698" w14:textId="6178F0DF" w:rsidR="00646784" w:rsidRDefault="00646784">
            <w:pPr>
              <w:spacing w:before="0" w:after="0"/>
              <w:jc w:val="left"/>
              <w:rPr>
                <w:rFonts w:cs="Arial"/>
                <w:color w:val="000000"/>
                <w:sz w:val="18"/>
                <w:szCs w:val="18"/>
                <w:lang w:eastAsia="en-GB"/>
              </w:rPr>
            </w:pPr>
            <w:r>
              <w:rPr>
                <w:rFonts w:cs="Arial"/>
                <w:color w:val="000000"/>
                <w:sz w:val="18"/>
                <w:szCs w:val="18"/>
                <w:lang w:eastAsia="en-GB"/>
              </w:rPr>
              <w:t>Agreed the defect mask for individual SBCH and DBCH Releases</w:t>
            </w:r>
          </w:p>
        </w:tc>
        <w:tc>
          <w:tcPr>
            <w:tcW w:w="1756" w:type="pct"/>
            <w:shd w:val="clear" w:color="auto" w:fill="DFD8E8"/>
            <w:vAlign w:val="center"/>
          </w:tcPr>
          <w:p w14:paraId="0A678D84" w14:textId="5CB4C0F5" w:rsidR="00646784" w:rsidRDefault="00646784">
            <w:pPr>
              <w:spacing w:before="0" w:after="0"/>
              <w:jc w:val="left"/>
              <w:rPr>
                <w:rFonts w:cs="Arial"/>
                <w:color w:val="000000"/>
                <w:sz w:val="18"/>
                <w:szCs w:val="18"/>
                <w:lang w:eastAsia="en-GB"/>
              </w:rPr>
            </w:pPr>
            <w:r>
              <w:rPr>
                <w:rFonts w:cs="Arial"/>
                <w:color w:val="000000"/>
                <w:sz w:val="18"/>
                <w:szCs w:val="18"/>
                <w:lang w:eastAsia="en-GB"/>
              </w:rPr>
              <w:t>This is defined in the SVTAD and SITAD</w:t>
            </w:r>
          </w:p>
        </w:tc>
      </w:tr>
      <w:tr w:rsidR="00646784" w:rsidRPr="003906F4" w14:paraId="1A0698A9" w14:textId="77777777" w:rsidTr="00225EAF">
        <w:trPr>
          <w:trHeight w:val="645"/>
        </w:trPr>
        <w:tc>
          <w:tcPr>
            <w:tcW w:w="396" w:type="pct"/>
            <w:shd w:val="clear" w:color="000000" w:fill="BFB1D0"/>
          </w:tcPr>
          <w:p w14:paraId="6399A652" w14:textId="36362B83" w:rsidR="00646784" w:rsidRDefault="006B3F15">
            <w:pPr>
              <w:spacing w:before="0" w:after="0"/>
              <w:jc w:val="left"/>
              <w:rPr>
                <w:rFonts w:cs="Arial"/>
                <w:color w:val="000000"/>
                <w:sz w:val="18"/>
                <w:szCs w:val="18"/>
                <w:lang w:eastAsia="en-GB"/>
              </w:rPr>
            </w:pPr>
            <w:r>
              <w:rPr>
                <w:rFonts w:cs="Arial"/>
                <w:color w:val="000000"/>
                <w:sz w:val="18"/>
                <w:szCs w:val="18"/>
                <w:lang w:eastAsia="en-GB"/>
              </w:rPr>
              <w:t>SIT.EN.</w:t>
            </w:r>
            <w:r w:rsidR="00646784">
              <w:rPr>
                <w:rFonts w:cs="Arial"/>
                <w:color w:val="000000"/>
                <w:sz w:val="18"/>
                <w:szCs w:val="18"/>
                <w:lang w:eastAsia="en-GB"/>
              </w:rPr>
              <w:t>28</w:t>
            </w:r>
          </w:p>
        </w:tc>
        <w:tc>
          <w:tcPr>
            <w:tcW w:w="1090" w:type="pct"/>
            <w:shd w:val="clear" w:color="000000" w:fill="BFB1D0"/>
            <w:vAlign w:val="center"/>
          </w:tcPr>
          <w:p w14:paraId="44EE0D41" w14:textId="40D918CF" w:rsidR="00646784" w:rsidRDefault="00646784">
            <w:pPr>
              <w:spacing w:before="0" w:after="0"/>
              <w:jc w:val="left"/>
              <w:rPr>
                <w:rFonts w:cs="Arial"/>
                <w:color w:val="000000"/>
                <w:sz w:val="18"/>
                <w:szCs w:val="18"/>
                <w:lang w:eastAsia="en-GB"/>
              </w:rPr>
            </w:pPr>
            <w:r>
              <w:rPr>
                <w:rFonts w:cs="Arial"/>
                <w:color w:val="000000"/>
                <w:sz w:val="18"/>
                <w:szCs w:val="18"/>
                <w:lang w:eastAsia="en-GB"/>
              </w:rPr>
              <w:t>Define SIT Exit</w:t>
            </w:r>
          </w:p>
        </w:tc>
        <w:tc>
          <w:tcPr>
            <w:tcW w:w="1758" w:type="pct"/>
            <w:shd w:val="clear" w:color="000000" w:fill="BFB1D0"/>
            <w:vAlign w:val="center"/>
          </w:tcPr>
          <w:p w14:paraId="7B7F425D" w14:textId="77BD8B53" w:rsidR="00646784" w:rsidRDefault="00646784">
            <w:pPr>
              <w:spacing w:before="0" w:after="0"/>
              <w:jc w:val="left"/>
              <w:rPr>
                <w:rFonts w:cs="Arial"/>
                <w:color w:val="000000"/>
                <w:sz w:val="18"/>
                <w:szCs w:val="18"/>
                <w:lang w:eastAsia="en-GB"/>
              </w:rPr>
            </w:pPr>
            <w:r>
              <w:rPr>
                <w:rFonts w:cs="Arial"/>
                <w:color w:val="000000"/>
                <w:sz w:val="18"/>
                <w:szCs w:val="18"/>
                <w:lang w:eastAsia="en-GB"/>
              </w:rPr>
              <w:t>Agreed the work-off period for SBCH and DBCH</w:t>
            </w:r>
          </w:p>
        </w:tc>
        <w:tc>
          <w:tcPr>
            <w:tcW w:w="1756" w:type="pct"/>
            <w:shd w:val="clear" w:color="000000" w:fill="BFB1D0"/>
            <w:vAlign w:val="center"/>
          </w:tcPr>
          <w:p w14:paraId="5C21DC20" w14:textId="1D5B592A" w:rsidR="00646784" w:rsidRDefault="00646784">
            <w:pPr>
              <w:spacing w:before="0" w:after="0"/>
              <w:jc w:val="left"/>
              <w:rPr>
                <w:rFonts w:cs="Arial"/>
                <w:color w:val="000000"/>
                <w:sz w:val="18"/>
                <w:szCs w:val="18"/>
                <w:lang w:eastAsia="en-GB"/>
              </w:rPr>
            </w:pPr>
            <w:r>
              <w:rPr>
                <w:rFonts w:cs="Arial"/>
                <w:color w:val="000000"/>
                <w:sz w:val="18"/>
                <w:szCs w:val="18"/>
                <w:lang w:eastAsia="en-GB"/>
              </w:rPr>
              <w:t>This is defined in the SVTAD and SITAD</w:t>
            </w:r>
          </w:p>
        </w:tc>
      </w:tr>
    </w:tbl>
    <w:p w14:paraId="71ED9106" w14:textId="77777777" w:rsidR="003F2844" w:rsidRPr="006370FA" w:rsidRDefault="003F2844" w:rsidP="00EB3DB7">
      <w:pPr>
        <w:pStyle w:val="TableDesc"/>
        <w:ind w:left="0" w:firstLine="0"/>
        <w:jc w:val="center"/>
      </w:pPr>
      <w:r>
        <w:t>SIT Entry Criteria</w:t>
      </w:r>
    </w:p>
    <w:p w14:paraId="71ED910B" w14:textId="77777777" w:rsidR="00547662" w:rsidRDefault="00D243B8" w:rsidP="00547662">
      <w:pPr>
        <w:pStyle w:val="Heading3"/>
      </w:pPr>
      <w:bookmarkStart w:id="3502" w:name="_Toc485655098"/>
      <w:bookmarkStart w:id="3503" w:name="_Toc485655758"/>
      <w:bookmarkStart w:id="3504" w:name="_Toc485826014"/>
      <w:bookmarkStart w:id="3505" w:name="_Toc486345664"/>
      <w:bookmarkStart w:id="3506" w:name="_Toc486346333"/>
      <w:bookmarkStart w:id="3507" w:name="_Toc486347003"/>
      <w:bookmarkStart w:id="3508" w:name="_Toc486347673"/>
      <w:bookmarkStart w:id="3509" w:name="_Toc486348344"/>
      <w:bookmarkStart w:id="3510" w:name="_Toc486413110"/>
      <w:bookmarkStart w:id="3511" w:name="_Toc486413785"/>
      <w:bookmarkStart w:id="3512" w:name="_Toc486414459"/>
      <w:bookmarkStart w:id="3513" w:name="_Toc486415133"/>
      <w:bookmarkStart w:id="3514" w:name="_Toc486415807"/>
      <w:bookmarkStart w:id="3515" w:name="_Toc486428482"/>
      <w:bookmarkStart w:id="3516" w:name="_Toc486858858"/>
      <w:bookmarkStart w:id="3517" w:name="_Toc486859530"/>
      <w:bookmarkStart w:id="3518" w:name="_Toc485394498"/>
      <w:bookmarkStart w:id="3519" w:name="_Toc485395089"/>
      <w:bookmarkStart w:id="3520" w:name="_Toc485631647"/>
      <w:bookmarkStart w:id="3521" w:name="_Toc485632611"/>
      <w:bookmarkStart w:id="3522" w:name="_Toc485636668"/>
      <w:bookmarkStart w:id="3523" w:name="_Toc485637324"/>
      <w:bookmarkStart w:id="3524" w:name="_Toc485650274"/>
      <w:bookmarkStart w:id="3525" w:name="_Toc485655099"/>
      <w:bookmarkStart w:id="3526" w:name="_Toc485655759"/>
      <w:bookmarkStart w:id="3527" w:name="_Toc485826015"/>
      <w:bookmarkStart w:id="3528" w:name="_Toc486345665"/>
      <w:bookmarkStart w:id="3529" w:name="_Toc486346334"/>
      <w:bookmarkStart w:id="3530" w:name="_Toc486347004"/>
      <w:bookmarkStart w:id="3531" w:name="_Toc486347674"/>
      <w:bookmarkStart w:id="3532" w:name="_Toc486348345"/>
      <w:bookmarkStart w:id="3533" w:name="_Toc486413111"/>
      <w:bookmarkStart w:id="3534" w:name="_Toc486413786"/>
      <w:bookmarkStart w:id="3535" w:name="_Toc486414460"/>
      <w:bookmarkStart w:id="3536" w:name="_Toc486415134"/>
      <w:bookmarkStart w:id="3537" w:name="_Toc486415808"/>
      <w:bookmarkStart w:id="3538" w:name="_Toc486428483"/>
      <w:bookmarkStart w:id="3539" w:name="_Toc486858859"/>
      <w:bookmarkStart w:id="3540" w:name="_Toc486859531"/>
      <w:bookmarkStart w:id="3541" w:name="_Toc485394499"/>
      <w:bookmarkStart w:id="3542" w:name="_Toc485395090"/>
      <w:bookmarkStart w:id="3543" w:name="_Toc485631648"/>
      <w:bookmarkStart w:id="3544" w:name="_Toc485632612"/>
      <w:bookmarkStart w:id="3545" w:name="_Toc485636669"/>
      <w:bookmarkStart w:id="3546" w:name="_Toc485637325"/>
      <w:bookmarkStart w:id="3547" w:name="_Toc485650275"/>
      <w:bookmarkStart w:id="3548" w:name="_Toc485655100"/>
      <w:bookmarkStart w:id="3549" w:name="_Toc485655760"/>
      <w:bookmarkStart w:id="3550" w:name="_Toc485826016"/>
      <w:bookmarkStart w:id="3551" w:name="_Toc486345666"/>
      <w:bookmarkStart w:id="3552" w:name="_Toc486346335"/>
      <w:bookmarkStart w:id="3553" w:name="_Toc486347005"/>
      <w:bookmarkStart w:id="3554" w:name="_Toc486347675"/>
      <w:bookmarkStart w:id="3555" w:name="_Toc486348346"/>
      <w:bookmarkStart w:id="3556" w:name="_Toc486413112"/>
      <w:bookmarkStart w:id="3557" w:name="_Toc486413787"/>
      <w:bookmarkStart w:id="3558" w:name="_Toc486414461"/>
      <w:bookmarkStart w:id="3559" w:name="_Toc486415135"/>
      <w:bookmarkStart w:id="3560" w:name="_Toc486415809"/>
      <w:bookmarkStart w:id="3561" w:name="_Toc486428484"/>
      <w:bookmarkStart w:id="3562" w:name="_Toc486858860"/>
      <w:bookmarkStart w:id="3563" w:name="_Toc486859532"/>
      <w:bookmarkStart w:id="3564" w:name="_Toc485394500"/>
      <w:bookmarkStart w:id="3565" w:name="_Toc485395091"/>
      <w:bookmarkStart w:id="3566" w:name="_Toc485631649"/>
      <w:bookmarkStart w:id="3567" w:name="_Toc485632613"/>
      <w:bookmarkStart w:id="3568" w:name="_Toc485636670"/>
      <w:bookmarkStart w:id="3569" w:name="_Toc485637326"/>
      <w:bookmarkStart w:id="3570" w:name="_Toc485650276"/>
      <w:bookmarkStart w:id="3571" w:name="_Toc485655101"/>
      <w:bookmarkStart w:id="3572" w:name="_Toc485655761"/>
      <w:bookmarkStart w:id="3573" w:name="_Toc485826017"/>
      <w:bookmarkStart w:id="3574" w:name="_Toc486345667"/>
      <w:bookmarkStart w:id="3575" w:name="_Toc486346336"/>
      <w:bookmarkStart w:id="3576" w:name="_Toc486347006"/>
      <w:bookmarkStart w:id="3577" w:name="_Toc486347676"/>
      <w:bookmarkStart w:id="3578" w:name="_Toc486348347"/>
      <w:bookmarkStart w:id="3579" w:name="_Toc486413113"/>
      <w:bookmarkStart w:id="3580" w:name="_Toc486413788"/>
      <w:bookmarkStart w:id="3581" w:name="_Toc486414462"/>
      <w:bookmarkStart w:id="3582" w:name="_Toc486415136"/>
      <w:bookmarkStart w:id="3583" w:name="_Toc486415810"/>
      <w:bookmarkStart w:id="3584" w:name="_Toc486428485"/>
      <w:bookmarkStart w:id="3585" w:name="_Toc486858861"/>
      <w:bookmarkStart w:id="3586" w:name="_Toc486859533"/>
      <w:bookmarkStart w:id="3587" w:name="_Toc393790954"/>
      <w:bookmarkStart w:id="3588" w:name="_Ref485642750"/>
      <w:bookmarkStart w:id="3589" w:name="_Ref486235740"/>
      <w:bookmarkStart w:id="3590" w:name="_Toc500496514"/>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r>
        <w:t>Exit Criteria</w:t>
      </w:r>
      <w:bookmarkEnd w:id="3587"/>
      <w:bookmarkEnd w:id="3588"/>
      <w:bookmarkEnd w:id="3589"/>
      <w:bookmarkEnd w:id="3590"/>
    </w:p>
    <w:p w14:paraId="39F20793" w14:textId="3D96FA12" w:rsidR="004F5BD6" w:rsidRPr="005F4891" w:rsidRDefault="004F5BD6" w:rsidP="00EB3DB7">
      <w:r>
        <w:t xml:space="preserve">Exit criteria will be at Release level </w:t>
      </w:r>
      <w:r w:rsidR="00C65272">
        <w:t xml:space="preserve">(separate for SBCH and DBCH) </w:t>
      </w:r>
      <w:r>
        <w:t>as defined by entry criteria.</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37"/>
        <w:gridCol w:w="3747"/>
        <w:gridCol w:w="3745"/>
      </w:tblGrid>
      <w:tr w:rsidR="003F2844" w:rsidRPr="003906F4" w14:paraId="71ED910F" w14:textId="77777777" w:rsidTr="00EB3DB7">
        <w:trPr>
          <w:trHeight w:val="330"/>
          <w:tblHeader/>
        </w:trPr>
        <w:tc>
          <w:tcPr>
            <w:tcW w:w="403" w:type="pct"/>
            <w:shd w:val="clear" w:color="000000" w:fill="8064A2"/>
            <w:hideMark/>
          </w:tcPr>
          <w:p w14:paraId="71ED910C" w14:textId="77777777" w:rsidR="00547662" w:rsidRPr="00EB3DB7" w:rsidRDefault="00547662" w:rsidP="00547662">
            <w:pPr>
              <w:spacing w:before="0" w:after="0"/>
              <w:jc w:val="left"/>
              <w:rPr>
                <w:rFonts w:cs="Arial"/>
                <w:b/>
                <w:bCs/>
                <w:color w:val="FFFFFF" w:themeColor="background1"/>
                <w:szCs w:val="22"/>
                <w:lang w:eastAsia="en-GB"/>
              </w:rPr>
            </w:pPr>
            <w:r w:rsidRPr="00EB3DB7">
              <w:rPr>
                <w:rFonts w:cs="Arial"/>
                <w:b/>
                <w:bCs/>
                <w:color w:val="FFFFFF" w:themeColor="background1"/>
                <w:szCs w:val="22"/>
                <w:lang w:eastAsia="en-GB"/>
              </w:rPr>
              <w:t>#</w:t>
            </w:r>
          </w:p>
        </w:tc>
        <w:tc>
          <w:tcPr>
            <w:tcW w:w="2299" w:type="pct"/>
            <w:shd w:val="clear" w:color="000000" w:fill="8064A2"/>
            <w:hideMark/>
          </w:tcPr>
          <w:p w14:paraId="71ED910D" w14:textId="77777777" w:rsidR="00547662" w:rsidRPr="00EB3DB7" w:rsidRDefault="00547662" w:rsidP="00547662">
            <w:pPr>
              <w:spacing w:before="0" w:after="0"/>
              <w:jc w:val="left"/>
              <w:rPr>
                <w:rFonts w:cs="Arial"/>
                <w:b/>
                <w:bCs/>
                <w:color w:val="FFFFFF" w:themeColor="background1"/>
                <w:szCs w:val="22"/>
                <w:lang w:eastAsia="en-GB"/>
              </w:rPr>
            </w:pPr>
            <w:r w:rsidRPr="00EB3DB7">
              <w:rPr>
                <w:rFonts w:cs="Arial"/>
                <w:b/>
                <w:bCs/>
                <w:color w:val="FFFFFF" w:themeColor="background1"/>
                <w:szCs w:val="22"/>
                <w:lang w:eastAsia="en-GB"/>
              </w:rPr>
              <w:t>Exit Criteria</w:t>
            </w:r>
          </w:p>
        </w:tc>
        <w:tc>
          <w:tcPr>
            <w:tcW w:w="2298" w:type="pct"/>
            <w:shd w:val="clear" w:color="000000" w:fill="8064A2"/>
            <w:hideMark/>
          </w:tcPr>
          <w:p w14:paraId="71ED910E" w14:textId="77777777" w:rsidR="00547662" w:rsidRPr="00EB3DB7" w:rsidRDefault="00547662" w:rsidP="00547662">
            <w:pPr>
              <w:spacing w:before="0" w:after="0"/>
              <w:jc w:val="left"/>
              <w:rPr>
                <w:rFonts w:cs="Arial"/>
                <w:b/>
                <w:bCs/>
                <w:color w:val="FFFFFF" w:themeColor="background1"/>
                <w:szCs w:val="22"/>
                <w:lang w:eastAsia="en-GB"/>
              </w:rPr>
            </w:pPr>
            <w:r w:rsidRPr="00EB3DB7">
              <w:rPr>
                <w:rFonts w:cs="Arial"/>
                <w:b/>
                <w:bCs/>
                <w:color w:val="FFFFFF" w:themeColor="background1"/>
                <w:szCs w:val="22"/>
                <w:lang w:eastAsia="en-GB"/>
              </w:rPr>
              <w:t>Success</w:t>
            </w:r>
          </w:p>
        </w:tc>
      </w:tr>
      <w:tr w:rsidR="00547662" w:rsidRPr="003906F4" w14:paraId="71ED9113" w14:textId="77777777" w:rsidTr="00EB3DB7">
        <w:trPr>
          <w:trHeight w:val="945"/>
        </w:trPr>
        <w:tc>
          <w:tcPr>
            <w:tcW w:w="403" w:type="pct"/>
            <w:shd w:val="clear" w:color="000000" w:fill="BFB1D0"/>
            <w:hideMark/>
          </w:tcPr>
          <w:p w14:paraId="71ED9110" w14:textId="573004D9"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lastRenderedPageBreak/>
              <w:t>SIT.EX.</w:t>
            </w:r>
            <w:r w:rsidR="00547662" w:rsidRPr="00EB3DB7">
              <w:rPr>
                <w:rFonts w:cs="Arial"/>
                <w:color w:val="000000"/>
                <w:sz w:val="18"/>
                <w:szCs w:val="18"/>
                <w:lang w:eastAsia="en-GB"/>
              </w:rPr>
              <w:t>1</w:t>
            </w:r>
          </w:p>
        </w:tc>
        <w:tc>
          <w:tcPr>
            <w:tcW w:w="2299" w:type="pct"/>
            <w:shd w:val="clear" w:color="000000" w:fill="BFB1D0"/>
            <w:hideMark/>
          </w:tcPr>
          <w:p w14:paraId="71ED9111" w14:textId="0A7822AC"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Functional SIT</w:t>
            </w:r>
          </w:p>
        </w:tc>
        <w:tc>
          <w:tcPr>
            <w:tcW w:w="2298" w:type="pct"/>
            <w:shd w:val="clear" w:color="000000" w:fill="BFB1D0"/>
            <w:hideMark/>
          </w:tcPr>
          <w:p w14:paraId="71ED9112" w14:textId="745E79E3"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Successful completion will be 100% of planned </w:t>
            </w:r>
            <w:r w:rsidR="003070BD">
              <w:rPr>
                <w:rFonts w:cs="Arial"/>
                <w:color w:val="000000"/>
                <w:sz w:val="18"/>
                <w:szCs w:val="18"/>
                <w:lang w:eastAsia="en-GB"/>
              </w:rPr>
              <w:t>T</w:t>
            </w:r>
            <w:r w:rsidR="003070BD" w:rsidRPr="00EB3DB7">
              <w:rPr>
                <w:rFonts w:cs="Arial"/>
                <w:color w:val="000000"/>
                <w:sz w:val="18"/>
                <w:szCs w:val="18"/>
                <w:lang w:eastAsia="en-GB"/>
              </w:rPr>
              <w:t>ests</w:t>
            </w:r>
            <w:r w:rsidRPr="00EB3DB7">
              <w:rPr>
                <w:rFonts w:cs="Arial"/>
                <w:color w:val="000000"/>
                <w:sz w:val="18"/>
                <w:szCs w:val="18"/>
                <w:lang w:eastAsia="en-GB"/>
              </w:rPr>
              <w:t xml:space="preserve">, as part of </w:t>
            </w:r>
            <w:r w:rsidR="00B542C1">
              <w:rPr>
                <w:rFonts w:cs="Arial"/>
                <w:color w:val="000000"/>
                <w:sz w:val="18"/>
                <w:szCs w:val="18"/>
                <w:lang w:eastAsia="en-GB"/>
              </w:rPr>
              <w:t>F</w:t>
            </w:r>
            <w:r w:rsidRPr="00EB3DB7">
              <w:rPr>
                <w:rFonts w:cs="Arial"/>
                <w:color w:val="000000"/>
                <w:sz w:val="18"/>
                <w:szCs w:val="18"/>
                <w:lang w:eastAsia="en-GB"/>
              </w:rPr>
              <w:t>unctional testing, have been executed, with an 85% pass rate</w:t>
            </w:r>
            <w:r w:rsidR="00646784">
              <w:rPr>
                <w:rFonts w:cs="Arial"/>
                <w:color w:val="000000"/>
                <w:sz w:val="18"/>
                <w:szCs w:val="18"/>
                <w:lang w:eastAsia="en-GB"/>
              </w:rPr>
              <w:t>. This will apply to all SIT tests other than the defined set covered within Exit Criteria 2 below relating to Regression.</w:t>
            </w:r>
          </w:p>
        </w:tc>
      </w:tr>
      <w:tr w:rsidR="00547662" w:rsidRPr="003906F4" w14:paraId="71ED9117" w14:textId="77777777" w:rsidTr="00EB3DB7">
        <w:trPr>
          <w:trHeight w:val="945"/>
        </w:trPr>
        <w:tc>
          <w:tcPr>
            <w:tcW w:w="403" w:type="pct"/>
            <w:shd w:val="clear" w:color="auto" w:fill="DFD8E8"/>
            <w:hideMark/>
          </w:tcPr>
          <w:p w14:paraId="71ED9114" w14:textId="6836E4E0"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2</w:t>
            </w:r>
          </w:p>
        </w:tc>
        <w:tc>
          <w:tcPr>
            <w:tcW w:w="2299" w:type="pct"/>
            <w:shd w:val="clear" w:color="auto" w:fill="DFD8E8"/>
            <w:hideMark/>
          </w:tcPr>
          <w:p w14:paraId="71ED9115" w14:textId="7608D144"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SIT Regression</w:t>
            </w:r>
          </w:p>
        </w:tc>
        <w:tc>
          <w:tcPr>
            <w:tcW w:w="2298" w:type="pct"/>
            <w:shd w:val="clear" w:color="auto" w:fill="DFD8E8"/>
            <w:hideMark/>
          </w:tcPr>
          <w:p w14:paraId="71ED9116" w14:textId="0A4F92FD"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Successful completion will be 100% of planned </w:t>
            </w:r>
            <w:r w:rsidR="008C067A">
              <w:rPr>
                <w:rFonts w:cs="Arial"/>
                <w:color w:val="000000"/>
                <w:sz w:val="18"/>
                <w:szCs w:val="18"/>
                <w:lang w:eastAsia="en-GB"/>
              </w:rPr>
              <w:t>T</w:t>
            </w:r>
            <w:r w:rsidRPr="00EB3DB7">
              <w:rPr>
                <w:rFonts w:cs="Arial"/>
                <w:color w:val="000000"/>
                <w:sz w:val="18"/>
                <w:szCs w:val="18"/>
                <w:lang w:eastAsia="en-GB"/>
              </w:rPr>
              <w:t xml:space="preserve">ests, as part of </w:t>
            </w:r>
            <w:r w:rsidR="008C067A">
              <w:rPr>
                <w:rFonts w:cs="Arial"/>
                <w:color w:val="000000"/>
                <w:sz w:val="18"/>
                <w:szCs w:val="18"/>
                <w:lang w:eastAsia="en-GB"/>
              </w:rPr>
              <w:t>R</w:t>
            </w:r>
            <w:r w:rsidR="00021DC5" w:rsidRPr="00EB3DB7">
              <w:rPr>
                <w:rFonts w:cs="Arial"/>
                <w:color w:val="000000"/>
                <w:sz w:val="18"/>
                <w:szCs w:val="18"/>
                <w:lang w:eastAsia="en-GB"/>
              </w:rPr>
              <w:t>egression</w:t>
            </w:r>
            <w:r w:rsidRPr="00EB3DB7">
              <w:rPr>
                <w:rFonts w:cs="Arial"/>
                <w:color w:val="000000"/>
                <w:sz w:val="18"/>
                <w:szCs w:val="18"/>
                <w:lang w:eastAsia="en-GB"/>
              </w:rPr>
              <w:t xml:space="preserve"> </w:t>
            </w:r>
            <w:proofErr w:type="gramStart"/>
            <w:r w:rsidR="00B542C1">
              <w:rPr>
                <w:rFonts w:cs="Arial"/>
                <w:color w:val="000000"/>
                <w:sz w:val="18"/>
                <w:szCs w:val="18"/>
                <w:lang w:eastAsia="en-GB"/>
              </w:rPr>
              <w:t>t</w:t>
            </w:r>
            <w:r w:rsidRPr="00EB3DB7">
              <w:rPr>
                <w:rFonts w:cs="Arial"/>
                <w:color w:val="000000"/>
                <w:sz w:val="18"/>
                <w:szCs w:val="18"/>
                <w:lang w:eastAsia="en-GB"/>
              </w:rPr>
              <w:t>esting,</w:t>
            </w:r>
            <w:proofErr w:type="gramEnd"/>
            <w:r w:rsidRPr="00EB3DB7">
              <w:rPr>
                <w:rFonts w:cs="Arial"/>
                <w:color w:val="000000"/>
                <w:sz w:val="18"/>
                <w:szCs w:val="18"/>
                <w:lang w:eastAsia="en-GB"/>
              </w:rPr>
              <w:t xml:space="preserve"> have been executed, with an </w:t>
            </w:r>
            <w:r w:rsidR="00FB394A">
              <w:rPr>
                <w:rFonts w:cs="Arial"/>
                <w:color w:val="000000"/>
                <w:sz w:val="18"/>
                <w:szCs w:val="18"/>
                <w:lang w:eastAsia="en-GB"/>
              </w:rPr>
              <w:t>100</w:t>
            </w:r>
            <w:r w:rsidRPr="00EB3DB7">
              <w:rPr>
                <w:rFonts w:cs="Arial"/>
                <w:color w:val="000000"/>
                <w:sz w:val="18"/>
                <w:szCs w:val="18"/>
                <w:lang w:eastAsia="en-GB"/>
              </w:rPr>
              <w:t>% pass rate</w:t>
            </w:r>
            <w:r w:rsidR="00646784">
              <w:rPr>
                <w:rFonts w:cs="Arial"/>
                <w:color w:val="000000"/>
                <w:sz w:val="18"/>
                <w:szCs w:val="18"/>
                <w:lang w:eastAsia="en-GB"/>
              </w:rPr>
              <w:t xml:space="preserve">. For the purposes of this exit criterion Regression Testing is </w:t>
            </w:r>
            <w:r w:rsidR="004E7259">
              <w:rPr>
                <w:rFonts w:cs="Arial"/>
                <w:color w:val="000000"/>
                <w:sz w:val="18"/>
                <w:szCs w:val="18"/>
                <w:lang w:eastAsia="en-GB"/>
              </w:rPr>
              <w:t>as defined</w:t>
            </w:r>
            <w:r w:rsidR="00646784">
              <w:rPr>
                <w:rFonts w:cs="Arial"/>
                <w:color w:val="000000"/>
                <w:sz w:val="18"/>
                <w:szCs w:val="18"/>
                <w:lang w:eastAsia="en-GB"/>
              </w:rPr>
              <w:t xml:space="preserve"> in Section 2.3.12 Regression Testing Exit Criteria</w:t>
            </w:r>
          </w:p>
        </w:tc>
      </w:tr>
      <w:tr w:rsidR="00547662" w:rsidRPr="003906F4" w14:paraId="71ED911B" w14:textId="77777777" w:rsidTr="00EB3DB7">
        <w:trPr>
          <w:trHeight w:val="1575"/>
        </w:trPr>
        <w:tc>
          <w:tcPr>
            <w:tcW w:w="403" w:type="pct"/>
            <w:shd w:val="clear" w:color="000000" w:fill="BFB1D0"/>
            <w:hideMark/>
          </w:tcPr>
          <w:p w14:paraId="71ED9118" w14:textId="5993755A"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3</w:t>
            </w:r>
          </w:p>
        </w:tc>
        <w:tc>
          <w:tcPr>
            <w:tcW w:w="2299" w:type="pct"/>
            <w:shd w:val="clear" w:color="000000" w:fill="BFB1D0"/>
            <w:hideMark/>
          </w:tcPr>
          <w:p w14:paraId="71ED9119" w14:textId="66A9F988"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Tests associated to the </w:t>
            </w:r>
            <w:r w:rsidR="00021DC5" w:rsidRPr="00EB3DB7">
              <w:rPr>
                <w:rFonts w:cs="Arial"/>
                <w:color w:val="000000"/>
                <w:sz w:val="18"/>
                <w:szCs w:val="18"/>
                <w:lang w:eastAsia="en-GB"/>
              </w:rPr>
              <w:t>Release</w:t>
            </w:r>
            <w:r w:rsidRPr="00EB3DB7">
              <w:rPr>
                <w:rFonts w:cs="Arial"/>
                <w:color w:val="000000"/>
                <w:sz w:val="18"/>
                <w:szCs w:val="18"/>
                <w:lang w:eastAsia="en-GB"/>
              </w:rPr>
              <w:t xml:space="preserve"> Scope and the EOC Regression listed in the Test Specification have been executed, or any exceptions documented and agreed with the DCC Licensee, and reported to the SEC Panel</w:t>
            </w:r>
          </w:p>
        </w:tc>
        <w:tc>
          <w:tcPr>
            <w:tcW w:w="2298" w:type="pct"/>
            <w:shd w:val="clear" w:color="000000" w:fill="BFB1D0"/>
            <w:hideMark/>
          </w:tcPr>
          <w:p w14:paraId="71ED911A" w14:textId="014F3A5E"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Successful completion will be 100% of planned </w:t>
            </w:r>
            <w:proofErr w:type="gramStart"/>
            <w:r w:rsidR="003070BD">
              <w:rPr>
                <w:rFonts w:cs="Arial"/>
                <w:color w:val="000000"/>
                <w:sz w:val="18"/>
                <w:szCs w:val="18"/>
                <w:lang w:eastAsia="en-GB"/>
              </w:rPr>
              <w:t>T</w:t>
            </w:r>
            <w:r w:rsidRPr="00EB3DB7">
              <w:rPr>
                <w:rFonts w:cs="Arial"/>
                <w:color w:val="000000"/>
                <w:sz w:val="18"/>
                <w:szCs w:val="18"/>
                <w:lang w:eastAsia="en-GB"/>
              </w:rPr>
              <w:t>ests,</w:t>
            </w:r>
            <w:proofErr w:type="gramEnd"/>
            <w:r w:rsidRPr="00EB3DB7">
              <w:rPr>
                <w:rFonts w:cs="Arial"/>
                <w:color w:val="000000"/>
                <w:sz w:val="18"/>
                <w:szCs w:val="18"/>
                <w:lang w:eastAsia="en-GB"/>
              </w:rPr>
              <w:t xml:space="preserve"> have been executed, with an 85% pass rate.</w:t>
            </w:r>
            <w:r w:rsidRPr="00EB3DB7">
              <w:rPr>
                <w:rFonts w:cs="Arial"/>
                <w:color w:val="000000"/>
                <w:sz w:val="18"/>
                <w:szCs w:val="18"/>
                <w:lang w:eastAsia="en-GB"/>
              </w:rPr>
              <w:br/>
              <w:t>(Regression as per above)</w:t>
            </w:r>
            <w:r w:rsidRPr="00EB3DB7">
              <w:rPr>
                <w:rFonts w:cs="Arial"/>
                <w:color w:val="000000"/>
                <w:sz w:val="18"/>
                <w:szCs w:val="18"/>
                <w:lang w:eastAsia="en-GB"/>
              </w:rPr>
              <w:br/>
              <w:t xml:space="preserve">Pre-Requisite </w:t>
            </w:r>
            <w:r w:rsidR="008C067A">
              <w:rPr>
                <w:rFonts w:cs="Arial"/>
                <w:color w:val="000000"/>
                <w:sz w:val="18"/>
                <w:szCs w:val="18"/>
                <w:lang w:eastAsia="en-GB"/>
              </w:rPr>
              <w:t>T</w:t>
            </w:r>
            <w:r w:rsidRPr="00EB3DB7">
              <w:rPr>
                <w:rFonts w:cs="Arial"/>
                <w:color w:val="000000"/>
                <w:sz w:val="18"/>
                <w:szCs w:val="18"/>
                <w:lang w:eastAsia="en-GB"/>
              </w:rPr>
              <w:t>ests will not be counted in the execution statistics</w:t>
            </w:r>
          </w:p>
        </w:tc>
      </w:tr>
      <w:tr w:rsidR="00547662" w:rsidRPr="003906F4" w14:paraId="71ED911F" w14:textId="77777777" w:rsidTr="00EB3DB7">
        <w:trPr>
          <w:trHeight w:val="630"/>
        </w:trPr>
        <w:tc>
          <w:tcPr>
            <w:tcW w:w="403" w:type="pct"/>
            <w:shd w:val="clear" w:color="auto" w:fill="DFD8E8"/>
            <w:hideMark/>
          </w:tcPr>
          <w:p w14:paraId="71ED911C" w14:textId="0909DA3C"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4</w:t>
            </w:r>
          </w:p>
        </w:tc>
        <w:tc>
          <w:tcPr>
            <w:tcW w:w="2299" w:type="pct"/>
            <w:shd w:val="clear" w:color="auto" w:fill="DFD8E8"/>
            <w:hideMark/>
          </w:tcPr>
          <w:p w14:paraId="71ED911D" w14:textId="26E66855"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The levels of </w:t>
            </w:r>
            <w:r w:rsidR="003E5F7C">
              <w:rPr>
                <w:rFonts w:cs="Arial"/>
                <w:color w:val="000000"/>
                <w:sz w:val="18"/>
                <w:szCs w:val="18"/>
                <w:lang w:eastAsia="en-GB"/>
              </w:rPr>
              <w:t>T</w:t>
            </w:r>
            <w:r w:rsidR="003E5F7C" w:rsidRPr="00EB3DB7">
              <w:rPr>
                <w:rFonts w:cs="Arial"/>
                <w:color w:val="000000"/>
                <w:sz w:val="18"/>
                <w:szCs w:val="18"/>
                <w:lang w:eastAsia="en-GB"/>
              </w:rPr>
              <w:t xml:space="preserve">est </w:t>
            </w:r>
            <w:r w:rsidR="003E5F7C">
              <w:rPr>
                <w:rFonts w:cs="Arial"/>
                <w:color w:val="000000"/>
                <w:sz w:val="18"/>
                <w:szCs w:val="18"/>
                <w:lang w:eastAsia="en-GB"/>
              </w:rPr>
              <w:t>I</w:t>
            </w:r>
            <w:r w:rsidRPr="00EB3DB7">
              <w:rPr>
                <w:rFonts w:cs="Arial"/>
                <w:color w:val="000000"/>
                <w:sz w:val="18"/>
                <w:szCs w:val="18"/>
                <w:lang w:eastAsia="en-GB"/>
              </w:rPr>
              <w:t xml:space="preserve">ssues for each </w:t>
            </w:r>
            <w:r w:rsidR="003E5F7C">
              <w:rPr>
                <w:rFonts w:cs="Arial"/>
                <w:color w:val="000000"/>
                <w:sz w:val="18"/>
                <w:szCs w:val="18"/>
                <w:lang w:eastAsia="en-GB"/>
              </w:rPr>
              <w:t>T</w:t>
            </w:r>
            <w:r w:rsidR="003E5F7C" w:rsidRPr="00EB3DB7">
              <w:rPr>
                <w:rFonts w:cs="Arial"/>
                <w:color w:val="000000"/>
                <w:sz w:val="18"/>
                <w:szCs w:val="18"/>
                <w:lang w:eastAsia="en-GB"/>
              </w:rPr>
              <w:t xml:space="preserve">est </w:t>
            </w:r>
            <w:r w:rsidR="003E5F7C">
              <w:rPr>
                <w:rFonts w:cs="Arial"/>
                <w:color w:val="000000"/>
                <w:sz w:val="18"/>
                <w:szCs w:val="18"/>
                <w:lang w:eastAsia="en-GB"/>
              </w:rPr>
              <w:t>P</w:t>
            </w:r>
            <w:r w:rsidRPr="00EB3DB7">
              <w:rPr>
                <w:rFonts w:cs="Arial"/>
                <w:color w:val="000000"/>
                <w:sz w:val="18"/>
                <w:szCs w:val="18"/>
                <w:lang w:eastAsia="en-GB"/>
              </w:rPr>
              <w:t>articipant deemed to have exited is within the thresholds</w:t>
            </w:r>
            <w:r w:rsidR="003B51C9">
              <w:rPr>
                <w:rFonts w:cs="Arial"/>
                <w:color w:val="000000"/>
                <w:sz w:val="18"/>
                <w:szCs w:val="18"/>
                <w:lang w:eastAsia="en-GB"/>
              </w:rPr>
              <w:t xml:space="preserve"> </w:t>
            </w:r>
            <w:r w:rsidR="001E2E45">
              <w:rPr>
                <w:rFonts w:cs="Arial"/>
                <w:color w:val="000000"/>
                <w:sz w:val="18"/>
                <w:szCs w:val="18"/>
                <w:lang w:eastAsia="en-GB"/>
              </w:rPr>
              <w:t>defined in SVTAD and SITAD</w:t>
            </w:r>
          </w:p>
        </w:tc>
        <w:tc>
          <w:tcPr>
            <w:tcW w:w="2298" w:type="pct"/>
            <w:shd w:val="clear" w:color="auto" w:fill="DFD8E8"/>
            <w:hideMark/>
          </w:tcPr>
          <w:p w14:paraId="71ED911E" w14:textId="36BA2249" w:rsidR="00547662" w:rsidRPr="00EB3DB7" w:rsidRDefault="003B51C9">
            <w:pPr>
              <w:spacing w:before="0" w:after="0"/>
              <w:jc w:val="left"/>
              <w:rPr>
                <w:rFonts w:cs="Arial"/>
                <w:color w:val="000000"/>
                <w:sz w:val="18"/>
                <w:szCs w:val="18"/>
                <w:lang w:eastAsia="en-GB"/>
              </w:rPr>
            </w:pPr>
            <w:r>
              <w:rPr>
                <w:rFonts w:cs="Arial"/>
                <w:color w:val="000000"/>
                <w:sz w:val="18"/>
                <w:szCs w:val="18"/>
                <w:lang w:eastAsia="en-GB"/>
              </w:rPr>
              <w:t xml:space="preserve">Agreed </w:t>
            </w:r>
            <w:r w:rsidR="00547662" w:rsidRPr="00EB3DB7">
              <w:rPr>
                <w:rFonts w:cs="Arial"/>
                <w:color w:val="000000"/>
                <w:sz w:val="18"/>
                <w:szCs w:val="18"/>
                <w:lang w:eastAsia="en-GB"/>
              </w:rPr>
              <w:t>Defect Mask</w:t>
            </w:r>
            <w:r w:rsidR="00407967">
              <w:rPr>
                <w:rFonts w:cs="Arial"/>
                <w:color w:val="000000"/>
                <w:sz w:val="18"/>
                <w:szCs w:val="18"/>
                <w:lang w:eastAsia="en-GB"/>
              </w:rPr>
              <w:t xml:space="preserve"> per R2.0 Testing Approach Document and applied per SP/Region</w:t>
            </w:r>
          </w:p>
        </w:tc>
      </w:tr>
      <w:tr w:rsidR="00547662" w:rsidRPr="003906F4" w14:paraId="71ED9123" w14:textId="77777777" w:rsidTr="00EB3DB7">
        <w:trPr>
          <w:trHeight w:val="945"/>
        </w:trPr>
        <w:tc>
          <w:tcPr>
            <w:tcW w:w="403" w:type="pct"/>
            <w:shd w:val="clear" w:color="000000" w:fill="BFB1D0"/>
            <w:hideMark/>
          </w:tcPr>
          <w:p w14:paraId="71ED9120" w14:textId="5A05EFC9"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5</w:t>
            </w:r>
          </w:p>
        </w:tc>
        <w:tc>
          <w:tcPr>
            <w:tcW w:w="2299" w:type="pct"/>
            <w:shd w:val="clear" w:color="000000" w:fill="BFB1D0"/>
            <w:hideMark/>
          </w:tcPr>
          <w:p w14:paraId="71ED9121" w14:textId="724D4964"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Defects applicable to the Emulators themselves, are not included in the defect thresholds above. All </w:t>
            </w:r>
            <w:r w:rsidR="003070BD">
              <w:rPr>
                <w:rFonts w:cs="Arial"/>
                <w:color w:val="000000"/>
                <w:sz w:val="18"/>
                <w:szCs w:val="18"/>
                <w:lang w:eastAsia="en-GB"/>
              </w:rPr>
              <w:t>T</w:t>
            </w:r>
            <w:r w:rsidR="003070BD" w:rsidRPr="00EB3DB7">
              <w:rPr>
                <w:rFonts w:cs="Arial"/>
                <w:color w:val="000000"/>
                <w:sz w:val="18"/>
                <w:szCs w:val="18"/>
                <w:lang w:eastAsia="en-GB"/>
              </w:rPr>
              <w:t xml:space="preserve">ests </w:t>
            </w:r>
            <w:r w:rsidRPr="00EB3DB7">
              <w:rPr>
                <w:rFonts w:cs="Arial"/>
                <w:color w:val="000000"/>
                <w:sz w:val="18"/>
                <w:szCs w:val="18"/>
                <w:lang w:eastAsia="en-GB"/>
              </w:rPr>
              <w:t>must pass against either an Emulator or the CSP Simulator</w:t>
            </w:r>
          </w:p>
        </w:tc>
        <w:tc>
          <w:tcPr>
            <w:tcW w:w="2298" w:type="pct"/>
            <w:shd w:val="clear" w:color="000000" w:fill="BFB1D0"/>
            <w:hideMark/>
          </w:tcPr>
          <w:p w14:paraId="71ED9122" w14:textId="77777777" w:rsidR="00547662" w:rsidRPr="00EB3DB7" w:rsidRDefault="00547662" w:rsidP="00547662">
            <w:pPr>
              <w:spacing w:before="0" w:after="0"/>
              <w:jc w:val="left"/>
              <w:rPr>
                <w:rFonts w:cs="Arial"/>
                <w:color w:val="000000"/>
                <w:sz w:val="18"/>
                <w:szCs w:val="18"/>
                <w:lang w:eastAsia="en-GB"/>
              </w:rPr>
            </w:pPr>
            <w:r w:rsidRPr="00EB3DB7">
              <w:rPr>
                <w:rFonts w:cs="Arial"/>
                <w:color w:val="000000"/>
                <w:sz w:val="18"/>
                <w:szCs w:val="18"/>
                <w:lang w:eastAsia="en-GB"/>
              </w:rPr>
              <w:t>Reviewed and Signed Off</w:t>
            </w:r>
          </w:p>
        </w:tc>
      </w:tr>
      <w:tr w:rsidR="00547662" w:rsidRPr="003906F4" w14:paraId="71ED9127" w14:textId="77777777" w:rsidTr="00EB3DB7">
        <w:trPr>
          <w:trHeight w:val="315"/>
        </w:trPr>
        <w:tc>
          <w:tcPr>
            <w:tcW w:w="403" w:type="pct"/>
            <w:shd w:val="clear" w:color="auto" w:fill="DFD8E8"/>
            <w:hideMark/>
          </w:tcPr>
          <w:p w14:paraId="71ED9124" w14:textId="30CCD081"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6</w:t>
            </w:r>
          </w:p>
        </w:tc>
        <w:tc>
          <w:tcPr>
            <w:tcW w:w="2299" w:type="pct"/>
            <w:shd w:val="clear" w:color="auto" w:fill="DFD8E8"/>
            <w:hideMark/>
          </w:tcPr>
          <w:p w14:paraId="71ED9125" w14:textId="77777777" w:rsidR="00547662" w:rsidRPr="00EB3DB7" w:rsidRDefault="00547662" w:rsidP="00547662">
            <w:pPr>
              <w:spacing w:before="0" w:after="0"/>
              <w:jc w:val="left"/>
              <w:rPr>
                <w:rFonts w:cs="Arial"/>
                <w:color w:val="000000"/>
                <w:sz w:val="18"/>
                <w:szCs w:val="18"/>
                <w:lang w:eastAsia="en-GB"/>
              </w:rPr>
            </w:pPr>
            <w:r w:rsidRPr="00EB3DB7">
              <w:rPr>
                <w:rFonts w:cs="Arial"/>
                <w:color w:val="000000"/>
                <w:sz w:val="18"/>
                <w:szCs w:val="18"/>
                <w:lang w:eastAsia="en-GB"/>
              </w:rPr>
              <w:t>Test results have been documented and evidence captured</w:t>
            </w:r>
          </w:p>
        </w:tc>
        <w:tc>
          <w:tcPr>
            <w:tcW w:w="2298" w:type="pct"/>
            <w:shd w:val="clear" w:color="auto" w:fill="DFD8E8"/>
            <w:hideMark/>
          </w:tcPr>
          <w:p w14:paraId="71ED9126" w14:textId="77777777" w:rsidR="00547662" w:rsidRPr="00EB3DB7" w:rsidRDefault="00547662" w:rsidP="00547662">
            <w:pPr>
              <w:spacing w:before="0" w:after="0"/>
              <w:jc w:val="left"/>
              <w:rPr>
                <w:rFonts w:cs="Arial"/>
                <w:color w:val="000000"/>
                <w:sz w:val="18"/>
                <w:szCs w:val="18"/>
                <w:lang w:eastAsia="en-GB"/>
              </w:rPr>
            </w:pPr>
            <w:r w:rsidRPr="00EB3DB7">
              <w:rPr>
                <w:rFonts w:cs="Arial"/>
                <w:color w:val="000000"/>
                <w:sz w:val="18"/>
                <w:szCs w:val="18"/>
                <w:lang w:eastAsia="en-GB"/>
              </w:rPr>
              <w:t>Present in ALM</w:t>
            </w:r>
          </w:p>
        </w:tc>
      </w:tr>
      <w:tr w:rsidR="00547662" w:rsidRPr="003906F4" w14:paraId="71ED912B" w14:textId="77777777" w:rsidTr="00EB3DB7">
        <w:trPr>
          <w:trHeight w:val="315"/>
        </w:trPr>
        <w:tc>
          <w:tcPr>
            <w:tcW w:w="403" w:type="pct"/>
            <w:shd w:val="clear" w:color="000000" w:fill="BFB1D0"/>
            <w:hideMark/>
          </w:tcPr>
          <w:p w14:paraId="71ED9128" w14:textId="3C67C093"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7</w:t>
            </w:r>
          </w:p>
        </w:tc>
        <w:tc>
          <w:tcPr>
            <w:tcW w:w="2299" w:type="pct"/>
            <w:shd w:val="clear" w:color="000000" w:fill="BFB1D0"/>
            <w:hideMark/>
          </w:tcPr>
          <w:p w14:paraId="71ED9129" w14:textId="5EC5E17B"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A complete set of </w:t>
            </w:r>
            <w:r w:rsidR="003E5F7C">
              <w:rPr>
                <w:rFonts w:cs="Arial"/>
                <w:color w:val="000000"/>
                <w:sz w:val="18"/>
                <w:szCs w:val="18"/>
                <w:lang w:eastAsia="en-GB"/>
              </w:rPr>
              <w:t>T</w:t>
            </w:r>
            <w:r w:rsidRPr="00EB3DB7">
              <w:rPr>
                <w:rFonts w:cs="Arial"/>
                <w:color w:val="000000"/>
                <w:sz w:val="18"/>
                <w:szCs w:val="18"/>
                <w:lang w:eastAsia="en-GB"/>
              </w:rPr>
              <w:t xml:space="preserve">est </w:t>
            </w:r>
            <w:r w:rsidR="003E5F7C">
              <w:rPr>
                <w:rFonts w:cs="Arial"/>
                <w:color w:val="000000"/>
                <w:sz w:val="18"/>
                <w:szCs w:val="18"/>
                <w:lang w:eastAsia="en-GB"/>
              </w:rPr>
              <w:t>I</w:t>
            </w:r>
            <w:r w:rsidRPr="00EB3DB7">
              <w:rPr>
                <w:rFonts w:cs="Arial"/>
                <w:color w:val="000000"/>
                <w:sz w:val="18"/>
                <w:szCs w:val="18"/>
                <w:lang w:eastAsia="en-GB"/>
              </w:rPr>
              <w:t>ssue logs have been produced</w:t>
            </w:r>
          </w:p>
        </w:tc>
        <w:tc>
          <w:tcPr>
            <w:tcW w:w="2298" w:type="pct"/>
            <w:shd w:val="clear" w:color="000000" w:fill="BFB1D0"/>
            <w:hideMark/>
          </w:tcPr>
          <w:p w14:paraId="71ED912A" w14:textId="77777777" w:rsidR="00547662" w:rsidRPr="00EB3DB7" w:rsidRDefault="00547662" w:rsidP="00547662">
            <w:pPr>
              <w:spacing w:before="0" w:after="0"/>
              <w:jc w:val="left"/>
              <w:rPr>
                <w:rFonts w:cs="Arial"/>
                <w:color w:val="000000"/>
                <w:sz w:val="18"/>
                <w:szCs w:val="18"/>
                <w:lang w:eastAsia="en-GB"/>
              </w:rPr>
            </w:pPr>
            <w:r w:rsidRPr="00EB3DB7">
              <w:rPr>
                <w:rFonts w:cs="Arial"/>
                <w:color w:val="000000"/>
                <w:sz w:val="18"/>
                <w:szCs w:val="18"/>
                <w:lang w:eastAsia="en-GB"/>
              </w:rPr>
              <w:t>Present in ALM</w:t>
            </w:r>
          </w:p>
        </w:tc>
      </w:tr>
      <w:tr w:rsidR="00547662" w:rsidRPr="003906F4" w14:paraId="71ED912F" w14:textId="77777777" w:rsidTr="00EB3DB7">
        <w:trPr>
          <w:trHeight w:val="945"/>
        </w:trPr>
        <w:tc>
          <w:tcPr>
            <w:tcW w:w="403" w:type="pct"/>
            <w:shd w:val="clear" w:color="auto" w:fill="DFD8E8"/>
            <w:hideMark/>
          </w:tcPr>
          <w:p w14:paraId="71ED912C" w14:textId="7353ADD4"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8</w:t>
            </w:r>
          </w:p>
        </w:tc>
        <w:tc>
          <w:tcPr>
            <w:tcW w:w="2299" w:type="pct"/>
            <w:shd w:val="clear" w:color="auto" w:fill="DFD8E8"/>
            <w:hideMark/>
          </w:tcPr>
          <w:p w14:paraId="71ED912D" w14:textId="331E91F8"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Full </w:t>
            </w:r>
            <w:r w:rsidR="00430577">
              <w:rPr>
                <w:rFonts w:cs="Arial"/>
                <w:color w:val="000000"/>
                <w:sz w:val="18"/>
                <w:szCs w:val="18"/>
                <w:lang w:eastAsia="en-GB"/>
              </w:rPr>
              <w:t>T</w:t>
            </w:r>
            <w:r w:rsidRPr="00EB3DB7">
              <w:rPr>
                <w:rFonts w:cs="Arial"/>
                <w:color w:val="000000"/>
                <w:sz w:val="18"/>
                <w:szCs w:val="18"/>
                <w:lang w:eastAsia="en-GB"/>
              </w:rPr>
              <w:t>est traceability as defined in the TTM has been fulfilled and proven via HP ALM generated reports demonstrating TTM coverage</w:t>
            </w:r>
          </w:p>
        </w:tc>
        <w:tc>
          <w:tcPr>
            <w:tcW w:w="2298" w:type="pct"/>
            <w:shd w:val="clear" w:color="auto" w:fill="DFD8E8"/>
            <w:hideMark/>
          </w:tcPr>
          <w:p w14:paraId="71ED912E" w14:textId="77777777" w:rsidR="00547662" w:rsidRPr="00EB3DB7" w:rsidRDefault="00547662" w:rsidP="00547662">
            <w:pPr>
              <w:spacing w:before="0" w:after="0"/>
              <w:jc w:val="left"/>
              <w:rPr>
                <w:rFonts w:cs="Arial"/>
                <w:color w:val="000000"/>
                <w:sz w:val="18"/>
                <w:szCs w:val="18"/>
                <w:lang w:eastAsia="en-GB"/>
              </w:rPr>
            </w:pPr>
            <w:r w:rsidRPr="00EB3DB7">
              <w:rPr>
                <w:rFonts w:cs="Arial"/>
                <w:color w:val="000000"/>
                <w:sz w:val="18"/>
                <w:szCs w:val="18"/>
                <w:lang w:eastAsia="en-GB"/>
              </w:rPr>
              <w:t>Generated as Coverage Report</w:t>
            </w:r>
          </w:p>
        </w:tc>
      </w:tr>
      <w:tr w:rsidR="00547662" w:rsidRPr="003906F4" w14:paraId="71ED9133" w14:textId="77777777" w:rsidTr="00EB3DB7">
        <w:trPr>
          <w:trHeight w:val="315"/>
        </w:trPr>
        <w:tc>
          <w:tcPr>
            <w:tcW w:w="403" w:type="pct"/>
            <w:shd w:val="clear" w:color="000000" w:fill="BFB1D0"/>
            <w:hideMark/>
          </w:tcPr>
          <w:p w14:paraId="71ED9130" w14:textId="6C408377"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9</w:t>
            </w:r>
          </w:p>
        </w:tc>
        <w:tc>
          <w:tcPr>
            <w:tcW w:w="2299" w:type="pct"/>
            <w:shd w:val="clear" w:color="000000" w:fill="BFB1D0"/>
            <w:hideMark/>
          </w:tcPr>
          <w:p w14:paraId="71ED9131" w14:textId="13613F17"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Full </w:t>
            </w:r>
            <w:r w:rsidR="00430577">
              <w:rPr>
                <w:rFonts w:cs="Arial"/>
                <w:color w:val="000000"/>
                <w:sz w:val="18"/>
                <w:szCs w:val="18"/>
                <w:lang w:eastAsia="en-GB"/>
              </w:rPr>
              <w:t>T</w:t>
            </w:r>
            <w:r w:rsidRPr="00EB3DB7">
              <w:rPr>
                <w:rFonts w:cs="Arial"/>
                <w:color w:val="000000"/>
                <w:sz w:val="18"/>
                <w:szCs w:val="18"/>
                <w:lang w:eastAsia="en-GB"/>
              </w:rPr>
              <w:t xml:space="preserve">est traceability to the </w:t>
            </w:r>
            <w:proofErr w:type="spellStart"/>
            <w:r w:rsidR="00A92418" w:rsidRPr="00EB3DB7">
              <w:rPr>
                <w:rFonts w:cs="Arial"/>
                <w:color w:val="000000"/>
                <w:sz w:val="18"/>
                <w:szCs w:val="18"/>
                <w:lang w:eastAsia="en-GB"/>
              </w:rPr>
              <w:t>Heatmap</w:t>
            </w:r>
            <w:proofErr w:type="spellEnd"/>
          </w:p>
        </w:tc>
        <w:tc>
          <w:tcPr>
            <w:tcW w:w="2298" w:type="pct"/>
            <w:shd w:val="clear" w:color="000000" w:fill="BFB1D0"/>
            <w:hideMark/>
          </w:tcPr>
          <w:p w14:paraId="71ED9132" w14:textId="58A4B1BD" w:rsidR="00547662" w:rsidRPr="00EB3DB7" w:rsidRDefault="00547662">
            <w:pPr>
              <w:spacing w:before="0" w:after="0"/>
              <w:jc w:val="left"/>
              <w:rPr>
                <w:rFonts w:cs="Arial"/>
                <w:color w:val="000000"/>
                <w:sz w:val="18"/>
                <w:szCs w:val="18"/>
                <w:lang w:eastAsia="en-GB"/>
              </w:rPr>
            </w:pPr>
            <w:r w:rsidRPr="00EB3DB7">
              <w:rPr>
                <w:rFonts w:cs="Arial"/>
                <w:color w:val="000000"/>
                <w:sz w:val="18"/>
                <w:szCs w:val="18"/>
                <w:lang w:eastAsia="en-GB"/>
              </w:rPr>
              <w:t xml:space="preserve">Test Assurance Reconciliation report to </w:t>
            </w:r>
            <w:proofErr w:type="spellStart"/>
            <w:r w:rsidR="00A92418" w:rsidRPr="00EB3DB7">
              <w:rPr>
                <w:rFonts w:cs="Arial"/>
                <w:color w:val="000000"/>
                <w:sz w:val="18"/>
                <w:szCs w:val="18"/>
                <w:lang w:eastAsia="en-GB"/>
              </w:rPr>
              <w:t>Heatmap</w:t>
            </w:r>
            <w:proofErr w:type="spellEnd"/>
          </w:p>
        </w:tc>
      </w:tr>
      <w:tr w:rsidR="00547662" w:rsidRPr="003906F4" w14:paraId="71ED9137" w14:textId="77777777" w:rsidTr="00EB3DB7">
        <w:trPr>
          <w:trHeight w:val="630"/>
        </w:trPr>
        <w:tc>
          <w:tcPr>
            <w:tcW w:w="403" w:type="pct"/>
            <w:shd w:val="clear" w:color="auto" w:fill="DFD8E8"/>
            <w:hideMark/>
          </w:tcPr>
          <w:p w14:paraId="71ED9134" w14:textId="02006A57"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10</w:t>
            </w:r>
          </w:p>
        </w:tc>
        <w:tc>
          <w:tcPr>
            <w:tcW w:w="2299" w:type="pct"/>
            <w:shd w:val="clear" w:color="auto" w:fill="DFD8E8"/>
            <w:hideMark/>
          </w:tcPr>
          <w:p w14:paraId="71ED9135" w14:textId="77777777" w:rsidR="00547662" w:rsidRPr="00EB3DB7" w:rsidRDefault="00547662" w:rsidP="00547662">
            <w:pPr>
              <w:spacing w:before="0" w:after="0"/>
              <w:jc w:val="left"/>
              <w:rPr>
                <w:rFonts w:cs="Arial"/>
                <w:color w:val="000000"/>
                <w:sz w:val="18"/>
                <w:szCs w:val="18"/>
                <w:lang w:eastAsia="en-GB"/>
              </w:rPr>
            </w:pPr>
            <w:r w:rsidRPr="00EB3DB7">
              <w:rPr>
                <w:rFonts w:cs="Arial"/>
                <w:color w:val="000000"/>
                <w:sz w:val="18"/>
                <w:szCs w:val="18"/>
                <w:lang w:eastAsia="en-GB"/>
              </w:rPr>
              <w:t>The ST Stage Completion Report has been issued to the DCC Licensee and achieved TAB approval</w:t>
            </w:r>
          </w:p>
        </w:tc>
        <w:tc>
          <w:tcPr>
            <w:tcW w:w="2298" w:type="pct"/>
            <w:shd w:val="clear" w:color="auto" w:fill="DFD8E8"/>
            <w:hideMark/>
          </w:tcPr>
          <w:p w14:paraId="71ED9136" w14:textId="77777777" w:rsidR="00547662" w:rsidRPr="00EB3DB7" w:rsidRDefault="00547662" w:rsidP="00547662">
            <w:pPr>
              <w:spacing w:before="0" w:after="0"/>
              <w:jc w:val="left"/>
              <w:rPr>
                <w:rFonts w:cs="Arial"/>
                <w:color w:val="000000"/>
                <w:sz w:val="18"/>
                <w:szCs w:val="18"/>
                <w:lang w:eastAsia="en-GB"/>
              </w:rPr>
            </w:pPr>
            <w:r w:rsidRPr="00EB3DB7">
              <w:rPr>
                <w:rFonts w:cs="Arial"/>
                <w:color w:val="000000"/>
                <w:sz w:val="18"/>
                <w:szCs w:val="18"/>
                <w:lang w:eastAsia="en-GB"/>
              </w:rPr>
              <w:t>TAB Approval</w:t>
            </w:r>
          </w:p>
        </w:tc>
      </w:tr>
      <w:tr w:rsidR="00547662" w:rsidRPr="003906F4" w14:paraId="71ED913B" w14:textId="77777777" w:rsidTr="00EB3DB7">
        <w:trPr>
          <w:trHeight w:val="945"/>
        </w:trPr>
        <w:tc>
          <w:tcPr>
            <w:tcW w:w="403" w:type="pct"/>
            <w:shd w:val="clear" w:color="000000" w:fill="BFB1D0"/>
            <w:hideMark/>
          </w:tcPr>
          <w:p w14:paraId="71ED9138" w14:textId="64FC33B1" w:rsidR="00547662" w:rsidRPr="00EB3DB7" w:rsidRDefault="006B3F15" w:rsidP="00547662">
            <w:pPr>
              <w:spacing w:before="0" w:after="0"/>
              <w:jc w:val="left"/>
              <w:rPr>
                <w:rFonts w:cs="Arial"/>
                <w:color w:val="000000"/>
                <w:sz w:val="18"/>
                <w:szCs w:val="18"/>
                <w:lang w:eastAsia="en-GB"/>
              </w:rPr>
            </w:pPr>
            <w:r>
              <w:rPr>
                <w:rFonts w:cs="Arial"/>
                <w:color w:val="000000"/>
                <w:sz w:val="18"/>
                <w:szCs w:val="18"/>
                <w:lang w:eastAsia="en-GB"/>
              </w:rPr>
              <w:t>SIT.EX.</w:t>
            </w:r>
            <w:r w:rsidR="00547662" w:rsidRPr="00EB3DB7">
              <w:rPr>
                <w:rFonts w:cs="Arial"/>
                <w:color w:val="000000"/>
                <w:sz w:val="18"/>
                <w:szCs w:val="18"/>
                <w:lang w:eastAsia="en-GB"/>
              </w:rPr>
              <w:t>11</w:t>
            </w:r>
          </w:p>
        </w:tc>
        <w:tc>
          <w:tcPr>
            <w:tcW w:w="2299" w:type="pct"/>
            <w:shd w:val="clear" w:color="000000" w:fill="BFB1D0"/>
            <w:hideMark/>
          </w:tcPr>
          <w:p w14:paraId="71ED9139" w14:textId="77777777" w:rsidR="00547662" w:rsidRPr="00EB3DB7" w:rsidRDefault="00547662" w:rsidP="00547662">
            <w:pPr>
              <w:spacing w:before="0" w:after="0"/>
              <w:jc w:val="left"/>
              <w:rPr>
                <w:rFonts w:cs="Arial"/>
                <w:color w:val="000000"/>
                <w:sz w:val="18"/>
                <w:szCs w:val="18"/>
                <w:lang w:eastAsia="en-GB"/>
              </w:rPr>
            </w:pPr>
            <w:r w:rsidRPr="00EB3DB7">
              <w:rPr>
                <w:rFonts w:cs="Arial"/>
                <w:color w:val="000000"/>
                <w:sz w:val="18"/>
                <w:szCs w:val="18"/>
                <w:lang w:eastAsia="en-GB"/>
              </w:rPr>
              <w:t>A Test Stage Completion Certificate for the Solution Test Stage has been issued by the DCC Licensee and a Test assurance recommendation passed to TAB</w:t>
            </w:r>
          </w:p>
        </w:tc>
        <w:tc>
          <w:tcPr>
            <w:tcW w:w="2298" w:type="pct"/>
            <w:shd w:val="clear" w:color="000000" w:fill="BFB1D0"/>
            <w:hideMark/>
          </w:tcPr>
          <w:p w14:paraId="71ED913A" w14:textId="77777777" w:rsidR="00547662" w:rsidRPr="00EB3DB7" w:rsidRDefault="00547662" w:rsidP="00547662">
            <w:pPr>
              <w:spacing w:before="0" w:after="0"/>
              <w:jc w:val="left"/>
              <w:rPr>
                <w:rFonts w:cs="Arial"/>
                <w:color w:val="000000"/>
                <w:sz w:val="18"/>
                <w:szCs w:val="18"/>
                <w:lang w:eastAsia="en-GB"/>
              </w:rPr>
            </w:pPr>
            <w:r w:rsidRPr="00EB3DB7">
              <w:rPr>
                <w:rFonts w:cs="Arial"/>
                <w:color w:val="000000"/>
                <w:sz w:val="18"/>
                <w:szCs w:val="18"/>
                <w:lang w:eastAsia="en-GB"/>
              </w:rPr>
              <w:t>Test Stage Certificate for SIT</w:t>
            </w:r>
          </w:p>
        </w:tc>
      </w:tr>
    </w:tbl>
    <w:p w14:paraId="71ED913C" w14:textId="77777777" w:rsidR="003F2844" w:rsidRPr="006370FA" w:rsidRDefault="003F2844" w:rsidP="00EB3DB7">
      <w:pPr>
        <w:pStyle w:val="TableDesc"/>
        <w:ind w:left="0" w:firstLine="0"/>
        <w:jc w:val="center"/>
      </w:pPr>
      <w:bookmarkStart w:id="3591" w:name="_Toc393790955"/>
      <w:r>
        <w:t>SIT Exit Criteria</w:t>
      </w:r>
    </w:p>
    <w:p w14:paraId="71ED913F" w14:textId="77777777" w:rsidR="00A11AE8" w:rsidRDefault="00A11AE8" w:rsidP="00A11AE8">
      <w:pPr>
        <w:pStyle w:val="Heading2"/>
      </w:pPr>
      <w:bookmarkStart w:id="3592" w:name="_Toc485394502"/>
      <w:bookmarkStart w:id="3593" w:name="_Toc485395093"/>
      <w:bookmarkStart w:id="3594" w:name="_Toc485631651"/>
      <w:bookmarkStart w:id="3595" w:name="_Toc485632615"/>
      <w:bookmarkStart w:id="3596" w:name="_Toc485636672"/>
      <w:bookmarkStart w:id="3597" w:name="_Toc485637328"/>
      <w:bookmarkStart w:id="3598" w:name="_Toc485650278"/>
      <w:bookmarkStart w:id="3599" w:name="_Toc485655103"/>
      <w:bookmarkStart w:id="3600" w:name="_Toc485655763"/>
      <w:bookmarkStart w:id="3601" w:name="_Toc485826019"/>
      <w:bookmarkStart w:id="3602" w:name="_Toc486345669"/>
      <w:bookmarkStart w:id="3603" w:name="_Toc486346338"/>
      <w:bookmarkStart w:id="3604" w:name="_Toc486347008"/>
      <w:bookmarkStart w:id="3605" w:name="_Toc486347678"/>
      <w:bookmarkStart w:id="3606" w:name="_Toc486348349"/>
      <w:bookmarkStart w:id="3607" w:name="_Toc486413115"/>
      <w:bookmarkStart w:id="3608" w:name="_Toc486413790"/>
      <w:bookmarkStart w:id="3609" w:name="_Toc486414464"/>
      <w:bookmarkStart w:id="3610" w:name="_Toc486415138"/>
      <w:bookmarkStart w:id="3611" w:name="_Toc486415812"/>
      <w:bookmarkStart w:id="3612" w:name="_Toc486428487"/>
      <w:bookmarkStart w:id="3613" w:name="_Toc486858863"/>
      <w:bookmarkStart w:id="3614" w:name="_Toc486859535"/>
      <w:bookmarkStart w:id="3615" w:name="_Toc485394503"/>
      <w:bookmarkStart w:id="3616" w:name="_Toc485395094"/>
      <w:bookmarkStart w:id="3617" w:name="_Toc485631652"/>
      <w:bookmarkStart w:id="3618" w:name="_Toc485632616"/>
      <w:bookmarkStart w:id="3619" w:name="_Toc485636673"/>
      <w:bookmarkStart w:id="3620" w:name="_Toc485637329"/>
      <w:bookmarkStart w:id="3621" w:name="_Toc485650279"/>
      <w:bookmarkStart w:id="3622" w:name="_Toc485655104"/>
      <w:bookmarkStart w:id="3623" w:name="_Toc485655764"/>
      <w:bookmarkStart w:id="3624" w:name="_Toc485826020"/>
      <w:bookmarkStart w:id="3625" w:name="_Toc486345670"/>
      <w:bookmarkStart w:id="3626" w:name="_Toc486346339"/>
      <w:bookmarkStart w:id="3627" w:name="_Toc486347009"/>
      <w:bookmarkStart w:id="3628" w:name="_Toc486347679"/>
      <w:bookmarkStart w:id="3629" w:name="_Toc486348350"/>
      <w:bookmarkStart w:id="3630" w:name="_Toc486413116"/>
      <w:bookmarkStart w:id="3631" w:name="_Toc486413791"/>
      <w:bookmarkStart w:id="3632" w:name="_Toc486414465"/>
      <w:bookmarkStart w:id="3633" w:name="_Toc486415139"/>
      <w:bookmarkStart w:id="3634" w:name="_Toc486415813"/>
      <w:bookmarkStart w:id="3635" w:name="_Toc486428488"/>
      <w:bookmarkStart w:id="3636" w:name="_Toc486858864"/>
      <w:bookmarkStart w:id="3637" w:name="_Toc486859536"/>
      <w:bookmarkStart w:id="3638" w:name="_Ref485642937"/>
      <w:bookmarkStart w:id="3639" w:name="_Toc500496515"/>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r>
        <w:t>Quality Gates</w:t>
      </w:r>
      <w:bookmarkEnd w:id="3591"/>
      <w:bookmarkEnd w:id="3638"/>
      <w:bookmarkEnd w:id="3639"/>
    </w:p>
    <w:p w14:paraId="71ED9140" w14:textId="77777777" w:rsidR="000E0ED4" w:rsidRDefault="00076C96" w:rsidP="000E0ED4">
      <w:pPr>
        <w:jc w:val="left"/>
        <w:rPr>
          <w:rStyle w:val="NormalBlue"/>
          <w:color w:val="auto"/>
        </w:rPr>
      </w:pPr>
      <w:r w:rsidRPr="000B38B8">
        <w:rPr>
          <w:rStyle w:val="NormalBlue"/>
          <w:color w:val="auto"/>
        </w:rPr>
        <w:t>A series of Quality Gate Reviews will be held between Test Stages within the P</w:t>
      </w:r>
      <w:r>
        <w:rPr>
          <w:rStyle w:val="NormalBlue"/>
          <w:color w:val="auto"/>
        </w:rPr>
        <w:t>IT</w:t>
      </w:r>
      <w:r w:rsidR="002C289A">
        <w:rPr>
          <w:rStyle w:val="NormalBlue"/>
          <w:color w:val="auto"/>
        </w:rPr>
        <w:t xml:space="preserve"> and </w:t>
      </w:r>
      <w:r w:rsidR="00A47BE0">
        <w:rPr>
          <w:rStyle w:val="NormalBlue"/>
          <w:color w:val="auto"/>
        </w:rPr>
        <w:t xml:space="preserve">SIT </w:t>
      </w:r>
      <w:r w:rsidR="00680759">
        <w:rPr>
          <w:rStyle w:val="NormalBlue"/>
          <w:color w:val="auto"/>
        </w:rPr>
        <w:t>Phase</w:t>
      </w:r>
      <w:r w:rsidRPr="000B38B8">
        <w:rPr>
          <w:rStyle w:val="NormalBlue"/>
          <w:color w:val="auto"/>
        </w:rPr>
        <w:t xml:space="preserve">, to confirm that the Exit Criteria of the preceding Test Stage and the Entry Criteria of the upcoming Test Stage have been met. </w:t>
      </w:r>
    </w:p>
    <w:p w14:paraId="71ED9141" w14:textId="77777777" w:rsidR="00076C96" w:rsidRPr="000B38B8" w:rsidRDefault="00076C96" w:rsidP="000E0ED4">
      <w:pPr>
        <w:jc w:val="left"/>
        <w:rPr>
          <w:rStyle w:val="NormalBlue"/>
          <w:color w:val="auto"/>
        </w:rPr>
      </w:pPr>
      <w:r w:rsidRPr="000B38B8">
        <w:rPr>
          <w:rStyle w:val="NormalBlue"/>
          <w:color w:val="auto"/>
        </w:rPr>
        <w:t>The following table describes these Quality Gate Reviews</w:t>
      </w:r>
      <w:r w:rsidR="00A4261D">
        <w:rPr>
          <w:rStyle w:val="NormalBlue"/>
          <w:color w:val="auto"/>
        </w:rPr>
        <w:t xml:space="preserve">, and Quality Gate 3 is the Entry into SIT, and Quality Gates 4 and 5 are the Exit from </w:t>
      </w:r>
      <w:r w:rsidR="00E86ED1">
        <w:rPr>
          <w:rStyle w:val="NormalBlue"/>
          <w:color w:val="auto"/>
        </w:rPr>
        <w:t>SIT:</w:t>
      </w:r>
    </w:p>
    <w:tbl>
      <w:tblPr>
        <w:tblStyle w:val="MediumGrid3-Accent4"/>
        <w:tblW w:w="5073" w:type="pct"/>
        <w:tblLook w:val="0420" w:firstRow="1" w:lastRow="0" w:firstColumn="0" w:lastColumn="0" w:noHBand="0" w:noVBand="1"/>
      </w:tblPr>
      <w:tblGrid>
        <w:gridCol w:w="571"/>
        <w:gridCol w:w="4192"/>
        <w:gridCol w:w="1037"/>
        <w:gridCol w:w="1194"/>
        <w:gridCol w:w="1660"/>
      </w:tblGrid>
      <w:tr w:rsidR="00076C96" w:rsidRPr="000F5E29" w14:paraId="71ED9147" w14:textId="77777777" w:rsidTr="00CF7075">
        <w:trPr>
          <w:cnfStyle w:val="100000000000" w:firstRow="1" w:lastRow="0" w:firstColumn="0" w:lastColumn="0" w:oddVBand="0" w:evenVBand="0" w:oddHBand="0" w:evenHBand="0" w:firstRowFirstColumn="0" w:firstRowLastColumn="0" w:lastRowFirstColumn="0" w:lastRowLastColumn="0"/>
          <w:tblHeader/>
        </w:trPr>
        <w:tc>
          <w:tcPr>
            <w:tcW w:w="324" w:type="pct"/>
          </w:tcPr>
          <w:p w14:paraId="71ED9142" w14:textId="77777777" w:rsidR="00076C96" w:rsidRPr="00EB3DB7" w:rsidRDefault="00076C96" w:rsidP="0025712D">
            <w:pPr>
              <w:rPr>
                <w:bCs w:val="0"/>
              </w:rPr>
            </w:pPr>
            <w:r w:rsidRPr="000F5E29">
              <w:t>No.</w:t>
            </w:r>
          </w:p>
        </w:tc>
        <w:tc>
          <w:tcPr>
            <w:tcW w:w="2450" w:type="pct"/>
          </w:tcPr>
          <w:p w14:paraId="71ED9143" w14:textId="77777777" w:rsidR="00076C96" w:rsidRPr="00EB3DB7" w:rsidRDefault="00076C96" w:rsidP="0025712D">
            <w:pPr>
              <w:tabs>
                <w:tab w:val="center" w:pos="4320"/>
                <w:tab w:val="right" w:pos="8640"/>
              </w:tabs>
              <w:rPr>
                <w:bCs w:val="0"/>
              </w:rPr>
            </w:pPr>
            <w:r w:rsidRPr="000F5E29">
              <w:t>Quality Gate Review</w:t>
            </w:r>
          </w:p>
        </w:tc>
        <w:tc>
          <w:tcPr>
            <w:tcW w:w="599" w:type="pct"/>
          </w:tcPr>
          <w:p w14:paraId="71ED9144" w14:textId="77777777" w:rsidR="00076C96" w:rsidRPr="00EB3DB7" w:rsidRDefault="00076C96" w:rsidP="0025712D">
            <w:pPr>
              <w:tabs>
                <w:tab w:val="center" w:pos="4320"/>
                <w:tab w:val="right" w:pos="8640"/>
              </w:tabs>
              <w:jc w:val="center"/>
              <w:rPr>
                <w:bCs w:val="0"/>
              </w:rPr>
            </w:pPr>
            <w:r w:rsidRPr="000F5E29">
              <w:t>Chair</w:t>
            </w:r>
          </w:p>
        </w:tc>
        <w:tc>
          <w:tcPr>
            <w:tcW w:w="641" w:type="pct"/>
          </w:tcPr>
          <w:p w14:paraId="71ED9145" w14:textId="77777777" w:rsidR="00076C96" w:rsidRPr="00EB3DB7" w:rsidRDefault="00076C96" w:rsidP="0025712D">
            <w:pPr>
              <w:tabs>
                <w:tab w:val="center" w:pos="4320"/>
                <w:tab w:val="right" w:pos="8640"/>
              </w:tabs>
              <w:jc w:val="center"/>
              <w:rPr>
                <w:bCs w:val="0"/>
              </w:rPr>
            </w:pPr>
            <w:r w:rsidRPr="000F5E29">
              <w:t>Approver</w:t>
            </w:r>
          </w:p>
        </w:tc>
        <w:tc>
          <w:tcPr>
            <w:tcW w:w="986" w:type="pct"/>
          </w:tcPr>
          <w:p w14:paraId="71ED9146" w14:textId="77777777" w:rsidR="00076C96" w:rsidRPr="00EB3DB7" w:rsidRDefault="00076C96" w:rsidP="0025712D">
            <w:pPr>
              <w:tabs>
                <w:tab w:val="center" w:pos="4320"/>
                <w:tab w:val="right" w:pos="8640"/>
              </w:tabs>
              <w:jc w:val="center"/>
              <w:rPr>
                <w:bCs w:val="0"/>
              </w:rPr>
            </w:pPr>
            <w:r w:rsidRPr="000F5E29">
              <w:t>Attendees</w:t>
            </w:r>
          </w:p>
        </w:tc>
      </w:tr>
      <w:tr w:rsidR="00076C96" w:rsidRPr="004640C3" w14:paraId="71ED914D" w14:textId="77777777" w:rsidTr="00CF7075">
        <w:trPr>
          <w:cnfStyle w:val="000000100000" w:firstRow="0" w:lastRow="0" w:firstColumn="0" w:lastColumn="0" w:oddVBand="0" w:evenVBand="0" w:oddHBand="1" w:evenHBand="0" w:firstRowFirstColumn="0" w:firstRowLastColumn="0" w:lastRowFirstColumn="0" w:lastRowLastColumn="0"/>
          <w:cantSplit/>
        </w:trPr>
        <w:tc>
          <w:tcPr>
            <w:tcW w:w="324" w:type="pct"/>
          </w:tcPr>
          <w:p w14:paraId="71ED9148" w14:textId="77777777" w:rsidR="00076C96" w:rsidRPr="00F9167B" w:rsidRDefault="00076C96" w:rsidP="0025712D">
            <w:pPr>
              <w:spacing w:after="0"/>
              <w:jc w:val="center"/>
              <w:rPr>
                <w:rFonts w:cs="Arial"/>
                <w:bCs/>
                <w:sz w:val="18"/>
                <w:szCs w:val="18"/>
              </w:rPr>
            </w:pPr>
            <w:r>
              <w:rPr>
                <w:rFonts w:cs="Arial"/>
                <w:bCs/>
                <w:sz w:val="18"/>
                <w:szCs w:val="18"/>
              </w:rPr>
              <w:lastRenderedPageBreak/>
              <w:t>1a</w:t>
            </w:r>
          </w:p>
        </w:tc>
        <w:tc>
          <w:tcPr>
            <w:tcW w:w="2450" w:type="pct"/>
          </w:tcPr>
          <w:p w14:paraId="71ED9149" w14:textId="4143952F" w:rsidR="00076C96" w:rsidRPr="004640C3" w:rsidRDefault="00076C96">
            <w:pPr>
              <w:spacing w:after="0"/>
              <w:rPr>
                <w:rFonts w:cs="Arial"/>
                <w:bCs/>
                <w:color w:val="000000" w:themeColor="text1"/>
                <w:sz w:val="18"/>
                <w:szCs w:val="18"/>
              </w:rPr>
            </w:pPr>
            <w:r w:rsidRPr="00F9167B">
              <w:rPr>
                <w:rFonts w:cs="Arial"/>
                <w:bCs/>
                <w:sz w:val="18"/>
                <w:szCs w:val="18"/>
              </w:rPr>
              <w:t xml:space="preserve">Between </w:t>
            </w:r>
            <w:r>
              <w:rPr>
                <w:rFonts w:cs="Arial"/>
                <w:bCs/>
                <w:sz w:val="18"/>
                <w:szCs w:val="18"/>
              </w:rPr>
              <w:t xml:space="preserve">CSP </w:t>
            </w:r>
            <w:r w:rsidRPr="00F9167B">
              <w:rPr>
                <w:rFonts w:cs="Arial"/>
                <w:bCs/>
                <w:sz w:val="18"/>
                <w:szCs w:val="18"/>
              </w:rPr>
              <w:t>Link and System Test</w:t>
            </w:r>
          </w:p>
        </w:tc>
        <w:tc>
          <w:tcPr>
            <w:tcW w:w="599" w:type="pct"/>
          </w:tcPr>
          <w:p w14:paraId="71ED914A" w14:textId="77777777" w:rsidR="00076C96" w:rsidRPr="004640C3" w:rsidRDefault="00076C96" w:rsidP="0025712D">
            <w:pPr>
              <w:spacing w:after="0"/>
              <w:jc w:val="center"/>
              <w:rPr>
                <w:rFonts w:cs="Arial"/>
                <w:bCs/>
                <w:sz w:val="18"/>
                <w:szCs w:val="18"/>
              </w:rPr>
            </w:pPr>
            <w:r>
              <w:rPr>
                <w:rFonts w:cs="Arial"/>
                <w:bCs/>
                <w:sz w:val="18"/>
                <w:szCs w:val="18"/>
              </w:rPr>
              <w:t>CSP</w:t>
            </w:r>
          </w:p>
        </w:tc>
        <w:tc>
          <w:tcPr>
            <w:tcW w:w="641" w:type="pct"/>
          </w:tcPr>
          <w:p w14:paraId="71ED914B" w14:textId="77777777" w:rsidR="00076C96" w:rsidRDefault="00076C96" w:rsidP="0025712D">
            <w:pPr>
              <w:spacing w:after="0"/>
              <w:jc w:val="center"/>
              <w:rPr>
                <w:rFonts w:cs="Arial"/>
                <w:bCs/>
                <w:sz w:val="18"/>
                <w:szCs w:val="18"/>
              </w:rPr>
            </w:pPr>
            <w:r>
              <w:rPr>
                <w:rFonts w:cs="Arial"/>
                <w:bCs/>
                <w:sz w:val="18"/>
                <w:szCs w:val="18"/>
              </w:rPr>
              <w:t>CSP</w:t>
            </w:r>
          </w:p>
        </w:tc>
        <w:tc>
          <w:tcPr>
            <w:tcW w:w="986" w:type="pct"/>
          </w:tcPr>
          <w:p w14:paraId="71ED914C" w14:textId="77777777" w:rsidR="00076C96" w:rsidRPr="004640C3" w:rsidRDefault="00076C96" w:rsidP="0025712D">
            <w:pPr>
              <w:spacing w:after="0"/>
              <w:jc w:val="center"/>
              <w:rPr>
                <w:rFonts w:cs="Arial"/>
                <w:bCs/>
                <w:sz w:val="18"/>
                <w:szCs w:val="18"/>
              </w:rPr>
            </w:pPr>
            <w:r>
              <w:rPr>
                <w:rFonts w:cs="Arial"/>
                <w:bCs/>
                <w:sz w:val="18"/>
                <w:szCs w:val="18"/>
              </w:rPr>
              <w:t>DCC</w:t>
            </w:r>
            <w:r w:rsidR="001B5FDC">
              <w:rPr>
                <w:rFonts w:cs="Arial"/>
                <w:bCs/>
                <w:sz w:val="18"/>
                <w:szCs w:val="18"/>
              </w:rPr>
              <w:t xml:space="preserve"> Licensee</w:t>
            </w:r>
          </w:p>
        </w:tc>
      </w:tr>
      <w:tr w:rsidR="00076C96" w:rsidRPr="004640C3" w14:paraId="71ED9153" w14:textId="77777777" w:rsidTr="00CF7075">
        <w:trPr>
          <w:cantSplit/>
        </w:trPr>
        <w:tc>
          <w:tcPr>
            <w:tcW w:w="324" w:type="pct"/>
          </w:tcPr>
          <w:p w14:paraId="71ED914E" w14:textId="77777777" w:rsidR="00076C96" w:rsidRDefault="00076C96" w:rsidP="0025712D">
            <w:pPr>
              <w:spacing w:after="0"/>
              <w:jc w:val="center"/>
              <w:rPr>
                <w:rFonts w:cs="Arial"/>
                <w:bCs/>
                <w:sz w:val="18"/>
                <w:szCs w:val="18"/>
              </w:rPr>
            </w:pPr>
            <w:r>
              <w:rPr>
                <w:rFonts w:cs="Arial"/>
                <w:bCs/>
                <w:sz w:val="18"/>
                <w:szCs w:val="18"/>
              </w:rPr>
              <w:t>1b</w:t>
            </w:r>
          </w:p>
        </w:tc>
        <w:tc>
          <w:tcPr>
            <w:tcW w:w="2450" w:type="pct"/>
          </w:tcPr>
          <w:p w14:paraId="71ED914F" w14:textId="31B392F8" w:rsidR="00076C96" w:rsidRPr="00F9167B" w:rsidRDefault="00076C96">
            <w:pPr>
              <w:spacing w:after="0"/>
              <w:rPr>
                <w:rFonts w:cs="Arial"/>
                <w:bCs/>
                <w:color w:val="000000" w:themeColor="text1"/>
                <w:sz w:val="18"/>
                <w:szCs w:val="18"/>
              </w:rPr>
            </w:pPr>
            <w:r w:rsidRPr="00F9167B">
              <w:rPr>
                <w:rFonts w:cs="Arial"/>
                <w:bCs/>
                <w:sz w:val="18"/>
                <w:szCs w:val="18"/>
              </w:rPr>
              <w:t xml:space="preserve">Between </w:t>
            </w:r>
            <w:r>
              <w:rPr>
                <w:rFonts w:cs="Arial"/>
                <w:bCs/>
                <w:sz w:val="18"/>
                <w:szCs w:val="18"/>
              </w:rPr>
              <w:t xml:space="preserve">DSP </w:t>
            </w:r>
            <w:r w:rsidRPr="00F9167B">
              <w:rPr>
                <w:rFonts w:cs="Arial"/>
                <w:bCs/>
                <w:sz w:val="18"/>
                <w:szCs w:val="18"/>
              </w:rPr>
              <w:t>Link and System Test</w:t>
            </w:r>
          </w:p>
        </w:tc>
        <w:tc>
          <w:tcPr>
            <w:tcW w:w="599" w:type="pct"/>
          </w:tcPr>
          <w:p w14:paraId="71ED9150" w14:textId="77777777" w:rsidR="00076C96" w:rsidRDefault="00076C96" w:rsidP="0025712D">
            <w:pPr>
              <w:spacing w:after="0"/>
              <w:jc w:val="center"/>
              <w:rPr>
                <w:rFonts w:cs="Arial"/>
                <w:bCs/>
                <w:sz w:val="18"/>
                <w:szCs w:val="18"/>
              </w:rPr>
            </w:pPr>
            <w:r>
              <w:rPr>
                <w:rFonts w:cs="Arial"/>
                <w:bCs/>
                <w:sz w:val="18"/>
                <w:szCs w:val="18"/>
              </w:rPr>
              <w:t>DSP</w:t>
            </w:r>
          </w:p>
        </w:tc>
        <w:tc>
          <w:tcPr>
            <w:tcW w:w="641" w:type="pct"/>
          </w:tcPr>
          <w:p w14:paraId="71ED9151" w14:textId="77777777" w:rsidR="00076C96" w:rsidRDefault="00076C96" w:rsidP="0025712D">
            <w:pPr>
              <w:spacing w:after="0"/>
              <w:jc w:val="center"/>
              <w:rPr>
                <w:rFonts w:cs="Arial"/>
                <w:bCs/>
                <w:sz w:val="18"/>
                <w:szCs w:val="18"/>
              </w:rPr>
            </w:pPr>
            <w:r>
              <w:rPr>
                <w:rFonts w:cs="Arial"/>
                <w:bCs/>
                <w:sz w:val="18"/>
                <w:szCs w:val="18"/>
              </w:rPr>
              <w:t>DSP</w:t>
            </w:r>
          </w:p>
        </w:tc>
        <w:tc>
          <w:tcPr>
            <w:tcW w:w="986" w:type="pct"/>
          </w:tcPr>
          <w:p w14:paraId="71ED9152" w14:textId="77777777" w:rsidR="00076C96" w:rsidRDefault="00076C96" w:rsidP="0025712D">
            <w:pPr>
              <w:spacing w:after="0"/>
              <w:jc w:val="center"/>
              <w:rPr>
                <w:rFonts w:cs="Arial"/>
                <w:bCs/>
                <w:sz w:val="18"/>
                <w:szCs w:val="18"/>
              </w:rPr>
            </w:pPr>
            <w:r>
              <w:rPr>
                <w:rFonts w:cs="Arial"/>
                <w:bCs/>
                <w:sz w:val="18"/>
                <w:szCs w:val="18"/>
              </w:rPr>
              <w:t>DCC</w:t>
            </w:r>
            <w:r w:rsidR="001B5FDC">
              <w:rPr>
                <w:rFonts w:cs="Arial"/>
                <w:bCs/>
                <w:sz w:val="18"/>
                <w:szCs w:val="18"/>
              </w:rPr>
              <w:t xml:space="preserve"> Licensee</w:t>
            </w:r>
          </w:p>
        </w:tc>
      </w:tr>
      <w:tr w:rsidR="009B55BE" w:rsidRPr="004640C3" w14:paraId="71ED9159" w14:textId="77777777" w:rsidTr="00CF7075">
        <w:trPr>
          <w:cnfStyle w:val="000000100000" w:firstRow="0" w:lastRow="0" w:firstColumn="0" w:lastColumn="0" w:oddVBand="0" w:evenVBand="0" w:oddHBand="1" w:evenHBand="0" w:firstRowFirstColumn="0" w:firstRowLastColumn="0" w:lastRowFirstColumn="0" w:lastRowLastColumn="0"/>
          <w:cantSplit/>
        </w:trPr>
        <w:tc>
          <w:tcPr>
            <w:tcW w:w="324" w:type="pct"/>
          </w:tcPr>
          <w:p w14:paraId="71ED9154" w14:textId="77777777" w:rsidR="009B55BE" w:rsidRDefault="009B55BE" w:rsidP="0025712D">
            <w:pPr>
              <w:spacing w:after="0"/>
              <w:jc w:val="center"/>
              <w:rPr>
                <w:rFonts w:cs="Arial"/>
                <w:bCs/>
                <w:sz w:val="18"/>
                <w:szCs w:val="18"/>
              </w:rPr>
            </w:pPr>
            <w:r>
              <w:rPr>
                <w:rFonts w:cs="Arial"/>
                <w:bCs/>
                <w:sz w:val="18"/>
                <w:szCs w:val="18"/>
              </w:rPr>
              <w:t>1c</w:t>
            </w:r>
          </w:p>
        </w:tc>
        <w:tc>
          <w:tcPr>
            <w:tcW w:w="2450" w:type="pct"/>
          </w:tcPr>
          <w:p w14:paraId="71ED9155" w14:textId="48486045" w:rsidR="009B55BE" w:rsidRPr="00F9167B" w:rsidRDefault="009B55BE">
            <w:pPr>
              <w:spacing w:after="0"/>
              <w:rPr>
                <w:rFonts w:cs="Arial"/>
                <w:bCs/>
                <w:color w:val="000000" w:themeColor="text1"/>
                <w:sz w:val="18"/>
                <w:szCs w:val="18"/>
              </w:rPr>
            </w:pPr>
            <w:r w:rsidRPr="00F9167B">
              <w:rPr>
                <w:rFonts w:cs="Arial"/>
                <w:bCs/>
                <w:sz w:val="18"/>
                <w:szCs w:val="18"/>
              </w:rPr>
              <w:t xml:space="preserve">Between </w:t>
            </w:r>
            <w:r>
              <w:rPr>
                <w:rFonts w:cs="Arial"/>
                <w:bCs/>
                <w:sz w:val="18"/>
                <w:szCs w:val="18"/>
              </w:rPr>
              <w:t xml:space="preserve">DCC </w:t>
            </w:r>
            <w:r w:rsidR="001B5FDC">
              <w:rPr>
                <w:rFonts w:cs="Arial"/>
                <w:bCs/>
                <w:sz w:val="18"/>
                <w:szCs w:val="18"/>
              </w:rPr>
              <w:t xml:space="preserve">Enterprise </w:t>
            </w:r>
            <w:r w:rsidRPr="00F9167B">
              <w:rPr>
                <w:rFonts w:cs="Arial"/>
                <w:bCs/>
                <w:sz w:val="18"/>
                <w:szCs w:val="18"/>
              </w:rPr>
              <w:t>Link and System Test</w:t>
            </w:r>
            <w:r w:rsidR="00CF7075">
              <w:rPr>
                <w:rFonts w:cs="Arial"/>
                <w:bCs/>
                <w:sz w:val="18"/>
                <w:szCs w:val="18"/>
              </w:rPr>
              <w:t xml:space="preserve"> </w:t>
            </w:r>
          </w:p>
        </w:tc>
        <w:tc>
          <w:tcPr>
            <w:tcW w:w="599" w:type="pct"/>
          </w:tcPr>
          <w:p w14:paraId="71ED9156" w14:textId="77777777" w:rsidR="009B55BE" w:rsidRDefault="009B55BE" w:rsidP="0025712D">
            <w:pPr>
              <w:spacing w:after="0"/>
              <w:jc w:val="center"/>
              <w:rPr>
                <w:rFonts w:cs="Arial"/>
                <w:bCs/>
                <w:sz w:val="18"/>
                <w:szCs w:val="18"/>
              </w:rPr>
            </w:pPr>
            <w:r>
              <w:rPr>
                <w:rFonts w:cs="Arial"/>
                <w:bCs/>
                <w:sz w:val="18"/>
                <w:szCs w:val="18"/>
              </w:rPr>
              <w:t xml:space="preserve">DCC </w:t>
            </w:r>
            <w:r w:rsidR="001B5FDC">
              <w:rPr>
                <w:rFonts w:cs="Arial"/>
                <w:bCs/>
                <w:sz w:val="18"/>
                <w:szCs w:val="18"/>
              </w:rPr>
              <w:t>Enterprise</w:t>
            </w:r>
          </w:p>
        </w:tc>
        <w:tc>
          <w:tcPr>
            <w:tcW w:w="641" w:type="pct"/>
          </w:tcPr>
          <w:p w14:paraId="71ED9157" w14:textId="77777777" w:rsidR="009B55BE" w:rsidRDefault="009B55BE" w:rsidP="0025712D">
            <w:pPr>
              <w:spacing w:after="0"/>
              <w:jc w:val="center"/>
              <w:rPr>
                <w:rFonts w:cs="Arial"/>
                <w:bCs/>
                <w:sz w:val="18"/>
                <w:szCs w:val="18"/>
              </w:rPr>
            </w:pPr>
            <w:r>
              <w:rPr>
                <w:rFonts w:cs="Arial"/>
                <w:bCs/>
                <w:sz w:val="18"/>
                <w:szCs w:val="18"/>
              </w:rPr>
              <w:t xml:space="preserve">DCC </w:t>
            </w:r>
            <w:r w:rsidR="001B5FDC">
              <w:rPr>
                <w:rFonts w:cs="Arial"/>
                <w:bCs/>
                <w:sz w:val="18"/>
                <w:szCs w:val="18"/>
              </w:rPr>
              <w:t>Enterprise</w:t>
            </w:r>
          </w:p>
        </w:tc>
        <w:tc>
          <w:tcPr>
            <w:tcW w:w="986" w:type="pct"/>
          </w:tcPr>
          <w:p w14:paraId="71ED9158" w14:textId="77777777" w:rsidR="009B55BE" w:rsidRDefault="001B5FDC" w:rsidP="0025712D">
            <w:pPr>
              <w:spacing w:after="0"/>
              <w:jc w:val="center"/>
              <w:rPr>
                <w:rFonts w:cs="Arial"/>
                <w:bCs/>
                <w:sz w:val="18"/>
                <w:szCs w:val="18"/>
              </w:rPr>
            </w:pPr>
            <w:r>
              <w:rPr>
                <w:rFonts w:cs="Arial"/>
                <w:bCs/>
                <w:sz w:val="18"/>
                <w:szCs w:val="18"/>
              </w:rPr>
              <w:t>DCC Licensee</w:t>
            </w:r>
          </w:p>
        </w:tc>
      </w:tr>
      <w:tr w:rsidR="009B55BE" w:rsidRPr="004640C3" w14:paraId="71ED915F" w14:textId="77777777" w:rsidTr="00CF7075">
        <w:trPr>
          <w:cantSplit/>
        </w:trPr>
        <w:tc>
          <w:tcPr>
            <w:tcW w:w="324" w:type="pct"/>
          </w:tcPr>
          <w:p w14:paraId="71ED915A" w14:textId="77777777" w:rsidR="009B55BE" w:rsidRDefault="00CF7075" w:rsidP="0025712D">
            <w:pPr>
              <w:spacing w:after="0"/>
              <w:jc w:val="center"/>
              <w:rPr>
                <w:rFonts w:cs="Arial"/>
                <w:bCs/>
                <w:sz w:val="18"/>
                <w:szCs w:val="18"/>
              </w:rPr>
            </w:pPr>
            <w:r>
              <w:rPr>
                <w:rFonts w:cs="Arial"/>
                <w:bCs/>
                <w:sz w:val="18"/>
                <w:szCs w:val="18"/>
              </w:rPr>
              <w:t>2a</w:t>
            </w:r>
          </w:p>
        </w:tc>
        <w:tc>
          <w:tcPr>
            <w:tcW w:w="2450" w:type="pct"/>
          </w:tcPr>
          <w:p w14:paraId="71ED915B" w14:textId="70E926A0" w:rsidR="009B55BE" w:rsidRPr="00F9167B" w:rsidRDefault="009B55BE" w:rsidP="0025712D">
            <w:pPr>
              <w:spacing w:after="0"/>
              <w:rPr>
                <w:rFonts w:cs="Arial"/>
                <w:bCs/>
                <w:sz w:val="18"/>
                <w:szCs w:val="18"/>
              </w:rPr>
            </w:pPr>
            <w:r w:rsidRPr="00F9167B">
              <w:rPr>
                <w:rFonts w:cs="Arial"/>
                <w:bCs/>
                <w:sz w:val="18"/>
                <w:szCs w:val="18"/>
              </w:rPr>
              <w:t xml:space="preserve">Between </w:t>
            </w:r>
            <w:r>
              <w:rPr>
                <w:rFonts w:cs="Arial"/>
                <w:bCs/>
                <w:sz w:val="18"/>
                <w:szCs w:val="18"/>
              </w:rPr>
              <w:t xml:space="preserve">DSP </w:t>
            </w:r>
            <w:r w:rsidRPr="00F9167B">
              <w:rPr>
                <w:rFonts w:cs="Arial"/>
                <w:bCs/>
                <w:sz w:val="18"/>
                <w:szCs w:val="18"/>
              </w:rPr>
              <w:t>System Test and FAT</w:t>
            </w:r>
          </w:p>
        </w:tc>
        <w:tc>
          <w:tcPr>
            <w:tcW w:w="599" w:type="pct"/>
          </w:tcPr>
          <w:p w14:paraId="71ED915C" w14:textId="77777777" w:rsidR="009B55BE" w:rsidRDefault="009B55BE" w:rsidP="0025712D">
            <w:pPr>
              <w:spacing w:after="0"/>
              <w:jc w:val="center"/>
              <w:rPr>
                <w:rFonts w:cs="Arial"/>
                <w:bCs/>
                <w:sz w:val="18"/>
                <w:szCs w:val="18"/>
              </w:rPr>
            </w:pPr>
            <w:r>
              <w:rPr>
                <w:rFonts w:cs="Arial"/>
                <w:bCs/>
                <w:sz w:val="18"/>
                <w:szCs w:val="18"/>
              </w:rPr>
              <w:t>DSP</w:t>
            </w:r>
          </w:p>
        </w:tc>
        <w:tc>
          <w:tcPr>
            <w:tcW w:w="641" w:type="pct"/>
          </w:tcPr>
          <w:p w14:paraId="71ED915D" w14:textId="77777777" w:rsidR="009B55BE" w:rsidRDefault="009B55BE" w:rsidP="0025712D">
            <w:pPr>
              <w:spacing w:after="0"/>
              <w:jc w:val="center"/>
              <w:rPr>
                <w:rFonts w:cs="Arial"/>
                <w:bCs/>
                <w:sz w:val="18"/>
                <w:szCs w:val="18"/>
              </w:rPr>
            </w:pPr>
            <w:r>
              <w:rPr>
                <w:rFonts w:cs="Arial"/>
                <w:bCs/>
                <w:sz w:val="18"/>
                <w:szCs w:val="18"/>
              </w:rPr>
              <w:t>DSP</w:t>
            </w:r>
          </w:p>
        </w:tc>
        <w:tc>
          <w:tcPr>
            <w:tcW w:w="986" w:type="pct"/>
          </w:tcPr>
          <w:p w14:paraId="71ED915E" w14:textId="77777777" w:rsidR="009B55BE" w:rsidRDefault="009B55BE" w:rsidP="0025712D">
            <w:pPr>
              <w:spacing w:after="0"/>
              <w:jc w:val="center"/>
              <w:rPr>
                <w:rFonts w:cs="Arial"/>
                <w:bCs/>
                <w:sz w:val="18"/>
                <w:szCs w:val="18"/>
              </w:rPr>
            </w:pPr>
            <w:r>
              <w:rPr>
                <w:rFonts w:cs="Arial"/>
                <w:bCs/>
                <w:sz w:val="18"/>
                <w:szCs w:val="18"/>
              </w:rPr>
              <w:t>DCC</w:t>
            </w:r>
            <w:r w:rsidR="001B5FDC">
              <w:rPr>
                <w:rFonts w:cs="Arial"/>
                <w:bCs/>
                <w:sz w:val="18"/>
                <w:szCs w:val="18"/>
              </w:rPr>
              <w:t xml:space="preserve"> Licensee</w:t>
            </w:r>
          </w:p>
        </w:tc>
      </w:tr>
      <w:tr w:rsidR="009B55BE" w:rsidRPr="004640C3" w14:paraId="71ED9166" w14:textId="77777777" w:rsidTr="00CF7075">
        <w:trPr>
          <w:cnfStyle w:val="000000100000" w:firstRow="0" w:lastRow="0" w:firstColumn="0" w:lastColumn="0" w:oddVBand="0" w:evenVBand="0" w:oddHBand="1" w:evenHBand="0" w:firstRowFirstColumn="0" w:firstRowLastColumn="0" w:lastRowFirstColumn="0" w:lastRowLastColumn="0"/>
          <w:cantSplit/>
        </w:trPr>
        <w:tc>
          <w:tcPr>
            <w:tcW w:w="324" w:type="pct"/>
          </w:tcPr>
          <w:p w14:paraId="71ED9160" w14:textId="77777777" w:rsidR="009B55BE" w:rsidRDefault="00CF7075" w:rsidP="0025712D">
            <w:pPr>
              <w:spacing w:after="0"/>
              <w:jc w:val="center"/>
              <w:rPr>
                <w:rFonts w:cs="Arial"/>
                <w:bCs/>
                <w:sz w:val="18"/>
                <w:szCs w:val="18"/>
              </w:rPr>
            </w:pPr>
            <w:r>
              <w:rPr>
                <w:rFonts w:cs="Arial"/>
                <w:bCs/>
                <w:sz w:val="18"/>
                <w:szCs w:val="18"/>
              </w:rPr>
              <w:t>2b</w:t>
            </w:r>
          </w:p>
        </w:tc>
        <w:tc>
          <w:tcPr>
            <w:tcW w:w="2450" w:type="pct"/>
          </w:tcPr>
          <w:p w14:paraId="71ED9161" w14:textId="4870EF7E" w:rsidR="009B55BE" w:rsidRPr="00F9167B" w:rsidRDefault="009B55BE" w:rsidP="001B5FDC">
            <w:pPr>
              <w:spacing w:after="0"/>
              <w:rPr>
                <w:rFonts w:cs="Arial"/>
                <w:bCs/>
                <w:sz w:val="18"/>
                <w:szCs w:val="18"/>
              </w:rPr>
            </w:pPr>
            <w:r w:rsidRPr="00F9167B">
              <w:rPr>
                <w:rFonts w:cs="Arial"/>
                <w:bCs/>
                <w:sz w:val="18"/>
                <w:szCs w:val="18"/>
              </w:rPr>
              <w:t xml:space="preserve">Between </w:t>
            </w:r>
            <w:r>
              <w:rPr>
                <w:rFonts w:cs="Arial"/>
                <w:bCs/>
                <w:sz w:val="18"/>
                <w:szCs w:val="18"/>
              </w:rPr>
              <w:t xml:space="preserve">DCC </w:t>
            </w:r>
            <w:r w:rsidR="001B5FDC">
              <w:rPr>
                <w:rFonts w:cs="Arial"/>
                <w:bCs/>
                <w:sz w:val="18"/>
                <w:szCs w:val="18"/>
              </w:rPr>
              <w:t xml:space="preserve">Enterprise </w:t>
            </w:r>
            <w:r w:rsidRPr="00F9167B">
              <w:rPr>
                <w:rFonts w:cs="Arial"/>
                <w:bCs/>
                <w:sz w:val="18"/>
                <w:szCs w:val="18"/>
              </w:rPr>
              <w:t>System Test and FAT</w:t>
            </w:r>
          </w:p>
        </w:tc>
        <w:tc>
          <w:tcPr>
            <w:tcW w:w="599" w:type="pct"/>
          </w:tcPr>
          <w:p w14:paraId="71ED9162" w14:textId="77777777" w:rsidR="009B55BE" w:rsidRDefault="0011541B" w:rsidP="0025712D">
            <w:pPr>
              <w:spacing w:after="0"/>
              <w:jc w:val="center"/>
              <w:rPr>
                <w:rFonts w:cs="Arial"/>
                <w:bCs/>
                <w:sz w:val="18"/>
                <w:szCs w:val="18"/>
              </w:rPr>
            </w:pPr>
            <w:r>
              <w:rPr>
                <w:rFonts w:cs="Arial"/>
                <w:bCs/>
                <w:sz w:val="18"/>
                <w:szCs w:val="18"/>
              </w:rPr>
              <w:t xml:space="preserve">DCC </w:t>
            </w:r>
            <w:r w:rsidR="001B5FDC">
              <w:rPr>
                <w:rFonts w:cs="Arial"/>
                <w:bCs/>
                <w:sz w:val="18"/>
                <w:szCs w:val="18"/>
              </w:rPr>
              <w:t>Enterprise</w:t>
            </w:r>
          </w:p>
        </w:tc>
        <w:tc>
          <w:tcPr>
            <w:tcW w:w="641" w:type="pct"/>
          </w:tcPr>
          <w:p w14:paraId="71ED9163" w14:textId="77777777" w:rsidR="009B55BE" w:rsidRDefault="0011541B" w:rsidP="0025712D">
            <w:pPr>
              <w:spacing w:after="0"/>
              <w:jc w:val="center"/>
              <w:rPr>
                <w:rFonts w:cs="Arial"/>
                <w:bCs/>
                <w:sz w:val="18"/>
                <w:szCs w:val="18"/>
              </w:rPr>
            </w:pPr>
            <w:r>
              <w:rPr>
                <w:rFonts w:cs="Arial"/>
                <w:bCs/>
                <w:sz w:val="18"/>
                <w:szCs w:val="18"/>
              </w:rPr>
              <w:t xml:space="preserve">DCC </w:t>
            </w:r>
            <w:r w:rsidR="001B5FDC">
              <w:rPr>
                <w:rFonts w:cs="Arial"/>
                <w:bCs/>
                <w:sz w:val="18"/>
                <w:szCs w:val="18"/>
              </w:rPr>
              <w:t>Enterprise</w:t>
            </w:r>
          </w:p>
        </w:tc>
        <w:tc>
          <w:tcPr>
            <w:tcW w:w="986" w:type="pct"/>
          </w:tcPr>
          <w:p w14:paraId="71ED9164" w14:textId="77777777" w:rsidR="006577A8" w:rsidRDefault="0011541B" w:rsidP="0025712D">
            <w:pPr>
              <w:spacing w:after="0"/>
              <w:jc w:val="center"/>
              <w:rPr>
                <w:rFonts w:cs="Arial"/>
                <w:bCs/>
                <w:sz w:val="18"/>
                <w:szCs w:val="18"/>
              </w:rPr>
            </w:pPr>
            <w:r>
              <w:rPr>
                <w:rFonts w:cs="Arial"/>
                <w:bCs/>
                <w:sz w:val="18"/>
                <w:szCs w:val="18"/>
              </w:rPr>
              <w:t>DSP</w:t>
            </w:r>
            <w:r w:rsidR="006577A8">
              <w:rPr>
                <w:rFonts w:cs="Arial"/>
                <w:bCs/>
                <w:sz w:val="18"/>
                <w:szCs w:val="18"/>
              </w:rPr>
              <w:t xml:space="preserve">, </w:t>
            </w:r>
          </w:p>
          <w:p w14:paraId="71ED9165" w14:textId="77777777" w:rsidR="009B55BE" w:rsidRDefault="006577A8" w:rsidP="0025712D">
            <w:pPr>
              <w:spacing w:after="0"/>
              <w:jc w:val="center"/>
              <w:rPr>
                <w:rFonts w:cs="Arial"/>
                <w:bCs/>
                <w:sz w:val="18"/>
                <w:szCs w:val="18"/>
              </w:rPr>
            </w:pPr>
            <w:r>
              <w:rPr>
                <w:rFonts w:cs="Arial"/>
                <w:bCs/>
                <w:sz w:val="18"/>
                <w:szCs w:val="18"/>
              </w:rPr>
              <w:t>DCC Licensee</w:t>
            </w:r>
          </w:p>
        </w:tc>
      </w:tr>
      <w:tr w:rsidR="009B55BE" w:rsidRPr="000F5E29" w14:paraId="71ED916C" w14:textId="77777777" w:rsidTr="00CF7075">
        <w:trPr>
          <w:cantSplit/>
        </w:trPr>
        <w:tc>
          <w:tcPr>
            <w:tcW w:w="324" w:type="pct"/>
          </w:tcPr>
          <w:p w14:paraId="71ED9167" w14:textId="77777777" w:rsidR="009B55BE" w:rsidRPr="00EB3DB7" w:rsidRDefault="009B55BE" w:rsidP="0025712D">
            <w:pPr>
              <w:spacing w:after="0"/>
              <w:jc w:val="center"/>
              <w:rPr>
                <w:rFonts w:cs="Arial"/>
                <w:bCs/>
                <w:sz w:val="18"/>
                <w:szCs w:val="18"/>
              </w:rPr>
            </w:pPr>
            <w:r w:rsidRPr="00EB3DB7">
              <w:rPr>
                <w:rFonts w:cs="Arial"/>
                <w:bCs/>
                <w:sz w:val="18"/>
                <w:szCs w:val="18"/>
              </w:rPr>
              <w:t>3</w:t>
            </w:r>
          </w:p>
        </w:tc>
        <w:tc>
          <w:tcPr>
            <w:tcW w:w="2450" w:type="pct"/>
          </w:tcPr>
          <w:p w14:paraId="71ED9168" w14:textId="59937ABE" w:rsidR="009B55BE" w:rsidRPr="00EB3DB7" w:rsidRDefault="009B55BE" w:rsidP="0025712D">
            <w:pPr>
              <w:spacing w:after="0"/>
              <w:rPr>
                <w:rFonts w:cs="Arial"/>
                <w:bCs/>
                <w:sz w:val="18"/>
                <w:szCs w:val="18"/>
              </w:rPr>
            </w:pPr>
            <w:r w:rsidRPr="00EB3DB7">
              <w:rPr>
                <w:rFonts w:cs="Arial"/>
                <w:bCs/>
                <w:sz w:val="18"/>
                <w:szCs w:val="18"/>
              </w:rPr>
              <w:t>Between FAT and Solution Test</w:t>
            </w:r>
          </w:p>
        </w:tc>
        <w:tc>
          <w:tcPr>
            <w:tcW w:w="599" w:type="pct"/>
          </w:tcPr>
          <w:p w14:paraId="71ED9169" w14:textId="77777777" w:rsidR="009B55BE" w:rsidRPr="00EB3DB7" w:rsidRDefault="009B55BE" w:rsidP="0025712D">
            <w:pPr>
              <w:spacing w:after="0"/>
              <w:jc w:val="center"/>
              <w:rPr>
                <w:rFonts w:cs="Arial"/>
                <w:bCs/>
                <w:sz w:val="18"/>
                <w:szCs w:val="18"/>
              </w:rPr>
            </w:pPr>
            <w:r w:rsidRPr="00EB3DB7">
              <w:rPr>
                <w:rFonts w:cs="Arial"/>
                <w:bCs/>
                <w:sz w:val="18"/>
                <w:szCs w:val="18"/>
              </w:rPr>
              <w:t>DSP</w:t>
            </w:r>
          </w:p>
        </w:tc>
        <w:tc>
          <w:tcPr>
            <w:tcW w:w="641" w:type="pct"/>
          </w:tcPr>
          <w:p w14:paraId="71ED916A" w14:textId="77777777" w:rsidR="009B55BE" w:rsidRPr="00EB3DB7" w:rsidRDefault="009B55BE" w:rsidP="0025712D">
            <w:pPr>
              <w:spacing w:after="0"/>
              <w:jc w:val="center"/>
              <w:rPr>
                <w:color w:val="000000" w:themeColor="text1"/>
                <w:sz w:val="18"/>
              </w:rPr>
            </w:pPr>
            <w:r w:rsidRPr="00EB3DB7">
              <w:rPr>
                <w:rFonts w:cs="Arial"/>
                <w:bCs/>
                <w:sz w:val="18"/>
                <w:szCs w:val="18"/>
              </w:rPr>
              <w:t xml:space="preserve">DCC </w:t>
            </w:r>
            <w:r w:rsidR="001B5FDC" w:rsidRPr="00EB3DB7">
              <w:rPr>
                <w:rFonts w:cs="Arial"/>
                <w:bCs/>
                <w:sz w:val="18"/>
                <w:szCs w:val="18"/>
              </w:rPr>
              <w:t>Licensee</w:t>
            </w:r>
          </w:p>
        </w:tc>
        <w:tc>
          <w:tcPr>
            <w:tcW w:w="986" w:type="pct"/>
          </w:tcPr>
          <w:p w14:paraId="71ED916B" w14:textId="703D5653" w:rsidR="009B55BE" w:rsidRPr="00EB3DB7" w:rsidRDefault="002862E5" w:rsidP="0025712D">
            <w:pPr>
              <w:spacing w:after="0"/>
              <w:jc w:val="center"/>
              <w:rPr>
                <w:rFonts w:cs="Arial"/>
                <w:bCs/>
                <w:sz w:val="18"/>
                <w:szCs w:val="18"/>
              </w:rPr>
            </w:pPr>
            <w:r w:rsidRPr="00EB3DB7">
              <w:rPr>
                <w:rFonts w:cs="Arial"/>
                <w:bCs/>
                <w:sz w:val="18"/>
                <w:szCs w:val="18"/>
              </w:rPr>
              <w:t>SPs</w:t>
            </w:r>
          </w:p>
        </w:tc>
      </w:tr>
      <w:tr w:rsidR="009B55BE" w:rsidRPr="000F5E29" w14:paraId="71ED9173" w14:textId="77777777" w:rsidTr="00CF7075">
        <w:trPr>
          <w:cnfStyle w:val="000000100000" w:firstRow="0" w:lastRow="0" w:firstColumn="0" w:lastColumn="0" w:oddVBand="0" w:evenVBand="0" w:oddHBand="1" w:evenHBand="0" w:firstRowFirstColumn="0" w:firstRowLastColumn="0" w:lastRowFirstColumn="0" w:lastRowLastColumn="0"/>
          <w:cantSplit/>
        </w:trPr>
        <w:tc>
          <w:tcPr>
            <w:tcW w:w="324" w:type="pct"/>
          </w:tcPr>
          <w:p w14:paraId="71ED916D" w14:textId="77777777" w:rsidR="009B55BE" w:rsidRPr="00EB3DB7" w:rsidRDefault="009B55BE" w:rsidP="0025712D">
            <w:pPr>
              <w:spacing w:after="0"/>
              <w:jc w:val="center"/>
              <w:rPr>
                <w:rFonts w:cs="Arial"/>
                <w:bCs/>
                <w:sz w:val="18"/>
                <w:szCs w:val="18"/>
              </w:rPr>
            </w:pPr>
            <w:r w:rsidRPr="00EB3DB7">
              <w:rPr>
                <w:rFonts w:cs="Arial"/>
                <w:bCs/>
                <w:sz w:val="18"/>
                <w:szCs w:val="18"/>
              </w:rPr>
              <w:t>4</w:t>
            </w:r>
          </w:p>
        </w:tc>
        <w:tc>
          <w:tcPr>
            <w:tcW w:w="2450" w:type="pct"/>
          </w:tcPr>
          <w:p w14:paraId="71ED916E" w14:textId="77777777" w:rsidR="009B55BE" w:rsidRPr="00EB3DB7" w:rsidRDefault="009B55BE" w:rsidP="0025712D">
            <w:pPr>
              <w:spacing w:after="0"/>
              <w:rPr>
                <w:rFonts w:cs="Arial"/>
                <w:bCs/>
                <w:sz w:val="18"/>
                <w:szCs w:val="18"/>
              </w:rPr>
            </w:pPr>
            <w:r w:rsidRPr="00EB3DB7">
              <w:rPr>
                <w:rFonts w:cs="Arial"/>
                <w:bCs/>
                <w:sz w:val="18"/>
                <w:szCs w:val="18"/>
              </w:rPr>
              <w:t>Between Solution Test and Service Provider UAT</w:t>
            </w:r>
          </w:p>
        </w:tc>
        <w:tc>
          <w:tcPr>
            <w:tcW w:w="599" w:type="pct"/>
          </w:tcPr>
          <w:p w14:paraId="71ED916F" w14:textId="77777777" w:rsidR="009B55BE" w:rsidRPr="00EB3DB7" w:rsidRDefault="009B55BE" w:rsidP="0025712D">
            <w:pPr>
              <w:spacing w:after="0"/>
              <w:jc w:val="center"/>
              <w:rPr>
                <w:rFonts w:cs="Arial"/>
                <w:bCs/>
                <w:sz w:val="18"/>
                <w:szCs w:val="18"/>
              </w:rPr>
            </w:pPr>
            <w:r w:rsidRPr="00EB3DB7">
              <w:rPr>
                <w:rFonts w:cs="Arial"/>
                <w:bCs/>
                <w:sz w:val="18"/>
                <w:szCs w:val="18"/>
              </w:rPr>
              <w:t>DSP</w:t>
            </w:r>
          </w:p>
        </w:tc>
        <w:tc>
          <w:tcPr>
            <w:tcW w:w="641" w:type="pct"/>
          </w:tcPr>
          <w:p w14:paraId="71ED9170" w14:textId="77777777" w:rsidR="009B55BE" w:rsidRPr="00EB3DB7" w:rsidRDefault="009B55BE" w:rsidP="0025712D">
            <w:pPr>
              <w:spacing w:after="0"/>
              <w:jc w:val="center"/>
              <w:rPr>
                <w:rFonts w:cs="Arial"/>
                <w:bCs/>
                <w:sz w:val="18"/>
                <w:szCs w:val="18"/>
              </w:rPr>
            </w:pPr>
            <w:r w:rsidRPr="00EB3DB7">
              <w:rPr>
                <w:rFonts w:cs="Arial"/>
                <w:bCs/>
                <w:sz w:val="18"/>
                <w:szCs w:val="18"/>
              </w:rPr>
              <w:t>DSP</w:t>
            </w:r>
          </w:p>
        </w:tc>
        <w:tc>
          <w:tcPr>
            <w:tcW w:w="986" w:type="pct"/>
          </w:tcPr>
          <w:p w14:paraId="71ED9171" w14:textId="496B6FBD" w:rsidR="009B55BE" w:rsidRPr="00EB3DB7" w:rsidRDefault="002862E5" w:rsidP="0025712D">
            <w:pPr>
              <w:spacing w:after="0"/>
              <w:jc w:val="center"/>
              <w:rPr>
                <w:rFonts w:cs="Arial"/>
                <w:bCs/>
                <w:sz w:val="18"/>
                <w:szCs w:val="18"/>
              </w:rPr>
            </w:pPr>
            <w:r w:rsidRPr="00EB3DB7">
              <w:rPr>
                <w:rFonts w:cs="Arial"/>
                <w:bCs/>
                <w:sz w:val="18"/>
                <w:szCs w:val="18"/>
              </w:rPr>
              <w:t>SPs,</w:t>
            </w:r>
          </w:p>
          <w:p w14:paraId="71ED9172" w14:textId="77777777" w:rsidR="009B55BE" w:rsidRPr="00EB3DB7" w:rsidRDefault="009B55BE" w:rsidP="0025712D">
            <w:pPr>
              <w:spacing w:after="0"/>
              <w:jc w:val="center"/>
              <w:rPr>
                <w:rFonts w:cs="Arial"/>
                <w:bCs/>
                <w:sz w:val="18"/>
                <w:szCs w:val="18"/>
              </w:rPr>
            </w:pPr>
            <w:r w:rsidRPr="00EB3DB7">
              <w:rPr>
                <w:rFonts w:cs="Arial"/>
                <w:bCs/>
                <w:sz w:val="18"/>
                <w:szCs w:val="18"/>
              </w:rPr>
              <w:t xml:space="preserve">DCC </w:t>
            </w:r>
            <w:r w:rsidR="001B5FDC" w:rsidRPr="00EB3DB7">
              <w:rPr>
                <w:rFonts w:cs="Arial"/>
                <w:bCs/>
                <w:sz w:val="18"/>
                <w:szCs w:val="18"/>
              </w:rPr>
              <w:t>Licensee</w:t>
            </w:r>
          </w:p>
        </w:tc>
      </w:tr>
      <w:tr w:rsidR="009B55BE" w:rsidRPr="000F5E29" w14:paraId="71ED9179" w14:textId="77777777" w:rsidTr="00CF7075">
        <w:trPr>
          <w:cantSplit/>
        </w:trPr>
        <w:tc>
          <w:tcPr>
            <w:tcW w:w="324" w:type="pct"/>
          </w:tcPr>
          <w:p w14:paraId="71ED9174" w14:textId="77777777" w:rsidR="009B55BE" w:rsidRPr="00EB3DB7" w:rsidRDefault="009B55BE" w:rsidP="0025712D">
            <w:pPr>
              <w:spacing w:after="0"/>
              <w:jc w:val="center"/>
              <w:rPr>
                <w:rFonts w:cs="Arial"/>
                <w:bCs/>
                <w:sz w:val="18"/>
                <w:szCs w:val="18"/>
              </w:rPr>
            </w:pPr>
            <w:r w:rsidRPr="00EB3DB7">
              <w:rPr>
                <w:rFonts w:cs="Arial"/>
                <w:bCs/>
                <w:sz w:val="18"/>
                <w:szCs w:val="18"/>
              </w:rPr>
              <w:t>5</w:t>
            </w:r>
          </w:p>
        </w:tc>
        <w:tc>
          <w:tcPr>
            <w:tcW w:w="2450" w:type="pct"/>
          </w:tcPr>
          <w:p w14:paraId="71ED9175" w14:textId="77777777" w:rsidR="009B55BE" w:rsidRPr="00EB3DB7" w:rsidRDefault="009B55BE" w:rsidP="00E906E7">
            <w:pPr>
              <w:spacing w:after="0"/>
              <w:rPr>
                <w:rFonts w:cs="Arial"/>
                <w:bCs/>
                <w:sz w:val="18"/>
                <w:szCs w:val="18"/>
              </w:rPr>
            </w:pPr>
            <w:r w:rsidRPr="00EB3DB7">
              <w:rPr>
                <w:rFonts w:cs="Arial"/>
                <w:bCs/>
                <w:sz w:val="18"/>
                <w:szCs w:val="18"/>
              </w:rPr>
              <w:t xml:space="preserve">Between </w:t>
            </w:r>
            <w:r w:rsidR="00E906E7" w:rsidRPr="00EB3DB7">
              <w:rPr>
                <w:rFonts w:cs="Arial"/>
                <w:bCs/>
                <w:sz w:val="18"/>
                <w:szCs w:val="18"/>
              </w:rPr>
              <w:t>Solution Test</w:t>
            </w:r>
            <w:r w:rsidRPr="00EB3DB7">
              <w:rPr>
                <w:rFonts w:cs="Arial"/>
                <w:bCs/>
                <w:sz w:val="18"/>
                <w:szCs w:val="18"/>
              </w:rPr>
              <w:t xml:space="preserve"> and Interface Test</w:t>
            </w:r>
          </w:p>
        </w:tc>
        <w:tc>
          <w:tcPr>
            <w:tcW w:w="599" w:type="pct"/>
          </w:tcPr>
          <w:p w14:paraId="71ED9176" w14:textId="77777777" w:rsidR="009B55BE" w:rsidRPr="00EB3DB7" w:rsidRDefault="009B55BE" w:rsidP="0025712D">
            <w:pPr>
              <w:spacing w:after="0"/>
              <w:jc w:val="center"/>
              <w:rPr>
                <w:rFonts w:cs="Arial"/>
                <w:bCs/>
                <w:sz w:val="18"/>
                <w:szCs w:val="18"/>
              </w:rPr>
            </w:pPr>
            <w:r w:rsidRPr="00EB3DB7">
              <w:rPr>
                <w:rFonts w:cs="Arial"/>
                <w:bCs/>
                <w:sz w:val="18"/>
                <w:szCs w:val="18"/>
              </w:rPr>
              <w:t>DSP</w:t>
            </w:r>
          </w:p>
        </w:tc>
        <w:tc>
          <w:tcPr>
            <w:tcW w:w="641" w:type="pct"/>
          </w:tcPr>
          <w:p w14:paraId="71ED9177" w14:textId="77777777" w:rsidR="009B55BE" w:rsidRPr="00EB3DB7" w:rsidRDefault="009B55BE" w:rsidP="0025712D">
            <w:pPr>
              <w:spacing w:after="0"/>
              <w:jc w:val="center"/>
              <w:rPr>
                <w:rFonts w:cs="Arial"/>
                <w:bCs/>
                <w:sz w:val="18"/>
                <w:szCs w:val="18"/>
              </w:rPr>
            </w:pPr>
            <w:r w:rsidRPr="00EB3DB7">
              <w:rPr>
                <w:rFonts w:cs="Arial"/>
                <w:bCs/>
                <w:sz w:val="18"/>
                <w:szCs w:val="18"/>
              </w:rPr>
              <w:t>DCC Licensee</w:t>
            </w:r>
          </w:p>
        </w:tc>
        <w:tc>
          <w:tcPr>
            <w:tcW w:w="986" w:type="pct"/>
          </w:tcPr>
          <w:p w14:paraId="71ED9178" w14:textId="39AA7E4D" w:rsidR="009B55BE" w:rsidRPr="00EB3DB7" w:rsidRDefault="002862E5" w:rsidP="0025712D">
            <w:pPr>
              <w:spacing w:after="0"/>
              <w:jc w:val="center"/>
              <w:rPr>
                <w:rFonts w:cs="Arial"/>
                <w:bCs/>
                <w:sz w:val="18"/>
                <w:szCs w:val="18"/>
              </w:rPr>
            </w:pPr>
            <w:r w:rsidRPr="00EB3DB7">
              <w:rPr>
                <w:rFonts w:cs="Arial"/>
                <w:bCs/>
                <w:sz w:val="18"/>
                <w:szCs w:val="18"/>
              </w:rPr>
              <w:t>SPs</w:t>
            </w:r>
          </w:p>
        </w:tc>
      </w:tr>
      <w:tr w:rsidR="001B5FDC" w:rsidRPr="000F5E29" w14:paraId="71ED917F" w14:textId="77777777" w:rsidTr="00CF7075">
        <w:trPr>
          <w:cnfStyle w:val="000000100000" w:firstRow="0" w:lastRow="0" w:firstColumn="0" w:lastColumn="0" w:oddVBand="0" w:evenVBand="0" w:oddHBand="1" w:evenHBand="0" w:firstRowFirstColumn="0" w:firstRowLastColumn="0" w:lastRowFirstColumn="0" w:lastRowLastColumn="0"/>
          <w:cantSplit/>
        </w:trPr>
        <w:tc>
          <w:tcPr>
            <w:tcW w:w="324" w:type="pct"/>
          </w:tcPr>
          <w:p w14:paraId="71ED917A" w14:textId="77777777" w:rsidR="001B5FDC" w:rsidRPr="00EB3DB7" w:rsidRDefault="001B5FDC" w:rsidP="0025712D">
            <w:pPr>
              <w:spacing w:after="0"/>
              <w:jc w:val="center"/>
              <w:rPr>
                <w:rFonts w:cs="Arial"/>
                <w:bCs/>
                <w:sz w:val="18"/>
                <w:szCs w:val="18"/>
              </w:rPr>
            </w:pPr>
            <w:r w:rsidRPr="000F5E29">
              <w:rPr>
                <w:rFonts w:cs="Arial"/>
                <w:bCs/>
                <w:sz w:val="18"/>
                <w:szCs w:val="18"/>
              </w:rPr>
              <w:t>6</w:t>
            </w:r>
          </w:p>
        </w:tc>
        <w:tc>
          <w:tcPr>
            <w:tcW w:w="2450" w:type="pct"/>
          </w:tcPr>
          <w:p w14:paraId="71ED917B" w14:textId="77777777" w:rsidR="001B5FDC" w:rsidRPr="00EB3DB7" w:rsidRDefault="001B5FDC" w:rsidP="00E906E7">
            <w:pPr>
              <w:spacing w:after="0"/>
              <w:rPr>
                <w:rFonts w:cs="Arial"/>
                <w:bCs/>
                <w:sz w:val="18"/>
                <w:szCs w:val="18"/>
              </w:rPr>
            </w:pPr>
            <w:r w:rsidRPr="000F5E29">
              <w:rPr>
                <w:rFonts w:cs="Arial"/>
                <w:bCs/>
                <w:sz w:val="18"/>
                <w:szCs w:val="18"/>
              </w:rPr>
              <w:t>Between OAT and go-live</w:t>
            </w:r>
          </w:p>
        </w:tc>
        <w:tc>
          <w:tcPr>
            <w:tcW w:w="599" w:type="pct"/>
          </w:tcPr>
          <w:p w14:paraId="71ED917C" w14:textId="77777777" w:rsidR="001B5FDC" w:rsidRPr="00EB3DB7" w:rsidRDefault="001B5FDC" w:rsidP="0025712D">
            <w:pPr>
              <w:spacing w:after="0"/>
              <w:jc w:val="center"/>
              <w:rPr>
                <w:rFonts w:cs="Arial"/>
                <w:bCs/>
                <w:sz w:val="18"/>
                <w:szCs w:val="18"/>
              </w:rPr>
            </w:pPr>
            <w:r w:rsidRPr="000F5E29">
              <w:rPr>
                <w:rFonts w:cs="Arial"/>
                <w:bCs/>
                <w:sz w:val="18"/>
                <w:szCs w:val="18"/>
              </w:rPr>
              <w:t>DCC Licensee</w:t>
            </w:r>
          </w:p>
        </w:tc>
        <w:tc>
          <w:tcPr>
            <w:tcW w:w="641" w:type="pct"/>
          </w:tcPr>
          <w:p w14:paraId="71ED917D" w14:textId="77777777" w:rsidR="001B5FDC" w:rsidRPr="00EB3DB7" w:rsidRDefault="001B5FDC" w:rsidP="0025712D">
            <w:pPr>
              <w:spacing w:after="0"/>
              <w:jc w:val="center"/>
              <w:rPr>
                <w:rFonts w:cs="Arial"/>
                <w:bCs/>
                <w:sz w:val="18"/>
                <w:szCs w:val="18"/>
              </w:rPr>
            </w:pPr>
            <w:r w:rsidRPr="000F5E29">
              <w:rPr>
                <w:rFonts w:cs="Arial"/>
                <w:bCs/>
                <w:sz w:val="18"/>
                <w:szCs w:val="18"/>
              </w:rPr>
              <w:t>DCC Licensee</w:t>
            </w:r>
          </w:p>
        </w:tc>
        <w:tc>
          <w:tcPr>
            <w:tcW w:w="986" w:type="pct"/>
          </w:tcPr>
          <w:p w14:paraId="71ED917E" w14:textId="5CBC253D" w:rsidR="001B5FDC" w:rsidRPr="00EB3DB7" w:rsidRDefault="001B5FDC" w:rsidP="0025712D">
            <w:pPr>
              <w:spacing w:after="0"/>
              <w:jc w:val="center"/>
              <w:rPr>
                <w:rFonts w:cs="Arial"/>
                <w:bCs/>
                <w:sz w:val="18"/>
                <w:szCs w:val="18"/>
              </w:rPr>
            </w:pPr>
            <w:r w:rsidRPr="000F5E29">
              <w:rPr>
                <w:rFonts w:cs="Arial"/>
                <w:bCs/>
                <w:sz w:val="18"/>
                <w:szCs w:val="18"/>
              </w:rPr>
              <w:t>SPs</w:t>
            </w:r>
          </w:p>
        </w:tc>
      </w:tr>
      <w:tr w:rsidR="001B5FDC" w:rsidRPr="000F5E29" w14:paraId="71ED9185" w14:textId="77777777" w:rsidTr="00CF7075">
        <w:trPr>
          <w:cantSplit/>
        </w:trPr>
        <w:tc>
          <w:tcPr>
            <w:tcW w:w="324" w:type="pct"/>
          </w:tcPr>
          <w:p w14:paraId="71ED9180" w14:textId="77777777" w:rsidR="001B5FDC" w:rsidRPr="00EB3DB7" w:rsidRDefault="001B5FDC" w:rsidP="0025712D">
            <w:pPr>
              <w:spacing w:after="0"/>
              <w:jc w:val="center"/>
              <w:rPr>
                <w:rFonts w:cs="Arial"/>
                <w:bCs/>
                <w:sz w:val="18"/>
                <w:szCs w:val="18"/>
              </w:rPr>
            </w:pPr>
            <w:r w:rsidRPr="000F5E29">
              <w:rPr>
                <w:rFonts w:cs="Arial"/>
                <w:bCs/>
                <w:sz w:val="18"/>
                <w:szCs w:val="18"/>
              </w:rPr>
              <w:t>7</w:t>
            </w:r>
          </w:p>
        </w:tc>
        <w:tc>
          <w:tcPr>
            <w:tcW w:w="2450" w:type="pct"/>
          </w:tcPr>
          <w:p w14:paraId="71ED9181" w14:textId="77777777" w:rsidR="001B5FDC" w:rsidRPr="00EB3DB7" w:rsidRDefault="001B5FDC" w:rsidP="00E906E7">
            <w:pPr>
              <w:spacing w:after="0"/>
              <w:rPr>
                <w:rFonts w:cs="Arial"/>
                <w:bCs/>
                <w:sz w:val="18"/>
                <w:szCs w:val="18"/>
              </w:rPr>
            </w:pPr>
            <w:r w:rsidRPr="000F5E29">
              <w:rPr>
                <w:rFonts w:cs="Arial"/>
                <w:bCs/>
                <w:sz w:val="18"/>
                <w:szCs w:val="18"/>
              </w:rPr>
              <w:t>Between TSP PIT and SRT Part 1</w:t>
            </w:r>
          </w:p>
        </w:tc>
        <w:tc>
          <w:tcPr>
            <w:tcW w:w="599" w:type="pct"/>
          </w:tcPr>
          <w:p w14:paraId="71ED9182" w14:textId="77777777" w:rsidR="001B5FDC" w:rsidRPr="00EB3DB7" w:rsidRDefault="001B5FDC" w:rsidP="0025712D">
            <w:pPr>
              <w:spacing w:after="0"/>
              <w:jc w:val="center"/>
              <w:rPr>
                <w:rFonts w:cs="Arial"/>
                <w:bCs/>
                <w:sz w:val="18"/>
                <w:szCs w:val="18"/>
              </w:rPr>
            </w:pPr>
            <w:r w:rsidRPr="000F5E29">
              <w:rPr>
                <w:rFonts w:cs="Arial"/>
                <w:bCs/>
                <w:sz w:val="18"/>
                <w:szCs w:val="18"/>
              </w:rPr>
              <w:t>DSP</w:t>
            </w:r>
          </w:p>
        </w:tc>
        <w:tc>
          <w:tcPr>
            <w:tcW w:w="641" w:type="pct"/>
          </w:tcPr>
          <w:p w14:paraId="71ED9183" w14:textId="77777777" w:rsidR="001B5FDC" w:rsidRPr="00EB3DB7" w:rsidRDefault="001B5FDC" w:rsidP="0025712D">
            <w:pPr>
              <w:spacing w:after="0"/>
              <w:jc w:val="center"/>
              <w:rPr>
                <w:rFonts w:cs="Arial"/>
                <w:bCs/>
                <w:sz w:val="18"/>
                <w:szCs w:val="18"/>
              </w:rPr>
            </w:pPr>
            <w:r w:rsidRPr="000F5E29">
              <w:rPr>
                <w:rFonts w:cs="Arial"/>
                <w:bCs/>
                <w:sz w:val="18"/>
                <w:szCs w:val="18"/>
              </w:rPr>
              <w:t>DSP</w:t>
            </w:r>
          </w:p>
        </w:tc>
        <w:tc>
          <w:tcPr>
            <w:tcW w:w="986" w:type="pct"/>
          </w:tcPr>
          <w:p w14:paraId="71ED9184" w14:textId="77777777" w:rsidR="001B5FDC" w:rsidRPr="00EB3DB7" w:rsidRDefault="001B5FDC" w:rsidP="0025712D">
            <w:pPr>
              <w:spacing w:after="0"/>
              <w:jc w:val="center"/>
              <w:rPr>
                <w:rFonts w:cs="Arial"/>
                <w:bCs/>
                <w:sz w:val="18"/>
                <w:szCs w:val="18"/>
              </w:rPr>
            </w:pPr>
            <w:r w:rsidRPr="000F5E29">
              <w:rPr>
                <w:rFonts w:cs="Arial"/>
                <w:bCs/>
                <w:sz w:val="18"/>
                <w:szCs w:val="18"/>
              </w:rPr>
              <w:t>DCC Licensee, TSP</w:t>
            </w:r>
          </w:p>
        </w:tc>
      </w:tr>
      <w:tr w:rsidR="004B7529" w:rsidRPr="000F5E29" w14:paraId="71ED918B" w14:textId="77777777" w:rsidTr="00CF7075">
        <w:trPr>
          <w:cnfStyle w:val="000000100000" w:firstRow="0" w:lastRow="0" w:firstColumn="0" w:lastColumn="0" w:oddVBand="0" w:evenVBand="0" w:oddHBand="1" w:evenHBand="0" w:firstRowFirstColumn="0" w:firstRowLastColumn="0" w:lastRowFirstColumn="0" w:lastRowLastColumn="0"/>
          <w:cantSplit/>
        </w:trPr>
        <w:tc>
          <w:tcPr>
            <w:tcW w:w="324" w:type="pct"/>
          </w:tcPr>
          <w:p w14:paraId="71ED9186" w14:textId="77777777" w:rsidR="004B7529" w:rsidRPr="00EB3DB7" w:rsidRDefault="004B7529" w:rsidP="0025712D">
            <w:pPr>
              <w:spacing w:after="0"/>
              <w:jc w:val="center"/>
              <w:rPr>
                <w:rFonts w:cs="Arial"/>
                <w:bCs/>
                <w:sz w:val="18"/>
                <w:szCs w:val="18"/>
              </w:rPr>
            </w:pPr>
            <w:r w:rsidRPr="000F5E29">
              <w:rPr>
                <w:rFonts w:cs="Arial"/>
                <w:bCs/>
                <w:sz w:val="18"/>
                <w:szCs w:val="18"/>
              </w:rPr>
              <w:t>8</w:t>
            </w:r>
          </w:p>
        </w:tc>
        <w:tc>
          <w:tcPr>
            <w:tcW w:w="2450" w:type="pct"/>
          </w:tcPr>
          <w:p w14:paraId="71ED9187" w14:textId="77777777" w:rsidR="004B7529" w:rsidRPr="00EB3DB7" w:rsidRDefault="004B7529" w:rsidP="00E906E7">
            <w:pPr>
              <w:spacing w:after="0"/>
              <w:rPr>
                <w:rFonts w:cs="Arial"/>
                <w:bCs/>
                <w:sz w:val="18"/>
                <w:szCs w:val="18"/>
              </w:rPr>
            </w:pPr>
            <w:r w:rsidRPr="000F5E29">
              <w:rPr>
                <w:rFonts w:cs="Arial"/>
                <w:bCs/>
                <w:sz w:val="18"/>
                <w:szCs w:val="18"/>
              </w:rPr>
              <w:t>On completion of SIT</w:t>
            </w:r>
          </w:p>
        </w:tc>
        <w:tc>
          <w:tcPr>
            <w:tcW w:w="599" w:type="pct"/>
          </w:tcPr>
          <w:p w14:paraId="71ED9188" w14:textId="77777777" w:rsidR="004B7529" w:rsidRPr="00EB3DB7" w:rsidRDefault="004B7529" w:rsidP="0025712D">
            <w:pPr>
              <w:spacing w:after="0"/>
              <w:jc w:val="center"/>
              <w:rPr>
                <w:rFonts w:cs="Arial"/>
                <w:bCs/>
                <w:sz w:val="18"/>
                <w:szCs w:val="18"/>
              </w:rPr>
            </w:pPr>
            <w:r w:rsidRPr="000F5E29">
              <w:rPr>
                <w:rFonts w:cs="Arial"/>
                <w:bCs/>
                <w:sz w:val="18"/>
                <w:szCs w:val="18"/>
              </w:rPr>
              <w:t>DCC Licensee</w:t>
            </w:r>
          </w:p>
        </w:tc>
        <w:tc>
          <w:tcPr>
            <w:tcW w:w="641" w:type="pct"/>
          </w:tcPr>
          <w:p w14:paraId="71ED9189" w14:textId="77777777" w:rsidR="004B7529" w:rsidRPr="00EB3DB7" w:rsidRDefault="004B7529" w:rsidP="0025712D">
            <w:pPr>
              <w:spacing w:after="0"/>
              <w:jc w:val="center"/>
              <w:rPr>
                <w:rFonts w:cs="Arial"/>
                <w:bCs/>
                <w:sz w:val="18"/>
                <w:szCs w:val="18"/>
              </w:rPr>
            </w:pPr>
            <w:r w:rsidRPr="000F5E29">
              <w:rPr>
                <w:rFonts w:cs="Arial"/>
                <w:bCs/>
                <w:sz w:val="18"/>
                <w:szCs w:val="18"/>
              </w:rPr>
              <w:t>DCC Licensee</w:t>
            </w:r>
          </w:p>
        </w:tc>
        <w:tc>
          <w:tcPr>
            <w:tcW w:w="986" w:type="pct"/>
          </w:tcPr>
          <w:p w14:paraId="71ED918A" w14:textId="38ED8A20" w:rsidR="004B7529" w:rsidRPr="00EB3DB7" w:rsidRDefault="004B7529" w:rsidP="0025712D">
            <w:pPr>
              <w:spacing w:after="0"/>
              <w:jc w:val="center"/>
              <w:rPr>
                <w:rFonts w:cs="Arial"/>
                <w:bCs/>
                <w:sz w:val="18"/>
                <w:szCs w:val="18"/>
              </w:rPr>
            </w:pPr>
            <w:r w:rsidRPr="000F5E29">
              <w:rPr>
                <w:rFonts w:cs="Arial"/>
                <w:bCs/>
                <w:sz w:val="18"/>
                <w:szCs w:val="18"/>
              </w:rPr>
              <w:t>SPs</w:t>
            </w:r>
          </w:p>
        </w:tc>
      </w:tr>
    </w:tbl>
    <w:p w14:paraId="71ED918C" w14:textId="77777777" w:rsidR="00076C96" w:rsidRPr="006370FA" w:rsidRDefault="00076C96" w:rsidP="00EB3DB7">
      <w:pPr>
        <w:pStyle w:val="TableDesc"/>
        <w:ind w:left="0" w:firstLine="0"/>
        <w:jc w:val="center"/>
      </w:pPr>
      <w:r>
        <w:t>Quality Gate Reviews</w:t>
      </w:r>
    </w:p>
    <w:p w14:paraId="71ED918D" w14:textId="77777777" w:rsidR="00076C96" w:rsidRPr="00143EE3" w:rsidRDefault="00076C96" w:rsidP="000E0ED4">
      <w:pPr>
        <w:jc w:val="left"/>
        <w:rPr>
          <w:rStyle w:val="NormalBlue"/>
          <w:color w:val="auto"/>
        </w:rPr>
      </w:pPr>
      <w:r w:rsidRPr="00143EE3">
        <w:rPr>
          <w:rStyle w:val="NormalBlue"/>
          <w:color w:val="auto"/>
        </w:rPr>
        <w:t>The “Approver” of each Quality Gate Review Meeting will set the outcome as one of the following:</w:t>
      </w:r>
    </w:p>
    <w:p w14:paraId="71ED918E" w14:textId="64045563" w:rsidR="00076C96" w:rsidRPr="00143EE3" w:rsidRDefault="00441F42" w:rsidP="00EB3DB7">
      <w:pPr>
        <w:pStyle w:val="ListBullet"/>
        <w:ind w:left="641" w:hanging="357"/>
      </w:pPr>
      <w:r>
        <w:t>P</w:t>
      </w:r>
      <w:r w:rsidRPr="00143EE3">
        <w:t xml:space="preserve">receding </w:t>
      </w:r>
      <w:r w:rsidR="00076C96" w:rsidRPr="00143EE3">
        <w:t>Test Stage can close, upcoming Test Stage can start, only minor (if any) remedial actions required</w:t>
      </w:r>
      <w:r>
        <w:t>.</w:t>
      </w:r>
      <w:r w:rsidR="004F5BD6">
        <w:t xml:space="preserve"> </w:t>
      </w:r>
    </w:p>
    <w:p w14:paraId="71ED918F" w14:textId="385C92D6" w:rsidR="00076C96" w:rsidRPr="00143EE3" w:rsidRDefault="00441F42" w:rsidP="00EB3DB7">
      <w:pPr>
        <w:pStyle w:val="ListBullet"/>
        <w:ind w:left="641" w:hanging="357"/>
      </w:pPr>
      <w:r>
        <w:t>P</w:t>
      </w:r>
      <w:r w:rsidRPr="00143EE3">
        <w:t xml:space="preserve">receding </w:t>
      </w:r>
      <w:r w:rsidR="00076C96" w:rsidRPr="00143EE3">
        <w:t>Test Stage cannot close until remedial actions have been completed, upcoming Test Stage can start</w:t>
      </w:r>
      <w:r>
        <w:t>.</w:t>
      </w:r>
    </w:p>
    <w:p w14:paraId="71ED9190" w14:textId="2D2AF727" w:rsidR="00076C96" w:rsidRPr="00143EE3" w:rsidRDefault="00441F42" w:rsidP="00EB3DB7">
      <w:pPr>
        <w:pStyle w:val="ListBullet"/>
        <w:ind w:left="641" w:hanging="357"/>
      </w:pPr>
      <w:r>
        <w:t>P</w:t>
      </w:r>
      <w:r w:rsidR="00076C96" w:rsidRPr="00143EE3">
        <w:t xml:space="preserve">receding Test Stage can </w:t>
      </w:r>
      <w:proofErr w:type="gramStart"/>
      <w:r w:rsidR="00076C96" w:rsidRPr="00143EE3">
        <w:t>close,</w:t>
      </w:r>
      <w:proofErr w:type="gramEnd"/>
      <w:r w:rsidR="00076C96" w:rsidRPr="00143EE3">
        <w:t xml:space="preserve"> upcoming Test Stage cannot start until remedial actions have been completed</w:t>
      </w:r>
      <w:r>
        <w:t>.</w:t>
      </w:r>
    </w:p>
    <w:p w14:paraId="71ED9191" w14:textId="64586CA1" w:rsidR="00076C96" w:rsidRPr="00143EE3" w:rsidRDefault="00441F42" w:rsidP="00EB3DB7">
      <w:pPr>
        <w:pStyle w:val="ListBullet"/>
        <w:ind w:left="641" w:hanging="357"/>
      </w:pPr>
      <w:r>
        <w:t>P</w:t>
      </w:r>
      <w:r w:rsidR="00076C96" w:rsidRPr="00143EE3">
        <w:t xml:space="preserve">receding Test Stage cannot </w:t>
      </w:r>
      <w:proofErr w:type="gramStart"/>
      <w:r w:rsidR="00076C96" w:rsidRPr="00143EE3">
        <w:t>close,</w:t>
      </w:r>
      <w:proofErr w:type="gramEnd"/>
      <w:r w:rsidR="00076C96" w:rsidRPr="00143EE3">
        <w:t xml:space="preserve"> upcoming Test Stage cannot start, until remedial actions have been completed</w:t>
      </w:r>
      <w:r>
        <w:t>.</w:t>
      </w:r>
    </w:p>
    <w:p w14:paraId="71ED9192" w14:textId="507CE67C" w:rsidR="00076C96" w:rsidRPr="00143EE3" w:rsidRDefault="00E9026C" w:rsidP="000E0ED4">
      <w:pPr>
        <w:jc w:val="left"/>
        <w:rPr>
          <w:rStyle w:val="NormalBlue"/>
          <w:color w:val="auto"/>
        </w:rPr>
      </w:pPr>
      <w:r>
        <w:rPr>
          <w:rStyle w:val="NormalBlue"/>
          <w:color w:val="auto"/>
        </w:rPr>
        <w:t xml:space="preserve">The </w:t>
      </w:r>
      <w:r w:rsidR="00761F9B">
        <w:rPr>
          <w:rStyle w:val="NormalBlue"/>
          <w:color w:val="auto"/>
        </w:rPr>
        <w:t>DCC Systems Integrator</w:t>
      </w:r>
      <w:r>
        <w:rPr>
          <w:rStyle w:val="NormalBlue"/>
          <w:color w:val="auto"/>
        </w:rPr>
        <w:t xml:space="preserve"> and the SIT Team will</w:t>
      </w:r>
      <w:r w:rsidR="00076C96" w:rsidRPr="00143EE3">
        <w:rPr>
          <w:rStyle w:val="NormalBlue"/>
          <w:color w:val="auto"/>
        </w:rPr>
        <w:t xml:space="preserve"> attend </w:t>
      </w:r>
      <w:r w:rsidR="001B5FDC">
        <w:rPr>
          <w:rStyle w:val="NormalBlue"/>
          <w:color w:val="auto"/>
        </w:rPr>
        <w:t xml:space="preserve">each SP’s </w:t>
      </w:r>
      <w:r w:rsidR="00076C96" w:rsidRPr="00143EE3">
        <w:rPr>
          <w:rStyle w:val="NormalBlue"/>
          <w:color w:val="auto"/>
        </w:rPr>
        <w:t>Quality Gate 2.</w:t>
      </w:r>
    </w:p>
    <w:p w14:paraId="71ED9193" w14:textId="77777777" w:rsidR="00D2347D" w:rsidRDefault="00076C96" w:rsidP="000E0ED4">
      <w:pPr>
        <w:jc w:val="left"/>
        <w:rPr>
          <w:rStyle w:val="NormalBlue"/>
          <w:color w:val="auto"/>
        </w:rPr>
      </w:pPr>
      <w:r w:rsidRPr="00143EE3">
        <w:rPr>
          <w:rStyle w:val="NormalBlue"/>
          <w:color w:val="auto"/>
        </w:rPr>
        <w:t xml:space="preserve">Quality Gate Review 3 also covers the Exit of </w:t>
      </w:r>
      <w:r>
        <w:rPr>
          <w:rStyle w:val="NormalBlue"/>
          <w:color w:val="auto"/>
        </w:rPr>
        <w:t>the PIT Phase</w:t>
      </w:r>
      <w:r w:rsidRPr="00143EE3">
        <w:rPr>
          <w:rStyle w:val="NormalBlue"/>
          <w:color w:val="auto"/>
        </w:rPr>
        <w:t xml:space="preserve"> and the Entry of the </w:t>
      </w:r>
      <w:r>
        <w:rPr>
          <w:rStyle w:val="NormalBlue"/>
          <w:color w:val="auto"/>
        </w:rPr>
        <w:t>SIT Phase</w:t>
      </w:r>
      <w:r w:rsidR="00D2347D">
        <w:rPr>
          <w:rStyle w:val="NormalBlue"/>
          <w:color w:val="auto"/>
        </w:rPr>
        <w:t>.</w:t>
      </w:r>
    </w:p>
    <w:p w14:paraId="71ED9194" w14:textId="77777777" w:rsidR="00D2347D" w:rsidRDefault="00D2347D" w:rsidP="000E0ED4">
      <w:pPr>
        <w:jc w:val="left"/>
        <w:rPr>
          <w:rStyle w:val="NormalBlue"/>
          <w:color w:val="auto"/>
        </w:rPr>
      </w:pPr>
      <w:r>
        <w:rPr>
          <w:rStyle w:val="NormalBlue"/>
          <w:color w:val="auto"/>
        </w:rPr>
        <w:t xml:space="preserve">Quality Gate 4 will not be required as UAT is conducted </w:t>
      </w:r>
      <w:r w:rsidR="00A6729C">
        <w:rPr>
          <w:rStyle w:val="NormalBlue"/>
          <w:color w:val="auto"/>
        </w:rPr>
        <w:t>in parallel to Solution Testing</w:t>
      </w:r>
      <w:r>
        <w:rPr>
          <w:rStyle w:val="NormalBlue"/>
          <w:color w:val="auto"/>
        </w:rPr>
        <w:t>. However, UAT Entry Criteria need to be met at Quality Gate 3.</w:t>
      </w:r>
    </w:p>
    <w:p w14:paraId="71ED9195" w14:textId="4F8285B1" w:rsidR="00076C96" w:rsidRPr="00143EE3" w:rsidRDefault="00D2347D" w:rsidP="000E0ED4">
      <w:pPr>
        <w:jc w:val="left"/>
        <w:rPr>
          <w:rStyle w:val="NormalBlue"/>
          <w:color w:val="auto"/>
        </w:rPr>
      </w:pPr>
      <w:r>
        <w:rPr>
          <w:rStyle w:val="NormalBlue"/>
          <w:color w:val="auto"/>
        </w:rPr>
        <w:t>Qua</w:t>
      </w:r>
      <w:r w:rsidR="00076C96" w:rsidRPr="00143EE3">
        <w:rPr>
          <w:rStyle w:val="NormalBlue"/>
          <w:color w:val="auto"/>
        </w:rPr>
        <w:t xml:space="preserve">lity Gate 5 covers the Exit of the </w:t>
      </w:r>
      <w:r w:rsidR="00076C96">
        <w:rPr>
          <w:rStyle w:val="NormalBlue"/>
          <w:color w:val="auto"/>
        </w:rPr>
        <w:t>SIT</w:t>
      </w:r>
      <w:r w:rsidR="00076C96" w:rsidRPr="00143EE3">
        <w:rPr>
          <w:rStyle w:val="NormalBlue"/>
          <w:color w:val="auto"/>
        </w:rPr>
        <w:t xml:space="preserve"> Phase and the Entry of the User Integration Phase</w:t>
      </w:r>
      <w:r w:rsidR="00F77D5C">
        <w:rPr>
          <w:rStyle w:val="NormalBlue"/>
          <w:color w:val="auto"/>
        </w:rPr>
        <w:t>.</w:t>
      </w:r>
    </w:p>
    <w:p w14:paraId="71ED9196" w14:textId="77777777" w:rsidR="00076C96" w:rsidRDefault="00076C96" w:rsidP="000E0ED4">
      <w:pPr>
        <w:jc w:val="left"/>
        <w:rPr>
          <w:rStyle w:val="NormalBlue"/>
          <w:color w:val="auto"/>
        </w:rPr>
      </w:pPr>
      <w:r w:rsidRPr="00143EE3">
        <w:rPr>
          <w:rStyle w:val="NormalBlue"/>
          <w:color w:val="auto"/>
        </w:rPr>
        <w:t xml:space="preserve">Each Quality Gate Review meeting will be a short, checklist-driven event at which previously assembled and validated evidence relating to the Exit and Entry Criteria is </w:t>
      </w:r>
      <w:r w:rsidRPr="00143EE3">
        <w:rPr>
          <w:rStyle w:val="NormalBlue"/>
          <w:color w:val="auto"/>
        </w:rPr>
        <w:lastRenderedPageBreak/>
        <w:t xml:space="preserve">considered and decisions made to close the current </w:t>
      </w:r>
      <w:r w:rsidR="00511000">
        <w:rPr>
          <w:rStyle w:val="NormalBlue"/>
          <w:color w:val="auto"/>
        </w:rPr>
        <w:t>Test S</w:t>
      </w:r>
      <w:r w:rsidRPr="00143EE3">
        <w:rPr>
          <w:rStyle w:val="NormalBlue"/>
          <w:color w:val="auto"/>
        </w:rPr>
        <w:t xml:space="preserve">tage and start the next </w:t>
      </w:r>
      <w:r w:rsidR="00511000">
        <w:rPr>
          <w:rStyle w:val="NormalBlue"/>
          <w:color w:val="auto"/>
        </w:rPr>
        <w:t>Test S</w:t>
      </w:r>
      <w:r w:rsidRPr="00143EE3">
        <w:rPr>
          <w:rStyle w:val="NormalBlue"/>
          <w:color w:val="auto"/>
        </w:rPr>
        <w:t xml:space="preserve">tage. </w:t>
      </w:r>
      <w:r w:rsidR="0011541B">
        <w:rPr>
          <w:rStyle w:val="NormalBlue"/>
          <w:color w:val="auto"/>
        </w:rPr>
        <w:t>It is expected that Quality Gate Review meetings will be dry-run to enable issues to be identified and resolved in a timely manner</w:t>
      </w:r>
      <w:r w:rsidR="00AE48A4">
        <w:rPr>
          <w:rStyle w:val="NormalBlue"/>
          <w:color w:val="auto"/>
        </w:rPr>
        <w:t xml:space="preserve">, and thereby avoid impacting </w:t>
      </w:r>
      <w:r w:rsidR="0011541B">
        <w:rPr>
          <w:rStyle w:val="NormalBlue"/>
          <w:color w:val="auto"/>
        </w:rPr>
        <w:t>the start date for the upcoming Te</w:t>
      </w:r>
      <w:r w:rsidR="00511000">
        <w:rPr>
          <w:rStyle w:val="NormalBlue"/>
          <w:color w:val="auto"/>
        </w:rPr>
        <w:t>s</w:t>
      </w:r>
      <w:r w:rsidR="0011541B">
        <w:rPr>
          <w:rStyle w:val="NormalBlue"/>
          <w:color w:val="auto"/>
        </w:rPr>
        <w:t>t Stage.</w:t>
      </w:r>
    </w:p>
    <w:p w14:paraId="2F921287" w14:textId="154C906F" w:rsidR="009D4AD1" w:rsidRDefault="009D4AD1" w:rsidP="009D4AD1">
      <w:pPr>
        <w:jc w:val="left"/>
        <w:rPr>
          <w:rStyle w:val="NormalBlue"/>
          <w:color w:val="auto"/>
        </w:rPr>
      </w:pPr>
      <w:r>
        <w:rPr>
          <w:rStyle w:val="NormalBlue"/>
          <w:color w:val="auto"/>
        </w:rPr>
        <w:t>To facilitate the operation of Quality Gate Reviews and the timely achievement of Test Stage Entry Criteria within SIT, the SIT Team will publish weekly Test Readiness Reports for the Solution Test Stage and UAT Test Stage as described in the Joint Test Strategy.</w:t>
      </w:r>
    </w:p>
    <w:p w14:paraId="71ED9197" w14:textId="7E2C4329" w:rsidR="00076C96" w:rsidRDefault="00076C96" w:rsidP="000E0ED4">
      <w:pPr>
        <w:jc w:val="left"/>
        <w:rPr>
          <w:rStyle w:val="NormalBlue"/>
          <w:color w:val="auto"/>
        </w:rPr>
      </w:pPr>
      <w:r>
        <w:rPr>
          <w:rStyle w:val="NormalBlue"/>
          <w:color w:val="auto"/>
        </w:rPr>
        <w:t>T</w:t>
      </w:r>
      <w:r w:rsidRPr="00F42EBD">
        <w:rPr>
          <w:rStyle w:val="NormalBlue"/>
          <w:color w:val="auto"/>
        </w:rPr>
        <w:t xml:space="preserve">he current </w:t>
      </w:r>
      <w:r w:rsidR="00511000">
        <w:rPr>
          <w:rStyle w:val="NormalBlue"/>
          <w:color w:val="auto"/>
        </w:rPr>
        <w:t xml:space="preserve">Test </w:t>
      </w:r>
      <w:r w:rsidRPr="00F42EBD">
        <w:rPr>
          <w:rStyle w:val="NormalBlue"/>
          <w:color w:val="auto"/>
        </w:rPr>
        <w:t>Stage/Phase will complete (and achieve its Milestone) on attainment of its Exit Criteria</w:t>
      </w:r>
      <w:r w:rsidR="00A66E87">
        <w:rPr>
          <w:rStyle w:val="NormalBlue"/>
          <w:color w:val="auto"/>
        </w:rPr>
        <w:t xml:space="preserve"> </w:t>
      </w:r>
      <w:r w:rsidR="00C65272">
        <w:rPr>
          <w:rStyle w:val="NormalBlue"/>
          <w:color w:val="auto"/>
        </w:rPr>
        <w:t xml:space="preserve">for the </w:t>
      </w:r>
      <w:r w:rsidR="00A66E87">
        <w:rPr>
          <w:rStyle w:val="NormalBlue"/>
          <w:color w:val="auto"/>
        </w:rPr>
        <w:t>Release</w:t>
      </w:r>
      <w:r w:rsidR="00C65272">
        <w:rPr>
          <w:rStyle w:val="NormalBlue"/>
          <w:color w:val="auto"/>
        </w:rPr>
        <w:t xml:space="preserve"> (separate for SBCH and DBCH)</w:t>
      </w:r>
      <w:r w:rsidRPr="00F42EBD">
        <w:rPr>
          <w:rStyle w:val="NormalBlue"/>
          <w:color w:val="auto"/>
        </w:rPr>
        <w:t>. The next Stage/Phase will commence (and achieve its Milestone) on attainment of its Entry Criteria</w:t>
      </w:r>
      <w:r w:rsidR="00A66E87">
        <w:rPr>
          <w:rStyle w:val="NormalBlue"/>
          <w:color w:val="auto"/>
        </w:rPr>
        <w:t xml:space="preserve"> </w:t>
      </w:r>
      <w:r w:rsidR="00C65272">
        <w:rPr>
          <w:rStyle w:val="NormalBlue"/>
          <w:color w:val="auto"/>
        </w:rPr>
        <w:t>for the</w:t>
      </w:r>
      <w:r w:rsidR="00A66E87">
        <w:rPr>
          <w:rStyle w:val="NormalBlue"/>
          <w:color w:val="auto"/>
        </w:rPr>
        <w:t xml:space="preserve"> Release</w:t>
      </w:r>
      <w:r w:rsidR="00C65272">
        <w:rPr>
          <w:rStyle w:val="NormalBlue"/>
          <w:color w:val="auto"/>
        </w:rPr>
        <w:t xml:space="preserve"> (separate for SBCH and DBCH)</w:t>
      </w:r>
      <w:r w:rsidRPr="00F42EBD">
        <w:rPr>
          <w:rStyle w:val="NormalBlue"/>
          <w:color w:val="auto"/>
        </w:rPr>
        <w:t xml:space="preserve">. The Quality Gate Review meeting will take place </w:t>
      </w:r>
      <w:r>
        <w:rPr>
          <w:rStyle w:val="NormalBlue"/>
          <w:color w:val="auto"/>
        </w:rPr>
        <w:t xml:space="preserve">during the transition from the current to the next </w:t>
      </w:r>
      <w:r w:rsidR="00511000">
        <w:rPr>
          <w:rStyle w:val="NormalBlue"/>
          <w:color w:val="auto"/>
        </w:rPr>
        <w:t xml:space="preserve">Test </w:t>
      </w:r>
      <w:r>
        <w:rPr>
          <w:rStyle w:val="NormalBlue"/>
          <w:color w:val="auto"/>
        </w:rPr>
        <w:t>Stage/Phase</w:t>
      </w:r>
      <w:r w:rsidRPr="00F42EBD">
        <w:rPr>
          <w:rStyle w:val="NormalBlue"/>
          <w:color w:val="auto"/>
        </w:rPr>
        <w:t>.</w:t>
      </w:r>
    </w:p>
    <w:p w14:paraId="0F2BBD6E" w14:textId="2E57DA2F" w:rsidR="00A66E87" w:rsidRDefault="00C65272" w:rsidP="000E0ED4">
      <w:pPr>
        <w:jc w:val="left"/>
        <w:rPr>
          <w:rStyle w:val="NormalBlue"/>
          <w:color w:val="auto"/>
        </w:rPr>
      </w:pPr>
      <w:r>
        <w:rPr>
          <w:rStyle w:val="NormalBlue"/>
          <w:color w:val="auto"/>
        </w:rPr>
        <w:t>When t</w:t>
      </w:r>
      <w:r w:rsidR="00A66E87">
        <w:rPr>
          <w:rStyle w:val="NormalBlue"/>
          <w:color w:val="auto"/>
        </w:rPr>
        <w:t xml:space="preserve">he </w:t>
      </w:r>
      <w:r>
        <w:rPr>
          <w:rStyle w:val="NormalBlue"/>
          <w:color w:val="auto"/>
        </w:rPr>
        <w:t>SBCH</w:t>
      </w:r>
      <w:r w:rsidR="00A66E87">
        <w:rPr>
          <w:rStyle w:val="NormalBlue"/>
          <w:color w:val="auto"/>
        </w:rPr>
        <w:t xml:space="preserve"> Release </w:t>
      </w:r>
      <w:proofErr w:type="gramStart"/>
      <w:r>
        <w:rPr>
          <w:rStyle w:val="NormalBlue"/>
          <w:color w:val="auto"/>
        </w:rPr>
        <w:t>e</w:t>
      </w:r>
      <w:r w:rsidR="00A66E87">
        <w:rPr>
          <w:rStyle w:val="NormalBlue"/>
          <w:color w:val="auto"/>
        </w:rPr>
        <w:t>xit</w:t>
      </w:r>
      <w:proofErr w:type="gramEnd"/>
      <w:r w:rsidR="00A66E87">
        <w:rPr>
          <w:rStyle w:val="NormalBlue"/>
          <w:color w:val="auto"/>
        </w:rPr>
        <w:t xml:space="preserve"> the Test Phase </w:t>
      </w:r>
      <w:r>
        <w:rPr>
          <w:rStyle w:val="NormalBlue"/>
          <w:color w:val="auto"/>
        </w:rPr>
        <w:t>(into UIT) the U</w:t>
      </w:r>
      <w:r w:rsidR="00A66E87">
        <w:rPr>
          <w:rStyle w:val="NormalBlue"/>
          <w:color w:val="auto"/>
        </w:rPr>
        <w:t>pgrade Test Completion Report results</w:t>
      </w:r>
      <w:r>
        <w:rPr>
          <w:rStyle w:val="NormalBlue"/>
          <w:color w:val="auto"/>
        </w:rPr>
        <w:t xml:space="preserve"> will be included.</w:t>
      </w:r>
    </w:p>
    <w:p w14:paraId="709E7D0F" w14:textId="318D1CB0" w:rsidR="000B2829" w:rsidRDefault="000B2829" w:rsidP="00EF19FA">
      <w:pPr>
        <w:pStyle w:val="Heading2"/>
      </w:pPr>
      <w:bookmarkStart w:id="3640" w:name="_Toc485826022"/>
      <w:bookmarkStart w:id="3641" w:name="_Toc486345672"/>
      <w:bookmarkStart w:id="3642" w:name="_Toc486346341"/>
      <w:bookmarkStart w:id="3643" w:name="_Toc486347011"/>
      <w:bookmarkStart w:id="3644" w:name="_Toc486347681"/>
      <w:bookmarkStart w:id="3645" w:name="_Toc486348352"/>
      <w:bookmarkStart w:id="3646" w:name="_Toc486413118"/>
      <w:bookmarkStart w:id="3647" w:name="_Toc486413793"/>
      <w:bookmarkStart w:id="3648" w:name="_Toc486414467"/>
      <w:bookmarkStart w:id="3649" w:name="_Toc486415141"/>
      <w:bookmarkStart w:id="3650" w:name="_Toc486415815"/>
      <w:bookmarkStart w:id="3651" w:name="_Toc486428490"/>
      <w:bookmarkStart w:id="3652" w:name="_Toc486858866"/>
      <w:bookmarkStart w:id="3653" w:name="_Toc486859538"/>
      <w:bookmarkStart w:id="3654" w:name="_Toc500496516"/>
      <w:bookmarkStart w:id="3655" w:name="_Ref445609432"/>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r>
        <w:t>Test Issue Defect Mask</w:t>
      </w:r>
      <w:bookmarkEnd w:id="3654"/>
    </w:p>
    <w:p w14:paraId="4D9F525D" w14:textId="5CC61406" w:rsidR="00B96FFC" w:rsidRPr="00B96FFC" w:rsidRDefault="000B2829" w:rsidP="00B96FFC">
      <w:r>
        <w:t xml:space="preserve">The following table lists the target thresholds for </w:t>
      </w:r>
      <w:r w:rsidR="00B96FFC">
        <w:t>outstanding test issues.</w:t>
      </w:r>
    </w:p>
    <w:tbl>
      <w:tblPr>
        <w:tblStyle w:val="TableTemplate2"/>
        <w:tblW w:w="0" w:type="auto"/>
        <w:tblInd w:w="894" w:type="dxa"/>
        <w:tblLook w:val="04A0" w:firstRow="1" w:lastRow="0" w:firstColumn="1" w:lastColumn="0" w:noHBand="0" w:noVBand="1"/>
      </w:tblPr>
      <w:tblGrid>
        <w:gridCol w:w="1073"/>
        <w:gridCol w:w="669"/>
        <w:gridCol w:w="669"/>
        <w:gridCol w:w="669"/>
        <w:gridCol w:w="803"/>
      </w:tblGrid>
      <w:tr w:rsidR="00B96FFC" w:rsidRPr="00B96FFC" w14:paraId="456057E7" w14:textId="77777777" w:rsidTr="00B96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742790ED" w14:textId="77777777" w:rsidR="00B96FFC" w:rsidRPr="00B96FFC" w:rsidRDefault="00B96FFC" w:rsidP="00B96FFC">
            <w:pPr>
              <w:pStyle w:val="BodyTextNormal"/>
              <w:ind w:left="0"/>
              <w:rPr>
                <w:color w:val="FFFFFF"/>
              </w:rPr>
            </w:pPr>
            <w:r w:rsidRPr="00B96FFC">
              <w:rPr>
                <w:color w:val="FFFFFF"/>
              </w:rPr>
              <w:t>Test Issue Severity</w:t>
            </w:r>
          </w:p>
        </w:tc>
        <w:tc>
          <w:tcPr>
            <w:tcW w:w="0" w:type="dxa"/>
          </w:tcPr>
          <w:p w14:paraId="2CEFB774" w14:textId="549260F1" w:rsidR="00B96FFC" w:rsidRPr="00B96FFC" w:rsidRDefault="00B96FFC" w:rsidP="00B96FFC">
            <w:pPr>
              <w:pStyle w:val="BodyTextNormal"/>
              <w:ind w:left="0"/>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DSP</w:t>
            </w:r>
          </w:p>
        </w:tc>
        <w:tc>
          <w:tcPr>
            <w:tcW w:w="0" w:type="dxa"/>
          </w:tcPr>
          <w:p w14:paraId="035DB197" w14:textId="5BE38064" w:rsidR="00B96FFC" w:rsidRPr="00B96FFC" w:rsidRDefault="00B96FFC" w:rsidP="00B96FFC">
            <w:pPr>
              <w:pStyle w:val="BodyTextNormal"/>
              <w:ind w:left="0"/>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CSP N</w:t>
            </w:r>
          </w:p>
        </w:tc>
        <w:tc>
          <w:tcPr>
            <w:tcW w:w="0" w:type="dxa"/>
          </w:tcPr>
          <w:p w14:paraId="3C72962B" w14:textId="35F8D58A" w:rsidR="00B96FFC" w:rsidRPr="00B96FFC" w:rsidRDefault="00B96FFC" w:rsidP="00B96FFC">
            <w:pPr>
              <w:pStyle w:val="BodyTextNormal"/>
              <w:ind w:left="0"/>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CSP C/S</w:t>
            </w:r>
          </w:p>
        </w:tc>
        <w:tc>
          <w:tcPr>
            <w:tcW w:w="0" w:type="dxa"/>
          </w:tcPr>
          <w:p w14:paraId="12F7BED3" w14:textId="7718B636" w:rsidR="00B96FFC" w:rsidRPr="00B96FFC" w:rsidRDefault="00B96FFC" w:rsidP="00B96FFC">
            <w:pPr>
              <w:pStyle w:val="BodyTextNormal"/>
              <w:ind w:left="0"/>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Other DCC SPs</w:t>
            </w:r>
          </w:p>
        </w:tc>
      </w:tr>
      <w:tr w:rsidR="00B96FFC" w:rsidRPr="00B96FFC" w14:paraId="5DBD3301" w14:textId="77777777" w:rsidTr="00B96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1C191C0D" w14:textId="77777777" w:rsidR="00B96FFC" w:rsidRPr="00B96FFC" w:rsidRDefault="00B96FFC" w:rsidP="00B96FFC">
            <w:pPr>
              <w:pStyle w:val="BodyTextNormal"/>
              <w:ind w:left="0"/>
              <w:jc w:val="center"/>
              <w:rPr>
                <w:color w:val="5C2071"/>
              </w:rPr>
            </w:pPr>
            <w:r w:rsidRPr="00B96FFC">
              <w:rPr>
                <w:color w:val="5C2071"/>
              </w:rPr>
              <w:t>1</w:t>
            </w:r>
          </w:p>
        </w:tc>
        <w:tc>
          <w:tcPr>
            <w:tcW w:w="0" w:type="dxa"/>
          </w:tcPr>
          <w:p w14:paraId="0A55DE1E"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0</w:t>
            </w:r>
          </w:p>
        </w:tc>
        <w:tc>
          <w:tcPr>
            <w:tcW w:w="0" w:type="dxa"/>
          </w:tcPr>
          <w:p w14:paraId="1B36CBA4"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0</w:t>
            </w:r>
          </w:p>
        </w:tc>
        <w:tc>
          <w:tcPr>
            <w:tcW w:w="0" w:type="dxa"/>
          </w:tcPr>
          <w:p w14:paraId="202F0289"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0</w:t>
            </w:r>
          </w:p>
        </w:tc>
        <w:tc>
          <w:tcPr>
            <w:tcW w:w="0" w:type="dxa"/>
          </w:tcPr>
          <w:p w14:paraId="4680FED6"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0</w:t>
            </w:r>
          </w:p>
        </w:tc>
      </w:tr>
      <w:tr w:rsidR="00B96FFC" w:rsidRPr="00B96FFC" w14:paraId="2C8932BC" w14:textId="77777777" w:rsidTr="00B96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3E5A9058" w14:textId="77777777" w:rsidR="00B96FFC" w:rsidRPr="00B96FFC" w:rsidRDefault="00B96FFC" w:rsidP="00B96FFC">
            <w:pPr>
              <w:pStyle w:val="BodyTextNormal"/>
              <w:ind w:left="0"/>
              <w:jc w:val="center"/>
              <w:rPr>
                <w:color w:val="5C2071"/>
              </w:rPr>
            </w:pPr>
            <w:r w:rsidRPr="00B96FFC">
              <w:rPr>
                <w:color w:val="5C2071"/>
              </w:rPr>
              <w:t>2</w:t>
            </w:r>
          </w:p>
        </w:tc>
        <w:tc>
          <w:tcPr>
            <w:tcW w:w="0" w:type="dxa"/>
          </w:tcPr>
          <w:p w14:paraId="336057C9" w14:textId="77777777" w:rsidR="00B96FFC" w:rsidRPr="00B96FFC" w:rsidRDefault="00B96FFC" w:rsidP="00B96FFC">
            <w:pPr>
              <w:pStyle w:val="BodyTextNormal"/>
              <w:ind w:left="0"/>
              <w:jc w:val="center"/>
              <w:cnfStyle w:val="000000010000" w:firstRow="0" w:lastRow="0" w:firstColumn="0" w:lastColumn="0" w:oddVBand="0" w:evenVBand="0" w:oddHBand="0" w:evenHBand="1" w:firstRowFirstColumn="0" w:firstRowLastColumn="0" w:lastRowFirstColumn="0" w:lastRowLastColumn="0"/>
            </w:pPr>
            <w:r w:rsidRPr="00B96FFC">
              <w:t>0</w:t>
            </w:r>
          </w:p>
        </w:tc>
        <w:tc>
          <w:tcPr>
            <w:tcW w:w="0" w:type="dxa"/>
          </w:tcPr>
          <w:p w14:paraId="12148F5E" w14:textId="77777777" w:rsidR="00B96FFC" w:rsidRPr="00B96FFC" w:rsidRDefault="00B96FFC" w:rsidP="00B96FFC">
            <w:pPr>
              <w:pStyle w:val="BodyTextNormal"/>
              <w:ind w:left="0"/>
              <w:jc w:val="center"/>
              <w:cnfStyle w:val="000000010000" w:firstRow="0" w:lastRow="0" w:firstColumn="0" w:lastColumn="0" w:oddVBand="0" w:evenVBand="0" w:oddHBand="0" w:evenHBand="1" w:firstRowFirstColumn="0" w:firstRowLastColumn="0" w:lastRowFirstColumn="0" w:lastRowLastColumn="0"/>
            </w:pPr>
            <w:r w:rsidRPr="00B96FFC">
              <w:t>0</w:t>
            </w:r>
          </w:p>
        </w:tc>
        <w:tc>
          <w:tcPr>
            <w:tcW w:w="0" w:type="dxa"/>
          </w:tcPr>
          <w:p w14:paraId="39CCB85B" w14:textId="77777777" w:rsidR="00B96FFC" w:rsidRPr="00B96FFC" w:rsidRDefault="00B96FFC" w:rsidP="00B96FFC">
            <w:pPr>
              <w:pStyle w:val="BodyTextNormal"/>
              <w:ind w:left="0"/>
              <w:jc w:val="center"/>
              <w:cnfStyle w:val="000000010000" w:firstRow="0" w:lastRow="0" w:firstColumn="0" w:lastColumn="0" w:oddVBand="0" w:evenVBand="0" w:oddHBand="0" w:evenHBand="1" w:firstRowFirstColumn="0" w:firstRowLastColumn="0" w:lastRowFirstColumn="0" w:lastRowLastColumn="0"/>
            </w:pPr>
            <w:r w:rsidRPr="00B96FFC">
              <w:t>0</w:t>
            </w:r>
          </w:p>
        </w:tc>
        <w:tc>
          <w:tcPr>
            <w:tcW w:w="0" w:type="dxa"/>
          </w:tcPr>
          <w:p w14:paraId="7DC93F2A" w14:textId="77777777" w:rsidR="00B96FFC" w:rsidRPr="00B96FFC" w:rsidRDefault="00B96FFC" w:rsidP="00B96FFC">
            <w:pPr>
              <w:pStyle w:val="BodyTextNormal"/>
              <w:ind w:left="0"/>
              <w:jc w:val="center"/>
              <w:cnfStyle w:val="000000010000" w:firstRow="0" w:lastRow="0" w:firstColumn="0" w:lastColumn="0" w:oddVBand="0" w:evenVBand="0" w:oddHBand="0" w:evenHBand="1" w:firstRowFirstColumn="0" w:firstRowLastColumn="0" w:lastRowFirstColumn="0" w:lastRowLastColumn="0"/>
            </w:pPr>
            <w:r w:rsidRPr="00B96FFC">
              <w:t>0</w:t>
            </w:r>
          </w:p>
        </w:tc>
      </w:tr>
      <w:tr w:rsidR="00B96FFC" w:rsidRPr="00B96FFC" w14:paraId="0DE53A94" w14:textId="77777777" w:rsidTr="00B96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266C0F2B" w14:textId="77777777" w:rsidR="00B96FFC" w:rsidRPr="00B96FFC" w:rsidRDefault="00B96FFC" w:rsidP="00B96FFC">
            <w:pPr>
              <w:pStyle w:val="BodyTextNormal"/>
              <w:ind w:left="0"/>
              <w:jc w:val="center"/>
              <w:rPr>
                <w:color w:val="5C2071"/>
              </w:rPr>
            </w:pPr>
            <w:r w:rsidRPr="00B96FFC">
              <w:rPr>
                <w:color w:val="5C2071"/>
              </w:rPr>
              <w:t>3</w:t>
            </w:r>
          </w:p>
        </w:tc>
        <w:tc>
          <w:tcPr>
            <w:tcW w:w="0" w:type="dxa"/>
          </w:tcPr>
          <w:p w14:paraId="1A8EB94B"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15</w:t>
            </w:r>
          </w:p>
        </w:tc>
        <w:tc>
          <w:tcPr>
            <w:tcW w:w="0" w:type="dxa"/>
          </w:tcPr>
          <w:p w14:paraId="70672F76"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15</w:t>
            </w:r>
          </w:p>
        </w:tc>
        <w:tc>
          <w:tcPr>
            <w:tcW w:w="0" w:type="dxa"/>
          </w:tcPr>
          <w:p w14:paraId="4194AB11"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15</w:t>
            </w:r>
          </w:p>
        </w:tc>
        <w:tc>
          <w:tcPr>
            <w:tcW w:w="0" w:type="dxa"/>
          </w:tcPr>
          <w:p w14:paraId="7F7385E9"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15</w:t>
            </w:r>
          </w:p>
        </w:tc>
      </w:tr>
      <w:tr w:rsidR="00B96FFC" w:rsidRPr="00B96FFC" w14:paraId="2FFEF3A0" w14:textId="77777777" w:rsidTr="00B96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2E04E7DB" w14:textId="77777777" w:rsidR="00B96FFC" w:rsidRPr="00B96FFC" w:rsidRDefault="00B96FFC" w:rsidP="00B96FFC">
            <w:pPr>
              <w:pStyle w:val="BodyTextNormal"/>
              <w:ind w:left="0"/>
              <w:jc w:val="center"/>
              <w:rPr>
                <w:color w:val="5C2071"/>
              </w:rPr>
            </w:pPr>
            <w:r w:rsidRPr="00B96FFC">
              <w:rPr>
                <w:color w:val="5C2071"/>
              </w:rPr>
              <w:t>4</w:t>
            </w:r>
          </w:p>
        </w:tc>
        <w:tc>
          <w:tcPr>
            <w:tcW w:w="0" w:type="dxa"/>
          </w:tcPr>
          <w:p w14:paraId="0D3F76DB" w14:textId="77777777" w:rsidR="00B96FFC" w:rsidRPr="00B96FFC" w:rsidRDefault="00B96FFC" w:rsidP="00B96FFC">
            <w:pPr>
              <w:pStyle w:val="BodyTextNormal"/>
              <w:ind w:left="0"/>
              <w:jc w:val="center"/>
              <w:cnfStyle w:val="000000010000" w:firstRow="0" w:lastRow="0" w:firstColumn="0" w:lastColumn="0" w:oddVBand="0" w:evenVBand="0" w:oddHBand="0" w:evenHBand="1" w:firstRowFirstColumn="0" w:firstRowLastColumn="0" w:lastRowFirstColumn="0" w:lastRowLastColumn="0"/>
            </w:pPr>
            <w:r w:rsidRPr="00B96FFC">
              <w:t>30</w:t>
            </w:r>
          </w:p>
        </w:tc>
        <w:tc>
          <w:tcPr>
            <w:tcW w:w="0" w:type="dxa"/>
          </w:tcPr>
          <w:p w14:paraId="56BF6F2C" w14:textId="77777777" w:rsidR="00B96FFC" w:rsidRPr="00B96FFC" w:rsidRDefault="00B96FFC" w:rsidP="00B96FFC">
            <w:pPr>
              <w:pStyle w:val="BodyTextNormal"/>
              <w:ind w:left="0"/>
              <w:jc w:val="center"/>
              <w:cnfStyle w:val="000000010000" w:firstRow="0" w:lastRow="0" w:firstColumn="0" w:lastColumn="0" w:oddVBand="0" w:evenVBand="0" w:oddHBand="0" w:evenHBand="1" w:firstRowFirstColumn="0" w:firstRowLastColumn="0" w:lastRowFirstColumn="0" w:lastRowLastColumn="0"/>
            </w:pPr>
            <w:r w:rsidRPr="00B96FFC">
              <w:t>30</w:t>
            </w:r>
          </w:p>
        </w:tc>
        <w:tc>
          <w:tcPr>
            <w:tcW w:w="0" w:type="dxa"/>
          </w:tcPr>
          <w:p w14:paraId="0918CCFF" w14:textId="77777777" w:rsidR="00B96FFC" w:rsidRPr="00B96FFC" w:rsidRDefault="00B96FFC" w:rsidP="00B96FFC">
            <w:pPr>
              <w:pStyle w:val="BodyTextNormal"/>
              <w:ind w:left="0"/>
              <w:jc w:val="center"/>
              <w:cnfStyle w:val="000000010000" w:firstRow="0" w:lastRow="0" w:firstColumn="0" w:lastColumn="0" w:oddVBand="0" w:evenVBand="0" w:oddHBand="0" w:evenHBand="1" w:firstRowFirstColumn="0" w:firstRowLastColumn="0" w:lastRowFirstColumn="0" w:lastRowLastColumn="0"/>
            </w:pPr>
            <w:r w:rsidRPr="00B96FFC">
              <w:t>30</w:t>
            </w:r>
          </w:p>
        </w:tc>
        <w:tc>
          <w:tcPr>
            <w:tcW w:w="0" w:type="dxa"/>
          </w:tcPr>
          <w:p w14:paraId="177CF63B" w14:textId="77777777" w:rsidR="00B96FFC" w:rsidRPr="00B96FFC" w:rsidRDefault="00B96FFC" w:rsidP="00B96FFC">
            <w:pPr>
              <w:pStyle w:val="BodyTextNormal"/>
              <w:ind w:left="0"/>
              <w:jc w:val="center"/>
              <w:cnfStyle w:val="000000010000" w:firstRow="0" w:lastRow="0" w:firstColumn="0" w:lastColumn="0" w:oddVBand="0" w:evenVBand="0" w:oddHBand="0" w:evenHBand="1" w:firstRowFirstColumn="0" w:firstRowLastColumn="0" w:lastRowFirstColumn="0" w:lastRowLastColumn="0"/>
            </w:pPr>
            <w:r w:rsidRPr="00B96FFC">
              <w:t>30</w:t>
            </w:r>
          </w:p>
        </w:tc>
      </w:tr>
      <w:tr w:rsidR="00B96FFC" w:rsidRPr="00B96FFC" w14:paraId="66996D29" w14:textId="77777777" w:rsidTr="00B96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62D511D2" w14:textId="77777777" w:rsidR="00B96FFC" w:rsidRPr="00B96FFC" w:rsidRDefault="00B96FFC" w:rsidP="00B96FFC">
            <w:pPr>
              <w:pStyle w:val="BodyTextNormal"/>
              <w:ind w:left="0"/>
              <w:jc w:val="center"/>
              <w:rPr>
                <w:color w:val="5C2071"/>
              </w:rPr>
            </w:pPr>
            <w:r w:rsidRPr="00B96FFC">
              <w:rPr>
                <w:color w:val="5C2071"/>
              </w:rPr>
              <w:t>5</w:t>
            </w:r>
          </w:p>
        </w:tc>
        <w:tc>
          <w:tcPr>
            <w:tcW w:w="0" w:type="dxa"/>
          </w:tcPr>
          <w:p w14:paraId="2319972F"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60</w:t>
            </w:r>
          </w:p>
        </w:tc>
        <w:tc>
          <w:tcPr>
            <w:tcW w:w="0" w:type="dxa"/>
          </w:tcPr>
          <w:p w14:paraId="27C99D26"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60</w:t>
            </w:r>
          </w:p>
        </w:tc>
        <w:tc>
          <w:tcPr>
            <w:tcW w:w="0" w:type="dxa"/>
          </w:tcPr>
          <w:p w14:paraId="7C9E81AF" w14:textId="77777777" w:rsidR="00B96FFC" w:rsidRPr="00B96FFC" w:rsidRDefault="00B96FFC" w:rsidP="00B96FFC">
            <w:pPr>
              <w:pStyle w:val="BodyTextNormal"/>
              <w:ind w:left="0"/>
              <w:jc w:val="center"/>
              <w:cnfStyle w:val="000000100000" w:firstRow="0" w:lastRow="0" w:firstColumn="0" w:lastColumn="0" w:oddVBand="0" w:evenVBand="0" w:oddHBand="1" w:evenHBand="0" w:firstRowFirstColumn="0" w:firstRowLastColumn="0" w:lastRowFirstColumn="0" w:lastRowLastColumn="0"/>
            </w:pPr>
            <w:r w:rsidRPr="00B96FFC">
              <w:t>60</w:t>
            </w:r>
          </w:p>
        </w:tc>
        <w:tc>
          <w:tcPr>
            <w:tcW w:w="0" w:type="dxa"/>
          </w:tcPr>
          <w:p w14:paraId="67E21055" w14:textId="77777777" w:rsidR="00B96FFC" w:rsidRPr="00B96FFC" w:rsidRDefault="00B96FFC" w:rsidP="00B96FFC">
            <w:pPr>
              <w:pStyle w:val="BodyTextNormal"/>
              <w:keepNext/>
              <w:ind w:left="0"/>
              <w:jc w:val="center"/>
              <w:cnfStyle w:val="000000100000" w:firstRow="0" w:lastRow="0" w:firstColumn="0" w:lastColumn="0" w:oddVBand="0" w:evenVBand="0" w:oddHBand="1" w:evenHBand="0" w:firstRowFirstColumn="0" w:firstRowLastColumn="0" w:lastRowFirstColumn="0" w:lastRowLastColumn="0"/>
            </w:pPr>
            <w:r w:rsidRPr="00B96FFC">
              <w:t>60</w:t>
            </w:r>
          </w:p>
        </w:tc>
      </w:tr>
    </w:tbl>
    <w:p w14:paraId="26FDA765" w14:textId="3E00FFF0" w:rsidR="00B96FFC" w:rsidRPr="00B96FFC" w:rsidRDefault="00B96FFC" w:rsidP="00B96FFC">
      <w:pPr>
        <w:spacing w:before="240"/>
        <w:jc w:val="left"/>
        <w:rPr>
          <w:b/>
          <w:bCs/>
          <w:color w:val="5C2071"/>
          <w:sz w:val="18"/>
          <w:szCs w:val="20"/>
        </w:rPr>
      </w:pPr>
    </w:p>
    <w:p w14:paraId="43105FC0" w14:textId="6C0B9DF0" w:rsidR="00B96FFC" w:rsidRDefault="00B96FFC" w:rsidP="00B96FFC">
      <w:r w:rsidRPr="00B96FFC">
        <w:t>Note that:</w:t>
      </w:r>
    </w:p>
    <w:p w14:paraId="78CCBC8F" w14:textId="4504AD1C" w:rsidR="00B96FFC" w:rsidRDefault="00B96FFC" w:rsidP="00B96FFC">
      <w:pPr>
        <w:pStyle w:val="BodyTextNormal"/>
        <w:numPr>
          <w:ilvl w:val="0"/>
          <w:numId w:val="137"/>
        </w:numPr>
      </w:pPr>
      <w:r>
        <w:t>The defect mask includes any security defects</w:t>
      </w:r>
    </w:p>
    <w:p w14:paraId="5DD83A7E" w14:textId="77777777" w:rsidR="00B96FFC" w:rsidRDefault="00B96FFC" w:rsidP="00B96FFC">
      <w:pPr>
        <w:pStyle w:val="BodyTextNormal"/>
        <w:numPr>
          <w:ilvl w:val="0"/>
          <w:numId w:val="137"/>
        </w:numPr>
      </w:pPr>
      <w:r>
        <w:t>the Test Assurance Board, including industry representatives, may judge that the next Test Phase can start even if the target thresholds set in the Exit Criteria for the Test Phase Plan have not been achieved, provided that an agreed work off plan is in place</w:t>
      </w:r>
    </w:p>
    <w:p w14:paraId="584E10B4" w14:textId="44E0295A" w:rsidR="00B96FFC" w:rsidRPr="000B2829" w:rsidRDefault="00B96FFC" w:rsidP="00B96FFC">
      <w:pPr>
        <w:pStyle w:val="BodyTextNormal"/>
        <w:numPr>
          <w:ilvl w:val="0"/>
          <w:numId w:val="137"/>
        </w:numPr>
      </w:pPr>
      <w:r>
        <w:lastRenderedPageBreak/>
        <w:t>If the Test Assurance Board, including industry representatives, believes that an exception for a Severity 2 issue at SIT exit should be considered, DCC will request an ex-committee review by the SEC Panel before confirming SIT exit</w:t>
      </w:r>
    </w:p>
    <w:p w14:paraId="71ED9199" w14:textId="77777777" w:rsidR="00DA7334" w:rsidRPr="00EF19FA" w:rsidRDefault="00DA7334" w:rsidP="00EF19FA">
      <w:pPr>
        <w:pStyle w:val="Heading2"/>
      </w:pPr>
      <w:bookmarkStart w:id="3656" w:name="_Toc500496517"/>
      <w:r w:rsidRPr="00EF19FA">
        <w:t>Work-Off Plans</w:t>
      </w:r>
      <w:bookmarkEnd w:id="3655"/>
      <w:bookmarkEnd w:id="3656"/>
    </w:p>
    <w:p w14:paraId="026DD8A2" w14:textId="224BC1BD" w:rsidR="000B2829" w:rsidRDefault="009D4AD1" w:rsidP="00EB3DB7">
      <w:pPr>
        <w:jc w:val="left"/>
      </w:pPr>
      <w:r>
        <w:t xml:space="preserve">The </w:t>
      </w:r>
      <w:r w:rsidR="00DA7334">
        <w:t xml:space="preserve">Work-Off Plan will be produced </w:t>
      </w:r>
      <w:r w:rsidR="00953B92">
        <w:t>at SIT Solution Testing Complete</w:t>
      </w:r>
      <w:r>
        <w:t xml:space="preserve"> for </w:t>
      </w:r>
      <w:r w:rsidR="009F1C4E">
        <w:t>the</w:t>
      </w:r>
      <w:r>
        <w:t xml:space="preserve"> Release</w:t>
      </w:r>
      <w:r w:rsidR="00953B92">
        <w:t xml:space="preserve"> </w:t>
      </w:r>
      <w:r w:rsidR="00DA7334">
        <w:t xml:space="preserve">at the end of the Solution Test Stage, detailing the defects that are outstanding and the plan for resolving them. The level of defects for each Service Provider must fall </w:t>
      </w:r>
      <w:r>
        <w:t xml:space="preserve">within </w:t>
      </w:r>
      <w:r w:rsidR="00DA7334">
        <w:t xml:space="preserve">thresholds </w:t>
      </w:r>
      <w:r>
        <w:t xml:space="preserve">agreed </w:t>
      </w:r>
      <w:r w:rsidR="009F1C4E">
        <w:t xml:space="preserve">for the </w:t>
      </w:r>
      <w:r w:rsidR="004F5BD6">
        <w:t>Release level</w:t>
      </w:r>
      <w:r>
        <w:t xml:space="preserve"> with the DCC</w:t>
      </w:r>
      <w:r w:rsidR="009F1C4E">
        <w:t xml:space="preserve"> (separate for SBCH and DBCH)</w:t>
      </w:r>
      <w:r>
        <w:t xml:space="preserve">. </w:t>
      </w:r>
    </w:p>
    <w:p w14:paraId="226B43FF" w14:textId="43FC5F0D" w:rsidR="000B2829" w:rsidRPr="000B2829" w:rsidRDefault="000B2829" w:rsidP="000B2829">
      <w:pPr>
        <w:jc w:val="left"/>
      </w:pPr>
      <w:r w:rsidRPr="000B2829">
        <w:t xml:space="preserve">Each Service Provider must resolve </w:t>
      </w:r>
      <w:r w:rsidR="004E7259" w:rsidRPr="000B2829">
        <w:t>all</w:t>
      </w:r>
      <w:r w:rsidRPr="000B2829">
        <w:t xml:space="preserve"> the items within the work off plan within the following timescales;</w:t>
      </w:r>
    </w:p>
    <w:p w14:paraId="081C42EA" w14:textId="7E77371A" w:rsidR="000B2829" w:rsidRPr="000B2829" w:rsidRDefault="000B2829" w:rsidP="000B2829">
      <w:pPr>
        <w:numPr>
          <w:ilvl w:val="0"/>
          <w:numId w:val="136"/>
        </w:numPr>
        <w:jc w:val="left"/>
      </w:pPr>
      <w:r w:rsidRPr="000B2829">
        <w:t>For Severity 3 defects, within 20 Working Days from the Quality Gate meeting</w:t>
      </w:r>
    </w:p>
    <w:p w14:paraId="3F3FC41B" w14:textId="4AC6CEB0" w:rsidR="000B2829" w:rsidRPr="000B2829" w:rsidRDefault="000B2829" w:rsidP="000B2829">
      <w:pPr>
        <w:numPr>
          <w:ilvl w:val="0"/>
          <w:numId w:val="136"/>
        </w:numPr>
        <w:jc w:val="left"/>
      </w:pPr>
      <w:r w:rsidRPr="000B2829">
        <w:t>For Severity 4 defects, within 40 Working Days from the Quality Gate meeting</w:t>
      </w:r>
    </w:p>
    <w:p w14:paraId="0C530306" w14:textId="7B38DE00" w:rsidR="000B2829" w:rsidRPr="000B2829" w:rsidRDefault="000B2829" w:rsidP="000B2829">
      <w:pPr>
        <w:numPr>
          <w:ilvl w:val="0"/>
          <w:numId w:val="136"/>
        </w:numPr>
        <w:jc w:val="left"/>
      </w:pPr>
      <w:r w:rsidRPr="000B2829">
        <w:t>For Severity 5 defects, within 60 Working Days from the Quality Gate meeting</w:t>
      </w:r>
    </w:p>
    <w:p w14:paraId="0366A8F2" w14:textId="77777777" w:rsidR="000B2829" w:rsidRDefault="000B2829" w:rsidP="000E0ED4">
      <w:pPr>
        <w:jc w:val="left"/>
      </w:pPr>
    </w:p>
    <w:p w14:paraId="268EA8D7" w14:textId="77777777" w:rsidR="009D4AD1" w:rsidRDefault="00DA7334" w:rsidP="000E0ED4">
      <w:pPr>
        <w:jc w:val="left"/>
      </w:pPr>
      <w:r>
        <w:t>If the Work-Off Plan is not achieved, the Service Provider/Registration Data Provider will produce and agree a Correction Plan with the DCC.</w:t>
      </w:r>
      <w:r w:rsidR="00D60B5E">
        <w:t xml:space="preserve">  </w:t>
      </w:r>
    </w:p>
    <w:p w14:paraId="55611C7D" w14:textId="4F534116" w:rsidR="001A6372" w:rsidRDefault="009D4AD1" w:rsidP="000E0ED4">
      <w:pPr>
        <w:jc w:val="left"/>
      </w:pPr>
      <w:r>
        <w:t>Where SP UAT is run in parallel with Solution Test</w:t>
      </w:r>
      <w:r w:rsidR="001A6372">
        <w:t>,</w:t>
      </w:r>
      <w:r>
        <w:t xml:space="preserve"> the ST defect mask will apply to both stages as one.</w:t>
      </w:r>
    </w:p>
    <w:p w14:paraId="71ED91A0" w14:textId="462872D8" w:rsidR="00DA7334" w:rsidRDefault="001A6372" w:rsidP="000E0ED4">
      <w:pPr>
        <w:jc w:val="left"/>
      </w:pPr>
      <w:r>
        <w:t>Where SP UAT is run after Solution Test, there will be a separate UAT defect mask as agreed with the DCC. This can result in a separate UAT Work-Off Plan being generated.</w:t>
      </w:r>
    </w:p>
    <w:p w14:paraId="71ED91A2" w14:textId="5A52C742" w:rsidR="00DA7334" w:rsidRDefault="00DA7334" w:rsidP="000E0ED4">
      <w:pPr>
        <w:jc w:val="left"/>
      </w:pPr>
    </w:p>
    <w:p w14:paraId="71ED91A3" w14:textId="77777777" w:rsidR="00A11AE8" w:rsidRDefault="00A11AE8" w:rsidP="001C0513">
      <w:pPr>
        <w:pStyle w:val="Heading1"/>
      </w:pPr>
      <w:bookmarkStart w:id="3657" w:name="_Toc393790956"/>
      <w:bookmarkStart w:id="3658" w:name="_Toc500496518"/>
      <w:r>
        <w:lastRenderedPageBreak/>
        <w:t>Test Result Management &amp; Reporting</w:t>
      </w:r>
      <w:bookmarkEnd w:id="3657"/>
      <w:bookmarkEnd w:id="3658"/>
    </w:p>
    <w:p w14:paraId="71ED91A4" w14:textId="77777777" w:rsidR="00A11AE8" w:rsidRDefault="0014754B" w:rsidP="00A11AE8">
      <w:pPr>
        <w:pStyle w:val="Heading2"/>
      </w:pPr>
      <w:bookmarkStart w:id="3659" w:name="_Toc393790957"/>
      <w:bookmarkStart w:id="3660" w:name="_Toc500496519"/>
      <w:r>
        <w:t>Tracking</w:t>
      </w:r>
      <w:bookmarkEnd w:id="3659"/>
      <w:bookmarkEnd w:id="3660"/>
    </w:p>
    <w:p w14:paraId="71ED91A6" w14:textId="4EDAE324" w:rsidR="009743C4" w:rsidRDefault="00511000" w:rsidP="009743C4">
      <w:pPr>
        <w:jc w:val="left"/>
      </w:pPr>
      <w:r>
        <w:t xml:space="preserve">HP’s </w:t>
      </w:r>
      <w:r w:rsidR="004A3907">
        <w:t>ALM</w:t>
      </w:r>
      <w:r w:rsidR="00B33BC4">
        <w:t xml:space="preserve"> </w:t>
      </w:r>
      <w:r>
        <w:t xml:space="preserve">Test Management tool </w:t>
      </w:r>
      <w:r w:rsidR="00B33BC4">
        <w:t xml:space="preserve">will be used to </w:t>
      </w:r>
      <w:r w:rsidR="004B1FF6">
        <w:t xml:space="preserve">manage SIT testing and SIT </w:t>
      </w:r>
      <w:r w:rsidR="003E5F7C">
        <w:t>T</w:t>
      </w:r>
      <w:r w:rsidR="006E73AC">
        <w:t xml:space="preserve">est </w:t>
      </w:r>
      <w:r w:rsidR="003E5F7C">
        <w:t>I</w:t>
      </w:r>
      <w:r w:rsidR="006E73AC">
        <w:t>ssue</w:t>
      </w:r>
      <w:r w:rsidR="004B1FF6">
        <w:t xml:space="preserve">s. The </w:t>
      </w:r>
      <w:proofErr w:type="gramStart"/>
      <w:r w:rsidR="004B1FF6">
        <w:t>DSP</w:t>
      </w:r>
      <w:r w:rsidR="009743C4">
        <w:t>(</w:t>
      </w:r>
      <w:proofErr w:type="gramEnd"/>
      <w:r w:rsidR="009743C4">
        <w:t>SI</w:t>
      </w:r>
      <w:r w:rsidR="00EB3DB7">
        <w:t>T</w:t>
      </w:r>
      <w:r w:rsidR="009743C4">
        <w:t>)</w:t>
      </w:r>
      <w:r w:rsidR="004B1FF6">
        <w:t xml:space="preserve"> will establish, maintain and support a shared instance of this tool </w:t>
      </w:r>
      <w:r w:rsidR="00B3048D">
        <w:t>for local and remote use by SPs</w:t>
      </w:r>
      <w:r w:rsidR="004B1FF6">
        <w:t xml:space="preserve"> in support of SIT preparation and execution activities</w:t>
      </w:r>
      <w:r w:rsidR="009743C4">
        <w:t>.</w:t>
      </w:r>
    </w:p>
    <w:p w14:paraId="71ED91A7" w14:textId="77777777" w:rsidR="00B33BC4" w:rsidRDefault="004A3907" w:rsidP="000E0ED4">
      <w:pPr>
        <w:jc w:val="left"/>
      </w:pPr>
      <w:r>
        <w:t>HP ALM</w:t>
      </w:r>
      <w:r w:rsidR="004B1FF6">
        <w:t xml:space="preserve"> will be used to </w:t>
      </w:r>
      <w:r w:rsidR="00E548C1">
        <w:t>maintain</w:t>
      </w:r>
      <w:r w:rsidR="00B33BC4">
        <w:t>:</w:t>
      </w:r>
    </w:p>
    <w:p w14:paraId="71ED91A8" w14:textId="77777777" w:rsidR="00791BDF" w:rsidRDefault="00791BDF" w:rsidP="00EB3DB7">
      <w:pPr>
        <w:pStyle w:val="ListBullet"/>
        <w:numPr>
          <w:ilvl w:val="0"/>
          <w:numId w:val="62"/>
        </w:numPr>
        <w:ind w:left="641" w:hanging="357"/>
      </w:pPr>
      <w:r>
        <w:t>Requirements</w:t>
      </w:r>
    </w:p>
    <w:p w14:paraId="71ED91A9" w14:textId="77777777" w:rsidR="00791BDF" w:rsidRDefault="00791BDF" w:rsidP="00EB3DB7">
      <w:pPr>
        <w:pStyle w:val="ListBullet"/>
        <w:numPr>
          <w:ilvl w:val="0"/>
          <w:numId w:val="62"/>
        </w:numPr>
        <w:ind w:left="641" w:hanging="357"/>
      </w:pPr>
      <w:r>
        <w:t>Test Traceability Matrix (TTM)</w:t>
      </w:r>
      <w:r w:rsidR="009743C4">
        <w:t xml:space="preserve"> </w:t>
      </w:r>
    </w:p>
    <w:p w14:paraId="71ED91AA" w14:textId="4C073F1C" w:rsidR="00B33BC4" w:rsidRDefault="00791BDF" w:rsidP="00EB3DB7">
      <w:pPr>
        <w:pStyle w:val="ListBullet"/>
        <w:numPr>
          <w:ilvl w:val="0"/>
          <w:numId w:val="62"/>
        </w:numPr>
        <w:ind w:left="641" w:hanging="357"/>
      </w:pPr>
      <w:r>
        <w:t>T</w:t>
      </w:r>
      <w:r w:rsidR="00B33BC4">
        <w:t xml:space="preserve">est </w:t>
      </w:r>
      <w:r w:rsidR="002B370F">
        <w:t>S</w:t>
      </w:r>
      <w:r w:rsidR="00B33BC4">
        <w:t>cripts</w:t>
      </w:r>
    </w:p>
    <w:p w14:paraId="71ED91AB" w14:textId="068D1CFF" w:rsidR="00B33BC4" w:rsidRDefault="00791BDF" w:rsidP="00EB3DB7">
      <w:pPr>
        <w:pStyle w:val="ListBullet"/>
        <w:numPr>
          <w:ilvl w:val="0"/>
          <w:numId w:val="62"/>
        </w:numPr>
        <w:ind w:left="641" w:hanging="357"/>
      </w:pPr>
      <w:r>
        <w:t>E</w:t>
      </w:r>
      <w:r w:rsidR="00B33BC4">
        <w:t xml:space="preserve">xecution details of each </w:t>
      </w:r>
      <w:r w:rsidR="002B370F">
        <w:t>T</w:t>
      </w:r>
      <w:r w:rsidR="00B33BC4">
        <w:t xml:space="preserve">est </w:t>
      </w:r>
      <w:r w:rsidR="002B370F">
        <w:t>S</w:t>
      </w:r>
      <w:r w:rsidR="00B33BC4">
        <w:t>cript (e.g. when run, by whom)</w:t>
      </w:r>
    </w:p>
    <w:p w14:paraId="71ED91AC" w14:textId="77777777" w:rsidR="00B33BC4" w:rsidRDefault="00791BDF" w:rsidP="00EB3DB7">
      <w:pPr>
        <w:pStyle w:val="ListBullet"/>
        <w:numPr>
          <w:ilvl w:val="0"/>
          <w:numId w:val="62"/>
        </w:numPr>
        <w:ind w:left="641" w:hanging="357"/>
      </w:pPr>
      <w:r>
        <w:t>E</w:t>
      </w:r>
      <w:r w:rsidR="00B33BC4">
        <w:t>vidence of system behaviour (e.g. screen shot, log file) observed during execution</w:t>
      </w:r>
    </w:p>
    <w:p w14:paraId="71ED91AD" w14:textId="77777777" w:rsidR="00B33BC4" w:rsidRDefault="00791BDF" w:rsidP="00EB3DB7">
      <w:pPr>
        <w:pStyle w:val="ListBullet"/>
        <w:numPr>
          <w:ilvl w:val="0"/>
          <w:numId w:val="62"/>
        </w:numPr>
        <w:ind w:left="641" w:hanging="357"/>
      </w:pPr>
      <w:r>
        <w:t>T</w:t>
      </w:r>
      <w:r w:rsidR="00B33BC4">
        <w:t>he result of execution (pass, fail)</w:t>
      </w:r>
    </w:p>
    <w:p w14:paraId="71ED91AE" w14:textId="41FBCA9B" w:rsidR="00B93524" w:rsidRPr="00B93524" w:rsidRDefault="00791BDF" w:rsidP="00EB3DB7">
      <w:pPr>
        <w:pStyle w:val="ListBullet"/>
        <w:numPr>
          <w:ilvl w:val="1"/>
          <w:numId w:val="63"/>
        </w:numPr>
        <w:ind w:left="641" w:hanging="357"/>
        <w:rPr>
          <w:rStyle w:val="CommentReference"/>
          <w:sz w:val="22"/>
          <w:szCs w:val="24"/>
        </w:rPr>
      </w:pPr>
      <w:r>
        <w:t>D</w:t>
      </w:r>
      <w:r w:rsidR="00B33BC4">
        <w:t xml:space="preserve">efects raised for failed </w:t>
      </w:r>
      <w:r w:rsidR="003070BD">
        <w:t xml:space="preserve">Tests </w:t>
      </w:r>
      <w:r w:rsidR="00D243B8">
        <w:t xml:space="preserve">(which will be linked to the failed </w:t>
      </w:r>
      <w:r w:rsidR="003070BD">
        <w:t>Tests</w:t>
      </w:r>
      <w:r w:rsidR="00D243B8">
        <w:t>)</w:t>
      </w:r>
    </w:p>
    <w:p w14:paraId="71ED91AF" w14:textId="73986848" w:rsidR="00481A5A" w:rsidRDefault="00B93524" w:rsidP="00B93524">
      <w:pPr>
        <w:pStyle w:val="ListBullet"/>
        <w:numPr>
          <w:ilvl w:val="0"/>
          <w:numId w:val="0"/>
        </w:numPr>
        <w:jc w:val="left"/>
      </w:pPr>
      <w:r>
        <w:t>Please see Reference</w:t>
      </w:r>
      <w:r w:rsidR="00553F0A">
        <w:t xml:space="preserve"> </w:t>
      </w:r>
      <w:r>
        <w:t>[19] for the design and use of HP ALM.</w:t>
      </w:r>
    </w:p>
    <w:p w14:paraId="71ED91B0" w14:textId="7BA424B3" w:rsidR="00E02D17" w:rsidRPr="00EB3DB7" w:rsidRDefault="00E02D17" w:rsidP="00E02D17">
      <w:pPr>
        <w:pStyle w:val="BodyText"/>
        <w:spacing w:before="120" w:after="240"/>
        <w:jc w:val="both"/>
        <w:rPr>
          <w:i/>
          <w:color w:val="0033CC"/>
          <w:sz w:val="22"/>
          <w:szCs w:val="22"/>
        </w:rPr>
      </w:pPr>
      <w:r w:rsidRPr="00EB3DB7">
        <w:rPr>
          <w:sz w:val="22"/>
          <w:szCs w:val="22"/>
        </w:rPr>
        <w:t xml:space="preserve">The outcome of each </w:t>
      </w:r>
      <w:r w:rsidR="00430577">
        <w:rPr>
          <w:sz w:val="22"/>
          <w:szCs w:val="22"/>
        </w:rPr>
        <w:t>T</w:t>
      </w:r>
      <w:r w:rsidRPr="00EB3DB7">
        <w:rPr>
          <w:sz w:val="22"/>
          <w:szCs w:val="22"/>
        </w:rPr>
        <w:t xml:space="preserve">est execution will be recorded by the testers as part of the </w:t>
      </w:r>
      <w:r w:rsidR="00550920">
        <w:rPr>
          <w:sz w:val="22"/>
          <w:szCs w:val="22"/>
        </w:rPr>
        <w:t>SIT Team</w:t>
      </w:r>
      <w:r w:rsidRPr="00EB3DB7">
        <w:rPr>
          <w:sz w:val="22"/>
          <w:szCs w:val="22"/>
        </w:rPr>
        <w:t>. In addition, the step-by-step execution results will be recorded in Test Lab within the ALM Project.</w:t>
      </w:r>
    </w:p>
    <w:p w14:paraId="71ED91B1" w14:textId="319300A8" w:rsidR="00E02D17" w:rsidRPr="00EB3DB7" w:rsidRDefault="00E02D17" w:rsidP="00E02D17">
      <w:pPr>
        <w:pStyle w:val="BodyText"/>
        <w:spacing w:before="120" w:after="240"/>
        <w:jc w:val="both"/>
        <w:rPr>
          <w:sz w:val="22"/>
          <w:szCs w:val="22"/>
        </w:rPr>
      </w:pPr>
      <w:r w:rsidRPr="00EB3DB7">
        <w:rPr>
          <w:sz w:val="22"/>
          <w:szCs w:val="22"/>
        </w:rPr>
        <w:t xml:space="preserve">Test evidence will be taken of the actual result (e.g. screen shots, SQL results </w:t>
      </w:r>
      <w:r w:rsidR="009F2D93" w:rsidRPr="00EB3DB7">
        <w:rPr>
          <w:sz w:val="22"/>
          <w:szCs w:val="22"/>
        </w:rPr>
        <w:t>and stub</w:t>
      </w:r>
      <w:r w:rsidRPr="00EB3DB7">
        <w:rPr>
          <w:sz w:val="22"/>
          <w:szCs w:val="22"/>
        </w:rPr>
        <w:t xml:space="preserve"> log results) for each execution of the test.</w:t>
      </w:r>
    </w:p>
    <w:p w14:paraId="71ED91B2" w14:textId="103F295C" w:rsidR="00E02D17" w:rsidRPr="00EB3DB7" w:rsidRDefault="00E02D17" w:rsidP="00E02D17">
      <w:pPr>
        <w:pStyle w:val="BodyText"/>
        <w:spacing w:before="120" w:after="240"/>
        <w:jc w:val="both"/>
        <w:rPr>
          <w:i/>
          <w:sz w:val="22"/>
          <w:szCs w:val="22"/>
        </w:rPr>
      </w:pPr>
      <w:r w:rsidRPr="00EB3DB7">
        <w:rPr>
          <w:sz w:val="22"/>
          <w:szCs w:val="22"/>
        </w:rPr>
        <w:t xml:space="preserve">A random sample of </w:t>
      </w:r>
      <w:r w:rsidR="00430577">
        <w:rPr>
          <w:sz w:val="22"/>
          <w:szCs w:val="22"/>
        </w:rPr>
        <w:t>T</w:t>
      </w:r>
      <w:r w:rsidRPr="00EB3DB7">
        <w:rPr>
          <w:sz w:val="22"/>
          <w:szCs w:val="22"/>
        </w:rPr>
        <w:t xml:space="preserve">est results will be checked by </w:t>
      </w:r>
      <w:r w:rsidR="00430577">
        <w:rPr>
          <w:sz w:val="22"/>
          <w:szCs w:val="22"/>
        </w:rPr>
        <w:t>T</w:t>
      </w:r>
      <w:r w:rsidRPr="00EB3DB7">
        <w:rPr>
          <w:sz w:val="22"/>
          <w:szCs w:val="22"/>
        </w:rPr>
        <w:t xml:space="preserve">est </w:t>
      </w:r>
      <w:r w:rsidR="00430577">
        <w:rPr>
          <w:sz w:val="22"/>
          <w:szCs w:val="22"/>
        </w:rPr>
        <w:t>L</w:t>
      </w:r>
      <w:r w:rsidRPr="00EB3DB7">
        <w:rPr>
          <w:sz w:val="22"/>
          <w:szCs w:val="22"/>
        </w:rPr>
        <w:t xml:space="preserve">eads / </w:t>
      </w:r>
      <w:r w:rsidR="00430577">
        <w:rPr>
          <w:sz w:val="22"/>
          <w:szCs w:val="22"/>
        </w:rPr>
        <w:t>T</w:t>
      </w:r>
      <w:r w:rsidRPr="00EB3DB7">
        <w:rPr>
          <w:sz w:val="22"/>
          <w:szCs w:val="22"/>
        </w:rPr>
        <w:t xml:space="preserve">est </w:t>
      </w:r>
      <w:r w:rsidR="00430577">
        <w:rPr>
          <w:sz w:val="22"/>
          <w:szCs w:val="22"/>
        </w:rPr>
        <w:t>M</w:t>
      </w:r>
      <w:r w:rsidRPr="00EB3DB7">
        <w:rPr>
          <w:sz w:val="22"/>
          <w:szCs w:val="22"/>
        </w:rPr>
        <w:t xml:space="preserve">anagers for correctness of data against the intended scope and outcome of the </w:t>
      </w:r>
      <w:r w:rsidR="00430577">
        <w:rPr>
          <w:sz w:val="22"/>
          <w:szCs w:val="22"/>
        </w:rPr>
        <w:t>T</w:t>
      </w:r>
      <w:r w:rsidRPr="00EB3DB7">
        <w:rPr>
          <w:sz w:val="22"/>
          <w:szCs w:val="22"/>
        </w:rPr>
        <w:t>est.</w:t>
      </w:r>
    </w:p>
    <w:p w14:paraId="71ED91B3" w14:textId="3A3AAFEC" w:rsidR="00E02D17" w:rsidRPr="00EB3DB7" w:rsidRDefault="00E02D17" w:rsidP="00E02D17">
      <w:pPr>
        <w:rPr>
          <w:szCs w:val="22"/>
        </w:rPr>
      </w:pPr>
      <w:r w:rsidRPr="00EB3DB7">
        <w:rPr>
          <w:szCs w:val="22"/>
        </w:rPr>
        <w:t xml:space="preserve">Where </w:t>
      </w:r>
      <w:r w:rsidR="003E5F7C">
        <w:rPr>
          <w:szCs w:val="22"/>
        </w:rPr>
        <w:t>T</w:t>
      </w:r>
      <w:r w:rsidRPr="00EB3DB7">
        <w:rPr>
          <w:szCs w:val="22"/>
        </w:rPr>
        <w:t xml:space="preserve">est </w:t>
      </w:r>
      <w:r w:rsidR="003E5F7C">
        <w:rPr>
          <w:szCs w:val="22"/>
        </w:rPr>
        <w:t>I</w:t>
      </w:r>
      <w:r w:rsidRPr="00EB3DB7">
        <w:rPr>
          <w:szCs w:val="22"/>
        </w:rPr>
        <w:t xml:space="preserve">ssues are found when the expected result criterion is not met, they will be recorded in HP ALM along with evidence of the </w:t>
      </w:r>
      <w:r w:rsidR="003E5F7C">
        <w:rPr>
          <w:szCs w:val="22"/>
        </w:rPr>
        <w:t>T</w:t>
      </w:r>
      <w:r w:rsidRPr="00EB3DB7">
        <w:rPr>
          <w:szCs w:val="22"/>
        </w:rPr>
        <w:t xml:space="preserve">est </w:t>
      </w:r>
      <w:r w:rsidR="003E5F7C">
        <w:rPr>
          <w:szCs w:val="22"/>
        </w:rPr>
        <w:t>I</w:t>
      </w:r>
      <w:r w:rsidRPr="00EB3DB7">
        <w:rPr>
          <w:szCs w:val="22"/>
        </w:rPr>
        <w:t xml:space="preserve">ssues. When </w:t>
      </w:r>
      <w:r w:rsidR="003E5F7C">
        <w:rPr>
          <w:szCs w:val="22"/>
        </w:rPr>
        <w:t>T</w:t>
      </w:r>
      <w:r w:rsidRPr="00EB3DB7">
        <w:rPr>
          <w:szCs w:val="22"/>
        </w:rPr>
        <w:t xml:space="preserve">est </w:t>
      </w:r>
      <w:r w:rsidR="003E5F7C">
        <w:rPr>
          <w:szCs w:val="22"/>
        </w:rPr>
        <w:t>I</w:t>
      </w:r>
      <w:r w:rsidRPr="00EB3DB7">
        <w:rPr>
          <w:szCs w:val="22"/>
        </w:rPr>
        <w:t xml:space="preserve">ssues are retested the evidence of the successful result will be recorded in HP ALM before closure of the </w:t>
      </w:r>
      <w:r w:rsidR="003E5F7C">
        <w:rPr>
          <w:szCs w:val="22"/>
        </w:rPr>
        <w:t>T</w:t>
      </w:r>
      <w:r w:rsidRPr="00EB3DB7">
        <w:rPr>
          <w:szCs w:val="22"/>
        </w:rPr>
        <w:t xml:space="preserve">est </w:t>
      </w:r>
      <w:r w:rsidR="003E5F7C">
        <w:rPr>
          <w:szCs w:val="22"/>
        </w:rPr>
        <w:t>I</w:t>
      </w:r>
      <w:r w:rsidRPr="00EB3DB7">
        <w:rPr>
          <w:szCs w:val="22"/>
        </w:rPr>
        <w:t xml:space="preserve">ssue. </w:t>
      </w:r>
      <w:r w:rsidRPr="00EB3DB7">
        <w:t xml:space="preserve">The </w:t>
      </w:r>
      <w:r w:rsidR="003E5F7C">
        <w:t>T</w:t>
      </w:r>
      <w:r w:rsidRPr="00EB3DB7">
        <w:t xml:space="preserve">est </w:t>
      </w:r>
      <w:r w:rsidR="003E5F7C">
        <w:t>I</w:t>
      </w:r>
      <w:r w:rsidRPr="00EB3DB7">
        <w:t>ssue process is described in the DCC Test Issue Resolution Process [</w:t>
      </w:r>
      <w:r w:rsidR="00553F0A">
        <w:t>20</w:t>
      </w:r>
      <w:r w:rsidRPr="00EB3DB7">
        <w:t>].</w:t>
      </w:r>
    </w:p>
    <w:p w14:paraId="71ED91B4" w14:textId="1998EBD1" w:rsidR="00E02D17" w:rsidRPr="00EB3DB7" w:rsidRDefault="00E02D17" w:rsidP="00E02D17">
      <w:pPr>
        <w:pStyle w:val="BodyText"/>
        <w:spacing w:before="120" w:after="240"/>
        <w:jc w:val="both"/>
        <w:rPr>
          <w:sz w:val="22"/>
          <w:szCs w:val="22"/>
        </w:rPr>
      </w:pPr>
      <w:r w:rsidRPr="00EB3DB7">
        <w:rPr>
          <w:sz w:val="22"/>
          <w:szCs w:val="22"/>
        </w:rPr>
        <w:t xml:space="preserve">All </w:t>
      </w:r>
      <w:r w:rsidR="00430577">
        <w:rPr>
          <w:sz w:val="22"/>
          <w:szCs w:val="22"/>
        </w:rPr>
        <w:t>T</w:t>
      </w:r>
      <w:r w:rsidRPr="00EB3DB7">
        <w:rPr>
          <w:sz w:val="22"/>
          <w:szCs w:val="22"/>
        </w:rPr>
        <w:t xml:space="preserve">est steps will be attempted, i.e. the </w:t>
      </w:r>
      <w:r w:rsidR="00430577">
        <w:rPr>
          <w:sz w:val="22"/>
          <w:szCs w:val="22"/>
        </w:rPr>
        <w:t>T</w:t>
      </w:r>
      <w:r w:rsidRPr="00EB3DB7">
        <w:rPr>
          <w:sz w:val="22"/>
          <w:szCs w:val="22"/>
        </w:rPr>
        <w:t xml:space="preserve">est is not stopped at a failed step unless the failure renders the remaining </w:t>
      </w:r>
      <w:r w:rsidR="00430577">
        <w:rPr>
          <w:sz w:val="22"/>
          <w:szCs w:val="22"/>
        </w:rPr>
        <w:t>T</w:t>
      </w:r>
      <w:r w:rsidRPr="00EB3DB7">
        <w:rPr>
          <w:sz w:val="22"/>
          <w:szCs w:val="22"/>
        </w:rPr>
        <w:t>est steps to be non-executable.</w:t>
      </w:r>
    </w:p>
    <w:p w14:paraId="71ED91B5" w14:textId="0589FC86" w:rsidR="00E02D17" w:rsidRPr="00EB3DB7" w:rsidRDefault="00E02D17" w:rsidP="00E02D17">
      <w:pPr>
        <w:pStyle w:val="BodyText"/>
        <w:spacing w:before="120" w:after="240"/>
        <w:jc w:val="both"/>
        <w:rPr>
          <w:sz w:val="22"/>
          <w:szCs w:val="22"/>
        </w:rPr>
      </w:pPr>
      <w:r w:rsidRPr="00EB3DB7">
        <w:rPr>
          <w:sz w:val="22"/>
          <w:szCs w:val="22"/>
        </w:rPr>
        <w:t xml:space="preserve">The outcome of a </w:t>
      </w:r>
      <w:r w:rsidR="00430577">
        <w:rPr>
          <w:sz w:val="22"/>
          <w:szCs w:val="22"/>
        </w:rPr>
        <w:t>T</w:t>
      </w:r>
      <w:r w:rsidRPr="00EB3DB7">
        <w:rPr>
          <w:sz w:val="22"/>
          <w:szCs w:val="22"/>
        </w:rPr>
        <w:t xml:space="preserve">est is deemed to have failed if any of the steps within it fail with a </w:t>
      </w:r>
      <w:r w:rsidR="003E5F7C">
        <w:rPr>
          <w:sz w:val="22"/>
          <w:szCs w:val="22"/>
        </w:rPr>
        <w:t>T</w:t>
      </w:r>
      <w:r w:rsidRPr="00EB3DB7">
        <w:rPr>
          <w:sz w:val="22"/>
          <w:szCs w:val="22"/>
        </w:rPr>
        <w:t xml:space="preserve">est </w:t>
      </w:r>
      <w:r w:rsidR="003E5F7C">
        <w:rPr>
          <w:sz w:val="22"/>
          <w:szCs w:val="22"/>
        </w:rPr>
        <w:t>I</w:t>
      </w:r>
      <w:r w:rsidRPr="00EB3DB7">
        <w:rPr>
          <w:sz w:val="22"/>
          <w:szCs w:val="22"/>
        </w:rPr>
        <w:t xml:space="preserve">ssue (excluding cosmetic issues). Tests can fail for observations such as </w:t>
      </w:r>
      <w:r w:rsidR="002B370F">
        <w:rPr>
          <w:sz w:val="22"/>
          <w:szCs w:val="22"/>
        </w:rPr>
        <w:t>T</w:t>
      </w:r>
      <w:r w:rsidRPr="00EB3DB7">
        <w:rPr>
          <w:sz w:val="22"/>
          <w:szCs w:val="22"/>
        </w:rPr>
        <w:t xml:space="preserve">est </w:t>
      </w:r>
      <w:r w:rsidR="002B370F">
        <w:rPr>
          <w:sz w:val="22"/>
          <w:szCs w:val="22"/>
        </w:rPr>
        <w:t>S</w:t>
      </w:r>
      <w:r w:rsidRPr="00EB3DB7">
        <w:rPr>
          <w:sz w:val="22"/>
          <w:szCs w:val="22"/>
        </w:rPr>
        <w:t xml:space="preserve">cript errors, and these will be reported as a TDA defect. Any other </w:t>
      </w:r>
      <w:r w:rsidR="003070BD">
        <w:rPr>
          <w:sz w:val="22"/>
          <w:szCs w:val="22"/>
        </w:rPr>
        <w:t>T</w:t>
      </w:r>
      <w:r w:rsidRPr="00EB3DB7">
        <w:rPr>
          <w:sz w:val="22"/>
          <w:szCs w:val="22"/>
        </w:rPr>
        <w:t xml:space="preserve">ests related to the failed </w:t>
      </w:r>
      <w:r w:rsidR="00430577">
        <w:rPr>
          <w:sz w:val="22"/>
          <w:szCs w:val="22"/>
        </w:rPr>
        <w:t>T</w:t>
      </w:r>
      <w:r w:rsidRPr="00EB3DB7">
        <w:rPr>
          <w:sz w:val="22"/>
          <w:szCs w:val="22"/>
        </w:rPr>
        <w:t xml:space="preserve">est will have a status of </w:t>
      </w:r>
      <w:r w:rsidRPr="00EB3DB7">
        <w:rPr>
          <w:rFonts w:hint="eastAsia"/>
          <w:sz w:val="22"/>
          <w:szCs w:val="22"/>
        </w:rPr>
        <w:t>‘</w:t>
      </w:r>
      <w:r w:rsidRPr="00EB3DB7">
        <w:rPr>
          <w:sz w:val="22"/>
          <w:szCs w:val="22"/>
        </w:rPr>
        <w:t>blocked</w:t>
      </w:r>
      <w:r w:rsidRPr="00EB3DB7">
        <w:rPr>
          <w:rFonts w:hint="eastAsia"/>
          <w:sz w:val="22"/>
          <w:szCs w:val="22"/>
        </w:rPr>
        <w:t>’</w:t>
      </w:r>
      <w:r w:rsidRPr="00EB3DB7">
        <w:rPr>
          <w:sz w:val="22"/>
          <w:szCs w:val="22"/>
        </w:rPr>
        <w:t xml:space="preserve"> and will be linked to the original defect.</w:t>
      </w:r>
    </w:p>
    <w:p w14:paraId="71ED91B6" w14:textId="6F8CE9DF" w:rsidR="00E02D17" w:rsidRPr="00EB3DB7" w:rsidRDefault="00E02D17" w:rsidP="00E02D17">
      <w:pPr>
        <w:pStyle w:val="BodyText"/>
        <w:spacing w:before="120" w:after="240"/>
        <w:jc w:val="both"/>
        <w:rPr>
          <w:sz w:val="22"/>
          <w:szCs w:val="22"/>
        </w:rPr>
      </w:pPr>
      <w:r w:rsidRPr="00EB3DB7">
        <w:rPr>
          <w:sz w:val="22"/>
          <w:szCs w:val="22"/>
        </w:rPr>
        <w:t xml:space="preserve">If, during </w:t>
      </w:r>
      <w:r w:rsidR="00430577">
        <w:rPr>
          <w:sz w:val="22"/>
          <w:szCs w:val="22"/>
        </w:rPr>
        <w:t>T</w:t>
      </w:r>
      <w:r w:rsidRPr="00EB3DB7">
        <w:rPr>
          <w:sz w:val="22"/>
          <w:szCs w:val="22"/>
        </w:rPr>
        <w:t xml:space="preserve">est execution, any </w:t>
      </w:r>
      <w:r w:rsidR="002B370F">
        <w:rPr>
          <w:sz w:val="22"/>
          <w:szCs w:val="22"/>
        </w:rPr>
        <w:t>T</w:t>
      </w:r>
      <w:r w:rsidRPr="00EB3DB7">
        <w:rPr>
          <w:sz w:val="22"/>
          <w:szCs w:val="22"/>
        </w:rPr>
        <w:t xml:space="preserve">est </w:t>
      </w:r>
      <w:r w:rsidR="002B370F">
        <w:rPr>
          <w:sz w:val="22"/>
          <w:szCs w:val="22"/>
        </w:rPr>
        <w:t>S</w:t>
      </w:r>
      <w:r w:rsidRPr="00EB3DB7">
        <w:rPr>
          <w:sz w:val="22"/>
          <w:szCs w:val="22"/>
        </w:rPr>
        <w:t xml:space="preserve">cripts or </w:t>
      </w:r>
      <w:r w:rsidR="00430577">
        <w:rPr>
          <w:sz w:val="22"/>
          <w:szCs w:val="22"/>
        </w:rPr>
        <w:t>T</w:t>
      </w:r>
      <w:r w:rsidRPr="00EB3DB7">
        <w:rPr>
          <w:sz w:val="22"/>
          <w:szCs w:val="22"/>
        </w:rPr>
        <w:t xml:space="preserve">est </w:t>
      </w:r>
      <w:r w:rsidR="00430577">
        <w:rPr>
          <w:sz w:val="22"/>
          <w:szCs w:val="22"/>
        </w:rPr>
        <w:t>S</w:t>
      </w:r>
      <w:r w:rsidRPr="00EB3DB7">
        <w:rPr>
          <w:sz w:val="22"/>
          <w:szCs w:val="22"/>
        </w:rPr>
        <w:t xml:space="preserve">tep is not deemed relevant, the </w:t>
      </w:r>
      <w:r w:rsidR="00C871EF">
        <w:rPr>
          <w:sz w:val="22"/>
          <w:szCs w:val="22"/>
        </w:rPr>
        <w:t>T</w:t>
      </w:r>
      <w:r w:rsidRPr="00EB3DB7">
        <w:rPr>
          <w:sz w:val="22"/>
          <w:szCs w:val="22"/>
        </w:rPr>
        <w:t xml:space="preserve">est (or </w:t>
      </w:r>
      <w:r w:rsidR="00C871EF">
        <w:rPr>
          <w:sz w:val="22"/>
          <w:szCs w:val="22"/>
        </w:rPr>
        <w:t>T</w:t>
      </w:r>
      <w:r w:rsidRPr="00EB3DB7">
        <w:rPr>
          <w:sz w:val="22"/>
          <w:szCs w:val="22"/>
        </w:rPr>
        <w:t xml:space="preserve">est </w:t>
      </w:r>
      <w:r w:rsidR="00C871EF">
        <w:rPr>
          <w:sz w:val="22"/>
          <w:szCs w:val="22"/>
        </w:rPr>
        <w:t>S</w:t>
      </w:r>
      <w:r w:rsidRPr="00EB3DB7">
        <w:rPr>
          <w:sz w:val="22"/>
          <w:szCs w:val="22"/>
        </w:rPr>
        <w:t>tep</w:t>
      </w:r>
      <w:r w:rsidR="009F2D93" w:rsidRPr="00EB3DB7">
        <w:rPr>
          <w:sz w:val="22"/>
          <w:szCs w:val="22"/>
        </w:rPr>
        <w:t>) will</w:t>
      </w:r>
      <w:r w:rsidRPr="00EB3DB7">
        <w:rPr>
          <w:sz w:val="22"/>
          <w:szCs w:val="22"/>
        </w:rPr>
        <w:t xml:space="preserve"> be marked as </w:t>
      </w:r>
      <w:r w:rsidRPr="00EB3DB7">
        <w:rPr>
          <w:rFonts w:hint="eastAsia"/>
          <w:sz w:val="22"/>
          <w:szCs w:val="22"/>
        </w:rPr>
        <w:t>‘</w:t>
      </w:r>
      <w:r w:rsidRPr="00EB3DB7">
        <w:rPr>
          <w:sz w:val="22"/>
          <w:szCs w:val="22"/>
        </w:rPr>
        <w:t>Not applicable</w:t>
      </w:r>
      <w:r w:rsidRPr="00EB3DB7">
        <w:rPr>
          <w:rFonts w:hint="eastAsia"/>
          <w:sz w:val="22"/>
          <w:szCs w:val="22"/>
        </w:rPr>
        <w:t>’</w:t>
      </w:r>
      <w:r w:rsidRPr="00EB3DB7">
        <w:rPr>
          <w:sz w:val="22"/>
          <w:szCs w:val="22"/>
        </w:rPr>
        <w:t>.</w:t>
      </w:r>
    </w:p>
    <w:p w14:paraId="71ED91B7" w14:textId="77777777" w:rsidR="00E02D17" w:rsidRDefault="00E02D17" w:rsidP="00B93524">
      <w:pPr>
        <w:pStyle w:val="ListBullet"/>
        <w:numPr>
          <w:ilvl w:val="0"/>
          <w:numId w:val="0"/>
        </w:numPr>
        <w:jc w:val="left"/>
      </w:pPr>
    </w:p>
    <w:p w14:paraId="71ED91B8" w14:textId="77777777" w:rsidR="00B33BC4" w:rsidRDefault="00B33BC4" w:rsidP="00B33BC4">
      <w:pPr>
        <w:pStyle w:val="Heading2"/>
      </w:pPr>
      <w:bookmarkStart w:id="3661" w:name="_Toc393790958"/>
      <w:bookmarkStart w:id="3662" w:name="_Ref485654049"/>
      <w:bookmarkStart w:id="3663" w:name="_Toc500496520"/>
      <w:r>
        <w:t>Reporting</w:t>
      </w:r>
      <w:bookmarkEnd w:id="3661"/>
      <w:bookmarkEnd w:id="3662"/>
      <w:bookmarkEnd w:id="3663"/>
    </w:p>
    <w:p w14:paraId="71ED91B9" w14:textId="77777777" w:rsidR="00791BDF" w:rsidRDefault="00B33BC4" w:rsidP="00B33BC4">
      <w:r>
        <w:t xml:space="preserve">Data held in </w:t>
      </w:r>
      <w:r w:rsidR="004A3907">
        <w:t>HP ALM</w:t>
      </w:r>
      <w:r>
        <w:t xml:space="preserve"> will be used to populate the </w:t>
      </w:r>
      <w:r w:rsidR="00791BDF">
        <w:t>following reports sent to the DCC</w:t>
      </w:r>
    </w:p>
    <w:p w14:paraId="71ED91BA" w14:textId="3D7322A6" w:rsidR="00791BDF" w:rsidRDefault="00791BDF" w:rsidP="00EB3DB7">
      <w:pPr>
        <w:pStyle w:val="ListParagraph"/>
        <w:numPr>
          <w:ilvl w:val="0"/>
          <w:numId w:val="34"/>
        </w:numPr>
        <w:spacing w:before="120" w:after="240" w:line="240" w:lineRule="auto"/>
        <w:ind w:left="641" w:hanging="357"/>
        <w:contextualSpacing w:val="0"/>
        <w:jc w:val="both"/>
      </w:pPr>
      <w:r>
        <w:t xml:space="preserve">Daily Test </w:t>
      </w:r>
      <w:r w:rsidR="003D5635">
        <w:t xml:space="preserve">execution </w:t>
      </w:r>
      <w:r>
        <w:t>reports</w:t>
      </w:r>
    </w:p>
    <w:p w14:paraId="71ED91BB" w14:textId="05052143" w:rsidR="00791BDF" w:rsidRDefault="00791BDF" w:rsidP="00EB3DB7">
      <w:pPr>
        <w:pStyle w:val="ListParagraph"/>
        <w:numPr>
          <w:ilvl w:val="0"/>
          <w:numId w:val="34"/>
        </w:numPr>
        <w:spacing w:before="120" w:after="240" w:line="240" w:lineRule="auto"/>
        <w:ind w:left="641" w:hanging="357"/>
        <w:contextualSpacing w:val="0"/>
        <w:jc w:val="both"/>
      </w:pPr>
      <w:r>
        <w:t xml:space="preserve">Weekly Test </w:t>
      </w:r>
      <w:r w:rsidR="003D5635">
        <w:t xml:space="preserve">execution </w:t>
      </w:r>
      <w:r>
        <w:t>reports</w:t>
      </w:r>
    </w:p>
    <w:p w14:paraId="71ED91BC" w14:textId="77777777" w:rsidR="00791BDF" w:rsidRDefault="00791BDF" w:rsidP="00EB3DB7">
      <w:pPr>
        <w:pStyle w:val="ListParagraph"/>
        <w:numPr>
          <w:ilvl w:val="0"/>
          <w:numId w:val="34"/>
        </w:numPr>
        <w:spacing w:before="120" w:after="240" w:line="240" w:lineRule="auto"/>
        <w:ind w:left="641" w:hanging="357"/>
        <w:contextualSpacing w:val="0"/>
        <w:jc w:val="both"/>
      </w:pPr>
      <w:r>
        <w:t>Test Completion reports</w:t>
      </w:r>
    </w:p>
    <w:p w14:paraId="71ED91BD" w14:textId="30D9AA7C" w:rsidR="00B33BC4" w:rsidRDefault="00511000" w:rsidP="00D2347D">
      <w:pPr>
        <w:jc w:val="left"/>
      </w:pPr>
      <w:r>
        <w:t xml:space="preserve">Significant </w:t>
      </w:r>
      <w:r w:rsidR="00C871EF">
        <w:t xml:space="preserve">Test </w:t>
      </w:r>
      <w:r>
        <w:t>failures</w:t>
      </w:r>
      <w:r w:rsidR="009C130B">
        <w:t xml:space="preserve"> (Severity 1 or 2)</w:t>
      </w:r>
      <w:r>
        <w:t xml:space="preserve"> will be notified to the </w:t>
      </w:r>
      <w:r w:rsidR="00E2725D">
        <w:t>DCC once</w:t>
      </w:r>
      <w:r w:rsidR="00001F42">
        <w:t xml:space="preserve"> they have been confirmed</w:t>
      </w:r>
      <w:r>
        <w:t>.</w:t>
      </w:r>
    </w:p>
    <w:p w14:paraId="688B0AB6" w14:textId="5090815A" w:rsidR="00FE2DC0" w:rsidRDefault="00FE2DC0" w:rsidP="00D2347D">
      <w:pPr>
        <w:jc w:val="left"/>
      </w:pPr>
      <w:r>
        <w:t xml:space="preserve">The actual specification </w:t>
      </w:r>
      <w:r w:rsidR="00161622">
        <w:t xml:space="preserve">and frequency </w:t>
      </w:r>
      <w:r>
        <w:t xml:space="preserve">of these reports will be agreed with the DCC </w:t>
      </w:r>
      <w:r w:rsidR="009F1C4E">
        <w:t>for the</w:t>
      </w:r>
      <w:r>
        <w:t xml:space="preserve"> Release</w:t>
      </w:r>
      <w:r w:rsidR="009F1C4E">
        <w:t>.</w:t>
      </w:r>
    </w:p>
    <w:p w14:paraId="71ED91BE" w14:textId="77777777" w:rsidR="00BC58B4" w:rsidRPr="00EB3DB7" w:rsidRDefault="00BC58B4" w:rsidP="00BC58B4">
      <w:pPr>
        <w:pStyle w:val="Heading3"/>
        <w:tabs>
          <w:tab w:val="clear" w:pos="848"/>
          <w:tab w:val="clear" w:pos="1132"/>
          <w:tab w:val="num" w:pos="990"/>
        </w:tabs>
        <w:ind w:left="990"/>
      </w:pPr>
      <w:bookmarkStart w:id="3664" w:name="_Toc482364681"/>
      <w:bookmarkStart w:id="3665" w:name="_Toc500496521"/>
      <w:r w:rsidRPr="00EB3DB7">
        <w:t>ALM Reports</w:t>
      </w:r>
      <w:bookmarkEnd w:id="3664"/>
      <w:bookmarkEnd w:id="3665"/>
    </w:p>
    <w:p w14:paraId="71ED91BF" w14:textId="5BA7DD7A" w:rsidR="00BC58B4" w:rsidRPr="00BC58B4" w:rsidRDefault="00BC58B4" w:rsidP="00BC58B4">
      <w:pPr>
        <w:jc w:val="left"/>
      </w:pPr>
      <w:r w:rsidRPr="00807759">
        <w:t xml:space="preserve">The DCC will provide the SEC Panel and the Secretary of State with a copy of the weekly Test Execution Reports for information, with details of any </w:t>
      </w:r>
      <w:r w:rsidR="003E5F7C">
        <w:t>T</w:t>
      </w:r>
      <w:r w:rsidRPr="00807759">
        <w:t xml:space="preserve">est </w:t>
      </w:r>
      <w:r w:rsidR="003E5F7C">
        <w:t>I</w:t>
      </w:r>
      <w:r w:rsidRPr="00807759">
        <w:t>ssues anonymised and redacted as required in accordance with Section H14.44 of SEC 4.2 [2].</w:t>
      </w:r>
    </w:p>
    <w:p w14:paraId="71ED91C0" w14:textId="77777777" w:rsidR="00BC58B4" w:rsidRPr="00EB3DB7" w:rsidRDefault="00BC58B4" w:rsidP="00BC58B4">
      <w:pPr>
        <w:rPr>
          <w:rFonts w:asciiTheme="minorHAnsi" w:hAnsiTheme="minorHAnsi"/>
          <w:szCs w:val="18"/>
        </w:rPr>
      </w:pPr>
      <w:r w:rsidRPr="00EB3DB7">
        <w:t>The following table lists the reports that are generated out of ALM by SIT.</w:t>
      </w:r>
    </w:p>
    <w:tbl>
      <w:tblPr>
        <w:tblW w:w="8560" w:type="dxa"/>
        <w:tblInd w:w="-23" w:type="dxa"/>
        <w:tblCellMar>
          <w:left w:w="0" w:type="dxa"/>
          <w:right w:w="0" w:type="dxa"/>
        </w:tblCellMar>
        <w:tblLook w:val="04A0" w:firstRow="1" w:lastRow="0" w:firstColumn="1" w:lastColumn="0" w:noHBand="0" w:noVBand="1"/>
      </w:tblPr>
      <w:tblGrid>
        <w:gridCol w:w="2877"/>
        <w:gridCol w:w="4556"/>
        <w:gridCol w:w="1127"/>
      </w:tblGrid>
      <w:tr w:rsidR="00BC58B4" w:rsidRPr="00BC58B4" w14:paraId="71ED91C4" w14:textId="77777777" w:rsidTr="00807759">
        <w:trPr>
          <w:trHeight w:hRule="exact" w:val="567"/>
          <w:tblHeader/>
        </w:trPr>
        <w:tc>
          <w:tcPr>
            <w:tcW w:w="2877" w:type="dxa"/>
            <w:tcBorders>
              <w:top w:val="single" w:sz="8" w:space="0" w:color="FFFFFF"/>
              <w:left w:val="single" w:sz="8" w:space="0" w:color="FFFFFF"/>
              <w:bottom w:val="single" w:sz="8" w:space="0" w:color="FFFFFF"/>
              <w:right w:val="single" w:sz="8" w:space="0" w:color="FFFFFF"/>
            </w:tcBorders>
            <w:shd w:val="clear" w:color="auto" w:fill="8064A2"/>
            <w:tcMar>
              <w:top w:w="0" w:type="dxa"/>
              <w:left w:w="108" w:type="dxa"/>
              <w:bottom w:w="0" w:type="dxa"/>
              <w:right w:w="108" w:type="dxa"/>
            </w:tcMar>
            <w:vAlign w:val="center"/>
            <w:hideMark/>
          </w:tcPr>
          <w:p w14:paraId="71ED91C1" w14:textId="77777777" w:rsidR="00BC58B4" w:rsidRPr="00EB3DB7" w:rsidRDefault="00BC58B4" w:rsidP="00807759">
            <w:pPr>
              <w:spacing w:before="0" w:after="200" w:line="276" w:lineRule="auto"/>
              <w:jc w:val="left"/>
              <w:rPr>
                <w:rFonts w:eastAsia="Calibri" w:cs="Arial"/>
                <w:b/>
                <w:bCs/>
                <w:color w:val="FFFFFF"/>
                <w:sz w:val="18"/>
                <w:szCs w:val="18"/>
                <w:lang w:eastAsia="en-GB"/>
              </w:rPr>
            </w:pPr>
            <w:r w:rsidRPr="00EB3DB7">
              <w:rPr>
                <w:rFonts w:eastAsia="Calibri" w:cs="Arial"/>
                <w:b/>
                <w:bCs/>
                <w:color w:val="FFFFFF"/>
                <w:sz w:val="18"/>
                <w:szCs w:val="18"/>
                <w:lang w:eastAsia="en-GB"/>
              </w:rPr>
              <w:t>Name of the Report / Export</w:t>
            </w:r>
          </w:p>
        </w:tc>
        <w:tc>
          <w:tcPr>
            <w:tcW w:w="4556" w:type="dxa"/>
            <w:tcBorders>
              <w:top w:val="single" w:sz="8" w:space="0" w:color="FFFFFF"/>
              <w:left w:val="nil"/>
              <w:bottom w:val="single" w:sz="8" w:space="0" w:color="FFFFFF"/>
              <w:right w:val="single" w:sz="8" w:space="0" w:color="FFFFFF"/>
            </w:tcBorders>
            <w:shd w:val="clear" w:color="auto" w:fill="8064A2"/>
            <w:tcMar>
              <w:top w:w="0" w:type="dxa"/>
              <w:left w:w="108" w:type="dxa"/>
              <w:bottom w:w="0" w:type="dxa"/>
              <w:right w:w="108" w:type="dxa"/>
            </w:tcMar>
            <w:vAlign w:val="center"/>
            <w:hideMark/>
          </w:tcPr>
          <w:p w14:paraId="71ED91C2" w14:textId="77777777" w:rsidR="00BC58B4" w:rsidRPr="00EB3DB7" w:rsidRDefault="00BC58B4" w:rsidP="00807759">
            <w:pPr>
              <w:tabs>
                <w:tab w:val="center" w:pos="4320"/>
                <w:tab w:val="right" w:pos="8640"/>
              </w:tabs>
              <w:spacing w:before="0" w:after="200" w:line="276" w:lineRule="auto"/>
              <w:jc w:val="left"/>
              <w:rPr>
                <w:rFonts w:eastAsia="Calibri" w:cs="Arial"/>
                <w:b/>
                <w:bCs/>
                <w:color w:val="FFFFFF"/>
                <w:sz w:val="18"/>
                <w:szCs w:val="18"/>
                <w:lang w:eastAsia="en-GB"/>
              </w:rPr>
            </w:pPr>
            <w:r w:rsidRPr="00EB3DB7">
              <w:rPr>
                <w:rFonts w:eastAsia="Calibri" w:cs="Arial"/>
                <w:b/>
                <w:bCs/>
                <w:color w:val="FFFFFF"/>
                <w:sz w:val="18"/>
                <w:szCs w:val="18"/>
                <w:lang w:eastAsia="en-GB"/>
              </w:rPr>
              <w:t>Description</w:t>
            </w:r>
          </w:p>
        </w:tc>
        <w:tc>
          <w:tcPr>
            <w:tcW w:w="1127" w:type="dxa"/>
            <w:tcBorders>
              <w:top w:val="single" w:sz="8" w:space="0" w:color="FFFFFF"/>
              <w:left w:val="nil"/>
              <w:bottom w:val="single" w:sz="8" w:space="0" w:color="FFFFFF"/>
              <w:right w:val="single" w:sz="8" w:space="0" w:color="FFFFFF"/>
            </w:tcBorders>
            <w:shd w:val="clear" w:color="auto" w:fill="8064A2"/>
            <w:tcMar>
              <w:top w:w="0" w:type="dxa"/>
              <w:left w:w="108" w:type="dxa"/>
              <w:bottom w:w="0" w:type="dxa"/>
              <w:right w:w="108" w:type="dxa"/>
            </w:tcMar>
            <w:vAlign w:val="center"/>
            <w:hideMark/>
          </w:tcPr>
          <w:p w14:paraId="71ED91C3" w14:textId="77777777" w:rsidR="00BC58B4" w:rsidRPr="00EB3DB7" w:rsidRDefault="00BC58B4" w:rsidP="00807759">
            <w:pPr>
              <w:tabs>
                <w:tab w:val="center" w:pos="4320"/>
                <w:tab w:val="right" w:pos="8640"/>
              </w:tabs>
              <w:spacing w:before="0" w:after="200" w:line="276" w:lineRule="auto"/>
              <w:jc w:val="left"/>
              <w:rPr>
                <w:rFonts w:eastAsia="Calibri" w:cs="Arial"/>
                <w:b/>
                <w:bCs/>
                <w:color w:val="FFFFFF"/>
                <w:sz w:val="18"/>
                <w:szCs w:val="18"/>
                <w:lang w:eastAsia="en-GB"/>
              </w:rPr>
            </w:pPr>
            <w:r w:rsidRPr="00EB3DB7">
              <w:rPr>
                <w:rFonts w:eastAsia="Calibri" w:cs="Arial"/>
                <w:b/>
                <w:bCs/>
                <w:color w:val="FFFFFF"/>
                <w:sz w:val="18"/>
                <w:szCs w:val="18"/>
                <w:lang w:eastAsia="en-GB"/>
              </w:rPr>
              <w:t>Frequency Run</w:t>
            </w:r>
          </w:p>
        </w:tc>
      </w:tr>
      <w:tr w:rsidR="00BC58B4" w:rsidRPr="00BC58B4" w14:paraId="71ED91C8" w14:textId="77777777" w:rsidTr="00807759">
        <w:trPr>
          <w:trHeight w:hRule="exact" w:val="906"/>
        </w:trPr>
        <w:tc>
          <w:tcPr>
            <w:tcW w:w="2877" w:type="dxa"/>
            <w:tcBorders>
              <w:top w:val="nil"/>
              <w:left w:val="single" w:sz="8" w:space="0" w:color="FFFFFF"/>
              <w:bottom w:val="single" w:sz="8" w:space="0" w:color="FFFFFF"/>
              <w:right w:val="single" w:sz="8" w:space="0" w:color="FFFFFF"/>
            </w:tcBorders>
            <w:shd w:val="clear" w:color="auto" w:fill="E4DFEC"/>
            <w:tcMar>
              <w:top w:w="0" w:type="dxa"/>
              <w:left w:w="108" w:type="dxa"/>
              <w:bottom w:w="0" w:type="dxa"/>
              <w:right w:w="108" w:type="dxa"/>
            </w:tcMar>
            <w:vAlign w:val="center"/>
            <w:hideMark/>
          </w:tcPr>
          <w:p w14:paraId="71ED91C5" w14:textId="77777777" w:rsidR="00BC58B4" w:rsidRPr="00EB3DB7" w:rsidRDefault="00BC58B4" w:rsidP="00807759">
            <w:pPr>
              <w:tabs>
                <w:tab w:val="center" w:pos="4320"/>
                <w:tab w:val="right" w:pos="8640"/>
              </w:tabs>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DCC SIT WEEKLY REPORT</w:t>
            </w:r>
          </w:p>
        </w:tc>
        <w:tc>
          <w:tcPr>
            <w:tcW w:w="4556" w:type="dxa"/>
            <w:tcBorders>
              <w:top w:val="nil"/>
              <w:left w:val="nil"/>
              <w:bottom w:val="single" w:sz="8" w:space="0" w:color="FFFFFF"/>
              <w:right w:val="single" w:sz="8" w:space="0" w:color="FFFFFF"/>
            </w:tcBorders>
            <w:shd w:val="clear" w:color="auto" w:fill="E4DFEC"/>
            <w:tcMar>
              <w:top w:w="0" w:type="dxa"/>
              <w:left w:w="108" w:type="dxa"/>
              <w:bottom w:w="0" w:type="dxa"/>
              <w:right w:w="108" w:type="dxa"/>
            </w:tcMar>
            <w:vAlign w:val="center"/>
            <w:hideMark/>
          </w:tcPr>
          <w:p w14:paraId="71ED91C6" w14:textId="6C6898AD" w:rsidR="00BC58B4" w:rsidRPr="00EB3DB7" w:rsidRDefault="00BC58B4">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 xml:space="preserve">Report produced for DCC, providing stats on </w:t>
            </w:r>
            <w:r w:rsidR="00415D46">
              <w:rPr>
                <w:rFonts w:eastAsia="Calibri" w:cs="Arial"/>
                <w:color w:val="000000"/>
                <w:sz w:val="16"/>
                <w:szCs w:val="16"/>
                <w:lang w:eastAsia="en-GB"/>
              </w:rPr>
              <w:t>D</w:t>
            </w:r>
            <w:r w:rsidRPr="00EB3DB7">
              <w:rPr>
                <w:rFonts w:eastAsia="Calibri" w:cs="Arial"/>
                <w:color w:val="000000"/>
                <w:sz w:val="16"/>
                <w:szCs w:val="16"/>
                <w:lang w:eastAsia="en-GB"/>
              </w:rPr>
              <w:t xml:space="preserve">efects, </w:t>
            </w:r>
            <w:r w:rsidR="00415D46">
              <w:rPr>
                <w:rFonts w:eastAsia="Calibri" w:cs="Arial"/>
                <w:color w:val="000000"/>
                <w:sz w:val="16"/>
                <w:szCs w:val="16"/>
                <w:lang w:eastAsia="en-GB"/>
              </w:rPr>
              <w:t>R</w:t>
            </w:r>
            <w:r w:rsidRPr="00EB3DB7">
              <w:rPr>
                <w:rFonts w:eastAsia="Calibri" w:cs="Arial"/>
                <w:color w:val="000000"/>
                <w:sz w:val="16"/>
                <w:szCs w:val="16"/>
                <w:lang w:eastAsia="en-GB"/>
              </w:rPr>
              <w:t xml:space="preserve">equirements and </w:t>
            </w:r>
            <w:r w:rsidR="00415D46">
              <w:rPr>
                <w:rFonts w:eastAsia="Calibri" w:cs="Arial"/>
                <w:color w:val="000000"/>
                <w:sz w:val="16"/>
                <w:szCs w:val="16"/>
                <w:lang w:eastAsia="en-GB"/>
              </w:rPr>
              <w:t>T</w:t>
            </w:r>
            <w:r w:rsidRPr="00EB3DB7">
              <w:rPr>
                <w:rFonts w:eastAsia="Calibri" w:cs="Arial"/>
                <w:color w:val="000000"/>
                <w:sz w:val="16"/>
                <w:szCs w:val="16"/>
                <w:lang w:eastAsia="en-GB"/>
              </w:rPr>
              <w:t xml:space="preserve">est </w:t>
            </w:r>
            <w:r w:rsidR="00415D46">
              <w:rPr>
                <w:rFonts w:eastAsia="Calibri" w:cs="Arial"/>
                <w:color w:val="000000"/>
                <w:sz w:val="16"/>
                <w:szCs w:val="16"/>
                <w:lang w:eastAsia="en-GB"/>
              </w:rPr>
              <w:t>E</w:t>
            </w:r>
            <w:r w:rsidRPr="00EB3DB7">
              <w:rPr>
                <w:rFonts w:eastAsia="Calibri" w:cs="Arial"/>
                <w:color w:val="000000"/>
                <w:sz w:val="16"/>
                <w:szCs w:val="16"/>
                <w:lang w:eastAsia="en-GB"/>
              </w:rPr>
              <w:t xml:space="preserve">xecution (see </w:t>
            </w:r>
            <w:r w:rsidR="00415D46">
              <w:rPr>
                <w:rFonts w:eastAsia="Calibri" w:cs="Arial"/>
                <w:color w:val="000000"/>
                <w:sz w:val="16"/>
                <w:szCs w:val="16"/>
                <w:lang w:eastAsia="en-GB"/>
              </w:rPr>
              <w:t>A</w:t>
            </w:r>
            <w:r w:rsidRPr="00EB3DB7">
              <w:rPr>
                <w:rFonts w:eastAsia="Calibri" w:cs="Arial"/>
                <w:color w:val="000000"/>
                <w:sz w:val="16"/>
                <w:szCs w:val="16"/>
                <w:lang w:eastAsia="en-GB"/>
              </w:rPr>
              <w:t xml:space="preserve">ppendix 9) </w:t>
            </w:r>
          </w:p>
        </w:tc>
        <w:tc>
          <w:tcPr>
            <w:tcW w:w="1127" w:type="dxa"/>
            <w:tcBorders>
              <w:top w:val="nil"/>
              <w:left w:val="nil"/>
              <w:bottom w:val="single" w:sz="8" w:space="0" w:color="FFFFFF"/>
              <w:right w:val="single" w:sz="8" w:space="0" w:color="FFFFFF"/>
            </w:tcBorders>
            <w:shd w:val="clear" w:color="auto" w:fill="E4DFEC"/>
            <w:tcMar>
              <w:top w:w="0" w:type="dxa"/>
              <w:left w:w="108" w:type="dxa"/>
              <w:bottom w:w="0" w:type="dxa"/>
              <w:right w:w="108" w:type="dxa"/>
            </w:tcMar>
            <w:vAlign w:val="center"/>
            <w:hideMark/>
          </w:tcPr>
          <w:p w14:paraId="71ED91C7"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Weekly</w:t>
            </w:r>
          </w:p>
        </w:tc>
      </w:tr>
      <w:tr w:rsidR="00BC58B4" w:rsidRPr="00BC58B4" w14:paraId="71ED91CC" w14:textId="77777777" w:rsidTr="00807759">
        <w:trPr>
          <w:trHeight w:hRule="exact" w:val="878"/>
        </w:trPr>
        <w:tc>
          <w:tcPr>
            <w:tcW w:w="2877" w:type="dxa"/>
            <w:tcBorders>
              <w:top w:val="nil"/>
              <w:left w:val="single" w:sz="8" w:space="0" w:color="FFFFFF"/>
              <w:bottom w:val="single" w:sz="8" w:space="0" w:color="FFFFFF"/>
              <w:right w:val="single" w:sz="8" w:space="0" w:color="FFFFFF"/>
            </w:tcBorders>
            <w:shd w:val="clear" w:color="auto" w:fill="E4DFEC"/>
            <w:tcMar>
              <w:top w:w="0" w:type="dxa"/>
              <w:left w:w="108" w:type="dxa"/>
              <w:bottom w:w="0" w:type="dxa"/>
              <w:right w:w="108" w:type="dxa"/>
            </w:tcMar>
            <w:vAlign w:val="center"/>
            <w:hideMark/>
          </w:tcPr>
          <w:p w14:paraId="71ED91C9"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DAILY STATUS REPORT</w:t>
            </w:r>
          </w:p>
        </w:tc>
        <w:tc>
          <w:tcPr>
            <w:tcW w:w="4556" w:type="dxa"/>
            <w:tcBorders>
              <w:top w:val="nil"/>
              <w:left w:val="nil"/>
              <w:bottom w:val="single" w:sz="8" w:space="0" w:color="FFFFFF"/>
              <w:right w:val="single" w:sz="8" w:space="0" w:color="FFFFFF"/>
            </w:tcBorders>
            <w:shd w:val="clear" w:color="auto" w:fill="E4DFEC"/>
            <w:tcMar>
              <w:top w:w="0" w:type="dxa"/>
              <w:left w:w="108" w:type="dxa"/>
              <w:bottom w:w="0" w:type="dxa"/>
              <w:right w:w="108" w:type="dxa"/>
            </w:tcMar>
            <w:vAlign w:val="center"/>
            <w:hideMark/>
          </w:tcPr>
          <w:p w14:paraId="71ED91CA" w14:textId="52BF375B" w:rsidR="00BC58B4" w:rsidRPr="00EB3DB7" w:rsidRDefault="00BC58B4">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 xml:space="preserve">Daily status report (see </w:t>
            </w:r>
            <w:r w:rsidR="00415D46">
              <w:rPr>
                <w:rFonts w:eastAsia="Calibri" w:cs="Arial"/>
                <w:color w:val="000000"/>
                <w:sz w:val="16"/>
                <w:szCs w:val="16"/>
                <w:lang w:eastAsia="en-GB"/>
              </w:rPr>
              <w:t>A</w:t>
            </w:r>
            <w:r w:rsidRPr="00EB3DB7">
              <w:rPr>
                <w:rFonts w:eastAsia="Calibri" w:cs="Arial"/>
                <w:color w:val="000000"/>
                <w:sz w:val="16"/>
                <w:szCs w:val="16"/>
                <w:lang w:eastAsia="en-GB"/>
              </w:rPr>
              <w:t xml:space="preserve">ppendix 9) providing a Glide Path, Execution Summary Stats </w:t>
            </w:r>
            <w:r w:rsidR="005C60ED">
              <w:rPr>
                <w:rFonts w:eastAsia="Calibri" w:cs="Arial"/>
                <w:color w:val="000000"/>
                <w:sz w:val="16"/>
                <w:szCs w:val="16"/>
                <w:lang w:eastAsia="en-GB"/>
              </w:rPr>
              <w:t>for the Release</w:t>
            </w:r>
            <w:r w:rsidRPr="00EB3DB7">
              <w:rPr>
                <w:rFonts w:eastAsia="Calibri" w:cs="Arial"/>
                <w:color w:val="000000"/>
                <w:sz w:val="16"/>
                <w:szCs w:val="16"/>
                <w:lang w:eastAsia="en-GB"/>
              </w:rPr>
              <w:t>, Defect Summary stats plus an historic view of open defects.</w:t>
            </w:r>
          </w:p>
        </w:tc>
        <w:tc>
          <w:tcPr>
            <w:tcW w:w="1127" w:type="dxa"/>
            <w:tcBorders>
              <w:top w:val="nil"/>
              <w:left w:val="nil"/>
              <w:bottom w:val="single" w:sz="8" w:space="0" w:color="FFFFFF"/>
              <w:right w:val="single" w:sz="8" w:space="0" w:color="FFFFFF"/>
            </w:tcBorders>
            <w:shd w:val="clear" w:color="auto" w:fill="E4DFEC"/>
            <w:tcMar>
              <w:top w:w="0" w:type="dxa"/>
              <w:left w:w="108" w:type="dxa"/>
              <w:bottom w:w="0" w:type="dxa"/>
              <w:right w:w="108" w:type="dxa"/>
            </w:tcMar>
            <w:vAlign w:val="center"/>
            <w:hideMark/>
          </w:tcPr>
          <w:p w14:paraId="71ED91CB"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Daily</w:t>
            </w:r>
          </w:p>
        </w:tc>
      </w:tr>
      <w:tr w:rsidR="00BC58B4" w:rsidRPr="00BC58B4" w14:paraId="71ED91D0" w14:textId="77777777" w:rsidTr="00807759">
        <w:trPr>
          <w:trHeight w:hRule="exact" w:val="567"/>
        </w:trPr>
        <w:tc>
          <w:tcPr>
            <w:tcW w:w="2877" w:type="dxa"/>
            <w:tcBorders>
              <w:top w:val="nil"/>
              <w:left w:val="single" w:sz="8" w:space="0" w:color="FFFFFF"/>
              <w:bottom w:val="single" w:sz="8" w:space="0" w:color="FFFFFF"/>
              <w:right w:val="single" w:sz="8" w:space="0" w:color="FFFFFF"/>
            </w:tcBorders>
            <w:shd w:val="clear" w:color="auto" w:fill="E5DFEC"/>
            <w:tcMar>
              <w:top w:w="0" w:type="dxa"/>
              <w:left w:w="108" w:type="dxa"/>
              <w:bottom w:w="0" w:type="dxa"/>
              <w:right w:w="108" w:type="dxa"/>
            </w:tcMar>
            <w:vAlign w:val="center"/>
            <w:hideMark/>
          </w:tcPr>
          <w:p w14:paraId="71ED91CD"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DAILY TEST ISSUE EXTRACT</w:t>
            </w:r>
          </w:p>
        </w:tc>
        <w:tc>
          <w:tcPr>
            <w:tcW w:w="4556" w:type="dxa"/>
            <w:tcBorders>
              <w:top w:val="nil"/>
              <w:left w:val="nil"/>
              <w:bottom w:val="single" w:sz="8" w:space="0" w:color="FFFFFF"/>
              <w:right w:val="single" w:sz="8" w:space="0" w:color="FFFFFF"/>
            </w:tcBorders>
            <w:shd w:val="clear" w:color="auto" w:fill="E5DFEC"/>
            <w:tcMar>
              <w:top w:w="0" w:type="dxa"/>
              <w:left w:w="108" w:type="dxa"/>
              <w:bottom w:w="0" w:type="dxa"/>
              <w:right w:w="108" w:type="dxa"/>
            </w:tcMar>
            <w:vAlign w:val="center"/>
            <w:hideMark/>
          </w:tcPr>
          <w:p w14:paraId="71ED91CE" w14:textId="45F3F954" w:rsidR="00BC58B4" w:rsidRPr="00EB3DB7" w:rsidRDefault="00BC58B4" w:rsidP="006D7B34">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 xml:space="preserve">ALM Extract reporting on all </w:t>
            </w:r>
            <w:r w:rsidR="00415D46">
              <w:rPr>
                <w:rFonts w:eastAsia="Calibri" w:cs="Arial"/>
                <w:color w:val="000000"/>
                <w:sz w:val="16"/>
                <w:szCs w:val="16"/>
                <w:lang w:eastAsia="en-GB"/>
              </w:rPr>
              <w:t>D</w:t>
            </w:r>
            <w:r w:rsidRPr="00EB3DB7">
              <w:rPr>
                <w:rFonts w:eastAsia="Calibri" w:cs="Arial"/>
                <w:color w:val="000000"/>
                <w:sz w:val="16"/>
                <w:szCs w:val="16"/>
                <w:lang w:eastAsia="en-GB"/>
              </w:rPr>
              <w:t xml:space="preserve">efects </w:t>
            </w:r>
          </w:p>
        </w:tc>
        <w:tc>
          <w:tcPr>
            <w:tcW w:w="1127" w:type="dxa"/>
            <w:tcBorders>
              <w:top w:val="nil"/>
              <w:left w:val="nil"/>
              <w:bottom w:val="single" w:sz="8" w:space="0" w:color="FFFFFF"/>
              <w:right w:val="single" w:sz="8" w:space="0" w:color="FFFFFF"/>
            </w:tcBorders>
            <w:shd w:val="clear" w:color="auto" w:fill="E5DFEC"/>
            <w:tcMar>
              <w:top w:w="0" w:type="dxa"/>
              <w:left w:w="108" w:type="dxa"/>
              <w:bottom w:w="0" w:type="dxa"/>
              <w:right w:w="108" w:type="dxa"/>
            </w:tcMar>
            <w:vAlign w:val="center"/>
            <w:hideMark/>
          </w:tcPr>
          <w:p w14:paraId="71ED91CF"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Daily</w:t>
            </w:r>
          </w:p>
        </w:tc>
      </w:tr>
      <w:tr w:rsidR="00BC58B4" w:rsidRPr="00BC58B4" w14:paraId="71ED91D4" w14:textId="77777777" w:rsidTr="00807759">
        <w:trPr>
          <w:trHeight w:hRule="exact" w:val="567"/>
        </w:trPr>
        <w:tc>
          <w:tcPr>
            <w:tcW w:w="2877" w:type="dxa"/>
            <w:tcBorders>
              <w:top w:val="nil"/>
              <w:left w:val="single" w:sz="8" w:space="0" w:color="FFFFFF"/>
              <w:bottom w:val="single" w:sz="8" w:space="0" w:color="FFFFFF"/>
              <w:right w:val="single" w:sz="8" w:space="0" w:color="FFFFFF"/>
            </w:tcBorders>
            <w:shd w:val="clear" w:color="auto" w:fill="E5DFEC"/>
            <w:tcMar>
              <w:top w:w="0" w:type="dxa"/>
              <w:left w:w="108" w:type="dxa"/>
              <w:bottom w:w="0" w:type="dxa"/>
              <w:right w:w="108" w:type="dxa"/>
            </w:tcMar>
            <w:vAlign w:val="center"/>
            <w:hideMark/>
          </w:tcPr>
          <w:p w14:paraId="71ED91D1"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RUN EXECUTION EXTRACT</w:t>
            </w:r>
          </w:p>
        </w:tc>
        <w:tc>
          <w:tcPr>
            <w:tcW w:w="4556" w:type="dxa"/>
            <w:tcBorders>
              <w:top w:val="nil"/>
              <w:left w:val="nil"/>
              <w:bottom w:val="single" w:sz="8" w:space="0" w:color="FFFFFF"/>
              <w:right w:val="single" w:sz="8" w:space="0" w:color="FFFFFF"/>
            </w:tcBorders>
            <w:shd w:val="clear" w:color="auto" w:fill="E5DFEC"/>
            <w:tcMar>
              <w:top w:w="0" w:type="dxa"/>
              <w:left w:w="108" w:type="dxa"/>
              <w:bottom w:w="0" w:type="dxa"/>
              <w:right w:w="108" w:type="dxa"/>
            </w:tcMar>
            <w:vAlign w:val="center"/>
            <w:hideMark/>
          </w:tcPr>
          <w:p w14:paraId="71ED91D2" w14:textId="3BB0DF5C" w:rsidR="00BC58B4" w:rsidRPr="00EB3DB7" w:rsidRDefault="00BC58B4" w:rsidP="006D7B34">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 xml:space="preserve">ALM Extract reporting on </w:t>
            </w:r>
            <w:r w:rsidR="006D7B34">
              <w:rPr>
                <w:rFonts w:eastAsia="Calibri" w:cs="Arial"/>
                <w:color w:val="000000"/>
                <w:sz w:val="16"/>
                <w:szCs w:val="16"/>
                <w:lang w:eastAsia="en-GB"/>
              </w:rPr>
              <w:t xml:space="preserve">SIT </w:t>
            </w:r>
            <w:r w:rsidR="00415D46">
              <w:rPr>
                <w:rFonts w:eastAsia="Calibri" w:cs="Arial"/>
                <w:color w:val="000000"/>
                <w:sz w:val="16"/>
                <w:szCs w:val="16"/>
                <w:lang w:eastAsia="en-GB"/>
              </w:rPr>
              <w:t>T</w:t>
            </w:r>
            <w:r w:rsidRPr="00EB3DB7">
              <w:rPr>
                <w:rFonts w:eastAsia="Calibri" w:cs="Arial"/>
                <w:color w:val="000000"/>
                <w:sz w:val="16"/>
                <w:szCs w:val="16"/>
                <w:lang w:eastAsia="en-GB"/>
              </w:rPr>
              <w:t xml:space="preserve">est </w:t>
            </w:r>
            <w:r w:rsidR="00415D46">
              <w:rPr>
                <w:rFonts w:eastAsia="Calibri" w:cs="Arial"/>
                <w:color w:val="000000"/>
                <w:sz w:val="16"/>
                <w:szCs w:val="16"/>
                <w:lang w:eastAsia="en-GB"/>
              </w:rPr>
              <w:t>R</w:t>
            </w:r>
            <w:r w:rsidRPr="00EB3DB7">
              <w:rPr>
                <w:rFonts w:eastAsia="Calibri" w:cs="Arial"/>
                <w:color w:val="000000"/>
                <w:sz w:val="16"/>
                <w:szCs w:val="16"/>
                <w:lang w:eastAsia="en-GB"/>
              </w:rPr>
              <w:t xml:space="preserve">uns </w:t>
            </w:r>
          </w:p>
        </w:tc>
        <w:tc>
          <w:tcPr>
            <w:tcW w:w="1127" w:type="dxa"/>
            <w:tcBorders>
              <w:top w:val="nil"/>
              <w:left w:val="nil"/>
              <w:bottom w:val="single" w:sz="8" w:space="0" w:color="FFFFFF"/>
              <w:right w:val="single" w:sz="8" w:space="0" w:color="FFFFFF"/>
            </w:tcBorders>
            <w:shd w:val="clear" w:color="auto" w:fill="E5DFEC"/>
            <w:tcMar>
              <w:top w:w="0" w:type="dxa"/>
              <w:left w:w="108" w:type="dxa"/>
              <w:bottom w:w="0" w:type="dxa"/>
              <w:right w:w="108" w:type="dxa"/>
            </w:tcMar>
            <w:vAlign w:val="center"/>
            <w:hideMark/>
          </w:tcPr>
          <w:p w14:paraId="71ED91D3"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Daily</w:t>
            </w:r>
          </w:p>
        </w:tc>
      </w:tr>
      <w:tr w:rsidR="00BC58B4" w:rsidRPr="00BC58B4" w14:paraId="71ED91D8" w14:textId="77777777" w:rsidTr="00807759">
        <w:trPr>
          <w:trHeight w:hRule="exact" w:val="567"/>
        </w:trPr>
        <w:tc>
          <w:tcPr>
            <w:tcW w:w="2877" w:type="dxa"/>
            <w:tcBorders>
              <w:top w:val="nil"/>
              <w:left w:val="single" w:sz="8" w:space="0" w:color="FFFFFF"/>
              <w:bottom w:val="single" w:sz="8" w:space="0" w:color="FFFFFF"/>
              <w:right w:val="single" w:sz="8" w:space="0" w:color="FFFFFF"/>
            </w:tcBorders>
            <w:shd w:val="clear" w:color="auto" w:fill="E5DFEC"/>
            <w:tcMar>
              <w:top w:w="0" w:type="dxa"/>
              <w:left w:w="108" w:type="dxa"/>
              <w:bottom w:w="0" w:type="dxa"/>
              <w:right w:w="108" w:type="dxa"/>
            </w:tcMar>
            <w:vAlign w:val="center"/>
            <w:hideMark/>
          </w:tcPr>
          <w:p w14:paraId="71ED91D5"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REQUIREMENTS EXTRACT</w:t>
            </w:r>
          </w:p>
        </w:tc>
        <w:tc>
          <w:tcPr>
            <w:tcW w:w="4556" w:type="dxa"/>
            <w:tcBorders>
              <w:top w:val="nil"/>
              <w:left w:val="nil"/>
              <w:bottom w:val="single" w:sz="8" w:space="0" w:color="FFFFFF"/>
              <w:right w:val="single" w:sz="8" w:space="0" w:color="FFFFFF"/>
            </w:tcBorders>
            <w:shd w:val="clear" w:color="auto" w:fill="E5DFEC"/>
            <w:tcMar>
              <w:top w:w="0" w:type="dxa"/>
              <w:left w:w="108" w:type="dxa"/>
              <w:bottom w:w="0" w:type="dxa"/>
              <w:right w:w="108" w:type="dxa"/>
            </w:tcMar>
            <w:vAlign w:val="center"/>
            <w:hideMark/>
          </w:tcPr>
          <w:p w14:paraId="71ED91D6"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ALM Extract reporting on ALM Requirements Coverage</w:t>
            </w:r>
          </w:p>
        </w:tc>
        <w:tc>
          <w:tcPr>
            <w:tcW w:w="1127" w:type="dxa"/>
            <w:tcBorders>
              <w:top w:val="nil"/>
              <w:left w:val="nil"/>
              <w:bottom w:val="single" w:sz="8" w:space="0" w:color="FFFFFF"/>
              <w:right w:val="single" w:sz="8" w:space="0" w:color="FFFFFF"/>
            </w:tcBorders>
            <w:shd w:val="clear" w:color="auto" w:fill="E5DFEC"/>
            <w:tcMar>
              <w:top w:w="0" w:type="dxa"/>
              <w:left w:w="108" w:type="dxa"/>
              <w:bottom w:w="0" w:type="dxa"/>
              <w:right w:w="108" w:type="dxa"/>
            </w:tcMar>
            <w:vAlign w:val="center"/>
            <w:hideMark/>
          </w:tcPr>
          <w:p w14:paraId="71ED91D7" w14:textId="77777777" w:rsidR="00BC58B4" w:rsidRPr="00EB3DB7" w:rsidRDefault="00BC58B4" w:rsidP="00807759">
            <w:pPr>
              <w:spacing w:before="0" w:after="200" w:line="276" w:lineRule="auto"/>
              <w:jc w:val="left"/>
              <w:rPr>
                <w:rFonts w:eastAsia="Calibri" w:cs="Arial"/>
                <w:color w:val="000000"/>
                <w:sz w:val="16"/>
                <w:szCs w:val="16"/>
                <w:lang w:eastAsia="en-GB"/>
              </w:rPr>
            </w:pPr>
            <w:r w:rsidRPr="00EB3DB7">
              <w:rPr>
                <w:rFonts w:eastAsia="Calibri" w:cs="Arial"/>
                <w:color w:val="000000"/>
                <w:sz w:val="16"/>
                <w:szCs w:val="16"/>
                <w:lang w:eastAsia="en-GB"/>
              </w:rPr>
              <w:t>Weekly</w:t>
            </w:r>
          </w:p>
        </w:tc>
      </w:tr>
    </w:tbl>
    <w:p w14:paraId="71ED91D9" w14:textId="77777777" w:rsidR="00BC58B4" w:rsidRPr="00EB3DB7" w:rsidRDefault="00BC58B4">
      <w:pPr>
        <w:pStyle w:val="TableDesc"/>
        <w:ind w:left="0" w:firstLine="0"/>
        <w:jc w:val="center"/>
      </w:pPr>
      <w:r w:rsidRPr="00EB3DB7">
        <w:t>SIT Test Reports</w:t>
      </w:r>
    </w:p>
    <w:p w14:paraId="71ED91DB" w14:textId="37CEC512" w:rsidR="00BC58B4" w:rsidRPr="00EB3DB7" w:rsidRDefault="004E7259" w:rsidP="00BC58B4">
      <w:r w:rsidRPr="00EB3DB7">
        <w:t>To</w:t>
      </w:r>
      <w:r w:rsidR="00BC58B4" w:rsidRPr="00EB3DB7">
        <w:t xml:space="preserve"> support the reporting defined in the </w:t>
      </w:r>
      <w:r w:rsidR="00972AE5">
        <w:t>table</w:t>
      </w:r>
      <w:r w:rsidR="00BC58B4" w:rsidRPr="00EB3DB7">
        <w:t xml:space="preserve"> above, both the Status Report and the Test Issue Extract report will be run Monday to Friday.</w:t>
      </w:r>
    </w:p>
    <w:p w14:paraId="71ED91DD" w14:textId="296E11CB" w:rsidR="00BC58B4" w:rsidRPr="00EB3DB7" w:rsidRDefault="00BC58B4" w:rsidP="00BC58B4">
      <w:pPr>
        <w:pStyle w:val="Heading3"/>
        <w:tabs>
          <w:tab w:val="clear" w:pos="848"/>
          <w:tab w:val="clear" w:pos="1132"/>
          <w:tab w:val="num" w:pos="990"/>
        </w:tabs>
        <w:spacing w:before="120" w:after="240"/>
        <w:ind w:left="990"/>
      </w:pPr>
      <w:bookmarkStart w:id="3666" w:name="_Toc485394510"/>
      <w:bookmarkStart w:id="3667" w:name="_Toc485395101"/>
      <w:bookmarkStart w:id="3668" w:name="_Toc485631659"/>
      <w:bookmarkStart w:id="3669" w:name="_Toc485632623"/>
      <w:bookmarkStart w:id="3670" w:name="_Toc485636680"/>
      <w:bookmarkStart w:id="3671" w:name="_Toc485637336"/>
      <w:bookmarkStart w:id="3672" w:name="_Toc485650286"/>
      <w:bookmarkStart w:id="3673" w:name="_Toc485655111"/>
      <w:bookmarkStart w:id="3674" w:name="_Toc485655771"/>
      <w:bookmarkStart w:id="3675" w:name="_Toc485826028"/>
      <w:bookmarkStart w:id="3676" w:name="_Toc486345678"/>
      <w:bookmarkStart w:id="3677" w:name="_Toc486346347"/>
      <w:bookmarkStart w:id="3678" w:name="_Toc486347017"/>
      <w:bookmarkStart w:id="3679" w:name="_Toc486347687"/>
      <w:bookmarkStart w:id="3680" w:name="_Toc486348358"/>
      <w:bookmarkStart w:id="3681" w:name="_Toc486413124"/>
      <w:bookmarkStart w:id="3682" w:name="_Toc486413799"/>
      <w:bookmarkStart w:id="3683" w:name="_Toc486414473"/>
      <w:bookmarkStart w:id="3684" w:name="_Toc486415147"/>
      <w:bookmarkStart w:id="3685" w:name="_Toc486415821"/>
      <w:bookmarkStart w:id="3686" w:name="_Toc486428496"/>
      <w:bookmarkStart w:id="3687" w:name="_Toc486858872"/>
      <w:bookmarkStart w:id="3688" w:name="_Toc486859544"/>
      <w:bookmarkStart w:id="3689" w:name="_Toc500496522"/>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r w:rsidRPr="00EB3DB7">
        <w:t>Test Stage Completion Report</w:t>
      </w:r>
      <w:bookmarkEnd w:id="3689"/>
    </w:p>
    <w:p w14:paraId="71ED91E0" w14:textId="5AE0C216" w:rsidR="003978E9" w:rsidRPr="003978E9" w:rsidRDefault="00E95D09" w:rsidP="00D2347D">
      <w:pPr>
        <w:jc w:val="left"/>
      </w:pPr>
      <w:r w:rsidRPr="00BC58B4">
        <w:t xml:space="preserve">At the end of each Test Stage, the </w:t>
      </w:r>
      <w:proofErr w:type="gramStart"/>
      <w:r w:rsidRPr="00BC58B4">
        <w:t>DSP</w:t>
      </w:r>
      <w:r w:rsidR="004A6056">
        <w:t>(</w:t>
      </w:r>
      <w:proofErr w:type="gramEnd"/>
      <w:r w:rsidR="004E7259">
        <w:t xml:space="preserve">SIT) </w:t>
      </w:r>
      <w:r w:rsidR="004E7259" w:rsidRPr="00BC58B4">
        <w:t>will</w:t>
      </w:r>
      <w:r w:rsidRPr="00BC58B4">
        <w:t xml:space="preserve"> provide the DCC Licensee with a Test Completion Report</w:t>
      </w:r>
      <w:r w:rsidR="00791BDF" w:rsidRPr="00BC58B4">
        <w:t>.</w:t>
      </w:r>
      <w:r w:rsidR="00BC58B4" w:rsidRPr="00BC58B4">
        <w:t xml:space="preserve"> </w:t>
      </w:r>
      <w:r w:rsidR="00BC58B4" w:rsidRPr="00EB3DB7">
        <w:rPr>
          <w:rFonts w:cs="Arial"/>
          <w:szCs w:val="22"/>
          <w:lang w:val="en-US" w:eastAsia="en-GB"/>
        </w:rPr>
        <w:t xml:space="preserve">Ten working days before the planned end of </w:t>
      </w:r>
      <w:r w:rsidR="00C871EF">
        <w:rPr>
          <w:rFonts w:cs="Arial"/>
          <w:szCs w:val="22"/>
          <w:lang w:val="en-US" w:eastAsia="en-GB"/>
        </w:rPr>
        <w:t>T</w:t>
      </w:r>
      <w:r w:rsidR="00BC58B4" w:rsidRPr="00EB3DB7">
        <w:rPr>
          <w:rFonts w:cs="Arial"/>
          <w:szCs w:val="22"/>
          <w:lang w:val="en-US" w:eastAsia="en-GB"/>
        </w:rPr>
        <w:t xml:space="preserve">est execution a draft version of the Test Stage Completion Report will be submitted to the DCC Licensee. This will contain a summary of the </w:t>
      </w:r>
      <w:r w:rsidR="00C871EF">
        <w:rPr>
          <w:rFonts w:cs="Arial"/>
          <w:szCs w:val="22"/>
          <w:lang w:val="en-US" w:eastAsia="en-GB"/>
        </w:rPr>
        <w:t>T</w:t>
      </w:r>
      <w:r w:rsidR="00BC58B4" w:rsidRPr="00EB3DB7">
        <w:rPr>
          <w:rFonts w:cs="Arial"/>
          <w:szCs w:val="22"/>
          <w:lang w:val="en-US" w:eastAsia="en-GB"/>
        </w:rPr>
        <w:t xml:space="preserve">est status to that date. The contents of </w:t>
      </w:r>
      <w:r w:rsidR="00BC58B4" w:rsidRPr="00EB3DB7">
        <w:rPr>
          <w:rFonts w:cs="Arial"/>
          <w:szCs w:val="22"/>
          <w:lang w:val="en-US" w:eastAsia="en-GB"/>
        </w:rPr>
        <w:lastRenderedPageBreak/>
        <w:t xml:space="preserve">the report are listed in </w:t>
      </w:r>
      <w:r w:rsidR="00BC58B4" w:rsidRPr="00BC58B4">
        <w:rPr>
          <w:rFonts w:cs="Arial"/>
          <w:szCs w:val="22"/>
          <w:lang w:val="en-US" w:eastAsia="en-GB"/>
        </w:rPr>
        <w:t xml:space="preserve">the </w:t>
      </w:r>
      <w:r w:rsidR="006D7B34">
        <w:t xml:space="preserve">Testing Approach </w:t>
      </w:r>
      <w:r w:rsidR="00E7733C">
        <w:t>D</w:t>
      </w:r>
      <w:r w:rsidR="006D7B34">
        <w:t xml:space="preserve">ocument for </w:t>
      </w:r>
      <w:proofErr w:type="gramStart"/>
      <w:r w:rsidR="006D7B34">
        <w:t>R2.0[</w:t>
      </w:r>
      <w:proofErr w:type="gramEnd"/>
      <w:r w:rsidR="006D7B34">
        <w:t>13]</w:t>
      </w:r>
      <w:r w:rsidR="00BC58B4" w:rsidRPr="00EB3DB7">
        <w:rPr>
          <w:rFonts w:cs="Arial"/>
          <w:szCs w:val="22"/>
          <w:lang w:val="en-US" w:eastAsia="en-GB"/>
        </w:rPr>
        <w:t xml:space="preserve"> [1]</w:t>
      </w:r>
      <w:r w:rsidR="00BC58B4">
        <w:rPr>
          <w:rFonts w:cs="Arial"/>
          <w:szCs w:val="22"/>
          <w:lang w:val="en-US" w:eastAsia="en-GB"/>
        </w:rPr>
        <w:t xml:space="preserve">. </w:t>
      </w:r>
      <w:r w:rsidR="00BC58B4" w:rsidRPr="00EB3DB7">
        <w:rPr>
          <w:rFonts w:cs="Arial"/>
          <w:szCs w:val="22"/>
          <w:lang w:val="en-US" w:eastAsia="en-GB"/>
        </w:rPr>
        <w:t xml:space="preserve">The final version of the document will be submitted on completion of </w:t>
      </w:r>
      <w:r w:rsidR="00C871EF">
        <w:rPr>
          <w:rFonts w:cs="Arial"/>
          <w:szCs w:val="22"/>
          <w:lang w:val="en-US" w:eastAsia="en-GB"/>
        </w:rPr>
        <w:t>T</w:t>
      </w:r>
      <w:r w:rsidR="00BC58B4" w:rsidRPr="00EB3DB7">
        <w:rPr>
          <w:rFonts w:cs="Arial"/>
          <w:szCs w:val="22"/>
          <w:lang w:val="en-US" w:eastAsia="en-GB"/>
        </w:rPr>
        <w:t>est execution.</w:t>
      </w:r>
    </w:p>
    <w:p w14:paraId="71ED91E1" w14:textId="2B0EB26F" w:rsidR="00A11AE8" w:rsidRDefault="006E73AC" w:rsidP="001C0513">
      <w:pPr>
        <w:pStyle w:val="Heading1"/>
      </w:pPr>
      <w:bookmarkStart w:id="3690" w:name="_Toc393790959"/>
      <w:bookmarkStart w:id="3691" w:name="_Toc500496523"/>
      <w:r>
        <w:lastRenderedPageBreak/>
        <w:t>Test</w:t>
      </w:r>
      <w:r w:rsidR="006B56B8">
        <w:t>ing</w:t>
      </w:r>
      <w:r>
        <w:t xml:space="preserve"> Issue</w:t>
      </w:r>
      <w:r w:rsidR="00A11AE8">
        <w:t xml:space="preserve"> Management</w:t>
      </w:r>
      <w:bookmarkEnd w:id="3690"/>
      <w:bookmarkEnd w:id="3691"/>
    </w:p>
    <w:p w14:paraId="71ED91E2" w14:textId="6DE021E4" w:rsidR="00D243B8" w:rsidRDefault="00D243B8" w:rsidP="000F6327">
      <w:pPr>
        <w:pStyle w:val="Heading2"/>
      </w:pPr>
      <w:bookmarkStart w:id="3692" w:name="_Toc393790961"/>
      <w:bookmarkStart w:id="3693" w:name="_Toc500496524"/>
      <w:r>
        <w:t>Logging and triage</w:t>
      </w:r>
      <w:r w:rsidR="001B5C41">
        <w:t xml:space="preserve"> of </w:t>
      </w:r>
      <w:r w:rsidR="006E73AC">
        <w:t>Test</w:t>
      </w:r>
      <w:r w:rsidR="006B56B8">
        <w:t>ing</w:t>
      </w:r>
      <w:r w:rsidR="006E73AC">
        <w:t xml:space="preserve"> Issue</w:t>
      </w:r>
      <w:r w:rsidR="001B5C41">
        <w:t>s</w:t>
      </w:r>
      <w:bookmarkEnd w:id="3692"/>
      <w:bookmarkEnd w:id="3693"/>
    </w:p>
    <w:p w14:paraId="71ED91E3" w14:textId="39F2CE93" w:rsidR="00004594" w:rsidRDefault="00004594" w:rsidP="0000620A">
      <w:pPr>
        <w:jc w:val="left"/>
      </w:pPr>
      <w:r>
        <w:t xml:space="preserve">All </w:t>
      </w:r>
      <w:r w:rsidR="003E5F7C">
        <w:t>T</w:t>
      </w:r>
      <w:r w:rsidR="006E73AC">
        <w:t>est</w:t>
      </w:r>
      <w:r w:rsidR="006B56B8">
        <w:t>ing</w:t>
      </w:r>
      <w:r w:rsidR="006E73AC">
        <w:t xml:space="preserve"> </w:t>
      </w:r>
      <w:r w:rsidR="003E5F7C">
        <w:t>I</w:t>
      </w:r>
      <w:r w:rsidR="006E73AC">
        <w:t>ssue</w:t>
      </w:r>
      <w:r>
        <w:t xml:space="preserve">s </w:t>
      </w:r>
      <w:r w:rsidR="001B5FDC">
        <w:t>relating to the DCC solution</w:t>
      </w:r>
      <w:r w:rsidR="0000620A">
        <w:t xml:space="preserve"> </w:t>
      </w:r>
      <w:r>
        <w:t xml:space="preserve">will be logged in </w:t>
      </w:r>
      <w:r w:rsidR="004A3907">
        <w:t>HP ALM</w:t>
      </w:r>
      <w:r>
        <w:t xml:space="preserve"> by the person executing the test</w:t>
      </w:r>
      <w:r w:rsidR="009C130B">
        <w:t xml:space="preserve">, against the relevant </w:t>
      </w:r>
      <w:r w:rsidR="00C871EF">
        <w:t xml:space="preserve">Test </w:t>
      </w:r>
      <w:r w:rsidR="009C130B">
        <w:t xml:space="preserve">step at the time </w:t>
      </w:r>
      <w:r w:rsidR="00AA2C81">
        <w:t xml:space="preserve">each </w:t>
      </w:r>
      <w:r w:rsidR="009C130B">
        <w:t>issue is identified</w:t>
      </w:r>
      <w:r w:rsidR="00BE2B31">
        <w:t xml:space="preserve">, complete with all mandated and relevant data </w:t>
      </w:r>
      <w:r w:rsidR="00680759">
        <w:t>associated to the testing issue</w:t>
      </w:r>
      <w:r>
        <w:t xml:space="preserve">. Full details will be recorded in </w:t>
      </w:r>
      <w:r w:rsidR="004A3907">
        <w:t>HP ALM</w:t>
      </w:r>
      <w:r>
        <w:t xml:space="preserve"> to enable speedy resolution. </w:t>
      </w:r>
      <w:r w:rsidR="00F67E16">
        <w:t xml:space="preserve">New </w:t>
      </w:r>
      <w:r w:rsidR="003E5F7C">
        <w:t>T</w:t>
      </w:r>
      <w:r w:rsidR="006E73AC">
        <w:t>est</w:t>
      </w:r>
      <w:r w:rsidR="006B56B8">
        <w:t>ing</w:t>
      </w:r>
      <w:r w:rsidR="006E73AC">
        <w:t xml:space="preserve"> </w:t>
      </w:r>
      <w:r w:rsidR="003E5F7C">
        <w:t>I</w:t>
      </w:r>
      <w:r w:rsidR="006E73AC">
        <w:t>ssues</w:t>
      </w:r>
      <w:r w:rsidR="00F67E16">
        <w:t xml:space="preserve"> will be reviewed at least daily by the </w:t>
      </w:r>
      <w:r w:rsidR="003A6523">
        <w:t xml:space="preserve">Defect </w:t>
      </w:r>
      <w:r w:rsidR="00F67E16">
        <w:t>Test Manager, who will</w:t>
      </w:r>
      <w:r>
        <w:t>:</w:t>
      </w:r>
    </w:p>
    <w:p w14:paraId="71ED91E4" w14:textId="469B034E" w:rsidR="00004594" w:rsidRDefault="000F5E29" w:rsidP="0000620A">
      <w:pPr>
        <w:pStyle w:val="ListBullet"/>
        <w:ind w:left="357" w:hanging="357"/>
        <w:jc w:val="left"/>
      </w:pPr>
      <w:r>
        <w:t xml:space="preserve">Classify </w:t>
      </w:r>
      <w:r w:rsidR="007A7F52">
        <w:t>them as one of:</w:t>
      </w:r>
    </w:p>
    <w:p w14:paraId="71ED91E5" w14:textId="32EBB0CC" w:rsidR="00A42974" w:rsidRDefault="00B542C1">
      <w:pPr>
        <w:pStyle w:val="ListBullet"/>
        <w:numPr>
          <w:ilvl w:val="1"/>
          <w:numId w:val="9"/>
        </w:numPr>
        <w:ind w:left="697" w:hanging="357"/>
        <w:jc w:val="left"/>
      </w:pPr>
      <w:r>
        <w:t xml:space="preserve">Testing </w:t>
      </w:r>
      <w:r w:rsidR="006B56B8">
        <w:t>I</w:t>
      </w:r>
      <w:r w:rsidR="00A42974">
        <w:t>ssue:</w:t>
      </w:r>
    </w:p>
    <w:p w14:paraId="71ED91E6" w14:textId="4C5A0F2D" w:rsidR="00A42974" w:rsidRDefault="00A42974" w:rsidP="00EB3DB7">
      <w:pPr>
        <w:pStyle w:val="ListBullet"/>
        <w:numPr>
          <w:ilvl w:val="1"/>
          <w:numId w:val="64"/>
        </w:numPr>
        <w:contextualSpacing/>
        <w:jc w:val="left"/>
      </w:pPr>
      <w:r>
        <w:t xml:space="preserve">that prevents execution of a </w:t>
      </w:r>
      <w:r w:rsidR="00C871EF">
        <w:t xml:space="preserve">Test </w:t>
      </w:r>
      <w:r w:rsidR="000F5E29">
        <w:t>or</w:t>
      </w:r>
    </w:p>
    <w:p w14:paraId="71ED91E8" w14:textId="77777777" w:rsidR="00A42974" w:rsidRDefault="00A42974" w:rsidP="00EB3DB7">
      <w:pPr>
        <w:pStyle w:val="ListBullet"/>
        <w:numPr>
          <w:ilvl w:val="1"/>
          <w:numId w:val="64"/>
        </w:numPr>
        <w:ind w:left="1434" w:hanging="357"/>
        <w:jc w:val="left"/>
      </w:pPr>
      <w:r>
        <w:t>that causes an unexplained or unexpected outcome or response to a test</w:t>
      </w:r>
    </w:p>
    <w:p w14:paraId="71ED91E9" w14:textId="16EA6252" w:rsidR="00A42974" w:rsidRDefault="00B542C1" w:rsidP="0000620A">
      <w:pPr>
        <w:pStyle w:val="ListBullet"/>
        <w:numPr>
          <w:ilvl w:val="1"/>
          <w:numId w:val="9"/>
        </w:numPr>
        <w:ind w:left="697" w:hanging="357"/>
        <w:jc w:val="left"/>
      </w:pPr>
      <w:r>
        <w:t xml:space="preserve">Not </w:t>
      </w:r>
      <w:r w:rsidR="00A42974">
        <w:t xml:space="preserve">a </w:t>
      </w:r>
      <w:r w:rsidR="00C871EF">
        <w:t xml:space="preserve">Testing </w:t>
      </w:r>
      <w:r w:rsidR="006B56B8">
        <w:t xml:space="preserve">Issue </w:t>
      </w:r>
      <w:r w:rsidR="00A42974">
        <w:t>(e.g. a misunderstanding)</w:t>
      </w:r>
    </w:p>
    <w:p w14:paraId="71ED91EA" w14:textId="0DA98FDF" w:rsidR="00004594" w:rsidRDefault="00B542C1" w:rsidP="0000620A">
      <w:pPr>
        <w:pStyle w:val="ListBullet"/>
        <w:numPr>
          <w:ilvl w:val="1"/>
          <w:numId w:val="9"/>
        </w:numPr>
        <w:ind w:left="697" w:hanging="357"/>
        <w:jc w:val="left"/>
      </w:pPr>
      <w:r>
        <w:t>Duplicate</w:t>
      </w:r>
    </w:p>
    <w:p w14:paraId="71ED91EB" w14:textId="70221663" w:rsidR="00004594" w:rsidRDefault="00B542C1" w:rsidP="0000620A">
      <w:pPr>
        <w:pStyle w:val="ListBullet"/>
        <w:numPr>
          <w:ilvl w:val="1"/>
          <w:numId w:val="9"/>
        </w:numPr>
        <w:ind w:left="697" w:hanging="357"/>
        <w:jc w:val="left"/>
      </w:pPr>
      <w:r>
        <w:t>Change</w:t>
      </w:r>
    </w:p>
    <w:p w14:paraId="71ED91EC" w14:textId="3129B315" w:rsidR="00004594" w:rsidRDefault="00B542C1" w:rsidP="0000620A">
      <w:pPr>
        <w:pStyle w:val="ListBullet"/>
        <w:numPr>
          <w:ilvl w:val="1"/>
          <w:numId w:val="9"/>
        </w:numPr>
        <w:ind w:left="697" w:hanging="357"/>
        <w:jc w:val="left"/>
      </w:pPr>
      <w:r>
        <w:t xml:space="preserve">Need </w:t>
      </w:r>
      <w:r w:rsidR="00004594">
        <w:t>more information</w:t>
      </w:r>
    </w:p>
    <w:p w14:paraId="71ED91ED" w14:textId="71324A13" w:rsidR="00F67E16" w:rsidRDefault="000F5E29" w:rsidP="0000620A">
      <w:pPr>
        <w:pStyle w:val="ListBullet"/>
        <w:ind w:left="357" w:hanging="357"/>
        <w:jc w:val="left"/>
      </w:pPr>
      <w:r>
        <w:t xml:space="preserve">Set </w:t>
      </w:r>
      <w:r w:rsidR="00004594">
        <w:t>their Severity</w:t>
      </w:r>
      <w:r w:rsidR="0094204B">
        <w:t xml:space="preserve"> </w:t>
      </w:r>
      <w:r w:rsidR="00AD44B4">
        <w:t xml:space="preserve">and Priority </w:t>
      </w:r>
      <w:r w:rsidR="0094204B">
        <w:t>(</w:t>
      </w:r>
      <w:r w:rsidR="0011541B">
        <w:t xml:space="preserve">see </w:t>
      </w:r>
      <w:r w:rsidR="0011541B" w:rsidRPr="00B3048D">
        <w:t xml:space="preserve">Section </w:t>
      </w:r>
      <w:r w:rsidR="001A6372">
        <w:t xml:space="preserve">10.2 below </w:t>
      </w:r>
      <w:r w:rsidR="00AE48A4">
        <w:t>for definitions</w:t>
      </w:r>
      <w:r w:rsidR="0094204B">
        <w:t>)</w:t>
      </w:r>
    </w:p>
    <w:p w14:paraId="71ED91EE" w14:textId="0BD8B5DC" w:rsidR="00004594" w:rsidRDefault="000F5E29" w:rsidP="0000620A">
      <w:pPr>
        <w:pStyle w:val="ListBullet"/>
        <w:ind w:left="357" w:hanging="357"/>
        <w:jc w:val="left"/>
      </w:pPr>
      <w:r>
        <w:t xml:space="preserve">Assign </w:t>
      </w:r>
      <w:r w:rsidR="00F67E16">
        <w:t xml:space="preserve">the </w:t>
      </w:r>
      <w:r w:rsidR="00B542C1">
        <w:t>Test</w:t>
      </w:r>
      <w:r w:rsidR="005C4D44">
        <w:t>ing</w:t>
      </w:r>
      <w:r w:rsidR="00B542C1">
        <w:t xml:space="preserve"> </w:t>
      </w:r>
      <w:r w:rsidR="006E73AC">
        <w:t xml:space="preserve">issue </w:t>
      </w:r>
      <w:r w:rsidR="00F67E16">
        <w:t>to the relevant resolver group</w:t>
      </w:r>
      <w:r w:rsidR="00801AA2">
        <w:t>. S</w:t>
      </w:r>
      <w:r w:rsidR="00073EFA">
        <w:t xml:space="preserve">hould this lie outside the </w:t>
      </w:r>
      <w:r w:rsidR="00C45828">
        <w:t>SP</w:t>
      </w:r>
      <w:r w:rsidR="00073EFA">
        <w:t xml:space="preserve">’s organisation, the </w:t>
      </w:r>
      <w:r w:rsidR="003E5F7C">
        <w:t xml:space="preserve">Test Issue </w:t>
      </w:r>
      <w:r w:rsidR="00073EFA">
        <w:t xml:space="preserve">will be assigned to the DSP </w:t>
      </w:r>
      <w:r w:rsidR="00E244D1">
        <w:t xml:space="preserve">Test Issue </w:t>
      </w:r>
      <w:r w:rsidR="00073EFA">
        <w:t>Manager</w:t>
      </w:r>
      <w:r w:rsidR="00F67E16">
        <w:t>.</w:t>
      </w:r>
    </w:p>
    <w:p w14:paraId="71ED91F0" w14:textId="11DFB16F" w:rsidR="00C04EB2" w:rsidRDefault="00C04EB2" w:rsidP="00EB3DB7">
      <w:pPr>
        <w:pStyle w:val="Heading2"/>
      </w:pPr>
      <w:bookmarkStart w:id="3694" w:name="_Toc485655115"/>
      <w:bookmarkStart w:id="3695" w:name="_Toc485655775"/>
      <w:bookmarkStart w:id="3696" w:name="_Toc485826032"/>
      <w:bookmarkStart w:id="3697" w:name="_Toc486345682"/>
      <w:bookmarkStart w:id="3698" w:name="_Toc486346351"/>
      <w:bookmarkStart w:id="3699" w:name="_Toc486347021"/>
      <w:bookmarkStart w:id="3700" w:name="_Toc486347691"/>
      <w:bookmarkStart w:id="3701" w:name="_Toc486348362"/>
      <w:bookmarkStart w:id="3702" w:name="_Toc486413128"/>
      <w:bookmarkStart w:id="3703" w:name="_Toc486413803"/>
      <w:bookmarkStart w:id="3704" w:name="_Toc486414477"/>
      <w:bookmarkStart w:id="3705" w:name="_Toc486415151"/>
      <w:bookmarkStart w:id="3706" w:name="_Toc486415825"/>
      <w:bookmarkStart w:id="3707" w:name="_Toc486428500"/>
      <w:bookmarkStart w:id="3708" w:name="_Toc486858876"/>
      <w:bookmarkStart w:id="3709" w:name="_Toc486859548"/>
      <w:bookmarkStart w:id="3710" w:name="_Toc500496525"/>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r>
        <w:t>Test</w:t>
      </w:r>
      <w:r w:rsidR="006B56B8">
        <w:t>ing</w:t>
      </w:r>
      <w:r>
        <w:t xml:space="preserve"> Issue Severities and Priorities</w:t>
      </w:r>
      <w:bookmarkEnd w:id="3710"/>
    </w:p>
    <w:p w14:paraId="71ED91F1" w14:textId="4DA6AA24" w:rsidR="00C04EB2" w:rsidRPr="000F6327" w:rsidRDefault="00C04EB2" w:rsidP="00C04EB2">
      <w:r w:rsidRPr="000F6327">
        <w:t>The f</w:t>
      </w:r>
      <w:r>
        <w:t>ol</w:t>
      </w:r>
      <w:r w:rsidRPr="000F6327">
        <w:t xml:space="preserve">lowing table lists the standard </w:t>
      </w:r>
      <w:r>
        <w:t>Test</w:t>
      </w:r>
      <w:r w:rsidR="006B56B8">
        <w:t>ing</w:t>
      </w:r>
      <w:r>
        <w:t xml:space="preserve"> Issue</w:t>
      </w:r>
      <w:r w:rsidRPr="000F6327">
        <w:t xml:space="preserve"> Severities</w:t>
      </w:r>
      <w:r>
        <w:t>:</w:t>
      </w:r>
    </w:p>
    <w:tbl>
      <w:tblPr>
        <w:tblStyle w:val="MediumGrid3-Accent4"/>
        <w:tblW w:w="4967" w:type="pct"/>
        <w:tblLook w:val="0420" w:firstRow="1" w:lastRow="0" w:firstColumn="0" w:lastColumn="0" w:noHBand="0" w:noVBand="1"/>
      </w:tblPr>
      <w:tblGrid>
        <w:gridCol w:w="1667"/>
        <w:gridCol w:w="6806"/>
      </w:tblGrid>
      <w:tr w:rsidR="00C04EB2" w14:paraId="71ED91F4" w14:textId="77777777" w:rsidTr="00C04EB2">
        <w:trPr>
          <w:cnfStyle w:val="100000000000" w:firstRow="1" w:lastRow="0" w:firstColumn="0" w:lastColumn="0" w:oddVBand="0" w:evenVBand="0" w:oddHBand="0" w:evenHBand="0" w:firstRowFirstColumn="0" w:firstRowLastColumn="0" w:lastRowFirstColumn="0" w:lastRowLastColumn="0"/>
          <w:tblHeader/>
        </w:trPr>
        <w:tc>
          <w:tcPr>
            <w:tcW w:w="984" w:type="pct"/>
          </w:tcPr>
          <w:p w14:paraId="71ED91F2" w14:textId="77777777" w:rsidR="00C04EB2" w:rsidRPr="00EB3DB7" w:rsidRDefault="00C04EB2" w:rsidP="00C04EB2">
            <w:pPr>
              <w:jc w:val="center"/>
              <w:rPr>
                <w:bCs w:val="0"/>
                <w:color w:val="FFFFFF" w:themeColor="background1"/>
              </w:rPr>
            </w:pPr>
            <w:r w:rsidRPr="00EB3DB7">
              <w:rPr>
                <w:b w:val="0"/>
                <w:bCs w:val="0"/>
                <w:color w:val="FFFFFF" w:themeColor="background1"/>
              </w:rPr>
              <w:t>Issue Severity</w:t>
            </w:r>
          </w:p>
        </w:tc>
        <w:tc>
          <w:tcPr>
            <w:tcW w:w="4016" w:type="pct"/>
          </w:tcPr>
          <w:p w14:paraId="71ED91F3" w14:textId="77777777" w:rsidR="00C04EB2" w:rsidRPr="00EB3DB7" w:rsidRDefault="00C04EB2" w:rsidP="00C04EB2">
            <w:pPr>
              <w:tabs>
                <w:tab w:val="center" w:pos="4320"/>
                <w:tab w:val="right" w:pos="8640"/>
              </w:tabs>
              <w:jc w:val="left"/>
              <w:rPr>
                <w:bCs w:val="0"/>
                <w:color w:val="FFFFFF" w:themeColor="background1"/>
              </w:rPr>
            </w:pPr>
            <w:r w:rsidRPr="00EB3DB7">
              <w:rPr>
                <w:b w:val="0"/>
                <w:bCs w:val="0"/>
                <w:color w:val="FFFFFF" w:themeColor="background1"/>
              </w:rPr>
              <w:t>Description</w:t>
            </w:r>
          </w:p>
        </w:tc>
      </w:tr>
      <w:tr w:rsidR="00C04EB2" w14:paraId="71ED91FE" w14:textId="77777777" w:rsidTr="00C04EB2">
        <w:trPr>
          <w:cnfStyle w:val="000000100000" w:firstRow="0" w:lastRow="0" w:firstColumn="0" w:lastColumn="0" w:oddVBand="0" w:evenVBand="0" w:oddHBand="1" w:evenHBand="0" w:firstRowFirstColumn="0" w:firstRowLastColumn="0" w:lastRowFirstColumn="0" w:lastRowLastColumn="0"/>
        </w:trPr>
        <w:tc>
          <w:tcPr>
            <w:tcW w:w="984" w:type="pct"/>
          </w:tcPr>
          <w:p w14:paraId="71ED91F5" w14:textId="77777777" w:rsidR="00C04EB2" w:rsidRPr="00F9167B" w:rsidRDefault="00C04EB2" w:rsidP="00C04EB2">
            <w:pPr>
              <w:spacing w:after="0"/>
              <w:jc w:val="center"/>
              <w:rPr>
                <w:rFonts w:cs="Arial"/>
                <w:bCs/>
                <w:sz w:val="18"/>
                <w:szCs w:val="18"/>
              </w:rPr>
            </w:pPr>
            <w:r>
              <w:rPr>
                <w:rFonts w:cs="Arial"/>
                <w:bCs/>
                <w:sz w:val="18"/>
                <w:szCs w:val="18"/>
              </w:rPr>
              <w:t>1</w:t>
            </w:r>
          </w:p>
        </w:tc>
        <w:tc>
          <w:tcPr>
            <w:tcW w:w="4016" w:type="pct"/>
          </w:tcPr>
          <w:p w14:paraId="71ED91F6" w14:textId="77777777" w:rsidR="00C04EB2" w:rsidRPr="008F467C" w:rsidRDefault="00C04EB2" w:rsidP="00C04EB2">
            <w:pPr>
              <w:ind w:left="410" w:hanging="360"/>
              <w:rPr>
                <w:rFonts w:cs="Arial"/>
                <w:bCs/>
                <w:sz w:val="18"/>
                <w:szCs w:val="18"/>
              </w:rPr>
            </w:pPr>
            <w:r w:rsidRPr="008F467C">
              <w:rPr>
                <w:rFonts w:cs="Arial"/>
                <w:bCs/>
                <w:sz w:val="18"/>
                <w:szCs w:val="18"/>
              </w:rPr>
              <w:t xml:space="preserve">An </w:t>
            </w:r>
            <w:r>
              <w:rPr>
                <w:rFonts w:cs="Arial"/>
                <w:bCs/>
                <w:sz w:val="18"/>
                <w:szCs w:val="18"/>
              </w:rPr>
              <w:t>Issue</w:t>
            </w:r>
            <w:r w:rsidRPr="008F467C">
              <w:rPr>
                <w:rFonts w:cs="Arial"/>
                <w:bCs/>
                <w:sz w:val="18"/>
                <w:szCs w:val="18"/>
              </w:rPr>
              <w:t xml:space="preserve"> which:</w:t>
            </w:r>
          </w:p>
          <w:p w14:paraId="71ED91F7" w14:textId="77777777" w:rsidR="00C04EB2" w:rsidRDefault="00C04EB2" w:rsidP="00C04EB2">
            <w:pPr>
              <w:numPr>
                <w:ilvl w:val="1"/>
                <w:numId w:val="17"/>
              </w:numPr>
              <w:tabs>
                <w:tab w:val="clear" w:pos="1440"/>
              </w:tabs>
              <w:spacing w:after="120"/>
              <w:ind w:left="743"/>
              <w:jc w:val="left"/>
              <w:rPr>
                <w:rFonts w:cs="Arial"/>
                <w:bCs/>
                <w:sz w:val="18"/>
                <w:szCs w:val="18"/>
              </w:rPr>
            </w:pPr>
            <w:r w:rsidRPr="008F467C">
              <w:rPr>
                <w:rFonts w:cs="Arial"/>
                <w:bCs/>
                <w:sz w:val="18"/>
                <w:szCs w:val="18"/>
              </w:rPr>
              <w:t>prevents a DCC User or large group of DCC Users from using the DCC User Systems;</w:t>
            </w:r>
          </w:p>
          <w:p w14:paraId="71ED91F8" w14:textId="23AE390E" w:rsidR="00C04EB2" w:rsidRDefault="00C04EB2" w:rsidP="00C04EB2">
            <w:pPr>
              <w:numPr>
                <w:ilvl w:val="1"/>
                <w:numId w:val="17"/>
              </w:numPr>
              <w:tabs>
                <w:tab w:val="clear" w:pos="1440"/>
              </w:tabs>
              <w:spacing w:after="120"/>
              <w:ind w:left="743"/>
              <w:jc w:val="left"/>
              <w:rPr>
                <w:rFonts w:cs="Arial"/>
                <w:bCs/>
                <w:sz w:val="18"/>
                <w:szCs w:val="18"/>
              </w:rPr>
            </w:pPr>
            <w:r w:rsidRPr="008F467C">
              <w:rPr>
                <w:rFonts w:cs="Arial"/>
                <w:bCs/>
                <w:sz w:val="18"/>
                <w:szCs w:val="18"/>
              </w:rPr>
              <w:t>has a critical adverse impact on the activities of the DCC</w:t>
            </w:r>
            <w:r w:rsidR="0018187D">
              <w:rPr>
                <w:rFonts w:cs="Arial"/>
                <w:bCs/>
                <w:sz w:val="18"/>
                <w:szCs w:val="18"/>
              </w:rPr>
              <w:t xml:space="preserve"> Services or Users</w:t>
            </w:r>
            <w:r w:rsidRPr="008F467C">
              <w:rPr>
                <w:rFonts w:cs="Arial"/>
                <w:bCs/>
                <w:sz w:val="18"/>
                <w:szCs w:val="18"/>
              </w:rPr>
              <w:t>;</w:t>
            </w:r>
          </w:p>
          <w:p w14:paraId="71ED91F9" w14:textId="77777777" w:rsidR="00C04EB2" w:rsidRDefault="00C04EB2" w:rsidP="00C04EB2">
            <w:pPr>
              <w:numPr>
                <w:ilvl w:val="1"/>
                <w:numId w:val="17"/>
              </w:numPr>
              <w:tabs>
                <w:tab w:val="clear" w:pos="1440"/>
              </w:tabs>
              <w:spacing w:after="120"/>
              <w:ind w:left="743"/>
              <w:jc w:val="left"/>
              <w:rPr>
                <w:rFonts w:cs="Arial"/>
                <w:bCs/>
                <w:sz w:val="18"/>
                <w:szCs w:val="18"/>
              </w:rPr>
            </w:pPr>
            <w:r w:rsidRPr="008F467C">
              <w:rPr>
                <w:rFonts w:cs="Arial"/>
                <w:bCs/>
                <w:sz w:val="18"/>
                <w:szCs w:val="18"/>
              </w:rPr>
              <w:t>could cause significant financial loss and/or disruption to the DCC services or DCC Users; or</w:t>
            </w:r>
          </w:p>
          <w:p w14:paraId="71ED91FA" w14:textId="77777777" w:rsidR="00C04EB2" w:rsidRDefault="00C04EB2" w:rsidP="00C04EB2">
            <w:pPr>
              <w:numPr>
                <w:ilvl w:val="1"/>
                <w:numId w:val="17"/>
              </w:numPr>
              <w:tabs>
                <w:tab w:val="clear" w:pos="1440"/>
              </w:tabs>
              <w:spacing w:after="120"/>
              <w:ind w:left="743"/>
              <w:jc w:val="left"/>
              <w:rPr>
                <w:rFonts w:cs="Arial"/>
                <w:bCs/>
                <w:sz w:val="18"/>
                <w:szCs w:val="18"/>
              </w:rPr>
            </w:pPr>
            <w:proofErr w:type="gramStart"/>
            <w:r w:rsidRPr="008F467C">
              <w:rPr>
                <w:rFonts w:cs="Arial"/>
                <w:bCs/>
                <w:sz w:val="18"/>
                <w:szCs w:val="18"/>
              </w:rPr>
              <w:t>results</w:t>
            </w:r>
            <w:proofErr w:type="gramEnd"/>
            <w:r w:rsidRPr="008F467C">
              <w:rPr>
                <w:rFonts w:cs="Arial"/>
                <w:bCs/>
                <w:sz w:val="18"/>
                <w:szCs w:val="18"/>
              </w:rPr>
              <w:t xml:space="preserve"> in any material loss or corruption of Data.</w:t>
            </w:r>
          </w:p>
          <w:p w14:paraId="71ED91FB" w14:textId="77777777" w:rsidR="00C04EB2" w:rsidRPr="008F467C" w:rsidRDefault="00C04EB2" w:rsidP="00C04EB2">
            <w:pPr>
              <w:ind w:left="410" w:hanging="360"/>
              <w:rPr>
                <w:rFonts w:cs="Arial"/>
                <w:bCs/>
                <w:sz w:val="18"/>
                <w:szCs w:val="18"/>
              </w:rPr>
            </w:pPr>
            <w:r w:rsidRPr="008F467C">
              <w:rPr>
                <w:rFonts w:cs="Arial"/>
                <w:bCs/>
                <w:sz w:val="18"/>
                <w:szCs w:val="18"/>
              </w:rPr>
              <w:t>Non-exhaustive examples:</w:t>
            </w:r>
          </w:p>
          <w:p w14:paraId="71ED91FC" w14:textId="77777777" w:rsidR="00C04EB2" w:rsidRDefault="00C04EB2" w:rsidP="00C04EB2">
            <w:pPr>
              <w:numPr>
                <w:ilvl w:val="1"/>
                <w:numId w:val="18"/>
              </w:numPr>
              <w:tabs>
                <w:tab w:val="clear" w:pos="1440"/>
              </w:tabs>
              <w:spacing w:after="120"/>
              <w:ind w:left="743"/>
              <w:jc w:val="left"/>
              <w:rPr>
                <w:rFonts w:cs="Arial"/>
                <w:bCs/>
                <w:sz w:val="18"/>
                <w:szCs w:val="18"/>
              </w:rPr>
            </w:pPr>
            <w:r w:rsidRPr="008F467C">
              <w:rPr>
                <w:rFonts w:cs="Arial"/>
                <w:bCs/>
                <w:sz w:val="18"/>
                <w:szCs w:val="18"/>
              </w:rPr>
              <w:t xml:space="preserve">An </w:t>
            </w:r>
            <w:r>
              <w:rPr>
                <w:rFonts w:cs="Arial"/>
                <w:bCs/>
                <w:sz w:val="18"/>
                <w:szCs w:val="18"/>
              </w:rPr>
              <w:t>Issue</w:t>
            </w:r>
            <w:r w:rsidRPr="008F467C">
              <w:rPr>
                <w:rFonts w:cs="Arial"/>
                <w:bCs/>
                <w:sz w:val="18"/>
                <w:szCs w:val="18"/>
              </w:rPr>
              <w:t xml:space="preserve"> leading to Non-availability of the DCC Data Services; </w:t>
            </w:r>
          </w:p>
          <w:p w14:paraId="71ED91FD" w14:textId="77777777" w:rsidR="00C04EB2" w:rsidRPr="00E92261" w:rsidRDefault="00C04EB2" w:rsidP="00C04EB2">
            <w:pPr>
              <w:numPr>
                <w:ilvl w:val="1"/>
                <w:numId w:val="18"/>
              </w:numPr>
              <w:tabs>
                <w:tab w:val="clear" w:pos="1440"/>
              </w:tabs>
              <w:spacing w:after="120"/>
              <w:ind w:left="743"/>
              <w:jc w:val="left"/>
              <w:rPr>
                <w:rFonts w:cs="Arial"/>
                <w:bCs/>
                <w:color w:val="000000" w:themeColor="text1"/>
                <w:sz w:val="18"/>
                <w:szCs w:val="18"/>
              </w:rPr>
            </w:pPr>
            <w:r w:rsidRPr="008F467C">
              <w:rPr>
                <w:rFonts w:cs="Arial"/>
                <w:bCs/>
                <w:sz w:val="18"/>
                <w:szCs w:val="18"/>
              </w:rPr>
              <w:t xml:space="preserve">An </w:t>
            </w:r>
            <w:r>
              <w:rPr>
                <w:rFonts w:cs="Arial"/>
                <w:bCs/>
                <w:sz w:val="18"/>
                <w:szCs w:val="18"/>
              </w:rPr>
              <w:t>Issue</w:t>
            </w:r>
            <w:r w:rsidRPr="008F467C">
              <w:rPr>
                <w:rFonts w:cs="Arial"/>
                <w:bCs/>
                <w:sz w:val="18"/>
                <w:szCs w:val="18"/>
              </w:rPr>
              <w:t xml:space="preserve"> leading to Non-availability of the CSP Core solution element(s)</w:t>
            </w:r>
            <w:r>
              <w:rPr>
                <w:rFonts w:cs="Arial"/>
                <w:bCs/>
                <w:sz w:val="18"/>
                <w:szCs w:val="18"/>
              </w:rPr>
              <w:t>.</w:t>
            </w:r>
          </w:p>
        </w:tc>
      </w:tr>
      <w:tr w:rsidR="00C04EB2" w14:paraId="71ED9207" w14:textId="77777777" w:rsidTr="00C04EB2">
        <w:tc>
          <w:tcPr>
            <w:tcW w:w="984" w:type="pct"/>
          </w:tcPr>
          <w:p w14:paraId="71ED91FF" w14:textId="77777777" w:rsidR="00C04EB2" w:rsidRDefault="00C04EB2" w:rsidP="00C04EB2">
            <w:pPr>
              <w:spacing w:after="0"/>
              <w:jc w:val="center"/>
              <w:rPr>
                <w:rFonts w:cs="Arial"/>
                <w:bCs/>
                <w:sz w:val="18"/>
                <w:szCs w:val="18"/>
              </w:rPr>
            </w:pPr>
            <w:r>
              <w:rPr>
                <w:rFonts w:cs="Arial"/>
                <w:bCs/>
                <w:sz w:val="18"/>
                <w:szCs w:val="18"/>
              </w:rPr>
              <w:lastRenderedPageBreak/>
              <w:t>2</w:t>
            </w:r>
          </w:p>
        </w:tc>
        <w:tc>
          <w:tcPr>
            <w:tcW w:w="4016" w:type="pct"/>
          </w:tcPr>
          <w:p w14:paraId="71ED9200" w14:textId="77777777" w:rsidR="00C04EB2" w:rsidRPr="008F467C" w:rsidRDefault="00C04EB2" w:rsidP="00C04EB2">
            <w:pPr>
              <w:ind w:left="410" w:hanging="360"/>
              <w:rPr>
                <w:rFonts w:cs="Arial"/>
                <w:bCs/>
                <w:sz w:val="18"/>
                <w:szCs w:val="18"/>
              </w:rPr>
            </w:pPr>
            <w:r w:rsidRPr="008F467C">
              <w:rPr>
                <w:rFonts w:cs="Arial"/>
                <w:bCs/>
                <w:sz w:val="18"/>
                <w:szCs w:val="18"/>
              </w:rPr>
              <w:t xml:space="preserve">An </w:t>
            </w:r>
            <w:r>
              <w:rPr>
                <w:rFonts w:cs="Arial"/>
                <w:bCs/>
                <w:sz w:val="18"/>
                <w:szCs w:val="18"/>
              </w:rPr>
              <w:t>Issue</w:t>
            </w:r>
            <w:r w:rsidRPr="008F467C">
              <w:rPr>
                <w:rFonts w:cs="Arial"/>
                <w:bCs/>
                <w:sz w:val="18"/>
                <w:szCs w:val="18"/>
              </w:rPr>
              <w:t xml:space="preserve"> which:</w:t>
            </w:r>
          </w:p>
          <w:p w14:paraId="71ED9201" w14:textId="77777777" w:rsidR="00C04EB2" w:rsidRDefault="00C04EB2" w:rsidP="00C04EB2">
            <w:pPr>
              <w:numPr>
                <w:ilvl w:val="1"/>
                <w:numId w:val="17"/>
              </w:numPr>
              <w:tabs>
                <w:tab w:val="clear" w:pos="1440"/>
              </w:tabs>
              <w:spacing w:after="120"/>
              <w:ind w:left="743"/>
              <w:jc w:val="left"/>
              <w:rPr>
                <w:rFonts w:cs="Arial"/>
                <w:bCs/>
                <w:sz w:val="18"/>
                <w:szCs w:val="18"/>
              </w:rPr>
            </w:pPr>
            <w:r w:rsidRPr="008F467C">
              <w:rPr>
                <w:rFonts w:cs="Arial"/>
                <w:bCs/>
                <w:sz w:val="18"/>
                <w:szCs w:val="18"/>
              </w:rPr>
              <w:t>has a major (but not critical) adverse impact on the activities of the DCC but the service is still working at a reduced capacity; or</w:t>
            </w:r>
          </w:p>
          <w:p w14:paraId="71ED9202" w14:textId="6DCF9591" w:rsidR="00C04EB2" w:rsidRDefault="00C04EB2" w:rsidP="00C04EB2">
            <w:pPr>
              <w:numPr>
                <w:ilvl w:val="1"/>
                <w:numId w:val="17"/>
              </w:numPr>
              <w:tabs>
                <w:tab w:val="clear" w:pos="1440"/>
              </w:tabs>
              <w:spacing w:after="120"/>
              <w:ind w:left="743"/>
              <w:jc w:val="left"/>
              <w:rPr>
                <w:rFonts w:cs="Arial"/>
                <w:bCs/>
                <w:sz w:val="18"/>
                <w:szCs w:val="18"/>
              </w:rPr>
            </w:pPr>
            <w:r w:rsidRPr="008F467C">
              <w:rPr>
                <w:rFonts w:cs="Arial"/>
                <w:bCs/>
                <w:sz w:val="18"/>
                <w:szCs w:val="18"/>
              </w:rPr>
              <w:t xml:space="preserve">causes limited financial loss and/or disruption to the DCC </w:t>
            </w:r>
            <w:r w:rsidR="0018187D">
              <w:rPr>
                <w:rFonts w:cs="Arial"/>
                <w:bCs/>
                <w:sz w:val="18"/>
                <w:szCs w:val="18"/>
              </w:rPr>
              <w:t>Services or Users</w:t>
            </w:r>
          </w:p>
          <w:p w14:paraId="71ED9203" w14:textId="77777777" w:rsidR="00C04EB2" w:rsidRPr="008F467C" w:rsidRDefault="00C04EB2" w:rsidP="00C04EB2">
            <w:pPr>
              <w:ind w:left="410" w:hanging="360"/>
              <w:rPr>
                <w:rFonts w:cs="Arial"/>
                <w:bCs/>
                <w:sz w:val="18"/>
                <w:szCs w:val="18"/>
              </w:rPr>
            </w:pPr>
            <w:r w:rsidRPr="008F467C">
              <w:rPr>
                <w:rFonts w:cs="Arial"/>
                <w:bCs/>
                <w:sz w:val="18"/>
                <w:szCs w:val="18"/>
              </w:rPr>
              <w:t>Non-exhaustive examples:</w:t>
            </w:r>
          </w:p>
          <w:p w14:paraId="71ED9204" w14:textId="77777777" w:rsidR="00C04EB2" w:rsidRDefault="00C04EB2" w:rsidP="00C04EB2">
            <w:pPr>
              <w:numPr>
                <w:ilvl w:val="1"/>
                <w:numId w:val="18"/>
              </w:numPr>
              <w:tabs>
                <w:tab w:val="clear" w:pos="1440"/>
              </w:tabs>
              <w:spacing w:after="120"/>
              <w:ind w:left="743"/>
              <w:jc w:val="left"/>
              <w:rPr>
                <w:rFonts w:cs="Arial"/>
                <w:bCs/>
                <w:sz w:val="18"/>
                <w:szCs w:val="18"/>
              </w:rPr>
            </w:pPr>
            <w:r w:rsidRPr="008F467C">
              <w:rPr>
                <w:rFonts w:cs="Arial"/>
                <w:bCs/>
                <w:sz w:val="18"/>
                <w:szCs w:val="18"/>
              </w:rPr>
              <w:t xml:space="preserve">An </w:t>
            </w:r>
            <w:r>
              <w:rPr>
                <w:rFonts w:cs="Arial"/>
                <w:bCs/>
                <w:sz w:val="18"/>
                <w:szCs w:val="18"/>
              </w:rPr>
              <w:t>Issue</w:t>
            </w:r>
            <w:r w:rsidRPr="008F467C">
              <w:rPr>
                <w:rFonts w:cs="Arial"/>
                <w:bCs/>
                <w:sz w:val="18"/>
                <w:szCs w:val="18"/>
              </w:rPr>
              <w:t xml:space="preserve"> leading to Non-availability of the Network Management Centre;</w:t>
            </w:r>
          </w:p>
          <w:p w14:paraId="71ED9205" w14:textId="77777777" w:rsidR="00C04EB2" w:rsidRDefault="00C04EB2" w:rsidP="00C04EB2">
            <w:pPr>
              <w:numPr>
                <w:ilvl w:val="1"/>
                <w:numId w:val="18"/>
              </w:numPr>
              <w:tabs>
                <w:tab w:val="clear" w:pos="1440"/>
              </w:tabs>
              <w:spacing w:after="120"/>
              <w:ind w:left="743"/>
              <w:jc w:val="left"/>
              <w:rPr>
                <w:rFonts w:cs="Arial"/>
                <w:bCs/>
                <w:sz w:val="18"/>
                <w:szCs w:val="18"/>
              </w:rPr>
            </w:pPr>
            <w:r w:rsidRPr="008F467C">
              <w:rPr>
                <w:rFonts w:cs="Arial"/>
                <w:bCs/>
                <w:sz w:val="18"/>
                <w:szCs w:val="18"/>
              </w:rPr>
              <w:t xml:space="preserve">An </w:t>
            </w:r>
            <w:r>
              <w:rPr>
                <w:rFonts w:cs="Arial"/>
                <w:bCs/>
                <w:sz w:val="18"/>
                <w:szCs w:val="18"/>
              </w:rPr>
              <w:t>Issue</w:t>
            </w:r>
            <w:r w:rsidRPr="008F467C">
              <w:rPr>
                <w:rFonts w:cs="Arial"/>
                <w:bCs/>
                <w:sz w:val="18"/>
                <w:szCs w:val="18"/>
              </w:rPr>
              <w:t xml:space="preserve"> leading to loss of resilience of the SMWAN Gateway;</w:t>
            </w:r>
          </w:p>
          <w:p w14:paraId="71ED9206" w14:textId="77777777" w:rsidR="00C04EB2" w:rsidRPr="002E1E54" w:rsidRDefault="00C04EB2" w:rsidP="00C04EB2">
            <w:pPr>
              <w:numPr>
                <w:ilvl w:val="1"/>
                <w:numId w:val="18"/>
              </w:numPr>
              <w:tabs>
                <w:tab w:val="clear" w:pos="1440"/>
              </w:tabs>
              <w:spacing w:after="120"/>
              <w:ind w:left="743"/>
              <w:jc w:val="left"/>
              <w:rPr>
                <w:rFonts w:cs="Arial"/>
                <w:bCs/>
                <w:color w:val="000000" w:themeColor="text1"/>
                <w:sz w:val="18"/>
                <w:szCs w:val="18"/>
              </w:rPr>
            </w:pPr>
            <w:r w:rsidRPr="008F467C">
              <w:rPr>
                <w:rFonts w:cs="Arial"/>
                <w:bCs/>
                <w:sz w:val="18"/>
                <w:szCs w:val="18"/>
              </w:rPr>
              <w:t>Large areas of functionality will not be able to be tested</w:t>
            </w:r>
            <w:r>
              <w:rPr>
                <w:rFonts w:cs="Arial"/>
                <w:bCs/>
                <w:sz w:val="18"/>
                <w:szCs w:val="18"/>
              </w:rPr>
              <w:t>.</w:t>
            </w:r>
          </w:p>
        </w:tc>
      </w:tr>
      <w:tr w:rsidR="00C04EB2" w14:paraId="71ED920C" w14:textId="77777777" w:rsidTr="00C04EB2">
        <w:trPr>
          <w:cnfStyle w:val="000000100000" w:firstRow="0" w:lastRow="0" w:firstColumn="0" w:lastColumn="0" w:oddVBand="0" w:evenVBand="0" w:oddHBand="1" w:evenHBand="0" w:firstRowFirstColumn="0" w:firstRowLastColumn="0" w:lastRowFirstColumn="0" w:lastRowLastColumn="0"/>
        </w:trPr>
        <w:tc>
          <w:tcPr>
            <w:tcW w:w="984" w:type="pct"/>
          </w:tcPr>
          <w:p w14:paraId="71ED9208" w14:textId="77777777" w:rsidR="00C04EB2" w:rsidRPr="00F9167B" w:rsidRDefault="00C04EB2" w:rsidP="00C04EB2">
            <w:pPr>
              <w:spacing w:after="0"/>
              <w:jc w:val="center"/>
              <w:rPr>
                <w:rFonts w:cs="Arial"/>
                <w:bCs/>
                <w:sz w:val="18"/>
                <w:szCs w:val="18"/>
              </w:rPr>
            </w:pPr>
            <w:r>
              <w:rPr>
                <w:rFonts w:cs="Arial"/>
                <w:bCs/>
                <w:sz w:val="18"/>
                <w:szCs w:val="18"/>
              </w:rPr>
              <w:t>3</w:t>
            </w:r>
          </w:p>
        </w:tc>
        <w:tc>
          <w:tcPr>
            <w:tcW w:w="4016" w:type="pct"/>
          </w:tcPr>
          <w:p w14:paraId="71ED9209" w14:textId="77777777" w:rsidR="00C04EB2" w:rsidRPr="008F467C" w:rsidRDefault="00C04EB2" w:rsidP="00C04EB2">
            <w:pPr>
              <w:ind w:left="410" w:hanging="360"/>
              <w:rPr>
                <w:rFonts w:cs="Arial"/>
                <w:bCs/>
                <w:sz w:val="18"/>
                <w:szCs w:val="18"/>
              </w:rPr>
            </w:pPr>
            <w:r w:rsidRPr="008F467C">
              <w:rPr>
                <w:rFonts w:cs="Arial"/>
                <w:bCs/>
                <w:sz w:val="18"/>
                <w:szCs w:val="18"/>
              </w:rPr>
              <w:t xml:space="preserve">An </w:t>
            </w:r>
            <w:r>
              <w:rPr>
                <w:rFonts w:cs="Arial"/>
                <w:bCs/>
                <w:sz w:val="18"/>
                <w:szCs w:val="18"/>
              </w:rPr>
              <w:t>Issue</w:t>
            </w:r>
            <w:r w:rsidRPr="008F467C">
              <w:rPr>
                <w:rFonts w:cs="Arial"/>
                <w:bCs/>
                <w:sz w:val="18"/>
                <w:szCs w:val="18"/>
              </w:rPr>
              <w:t xml:space="preserve"> which:</w:t>
            </w:r>
          </w:p>
          <w:p w14:paraId="71ED920A" w14:textId="77777777" w:rsidR="00C04EB2" w:rsidRDefault="00C04EB2" w:rsidP="00C04EB2">
            <w:pPr>
              <w:numPr>
                <w:ilvl w:val="1"/>
                <w:numId w:val="19"/>
              </w:numPr>
              <w:tabs>
                <w:tab w:val="clear" w:pos="1440"/>
              </w:tabs>
              <w:spacing w:after="120"/>
              <w:ind w:left="743"/>
              <w:jc w:val="left"/>
              <w:rPr>
                <w:rFonts w:cs="Arial"/>
                <w:bCs/>
                <w:sz w:val="18"/>
                <w:szCs w:val="18"/>
              </w:rPr>
            </w:pPr>
            <w:r w:rsidRPr="008F467C">
              <w:rPr>
                <w:rFonts w:cs="Arial"/>
                <w:bCs/>
                <w:sz w:val="18"/>
                <w:szCs w:val="18"/>
              </w:rPr>
              <w:t>has a major adverse impact on the activities of the DCC but which can be reduced to a moderate adverse impact through a work around; or</w:t>
            </w:r>
          </w:p>
          <w:p w14:paraId="71ED920B" w14:textId="4FA9C074" w:rsidR="00C04EB2" w:rsidRDefault="00C04EB2" w:rsidP="004563B4">
            <w:pPr>
              <w:numPr>
                <w:ilvl w:val="1"/>
                <w:numId w:val="19"/>
              </w:numPr>
              <w:tabs>
                <w:tab w:val="clear" w:pos="1440"/>
              </w:tabs>
              <w:spacing w:after="120"/>
              <w:ind w:left="743"/>
              <w:jc w:val="left"/>
              <w:rPr>
                <w:rFonts w:cs="Arial"/>
                <w:bCs/>
                <w:color w:val="000000" w:themeColor="text1"/>
                <w:sz w:val="18"/>
                <w:szCs w:val="18"/>
              </w:rPr>
            </w:pPr>
            <w:proofErr w:type="gramStart"/>
            <w:r w:rsidRPr="00B96E1E">
              <w:rPr>
                <w:rFonts w:cs="Arial"/>
                <w:bCs/>
                <w:sz w:val="18"/>
                <w:szCs w:val="18"/>
              </w:rPr>
              <w:t>has</w:t>
            </w:r>
            <w:proofErr w:type="gramEnd"/>
            <w:r w:rsidRPr="00B96E1E">
              <w:rPr>
                <w:rFonts w:cs="Arial"/>
                <w:bCs/>
                <w:sz w:val="18"/>
                <w:szCs w:val="18"/>
              </w:rPr>
              <w:t xml:space="preserve"> a moderate adverse </w:t>
            </w:r>
            <w:r w:rsidRPr="00E92261">
              <w:rPr>
                <w:rFonts w:cs="Arial"/>
                <w:bCs/>
                <w:sz w:val="18"/>
                <w:szCs w:val="18"/>
              </w:rPr>
              <w:t>impact on the activities of the DCC</w:t>
            </w:r>
            <w:r w:rsidR="0018187D">
              <w:rPr>
                <w:rFonts w:cs="Arial"/>
                <w:bCs/>
                <w:sz w:val="18"/>
                <w:szCs w:val="18"/>
              </w:rPr>
              <w:t xml:space="preserve"> Services or Users</w:t>
            </w:r>
            <w:r w:rsidRPr="00E92261">
              <w:rPr>
                <w:rFonts w:cs="Arial"/>
                <w:bCs/>
                <w:sz w:val="18"/>
                <w:szCs w:val="18"/>
              </w:rPr>
              <w:t>.</w:t>
            </w:r>
          </w:p>
        </w:tc>
      </w:tr>
      <w:tr w:rsidR="00C04EB2" w14:paraId="71ED9212" w14:textId="77777777" w:rsidTr="00C04EB2">
        <w:tc>
          <w:tcPr>
            <w:tcW w:w="984" w:type="pct"/>
          </w:tcPr>
          <w:p w14:paraId="71ED920D" w14:textId="77777777" w:rsidR="00C04EB2" w:rsidRDefault="00C04EB2" w:rsidP="00C04EB2">
            <w:pPr>
              <w:spacing w:after="0"/>
              <w:jc w:val="center"/>
              <w:rPr>
                <w:rFonts w:cs="Arial"/>
                <w:bCs/>
                <w:sz w:val="18"/>
                <w:szCs w:val="18"/>
              </w:rPr>
            </w:pPr>
            <w:r>
              <w:rPr>
                <w:rFonts w:cs="Arial"/>
                <w:bCs/>
                <w:sz w:val="18"/>
                <w:szCs w:val="18"/>
              </w:rPr>
              <w:t>4</w:t>
            </w:r>
          </w:p>
        </w:tc>
        <w:tc>
          <w:tcPr>
            <w:tcW w:w="4016" w:type="pct"/>
          </w:tcPr>
          <w:p w14:paraId="71ED920E" w14:textId="77777777" w:rsidR="00C04EB2" w:rsidRPr="008F467C" w:rsidRDefault="00C04EB2" w:rsidP="00C04EB2">
            <w:pPr>
              <w:ind w:left="50"/>
              <w:rPr>
                <w:rFonts w:cs="Arial"/>
                <w:bCs/>
                <w:sz w:val="18"/>
                <w:szCs w:val="18"/>
              </w:rPr>
            </w:pPr>
            <w:r w:rsidRPr="008F467C">
              <w:rPr>
                <w:rFonts w:cs="Arial"/>
                <w:bCs/>
                <w:sz w:val="18"/>
                <w:szCs w:val="18"/>
              </w:rPr>
              <w:t xml:space="preserve">An </w:t>
            </w:r>
            <w:r>
              <w:rPr>
                <w:rFonts w:cs="Arial"/>
                <w:bCs/>
                <w:sz w:val="18"/>
                <w:szCs w:val="18"/>
              </w:rPr>
              <w:t>Issue</w:t>
            </w:r>
            <w:r w:rsidRPr="008F467C">
              <w:rPr>
                <w:rFonts w:cs="Arial"/>
                <w:bCs/>
                <w:sz w:val="18"/>
                <w:szCs w:val="18"/>
              </w:rPr>
              <w:t xml:space="preserve"> which:</w:t>
            </w:r>
          </w:p>
          <w:p w14:paraId="71ED920F" w14:textId="12BDC96D" w:rsidR="00C04EB2" w:rsidRDefault="00C04EB2" w:rsidP="00C04EB2">
            <w:pPr>
              <w:numPr>
                <w:ilvl w:val="1"/>
                <w:numId w:val="19"/>
              </w:numPr>
              <w:tabs>
                <w:tab w:val="clear" w:pos="1440"/>
              </w:tabs>
              <w:spacing w:after="120"/>
              <w:ind w:left="743"/>
              <w:jc w:val="left"/>
              <w:rPr>
                <w:rFonts w:cs="Arial"/>
                <w:bCs/>
                <w:sz w:val="18"/>
                <w:szCs w:val="18"/>
              </w:rPr>
            </w:pPr>
            <w:proofErr w:type="gramStart"/>
            <w:r w:rsidRPr="008F467C">
              <w:rPr>
                <w:rFonts w:cs="Arial"/>
                <w:bCs/>
                <w:sz w:val="18"/>
                <w:szCs w:val="18"/>
              </w:rPr>
              <w:t>has</w:t>
            </w:r>
            <w:proofErr w:type="gramEnd"/>
            <w:r w:rsidRPr="008F467C">
              <w:rPr>
                <w:rFonts w:cs="Arial"/>
                <w:bCs/>
                <w:sz w:val="18"/>
                <w:szCs w:val="18"/>
              </w:rPr>
              <w:t xml:space="preserve"> a minor adverse impact on the activities of the DCC</w:t>
            </w:r>
            <w:r w:rsidR="0018187D">
              <w:rPr>
                <w:rFonts w:cs="Arial"/>
                <w:bCs/>
                <w:sz w:val="18"/>
                <w:szCs w:val="18"/>
              </w:rPr>
              <w:t xml:space="preserve"> or DCC Users</w:t>
            </w:r>
            <w:r w:rsidRPr="008F467C">
              <w:rPr>
                <w:rFonts w:cs="Arial"/>
                <w:bCs/>
                <w:sz w:val="18"/>
                <w:szCs w:val="18"/>
              </w:rPr>
              <w:t>.</w:t>
            </w:r>
          </w:p>
          <w:p w14:paraId="71ED9210" w14:textId="77777777" w:rsidR="00C04EB2" w:rsidRPr="008F467C" w:rsidRDefault="00C04EB2" w:rsidP="00C04EB2">
            <w:pPr>
              <w:ind w:left="410" w:hanging="360"/>
              <w:rPr>
                <w:rFonts w:cs="Arial"/>
                <w:bCs/>
                <w:sz w:val="18"/>
                <w:szCs w:val="18"/>
              </w:rPr>
            </w:pPr>
            <w:r w:rsidRPr="008F467C">
              <w:rPr>
                <w:rFonts w:cs="Arial"/>
                <w:bCs/>
                <w:sz w:val="18"/>
                <w:szCs w:val="18"/>
              </w:rPr>
              <w:t>Non-exhaustive examples:</w:t>
            </w:r>
          </w:p>
          <w:p w14:paraId="71ED9211" w14:textId="77777777" w:rsidR="00C04EB2" w:rsidRDefault="00C04EB2" w:rsidP="00C04EB2">
            <w:pPr>
              <w:numPr>
                <w:ilvl w:val="1"/>
                <w:numId w:val="18"/>
              </w:numPr>
              <w:tabs>
                <w:tab w:val="clear" w:pos="1440"/>
              </w:tabs>
              <w:spacing w:after="120"/>
              <w:ind w:left="743"/>
              <w:jc w:val="left"/>
              <w:rPr>
                <w:rFonts w:cs="Arial"/>
                <w:bCs/>
                <w:sz w:val="18"/>
                <w:szCs w:val="18"/>
              </w:rPr>
            </w:pPr>
            <w:r w:rsidRPr="008F467C">
              <w:rPr>
                <w:rFonts w:cs="Arial"/>
                <w:bCs/>
                <w:sz w:val="18"/>
                <w:szCs w:val="18"/>
              </w:rPr>
              <w:t>Minor service interruptions in the business process or functionality of the DCC Systems and / or service.</w:t>
            </w:r>
          </w:p>
        </w:tc>
      </w:tr>
      <w:tr w:rsidR="00C04EB2" w14:paraId="71ED9218" w14:textId="77777777" w:rsidTr="00C04EB2">
        <w:trPr>
          <w:cnfStyle w:val="000000100000" w:firstRow="0" w:lastRow="0" w:firstColumn="0" w:lastColumn="0" w:oddVBand="0" w:evenVBand="0" w:oddHBand="1" w:evenHBand="0" w:firstRowFirstColumn="0" w:firstRowLastColumn="0" w:lastRowFirstColumn="0" w:lastRowLastColumn="0"/>
        </w:trPr>
        <w:tc>
          <w:tcPr>
            <w:tcW w:w="984" w:type="pct"/>
          </w:tcPr>
          <w:p w14:paraId="71ED9213" w14:textId="77777777" w:rsidR="00C04EB2" w:rsidRPr="00F9167B" w:rsidRDefault="00C04EB2" w:rsidP="00C04EB2">
            <w:pPr>
              <w:spacing w:after="0"/>
              <w:jc w:val="center"/>
              <w:rPr>
                <w:rFonts w:cs="Arial"/>
                <w:bCs/>
                <w:sz w:val="18"/>
                <w:szCs w:val="18"/>
              </w:rPr>
            </w:pPr>
            <w:r>
              <w:rPr>
                <w:rFonts w:cs="Arial"/>
                <w:bCs/>
                <w:sz w:val="18"/>
                <w:szCs w:val="18"/>
              </w:rPr>
              <w:t>5</w:t>
            </w:r>
          </w:p>
        </w:tc>
        <w:tc>
          <w:tcPr>
            <w:tcW w:w="4016" w:type="pct"/>
          </w:tcPr>
          <w:p w14:paraId="71ED9214" w14:textId="77777777" w:rsidR="00C04EB2" w:rsidRPr="008F467C" w:rsidRDefault="00C04EB2" w:rsidP="00C04EB2">
            <w:pPr>
              <w:ind w:left="50"/>
              <w:rPr>
                <w:rFonts w:cs="Arial"/>
                <w:bCs/>
                <w:sz w:val="18"/>
                <w:szCs w:val="18"/>
              </w:rPr>
            </w:pPr>
            <w:r w:rsidRPr="008F467C">
              <w:rPr>
                <w:rFonts w:cs="Arial"/>
                <w:bCs/>
                <w:sz w:val="18"/>
                <w:szCs w:val="18"/>
              </w:rPr>
              <w:t xml:space="preserve">An </w:t>
            </w:r>
            <w:r>
              <w:rPr>
                <w:rFonts w:cs="Arial"/>
                <w:bCs/>
                <w:sz w:val="18"/>
                <w:szCs w:val="18"/>
              </w:rPr>
              <w:t>Issue</w:t>
            </w:r>
            <w:r w:rsidRPr="008F467C">
              <w:rPr>
                <w:rFonts w:cs="Arial"/>
                <w:bCs/>
                <w:sz w:val="18"/>
                <w:szCs w:val="18"/>
              </w:rPr>
              <w:t xml:space="preserve"> which:</w:t>
            </w:r>
          </w:p>
          <w:p w14:paraId="71ED9215" w14:textId="0F70BF8B" w:rsidR="00C04EB2" w:rsidRDefault="00C04EB2" w:rsidP="00C04EB2">
            <w:pPr>
              <w:numPr>
                <w:ilvl w:val="1"/>
                <w:numId w:val="19"/>
              </w:numPr>
              <w:tabs>
                <w:tab w:val="clear" w:pos="1440"/>
              </w:tabs>
              <w:spacing w:after="120"/>
              <w:ind w:left="743"/>
              <w:jc w:val="left"/>
              <w:rPr>
                <w:rFonts w:cs="Arial"/>
                <w:bCs/>
                <w:sz w:val="18"/>
                <w:szCs w:val="18"/>
              </w:rPr>
            </w:pPr>
            <w:proofErr w:type="gramStart"/>
            <w:r w:rsidRPr="008F467C">
              <w:rPr>
                <w:rFonts w:cs="Arial"/>
                <w:bCs/>
                <w:sz w:val="18"/>
                <w:szCs w:val="18"/>
              </w:rPr>
              <w:t>has</w:t>
            </w:r>
            <w:proofErr w:type="gramEnd"/>
            <w:r w:rsidRPr="008F467C">
              <w:rPr>
                <w:rFonts w:cs="Arial"/>
                <w:bCs/>
                <w:sz w:val="18"/>
                <w:szCs w:val="18"/>
              </w:rPr>
              <w:t xml:space="preserve"> minimal impact to the activities of the DCC</w:t>
            </w:r>
            <w:r w:rsidR="0018187D">
              <w:rPr>
                <w:rFonts w:cs="Arial"/>
                <w:bCs/>
                <w:sz w:val="18"/>
                <w:szCs w:val="18"/>
              </w:rPr>
              <w:t xml:space="preserve"> or DCC Users</w:t>
            </w:r>
            <w:r w:rsidRPr="008F467C">
              <w:rPr>
                <w:rFonts w:cs="Arial"/>
                <w:bCs/>
                <w:sz w:val="18"/>
                <w:szCs w:val="18"/>
              </w:rPr>
              <w:t>.</w:t>
            </w:r>
          </w:p>
          <w:p w14:paraId="71ED9216" w14:textId="77777777" w:rsidR="00C04EB2" w:rsidRPr="008F467C" w:rsidRDefault="00C04EB2" w:rsidP="00C04EB2">
            <w:pPr>
              <w:ind w:left="50"/>
              <w:rPr>
                <w:rFonts w:cs="Arial"/>
                <w:bCs/>
                <w:sz w:val="18"/>
                <w:szCs w:val="18"/>
              </w:rPr>
            </w:pPr>
            <w:r w:rsidRPr="008F467C">
              <w:rPr>
                <w:rFonts w:cs="Arial"/>
                <w:bCs/>
                <w:sz w:val="18"/>
                <w:szCs w:val="18"/>
              </w:rPr>
              <w:t>Non-exhaustive examples</w:t>
            </w:r>
          </w:p>
          <w:p w14:paraId="71ED9217" w14:textId="77777777" w:rsidR="00C04EB2" w:rsidRDefault="00C04EB2" w:rsidP="00C04EB2">
            <w:pPr>
              <w:numPr>
                <w:ilvl w:val="1"/>
                <w:numId w:val="20"/>
              </w:numPr>
              <w:tabs>
                <w:tab w:val="clear" w:pos="1440"/>
              </w:tabs>
              <w:spacing w:after="120"/>
              <w:ind w:left="743"/>
              <w:jc w:val="left"/>
              <w:rPr>
                <w:rFonts w:cs="Arial"/>
                <w:bCs/>
                <w:sz w:val="18"/>
                <w:szCs w:val="18"/>
              </w:rPr>
            </w:pPr>
            <w:r w:rsidRPr="008F467C">
              <w:rPr>
                <w:rFonts w:cs="Arial"/>
                <w:bCs/>
                <w:sz w:val="18"/>
                <w:szCs w:val="18"/>
              </w:rPr>
              <w:t xml:space="preserve">Trivial </w:t>
            </w:r>
            <w:r>
              <w:rPr>
                <w:rFonts w:cs="Arial"/>
                <w:bCs/>
                <w:sz w:val="18"/>
                <w:szCs w:val="18"/>
              </w:rPr>
              <w:t>issues</w:t>
            </w:r>
            <w:r w:rsidRPr="008F467C">
              <w:rPr>
                <w:rFonts w:cs="Arial"/>
                <w:bCs/>
                <w:sz w:val="18"/>
                <w:szCs w:val="18"/>
              </w:rPr>
              <w:t xml:space="preserve"> with workarounds which are noted for future releases but minimal impact of running existing services</w:t>
            </w:r>
            <w:r>
              <w:rPr>
                <w:rFonts w:cs="Arial"/>
                <w:bCs/>
                <w:sz w:val="18"/>
                <w:szCs w:val="18"/>
              </w:rPr>
              <w:t>.</w:t>
            </w:r>
          </w:p>
        </w:tc>
      </w:tr>
    </w:tbl>
    <w:p w14:paraId="71ED9219" w14:textId="02C3421F" w:rsidR="00C04EB2" w:rsidRPr="006370FA" w:rsidRDefault="00C04EB2" w:rsidP="00EB3DB7">
      <w:pPr>
        <w:pStyle w:val="TableDesc"/>
        <w:ind w:left="0" w:firstLine="0"/>
        <w:jc w:val="center"/>
      </w:pPr>
      <w:r>
        <w:t>Test</w:t>
      </w:r>
      <w:r w:rsidR="006B56B8">
        <w:t>ing</w:t>
      </w:r>
      <w:r>
        <w:t xml:space="preserve"> Issue Severities</w:t>
      </w:r>
    </w:p>
    <w:p w14:paraId="71ED921A" w14:textId="17CC457A" w:rsidR="00C04EB2" w:rsidRPr="000F6327" w:rsidRDefault="00C04EB2" w:rsidP="00C04EB2">
      <w:r w:rsidRPr="000F6327">
        <w:t>The f</w:t>
      </w:r>
      <w:r>
        <w:t>ol</w:t>
      </w:r>
      <w:r w:rsidRPr="000F6327">
        <w:t xml:space="preserve">lowing table lists the standard </w:t>
      </w:r>
      <w:r>
        <w:t>Test</w:t>
      </w:r>
      <w:r w:rsidR="006B56B8">
        <w:t>ing</w:t>
      </w:r>
      <w:r>
        <w:t xml:space="preserve"> Issue</w:t>
      </w:r>
      <w:r w:rsidRPr="000F6327">
        <w:t xml:space="preserve"> </w:t>
      </w:r>
      <w:r>
        <w:t>Priorities:</w:t>
      </w:r>
    </w:p>
    <w:tbl>
      <w:tblPr>
        <w:tblStyle w:val="MediumGrid3-Accent4"/>
        <w:tblW w:w="4967" w:type="pct"/>
        <w:tblLook w:val="0420" w:firstRow="1" w:lastRow="0" w:firstColumn="0" w:lastColumn="0" w:noHBand="0" w:noVBand="1"/>
      </w:tblPr>
      <w:tblGrid>
        <w:gridCol w:w="1662"/>
        <w:gridCol w:w="6811"/>
      </w:tblGrid>
      <w:tr w:rsidR="00C04EB2" w14:paraId="71ED921D" w14:textId="77777777" w:rsidTr="00C04EB2">
        <w:trPr>
          <w:cnfStyle w:val="100000000000" w:firstRow="1" w:lastRow="0" w:firstColumn="0" w:lastColumn="0" w:oddVBand="0" w:evenVBand="0" w:oddHBand="0" w:evenHBand="0" w:firstRowFirstColumn="0" w:firstRowLastColumn="0" w:lastRowFirstColumn="0" w:lastRowLastColumn="0"/>
          <w:tblHeader/>
        </w:trPr>
        <w:tc>
          <w:tcPr>
            <w:tcW w:w="980" w:type="pct"/>
          </w:tcPr>
          <w:p w14:paraId="71ED921B" w14:textId="77777777" w:rsidR="00C04EB2" w:rsidRPr="00EB3DB7" w:rsidRDefault="00C04EB2" w:rsidP="00C04EB2">
            <w:pPr>
              <w:jc w:val="center"/>
              <w:rPr>
                <w:bCs w:val="0"/>
              </w:rPr>
            </w:pPr>
            <w:r w:rsidRPr="00EB3DB7">
              <w:rPr>
                <w:color w:val="auto"/>
              </w:rPr>
              <w:t>Issue Priority</w:t>
            </w:r>
          </w:p>
        </w:tc>
        <w:tc>
          <w:tcPr>
            <w:tcW w:w="4015" w:type="pct"/>
          </w:tcPr>
          <w:p w14:paraId="71ED921C" w14:textId="77777777" w:rsidR="00C04EB2" w:rsidRPr="00EB3DB7" w:rsidRDefault="00C04EB2" w:rsidP="00C04EB2">
            <w:pPr>
              <w:jc w:val="left"/>
              <w:rPr>
                <w:bCs w:val="0"/>
              </w:rPr>
            </w:pPr>
            <w:r w:rsidRPr="00EB3DB7">
              <w:rPr>
                <w:color w:val="auto"/>
              </w:rPr>
              <w:t>Description</w:t>
            </w:r>
          </w:p>
        </w:tc>
      </w:tr>
      <w:tr w:rsidR="00C04EB2" w14:paraId="71ED9220" w14:textId="77777777" w:rsidTr="00C04EB2">
        <w:trPr>
          <w:cnfStyle w:val="000000100000" w:firstRow="0" w:lastRow="0" w:firstColumn="0" w:lastColumn="0" w:oddVBand="0" w:evenVBand="0" w:oddHBand="1" w:evenHBand="0" w:firstRowFirstColumn="0" w:firstRowLastColumn="0" w:lastRowFirstColumn="0" w:lastRowLastColumn="0"/>
        </w:trPr>
        <w:tc>
          <w:tcPr>
            <w:tcW w:w="980" w:type="pct"/>
          </w:tcPr>
          <w:p w14:paraId="71ED921E" w14:textId="77777777" w:rsidR="00C04EB2" w:rsidRPr="00F9167B" w:rsidRDefault="00C04EB2" w:rsidP="00C04EB2">
            <w:pPr>
              <w:spacing w:after="0"/>
              <w:jc w:val="center"/>
              <w:rPr>
                <w:rFonts w:cs="Arial"/>
                <w:bCs/>
                <w:sz w:val="18"/>
                <w:szCs w:val="18"/>
              </w:rPr>
            </w:pPr>
            <w:r>
              <w:rPr>
                <w:rFonts w:cs="Arial"/>
                <w:bCs/>
                <w:sz w:val="18"/>
                <w:szCs w:val="18"/>
              </w:rPr>
              <w:t>1</w:t>
            </w:r>
          </w:p>
        </w:tc>
        <w:tc>
          <w:tcPr>
            <w:tcW w:w="4015" w:type="pct"/>
          </w:tcPr>
          <w:p w14:paraId="6DC5E2A8" w14:textId="77777777" w:rsidR="00154753" w:rsidRPr="00154753" w:rsidRDefault="00154753" w:rsidP="00154753">
            <w:pPr>
              <w:spacing w:after="0"/>
              <w:rPr>
                <w:rFonts w:cs="Arial"/>
                <w:bCs/>
                <w:sz w:val="18"/>
                <w:szCs w:val="18"/>
              </w:rPr>
            </w:pPr>
            <w:r w:rsidRPr="00154753">
              <w:rPr>
                <w:rFonts w:cs="Arial"/>
                <w:bCs/>
                <w:sz w:val="18"/>
                <w:szCs w:val="18"/>
              </w:rPr>
              <w:t>Has a severe impact on testing. Must be fixed immediately.</w:t>
            </w:r>
          </w:p>
          <w:p w14:paraId="71ED921F" w14:textId="6BF7C004" w:rsidR="00C04EB2" w:rsidRPr="004640C3" w:rsidRDefault="00154753">
            <w:pPr>
              <w:spacing w:after="0"/>
              <w:rPr>
                <w:rFonts w:cs="Arial"/>
                <w:bCs/>
                <w:color w:val="000000" w:themeColor="text1"/>
                <w:sz w:val="18"/>
                <w:szCs w:val="18"/>
              </w:rPr>
            </w:pPr>
            <w:r w:rsidRPr="00154753">
              <w:rPr>
                <w:rFonts w:cs="Arial"/>
                <w:bCs/>
                <w:sz w:val="18"/>
                <w:szCs w:val="18"/>
              </w:rPr>
              <w:t>A critical set of functionality scoped to be tested cannot be completed and needs this issue fixed before testing can continue.</w:t>
            </w:r>
          </w:p>
        </w:tc>
      </w:tr>
      <w:tr w:rsidR="00C04EB2" w14:paraId="71ED9223" w14:textId="77777777" w:rsidTr="00C04EB2">
        <w:tc>
          <w:tcPr>
            <w:tcW w:w="980" w:type="pct"/>
          </w:tcPr>
          <w:p w14:paraId="71ED9221" w14:textId="77777777" w:rsidR="00C04EB2" w:rsidRDefault="00C04EB2" w:rsidP="00C04EB2">
            <w:pPr>
              <w:spacing w:after="0"/>
              <w:jc w:val="center"/>
              <w:rPr>
                <w:rFonts w:cs="Arial"/>
                <w:bCs/>
                <w:sz w:val="18"/>
                <w:szCs w:val="18"/>
              </w:rPr>
            </w:pPr>
            <w:r>
              <w:rPr>
                <w:rFonts w:cs="Arial"/>
                <w:bCs/>
                <w:sz w:val="18"/>
                <w:szCs w:val="18"/>
              </w:rPr>
              <w:t>2</w:t>
            </w:r>
          </w:p>
        </w:tc>
        <w:tc>
          <w:tcPr>
            <w:tcW w:w="4015" w:type="pct"/>
          </w:tcPr>
          <w:p w14:paraId="29689D97" w14:textId="77777777" w:rsidR="00154753" w:rsidRPr="00154753" w:rsidRDefault="00154753" w:rsidP="00154753">
            <w:pPr>
              <w:spacing w:after="0"/>
              <w:rPr>
                <w:rFonts w:cs="Arial"/>
                <w:bCs/>
                <w:sz w:val="18"/>
                <w:szCs w:val="18"/>
              </w:rPr>
            </w:pPr>
            <w:r w:rsidRPr="00154753">
              <w:rPr>
                <w:rFonts w:cs="Arial"/>
                <w:bCs/>
                <w:sz w:val="18"/>
                <w:szCs w:val="18"/>
              </w:rPr>
              <w:t>Has a major impact on testing. Should be fixed within a day of the issue being logged.</w:t>
            </w:r>
          </w:p>
          <w:p w14:paraId="71ED9222" w14:textId="7F02DACB" w:rsidR="00C04EB2" w:rsidRPr="002E1E54" w:rsidRDefault="00154753" w:rsidP="00154753">
            <w:pPr>
              <w:spacing w:after="0"/>
              <w:rPr>
                <w:rFonts w:cs="Arial"/>
                <w:bCs/>
                <w:color w:val="000000" w:themeColor="text1"/>
                <w:sz w:val="18"/>
                <w:szCs w:val="18"/>
              </w:rPr>
            </w:pPr>
            <w:r w:rsidRPr="00154753">
              <w:rPr>
                <w:rFonts w:cs="Arial"/>
                <w:bCs/>
                <w:sz w:val="18"/>
                <w:szCs w:val="18"/>
              </w:rPr>
              <w:t>A major set of functionality can only be tested by use of a complicated workaround which is slowing down test progress.</w:t>
            </w:r>
          </w:p>
        </w:tc>
      </w:tr>
      <w:tr w:rsidR="00C04EB2" w14:paraId="71ED9226" w14:textId="77777777" w:rsidTr="00C04EB2">
        <w:trPr>
          <w:cnfStyle w:val="000000100000" w:firstRow="0" w:lastRow="0" w:firstColumn="0" w:lastColumn="0" w:oddVBand="0" w:evenVBand="0" w:oddHBand="1" w:evenHBand="0" w:firstRowFirstColumn="0" w:firstRowLastColumn="0" w:lastRowFirstColumn="0" w:lastRowLastColumn="0"/>
        </w:trPr>
        <w:tc>
          <w:tcPr>
            <w:tcW w:w="980" w:type="pct"/>
          </w:tcPr>
          <w:p w14:paraId="71ED9224" w14:textId="77777777" w:rsidR="00C04EB2" w:rsidRPr="00F9167B" w:rsidRDefault="00C04EB2" w:rsidP="00C04EB2">
            <w:pPr>
              <w:spacing w:after="0"/>
              <w:jc w:val="center"/>
              <w:rPr>
                <w:rFonts w:cs="Arial"/>
                <w:bCs/>
                <w:sz w:val="18"/>
                <w:szCs w:val="18"/>
              </w:rPr>
            </w:pPr>
            <w:r>
              <w:rPr>
                <w:rFonts w:cs="Arial"/>
                <w:bCs/>
                <w:sz w:val="18"/>
                <w:szCs w:val="18"/>
              </w:rPr>
              <w:t>3</w:t>
            </w:r>
          </w:p>
        </w:tc>
        <w:tc>
          <w:tcPr>
            <w:tcW w:w="4015" w:type="pct"/>
          </w:tcPr>
          <w:p w14:paraId="734B8B4D" w14:textId="77777777" w:rsidR="00154753" w:rsidRPr="00154753" w:rsidRDefault="00154753" w:rsidP="00154753">
            <w:pPr>
              <w:spacing w:after="0"/>
              <w:rPr>
                <w:rFonts w:cs="Arial"/>
                <w:bCs/>
                <w:sz w:val="18"/>
                <w:szCs w:val="18"/>
              </w:rPr>
            </w:pPr>
            <w:r w:rsidRPr="00154753">
              <w:rPr>
                <w:rFonts w:cs="Arial"/>
                <w:bCs/>
                <w:sz w:val="18"/>
                <w:szCs w:val="18"/>
              </w:rPr>
              <w:t>Has a medium impact on testing. The issue could be fixed before release of the current version is in development.</w:t>
            </w:r>
          </w:p>
          <w:p w14:paraId="71ED9225" w14:textId="42977E42" w:rsidR="00C04EB2" w:rsidRDefault="00154753" w:rsidP="00154753">
            <w:pPr>
              <w:spacing w:after="0"/>
              <w:rPr>
                <w:rFonts w:cs="Arial"/>
                <w:bCs/>
                <w:color w:val="000000" w:themeColor="text1"/>
                <w:sz w:val="18"/>
                <w:szCs w:val="18"/>
              </w:rPr>
            </w:pPr>
            <w:r w:rsidRPr="00154753">
              <w:rPr>
                <w:rFonts w:cs="Arial"/>
                <w:bCs/>
                <w:sz w:val="18"/>
                <w:szCs w:val="18"/>
              </w:rPr>
              <w:t xml:space="preserve">Incident affects pass success on some tests but the issue can be by-passed for </w:t>
            </w:r>
            <w:r w:rsidRPr="00154753">
              <w:rPr>
                <w:rFonts w:cs="Arial"/>
                <w:bCs/>
                <w:sz w:val="18"/>
                <w:szCs w:val="18"/>
              </w:rPr>
              <w:lastRenderedPageBreak/>
              <w:t>other tests by means of a simple workaround.</w:t>
            </w:r>
          </w:p>
        </w:tc>
      </w:tr>
      <w:tr w:rsidR="00C04EB2" w14:paraId="71ED9229" w14:textId="77777777" w:rsidTr="00C04EB2">
        <w:tc>
          <w:tcPr>
            <w:tcW w:w="980" w:type="pct"/>
          </w:tcPr>
          <w:p w14:paraId="71ED9227" w14:textId="77777777" w:rsidR="00C04EB2" w:rsidRDefault="00C04EB2" w:rsidP="00C04EB2">
            <w:pPr>
              <w:spacing w:after="0"/>
              <w:jc w:val="center"/>
              <w:rPr>
                <w:rFonts w:cs="Arial"/>
                <w:bCs/>
                <w:sz w:val="18"/>
                <w:szCs w:val="18"/>
              </w:rPr>
            </w:pPr>
            <w:r>
              <w:rPr>
                <w:rFonts w:cs="Arial"/>
                <w:bCs/>
                <w:sz w:val="18"/>
                <w:szCs w:val="18"/>
              </w:rPr>
              <w:lastRenderedPageBreak/>
              <w:t>4</w:t>
            </w:r>
          </w:p>
        </w:tc>
        <w:tc>
          <w:tcPr>
            <w:tcW w:w="4015" w:type="pct"/>
          </w:tcPr>
          <w:p w14:paraId="4D6BE56C" w14:textId="77777777" w:rsidR="00154753" w:rsidRPr="00154753" w:rsidRDefault="00154753" w:rsidP="00154753">
            <w:pPr>
              <w:spacing w:after="120"/>
              <w:jc w:val="left"/>
              <w:rPr>
                <w:rFonts w:cs="Arial"/>
                <w:bCs/>
                <w:sz w:val="18"/>
                <w:szCs w:val="18"/>
              </w:rPr>
            </w:pPr>
            <w:r w:rsidRPr="00154753">
              <w:rPr>
                <w:rFonts w:cs="Arial"/>
                <w:bCs/>
                <w:sz w:val="18"/>
                <w:szCs w:val="18"/>
              </w:rPr>
              <w:t>Has a minor impact on testing. The issue would be fixed if there is time, but it could be deferred until another build release.</w:t>
            </w:r>
          </w:p>
          <w:p w14:paraId="71ED9228" w14:textId="57B595D0" w:rsidR="00C04EB2" w:rsidRDefault="00154753">
            <w:pPr>
              <w:spacing w:after="120"/>
              <w:jc w:val="left"/>
              <w:rPr>
                <w:rFonts w:cs="Arial"/>
                <w:bCs/>
                <w:color w:val="000000" w:themeColor="text1"/>
                <w:sz w:val="18"/>
                <w:szCs w:val="18"/>
              </w:rPr>
            </w:pPr>
            <w:r w:rsidRPr="00154753">
              <w:rPr>
                <w:rFonts w:cs="Arial"/>
                <w:bCs/>
                <w:sz w:val="18"/>
                <w:szCs w:val="18"/>
              </w:rPr>
              <w:t>The issue is normally cosmetic in nature and does not affect the key delivery of the business requirements</w:t>
            </w:r>
            <w:r>
              <w:rPr>
                <w:rFonts w:cs="Arial"/>
                <w:bCs/>
                <w:sz w:val="18"/>
                <w:szCs w:val="18"/>
              </w:rPr>
              <w:t>.</w:t>
            </w:r>
          </w:p>
        </w:tc>
      </w:tr>
    </w:tbl>
    <w:p w14:paraId="71ED922A" w14:textId="1292253A" w:rsidR="00C04EB2" w:rsidRPr="006370FA" w:rsidRDefault="00C04EB2" w:rsidP="00EB3DB7">
      <w:pPr>
        <w:pStyle w:val="TableDesc"/>
        <w:ind w:left="0" w:firstLine="0"/>
        <w:jc w:val="center"/>
      </w:pPr>
      <w:r>
        <w:t>Test</w:t>
      </w:r>
      <w:r w:rsidR="006B56B8">
        <w:t>ing</w:t>
      </w:r>
      <w:r>
        <w:t xml:space="preserve"> Issue Priorities</w:t>
      </w:r>
    </w:p>
    <w:p w14:paraId="71ED922B" w14:textId="77777777" w:rsidR="00C04EB2" w:rsidRDefault="00C04EB2" w:rsidP="0000620A">
      <w:pPr>
        <w:pStyle w:val="ListBullet"/>
        <w:numPr>
          <w:ilvl w:val="0"/>
          <w:numId w:val="0"/>
        </w:numPr>
        <w:jc w:val="left"/>
      </w:pPr>
    </w:p>
    <w:p w14:paraId="71ED922C" w14:textId="77777777" w:rsidR="00D243B8" w:rsidRDefault="00D243B8" w:rsidP="000F6327">
      <w:pPr>
        <w:pStyle w:val="Heading2"/>
      </w:pPr>
      <w:bookmarkStart w:id="3711" w:name="_Toc393790962"/>
      <w:bookmarkStart w:id="3712" w:name="_Toc500496526"/>
      <w:r>
        <w:t>Resolution</w:t>
      </w:r>
      <w:r w:rsidR="001B5C41">
        <w:t xml:space="preserve"> of </w:t>
      </w:r>
      <w:r w:rsidR="006E73AC">
        <w:t>Test Issue</w:t>
      </w:r>
      <w:r w:rsidR="001B5C41">
        <w:t>s</w:t>
      </w:r>
      <w:bookmarkEnd w:id="3711"/>
      <w:bookmarkEnd w:id="3712"/>
    </w:p>
    <w:p w14:paraId="71ED922D" w14:textId="1CFE4ADC" w:rsidR="0011541B" w:rsidRDefault="00004594" w:rsidP="00185625">
      <w:r>
        <w:t xml:space="preserve">The </w:t>
      </w:r>
      <w:r w:rsidR="001A6372">
        <w:t>SIT</w:t>
      </w:r>
      <w:r>
        <w:t xml:space="preserve"> </w:t>
      </w:r>
      <w:r w:rsidR="006E73AC">
        <w:t xml:space="preserve">Issue </w:t>
      </w:r>
      <w:r>
        <w:t>Manager will</w:t>
      </w:r>
      <w:r w:rsidR="0011541B">
        <w:t>:</w:t>
      </w:r>
    </w:p>
    <w:p w14:paraId="71ED922E" w14:textId="0BAAECA1" w:rsidR="00CC1259" w:rsidRDefault="000F5E29" w:rsidP="00EB3DB7">
      <w:pPr>
        <w:pStyle w:val="ListBullet"/>
        <w:ind w:left="641" w:hanging="357"/>
      </w:pPr>
      <w:r>
        <w:t xml:space="preserve">Regularly </w:t>
      </w:r>
      <w:r w:rsidR="00004594">
        <w:t xml:space="preserve">review </w:t>
      </w:r>
      <w:r w:rsidR="00073EFA">
        <w:t xml:space="preserve">all </w:t>
      </w:r>
      <w:r w:rsidR="00004594">
        <w:t xml:space="preserve">outstanding </w:t>
      </w:r>
      <w:r w:rsidR="003E5F7C">
        <w:t>Test</w:t>
      </w:r>
      <w:r w:rsidR="006B56B8">
        <w:t>ing</w:t>
      </w:r>
      <w:r w:rsidR="003E5F7C">
        <w:t xml:space="preserve"> Issues </w:t>
      </w:r>
      <w:r w:rsidR="00004594">
        <w:t>to ensure that they a</w:t>
      </w:r>
      <w:r w:rsidR="0094204B">
        <w:t>r</w:t>
      </w:r>
      <w:r w:rsidR="00004594">
        <w:t>e resolved at the requisite speed</w:t>
      </w:r>
      <w:r>
        <w:t>.</w:t>
      </w:r>
    </w:p>
    <w:p w14:paraId="71ED922F" w14:textId="13C5704C" w:rsidR="0011541B" w:rsidRDefault="000F5E29" w:rsidP="00EB3DB7">
      <w:pPr>
        <w:pStyle w:val="ListBullet"/>
        <w:ind w:left="641" w:hanging="357"/>
      </w:pPr>
      <w:r>
        <w:t xml:space="preserve">Agree </w:t>
      </w:r>
      <w:r w:rsidR="0094204B">
        <w:t xml:space="preserve">with the relevant </w:t>
      </w:r>
      <w:r w:rsidR="00C45828">
        <w:t>SP</w:t>
      </w:r>
      <w:r w:rsidR="0094204B">
        <w:t xml:space="preserve"> Test Managers the defect fixes to be included in each </w:t>
      </w:r>
      <w:r w:rsidR="003267A1">
        <w:t>Release to the SIT environment</w:t>
      </w:r>
      <w:r>
        <w:t>.</w:t>
      </w:r>
    </w:p>
    <w:p w14:paraId="71ED9230" w14:textId="4BAB1B01" w:rsidR="00185625" w:rsidRDefault="000F5E29" w:rsidP="00EB3DB7">
      <w:pPr>
        <w:pStyle w:val="ListBullet"/>
        <w:ind w:left="641" w:hanging="357"/>
      </w:pPr>
      <w:r>
        <w:t xml:space="preserve">Report </w:t>
      </w:r>
      <w:r w:rsidR="00004594">
        <w:t xml:space="preserve">progress </w:t>
      </w:r>
      <w:r w:rsidR="0094204B">
        <w:t xml:space="preserve">directly </w:t>
      </w:r>
      <w:r w:rsidR="00004594">
        <w:t>to stakeholders.</w:t>
      </w:r>
    </w:p>
    <w:p w14:paraId="71ED9231" w14:textId="374485B3" w:rsidR="00D243B8" w:rsidRPr="006370FA" w:rsidRDefault="007F60B7" w:rsidP="00F03AB6">
      <w:r>
        <w:t xml:space="preserve">Target response times for </w:t>
      </w:r>
      <w:r w:rsidR="003E5F7C">
        <w:t>Test</w:t>
      </w:r>
      <w:r w:rsidR="006B56B8">
        <w:t>ing</w:t>
      </w:r>
      <w:r w:rsidR="003E5F7C">
        <w:t xml:space="preserve"> I</w:t>
      </w:r>
      <w:r>
        <w:t xml:space="preserve">ssues </w:t>
      </w:r>
      <w:r w:rsidR="001A6372">
        <w:t>are</w:t>
      </w:r>
      <w:r>
        <w:t xml:space="preserve"> documented in the Joint Test Strategy</w:t>
      </w:r>
      <w:r w:rsidR="00CE20FE">
        <w:t>, Reference</w:t>
      </w:r>
      <w:r w:rsidR="001A6372">
        <w:t xml:space="preserve"> [1]</w:t>
      </w:r>
      <w:r>
        <w:t>.</w:t>
      </w:r>
    </w:p>
    <w:p w14:paraId="71ED9232" w14:textId="77777777" w:rsidR="00D243B8" w:rsidRDefault="00D243B8" w:rsidP="000F6327">
      <w:pPr>
        <w:pStyle w:val="Heading2"/>
      </w:pPr>
      <w:bookmarkStart w:id="3713" w:name="_Toc388626476"/>
      <w:bookmarkStart w:id="3714" w:name="_Toc388630039"/>
      <w:bookmarkStart w:id="3715" w:name="_Toc393790963"/>
      <w:bookmarkStart w:id="3716" w:name="_Toc500496527"/>
      <w:bookmarkEnd w:id="3713"/>
      <w:bookmarkEnd w:id="3714"/>
      <w:r>
        <w:t>Assurance</w:t>
      </w:r>
      <w:r w:rsidR="00BA23DC">
        <w:t xml:space="preserve"> and Disputes</w:t>
      </w:r>
      <w:bookmarkEnd w:id="3715"/>
      <w:bookmarkEnd w:id="3716"/>
    </w:p>
    <w:p w14:paraId="71ED9233" w14:textId="77777777" w:rsidR="00BA23DC" w:rsidRDefault="00BA23DC" w:rsidP="00F719D6">
      <w:pPr>
        <w:pStyle w:val="Heading3"/>
      </w:pPr>
      <w:bookmarkStart w:id="3717" w:name="_Toc393790964"/>
      <w:bookmarkStart w:id="3718" w:name="_Toc500496528"/>
      <w:r>
        <w:t>Assurance</w:t>
      </w:r>
      <w:bookmarkEnd w:id="3717"/>
      <w:bookmarkEnd w:id="3718"/>
    </w:p>
    <w:p w14:paraId="71ED9234" w14:textId="048A6ABA" w:rsidR="00073EFA" w:rsidRDefault="00073EFA" w:rsidP="00073EFA">
      <w:r>
        <w:t xml:space="preserve">The </w:t>
      </w:r>
      <w:r w:rsidR="005B3ED9">
        <w:t>SI Defect Management Review Meeting</w:t>
      </w:r>
      <w:r>
        <w:t xml:space="preserve">, comprising </w:t>
      </w:r>
      <w:r w:rsidR="0083406F">
        <w:t>of</w:t>
      </w:r>
      <w:r w:rsidR="00EE18B8">
        <w:t xml:space="preserve"> </w:t>
      </w:r>
      <w:r w:rsidR="0083406F" w:rsidRPr="0083406F">
        <w:t xml:space="preserve">the </w:t>
      </w:r>
      <w:r w:rsidR="00EE18B8" w:rsidRPr="00EE18B8">
        <w:t xml:space="preserve">Defect Manager, System Test/UIT Managers/Lead, DCC, Fix Organisation Leads e.g. </w:t>
      </w:r>
      <w:r w:rsidR="004E7259" w:rsidRPr="00EE18B8">
        <w:t>(DSP</w:t>
      </w:r>
      <w:r w:rsidR="00EE18B8" w:rsidRPr="00EE18B8">
        <w:t xml:space="preserve">, </w:t>
      </w:r>
      <w:proofErr w:type="spellStart"/>
      <w:r w:rsidR="00EE18B8" w:rsidRPr="00EE18B8">
        <w:t>Arqiva</w:t>
      </w:r>
      <w:proofErr w:type="spellEnd"/>
      <w:r w:rsidR="00EE18B8" w:rsidRPr="00EE18B8">
        <w:t xml:space="preserve">, Telefonica, Fusion), CGI Service Management, Critical Software, SI Triage, SI Release </w:t>
      </w:r>
      <w:r w:rsidR="004E7259" w:rsidRPr="00EE18B8">
        <w:t>Management,</w:t>
      </w:r>
      <w:r w:rsidR="006B4041">
        <w:t xml:space="preserve"> </w:t>
      </w:r>
      <w:r>
        <w:t xml:space="preserve">and </w:t>
      </w:r>
      <w:r w:rsidR="0082043A">
        <w:t xml:space="preserve">chaired by the </w:t>
      </w:r>
      <w:r w:rsidR="00EE18B8" w:rsidRPr="00EE18B8">
        <w:t>Defect Manager</w:t>
      </w:r>
      <w:r>
        <w:t xml:space="preserve">, </w:t>
      </w:r>
      <w:r w:rsidRPr="00D821AA">
        <w:t xml:space="preserve">will meet </w:t>
      </w:r>
      <w:r w:rsidR="00C33935" w:rsidRPr="001C0240">
        <w:t>daily</w:t>
      </w:r>
      <w:r w:rsidRPr="00D821AA">
        <w:t xml:space="preserve"> (and</w:t>
      </w:r>
      <w:r>
        <w:t xml:space="preserve"> on demand for urgent </w:t>
      </w:r>
      <w:r w:rsidR="003E5F7C">
        <w:t>Test</w:t>
      </w:r>
      <w:r w:rsidR="005C4D44">
        <w:t>ing</w:t>
      </w:r>
      <w:r w:rsidR="003E5F7C">
        <w:t xml:space="preserve"> Issues </w:t>
      </w:r>
      <w:r>
        <w:t>which are delaying testing) to:</w:t>
      </w:r>
    </w:p>
    <w:p w14:paraId="71ED9235" w14:textId="5AC9FA1E" w:rsidR="00073EFA" w:rsidRDefault="000F5E29" w:rsidP="00EB3DB7">
      <w:pPr>
        <w:pStyle w:val="ListBullet"/>
        <w:ind w:left="641" w:hanging="357"/>
      </w:pPr>
      <w:r>
        <w:t xml:space="preserve">Resolve </w:t>
      </w:r>
      <w:r w:rsidR="00073EFA">
        <w:t xml:space="preserve">cases </w:t>
      </w:r>
      <w:r w:rsidR="003267A1">
        <w:t xml:space="preserve">where the ownership of a </w:t>
      </w:r>
      <w:r w:rsidR="003E5F7C">
        <w:t>Test</w:t>
      </w:r>
      <w:r w:rsidR="006B56B8">
        <w:t>ing</w:t>
      </w:r>
      <w:r w:rsidR="003E5F7C">
        <w:t xml:space="preserve"> Issue </w:t>
      </w:r>
      <w:r w:rsidR="003267A1">
        <w:t>is disputed</w:t>
      </w:r>
      <w:r w:rsidR="00E60568">
        <w:t>;</w:t>
      </w:r>
    </w:p>
    <w:p w14:paraId="71ED9236" w14:textId="118D45CA" w:rsidR="006B4041" w:rsidRDefault="000F5E29" w:rsidP="00EB3DB7">
      <w:pPr>
        <w:pStyle w:val="ListBullet"/>
        <w:ind w:left="641" w:hanging="357"/>
      </w:pPr>
      <w:r>
        <w:t>Confirm</w:t>
      </w:r>
      <w:r w:rsidR="00073EFA">
        <w:t xml:space="preserve">, by a process of sampling, that </w:t>
      </w:r>
      <w:r w:rsidR="003E5F7C">
        <w:t>Test</w:t>
      </w:r>
      <w:r w:rsidR="006B56B8">
        <w:t>ing</w:t>
      </w:r>
      <w:r w:rsidR="003E5F7C">
        <w:t xml:space="preserve"> Issues </w:t>
      </w:r>
      <w:r w:rsidR="00073EFA">
        <w:t>are being given the correct Severity</w:t>
      </w:r>
      <w:r w:rsidR="003267A1">
        <w:t xml:space="preserve"> by the local triage process</w:t>
      </w:r>
      <w:r w:rsidR="00E60568">
        <w:t>;</w:t>
      </w:r>
      <w:r w:rsidR="002806A0">
        <w:t xml:space="preserve"> </w:t>
      </w:r>
      <w:r w:rsidR="00E60568">
        <w:t>and</w:t>
      </w:r>
    </w:p>
    <w:p w14:paraId="71ED9237" w14:textId="649EF6C1" w:rsidR="00073EFA" w:rsidRDefault="000F5E29" w:rsidP="00EB3DB7">
      <w:pPr>
        <w:pStyle w:val="ListBullet"/>
        <w:ind w:left="641" w:hanging="357"/>
      </w:pPr>
      <w:r>
        <w:t>Confirm</w:t>
      </w:r>
      <w:r w:rsidR="006B4041">
        <w:t xml:space="preserve">, by a process of </w:t>
      </w:r>
      <w:r w:rsidR="00CC1259">
        <w:t>sampling</w:t>
      </w:r>
      <w:r w:rsidR="006B4041">
        <w:t xml:space="preserve">, that Priority 1 </w:t>
      </w:r>
      <w:r w:rsidR="008F235B">
        <w:t xml:space="preserve">and 2 </w:t>
      </w:r>
      <w:r w:rsidR="006B4041">
        <w:t>defects are being resolved at the requisite speed</w:t>
      </w:r>
      <w:r w:rsidR="00073EFA">
        <w:t>.</w:t>
      </w:r>
    </w:p>
    <w:p w14:paraId="71ED9238" w14:textId="77777777" w:rsidR="00BA23DC" w:rsidRDefault="00BA23DC" w:rsidP="00BA23DC">
      <w:pPr>
        <w:pStyle w:val="Heading3"/>
      </w:pPr>
      <w:bookmarkStart w:id="3719" w:name="_Toc393790966"/>
      <w:bookmarkStart w:id="3720" w:name="_Toc500496529"/>
      <w:r>
        <w:t>DCC Dispute</w:t>
      </w:r>
      <w:bookmarkEnd w:id="3719"/>
      <w:bookmarkEnd w:id="3720"/>
    </w:p>
    <w:p w14:paraId="71ED9239" w14:textId="4513FB08" w:rsidR="00BA23DC" w:rsidRPr="00BA23DC" w:rsidRDefault="00BA23DC" w:rsidP="00F719D6">
      <w:r>
        <w:t xml:space="preserve">The severity of unresolved </w:t>
      </w:r>
      <w:r w:rsidR="003E5F7C">
        <w:t>Test</w:t>
      </w:r>
      <w:r w:rsidR="005C4D44">
        <w:t>ing</w:t>
      </w:r>
      <w:r w:rsidR="003E5F7C">
        <w:t xml:space="preserve"> Issues </w:t>
      </w:r>
      <w:r>
        <w:t xml:space="preserve">will be agreed with the DCC. </w:t>
      </w:r>
      <w:r w:rsidR="00071A88">
        <w:t>When disputed severities are</w:t>
      </w:r>
      <w:r w:rsidR="00071A88" w:rsidRPr="00071A88">
        <w:t xml:space="preserve"> not resolved in the first instance with </w:t>
      </w:r>
      <w:r w:rsidR="00367E47" w:rsidRPr="00367E47">
        <w:t>SI Defect Management</w:t>
      </w:r>
      <w:r w:rsidR="00071A88">
        <w:t xml:space="preserve">, the Issue Resolution Procedure, as defined in the SEC, will be followed. This process can occur </w:t>
      </w:r>
      <w:r w:rsidR="00071A88" w:rsidRPr="00071A88">
        <w:t>at any given time during the execution process</w:t>
      </w:r>
      <w:r w:rsidR="00071A88">
        <w:t>.</w:t>
      </w:r>
    </w:p>
    <w:p w14:paraId="71ED923A" w14:textId="73BB17A4" w:rsidR="001B5C41" w:rsidRDefault="001B5C41" w:rsidP="000F6327">
      <w:pPr>
        <w:pStyle w:val="Heading2"/>
      </w:pPr>
      <w:bookmarkStart w:id="3721" w:name="_Toc392237863"/>
      <w:bookmarkStart w:id="3722" w:name="_Toc393790967"/>
      <w:bookmarkStart w:id="3723" w:name="_Toc500496530"/>
      <w:bookmarkEnd w:id="3721"/>
      <w:r>
        <w:t xml:space="preserve">Reporting of </w:t>
      </w:r>
      <w:r w:rsidR="006E73AC">
        <w:t>Test</w:t>
      </w:r>
      <w:r w:rsidR="006B56B8">
        <w:t>ing</w:t>
      </w:r>
      <w:r w:rsidR="006E73AC">
        <w:t xml:space="preserve"> Issue</w:t>
      </w:r>
      <w:r>
        <w:t>s</w:t>
      </w:r>
      <w:bookmarkEnd w:id="3722"/>
      <w:bookmarkEnd w:id="3723"/>
    </w:p>
    <w:p w14:paraId="71ED923B" w14:textId="5628780C" w:rsidR="009743C4" w:rsidRDefault="001B5C41" w:rsidP="00770A98">
      <w:r>
        <w:t xml:space="preserve">Information on the status of </w:t>
      </w:r>
      <w:r w:rsidR="003E5F7C">
        <w:t>Test</w:t>
      </w:r>
      <w:r w:rsidR="006B56B8">
        <w:t>ing</w:t>
      </w:r>
      <w:r w:rsidR="003E5F7C">
        <w:t xml:space="preserve"> Issues </w:t>
      </w:r>
      <w:r>
        <w:t xml:space="preserve">will be reported by the </w:t>
      </w:r>
      <w:r w:rsidR="00CE20FE">
        <w:t>SIT Issue Manager</w:t>
      </w:r>
      <w:r>
        <w:t xml:space="preserve"> to the DCC Licensee </w:t>
      </w:r>
      <w:r w:rsidR="004E7259">
        <w:t>daily</w:t>
      </w:r>
      <w:r w:rsidR="009743C4">
        <w:t>.</w:t>
      </w:r>
    </w:p>
    <w:p w14:paraId="71ED923C" w14:textId="2A923FB8" w:rsidR="00D60B5E" w:rsidRDefault="00D60B5E" w:rsidP="00770A98">
      <w:r>
        <w:lastRenderedPageBreak/>
        <w:t xml:space="preserve">DCC will report information regarding Testing Issues that have the potential to impact testing undertaken by Testing Participant during </w:t>
      </w:r>
      <w:r w:rsidR="00270B78">
        <w:t>UIT</w:t>
      </w:r>
      <w:r>
        <w:t>, or later stages.</w:t>
      </w:r>
    </w:p>
    <w:p w14:paraId="71ED923D" w14:textId="33B6D2A4" w:rsidR="00073EFA" w:rsidRDefault="006E73AC" w:rsidP="000F6327">
      <w:pPr>
        <w:pStyle w:val="Heading2"/>
      </w:pPr>
      <w:bookmarkStart w:id="3724" w:name="_Toc393790968"/>
      <w:bookmarkStart w:id="3725" w:name="_Toc500496531"/>
      <w:r>
        <w:t>Test</w:t>
      </w:r>
      <w:r w:rsidR="006B56B8">
        <w:t>ing</w:t>
      </w:r>
      <w:r>
        <w:t xml:space="preserve"> Issue</w:t>
      </w:r>
      <w:r w:rsidR="001B5C41">
        <w:t xml:space="preserve"> Management </w:t>
      </w:r>
      <w:r w:rsidR="00D243B8">
        <w:t>Process</w:t>
      </w:r>
      <w:bookmarkEnd w:id="3724"/>
      <w:bookmarkEnd w:id="3725"/>
    </w:p>
    <w:p w14:paraId="71ED923E" w14:textId="07BBB207" w:rsidR="0082043A" w:rsidRDefault="0000620A" w:rsidP="00185625">
      <w:r>
        <w:t>The</w:t>
      </w:r>
      <w:r w:rsidR="0082043A">
        <w:t xml:space="preserve"> detailed </w:t>
      </w:r>
      <w:r w:rsidR="006E73AC">
        <w:t>Test</w:t>
      </w:r>
      <w:r w:rsidR="006B56B8">
        <w:t>ing</w:t>
      </w:r>
      <w:r w:rsidR="006E73AC">
        <w:t xml:space="preserve"> Issue</w:t>
      </w:r>
      <w:r w:rsidR="0082043A">
        <w:t xml:space="preserve"> Management process </w:t>
      </w:r>
      <w:r>
        <w:t>is documented in Reference [20].</w:t>
      </w:r>
    </w:p>
    <w:p w14:paraId="71ED923F" w14:textId="77777777" w:rsidR="00286887" w:rsidRPr="00EB3DB7" w:rsidRDefault="00286887" w:rsidP="00EB3DB7">
      <w:pPr>
        <w:rPr>
          <w:lang w:eastAsia="en-GB"/>
        </w:rPr>
      </w:pPr>
      <w:r w:rsidRPr="00EB3DB7">
        <w:rPr>
          <w:lang w:eastAsia="en-GB"/>
        </w:rPr>
        <w:t xml:space="preserve">Defect reporting will be on the severity of defects into 4 </w:t>
      </w:r>
      <w:r w:rsidRPr="00EB3DB7">
        <w:rPr>
          <w:rFonts w:hint="eastAsia"/>
          <w:lang w:eastAsia="en-GB"/>
        </w:rPr>
        <w:t>‘</w:t>
      </w:r>
      <w:r w:rsidRPr="00EB3DB7">
        <w:rPr>
          <w:lang w:eastAsia="en-GB"/>
        </w:rPr>
        <w:t>hops</w:t>
      </w:r>
      <w:r w:rsidRPr="00EB3DB7">
        <w:rPr>
          <w:rFonts w:hint="eastAsia"/>
          <w:lang w:eastAsia="en-GB"/>
        </w:rPr>
        <w:t>’</w:t>
      </w:r>
      <w:r w:rsidRPr="00EB3DB7">
        <w:rPr>
          <w:lang w:eastAsia="en-GB"/>
        </w:rPr>
        <w:t xml:space="preserve"> as shown in the following diagram:</w:t>
      </w:r>
    </w:p>
    <w:p w14:paraId="71ED9240" w14:textId="77777777" w:rsidR="00286887" w:rsidRPr="00EB3DB7" w:rsidRDefault="00286887" w:rsidP="00286887">
      <w:pPr>
        <w:ind w:left="360"/>
        <w:rPr>
          <w:lang w:eastAsia="en-GB"/>
        </w:rPr>
      </w:pPr>
    </w:p>
    <w:p w14:paraId="71ED9241" w14:textId="77777777" w:rsidR="00286887" w:rsidRPr="00EB3DB7" w:rsidRDefault="00286887" w:rsidP="00286887">
      <w:pPr>
        <w:ind w:left="360"/>
        <w:rPr>
          <w:lang w:eastAsia="en-GB"/>
        </w:rPr>
      </w:pPr>
      <w:r w:rsidRPr="00EB3DB7">
        <w:rPr>
          <w:noProof/>
          <w:lang w:eastAsia="en-GB"/>
        </w:rPr>
        <w:drawing>
          <wp:inline distT="0" distB="0" distL="0" distR="0" wp14:anchorId="71ED953C" wp14:editId="71ED953D">
            <wp:extent cx="5011376" cy="3312368"/>
            <wp:effectExtent l="0" t="0" r="0" b="254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1376" cy="33123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EB3DB7">
        <w:rPr>
          <w:lang w:eastAsia="en-GB"/>
        </w:rPr>
        <w:t>:</w:t>
      </w:r>
    </w:p>
    <w:p w14:paraId="71ED9242" w14:textId="57D02921" w:rsidR="00286887" w:rsidRPr="00EB3DB7" w:rsidRDefault="00286887" w:rsidP="00286887">
      <w:pPr>
        <w:pStyle w:val="Caption"/>
        <w:jc w:val="center"/>
        <w:rPr>
          <w:lang w:eastAsia="en-GB"/>
        </w:rPr>
      </w:pPr>
      <w:r w:rsidRPr="00EB3DB7">
        <w:t xml:space="preserve">Figure </w:t>
      </w:r>
      <w:fldSimple w:instr=" SEQ Figure \* ARABIC ">
        <w:r w:rsidR="00DE6C41">
          <w:rPr>
            <w:noProof/>
          </w:rPr>
          <w:t>6</w:t>
        </w:r>
      </w:fldSimple>
      <w:r w:rsidRPr="00EB3DB7">
        <w:t xml:space="preserve">: Defect </w:t>
      </w:r>
      <w:r w:rsidR="00522A35">
        <w:t>‘</w:t>
      </w:r>
      <w:r w:rsidRPr="00EB3DB7">
        <w:t>Hop</w:t>
      </w:r>
      <w:r w:rsidR="00522A35">
        <w:t>’</w:t>
      </w:r>
      <w:r w:rsidRPr="00EB3DB7">
        <w:t xml:space="preserve"> Definitions</w:t>
      </w:r>
    </w:p>
    <w:p w14:paraId="71ED9243" w14:textId="47A33934" w:rsidR="00286887" w:rsidRPr="00EB3DB7" w:rsidRDefault="00286887" w:rsidP="00286887">
      <w:pPr>
        <w:numPr>
          <w:ilvl w:val="0"/>
          <w:numId w:val="103"/>
        </w:numPr>
        <w:rPr>
          <w:lang w:eastAsia="en-GB"/>
        </w:rPr>
      </w:pPr>
      <w:r w:rsidRPr="00EB3DB7">
        <w:rPr>
          <w:b/>
          <w:bCs/>
          <w:lang w:eastAsia="en-GB"/>
        </w:rPr>
        <w:t xml:space="preserve">Hop 1 </w:t>
      </w:r>
      <w:r w:rsidRPr="00EB3DB7">
        <w:rPr>
          <w:rFonts w:hint="eastAsia"/>
          <w:b/>
          <w:bCs/>
          <w:lang w:eastAsia="en-GB"/>
        </w:rPr>
        <w:t>–</w:t>
      </w:r>
      <w:r w:rsidRPr="00EB3DB7">
        <w:rPr>
          <w:b/>
          <w:bCs/>
          <w:lang w:eastAsia="en-GB"/>
        </w:rPr>
        <w:t xml:space="preserve"> Open</w:t>
      </w:r>
      <w:r w:rsidRPr="00EB3DB7">
        <w:rPr>
          <w:lang w:eastAsia="en-GB"/>
        </w:rPr>
        <w:t xml:space="preserve">: The initial creating of a </w:t>
      </w:r>
      <w:r w:rsidR="006B56B8">
        <w:rPr>
          <w:lang w:eastAsia="en-GB"/>
        </w:rPr>
        <w:t>testing issue</w:t>
      </w:r>
      <w:r w:rsidR="006B56B8" w:rsidRPr="00EB3DB7">
        <w:rPr>
          <w:lang w:eastAsia="en-GB"/>
        </w:rPr>
        <w:t xml:space="preserve"> </w:t>
      </w:r>
      <w:r w:rsidRPr="00EB3DB7">
        <w:rPr>
          <w:lang w:eastAsia="en-GB"/>
        </w:rPr>
        <w:t>until it is passed on to a fixing organisation is entirely delivered by SI</w:t>
      </w:r>
      <w:r w:rsidR="00CE20FE">
        <w:rPr>
          <w:lang w:eastAsia="en-GB"/>
        </w:rPr>
        <w:t>T</w:t>
      </w:r>
      <w:r w:rsidRPr="00EB3DB7">
        <w:rPr>
          <w:lang w:eastAsia="en-GB"/>
        </w:rPr>
        <w:t>, although separate teams are involved</w:t>
      </w:r>
    </w:p>
    <w:p w14:paraId="71ED9244" w14:textId="2B7CEFC9" w:rsidR="00286887" w:rsidRPr="00EB3DB7" w:rsidRDefault="00286887" w:rsidP="00286887">
      <w:pPr>
        <w:numPr>
          <w:ilvl w:val="0"/>
          <w:numId w:val="103"/>
        </w:numPr>
        <w:rPr>
          <w:lang w:eastAsia="en-GB"/>
        </w:rPr>
      </w:pPr>
      <w:r w:rsidRPr="00EB3DB7">
        <w:rPr>
          <w:b/>
          <w:bCs/>
          <w:lang w:eastAsia="en-GB"/>
        </w:rPr>
        <w:t xml:space="preserve">Hop 2 </w:t>
      </w:r>
      <w:r w:rsidRPr="00EB3DB7">
        <w:rPr>
          <w:rFonts w:hint="eastAsia"/>
          <w:b/>
          <w:bCs/>
          <w:lang w:eastAsia="en-GB"/>
        </w:rPr>
        <w:t>–</w:t>
      </w:r>
      <w:r w:rsidRPr="00EB3DB7">
        <w:rPr>
          <w:b/>
          <w:bCs/>
          <w:lang w:eastAsia="en-GB"/>
        </w:rPr>
        <w:t xml:space="preserve"> Fix</w:t>
      </w:r>
      <w:r w:rsidRPr="00EB3DB7">
        <w:rPr>
          <w:lang w:eastAsia="en-GB"/>
        </w:rPr>
        <w:t xml:space="preserve">: This will be measured from the point the </w:t>
      </w:r>
      <w:r w:rsidR="006B56B8">
        <w:rPr>
          <w:lang w:eastAsia="en-GB"/>
        </w:rPr>
        <w:t>testing issue</w:t>
      </w:r>
      <w:r w:rsidR="006B56B8" w:rsidRPr="00EB3DB7">
        <w:rPr>
          <w:lang w:eastAsia="en-GB"/>
        </w:rPr>
        <w:t xml:space="preserve"> </w:t>
      </w:r>
      <w:r w:rsidRPr="00EB3DB7">
        <w:rPr>
          <w:lang w:eastAsia="en-GB"/>
        </w:rPr>
        <w:t xml:space="preserve">is passed on to a fix </w:t>
      </w:r>
      <w:r w:rsidR="004E7259" w:rsidRPr="00EB3DB7">
        <w:rPr>
          <w:lang w:eastAsia="en-GB"/>
        </w:rPr>
        <w:t>organisation to</w:t>
      </w:r>
      <w:r w:rsidRPr="00EB3DB7">
        <w:rPr>
          <w:lang w:eastAsia="en-GB"/>
        </w:rPr>
        <w:t xml:space="preserve"> when the defect is confirmed as fixed and on a release</w:t>
      </w:r>
    </w:p>
    <w:p w14:paraId="71ED9245" w14:textId="7BD4685C" w:rsidR="00286887" w:rsidRPr="00EB3DB7" w:rsidRDefault="00286887" w:rsidP="00286887">
      <w:pPr>
        <w:numPr>
          <w:ilvl w:val="0"/>
          <w:numId w:val="103"/>
        </w:numPr>
        <w:rPr>
          <w:lang w:eastAsia="en-GB"/>
        </w:rPr>
      </w:pPr>
      <w:r w:rsidRPr="00EB3DB7">
        <w:rPr>
          <w:b/>
          <w:bCs/>
          <w:lang w:eastAsia="en-GB"/>
        </w:rPr>
        <w:t xml:space="preserve">Hop 3 </w:t>
      </w:r>
      <w:r w:rsidRPr="00EB3DB7">
        <w:rPr>
          <w:rFonts w:hint="eastAsia"/>
          <w:b/>
          <w:bCs/>
          <w:lang w:eastAsia="en-GB"/>
        </w:rPr>
        <w:t>–</w:t>
      </w:r>
      <w:r w:rsidRPr="00EB3DB7">
        <w:rPr>
          <w:b/>
          <w:bCs/>
          <w:lang w:eastAsia="en-GB"/>
        </w:rPr>
        <w:t xml:space="preserve"> Release Management</w:t>
      </w:r>
      <w:r w:rsidRPr="00EB3DB7">
        <w:rPr>
          <w:lang w:eastAsia="en-GB"/>
        </w:rPr>
        <w:t xml:space="preserve">: Once a </w:t>
      </w:r>
      <w:r w:rsidR="006B56B8">
        <w:rPr>
          <w:lang w:eastAsia="en-GB"/>
        </w:rPr>
        <w:t>testing issue</w:t>
      </w:r>
      <w:r w:rsidR="006B56B8" w:rsidRPr="00EB3DB7">
        <w:rPr>
          <w:lang w:eastAsia="en-GB"/>
        </w:rPr>
        <w:t xml:space="preserve"> </w:t>
      </w:r>
      <w:r w:rsidRPr="00EB3DB7">
        <w:rPr>
          <w:lang w:eastAsia="en-GB"/>
        </w:rPr>
        <w:t xml:space="preserve">is on a release, we would expect this time to be varied based on where </w:t>
      </w:r>
      <w:r w:rsidR="006B56B8">
        <w:rPr>
          <w:lang w:eastAsia="en-GB"/>
        </w:rPr>
        <w:t xml:space="preserve">testing </w:t>
      </w:r>
      <w:r w:rsidR="00D46436">
        <w:rPr>
          <w:lang w:eastAsia="en-GB"/>
        </w:rPr>
        <w:t>issue</w:t>
      </w:r>
      <w:r w:rsidR="00D46436" w:rsidRPr="00EB3DB7">
        <w:rPr>
          <w:lang w:eastAsia="en-GB"/>
        </w:rPr>
        <w:t xml:space="preserve"> </w:t>
      </w:r>
      <w:r w:rsidR="00D46436">
        <w:rPr>
          <w:lang w:eastAsia="en-GB"/>
        </w:rPr>
        <w:t>fixes</w:t>
      </w:r>
      <w:r w:rsidRPr="00EB3DB7">
        <w:rPr>
          <w:lang w:eastAsia="en-GB"/>
        </w:rPr>
        <w:t xml:space="preserve"> are required. For example, it maybe that we delay certain fixes for tactical programme reasons. This hop is measured from when the </w:t>
      </w:r>
      <w:r w:rsidR="006B56B8">
        <w:rPr>
          <w:lang w:eastAsia="en-GB"/>
        </w:rPr>
        <w:t>issue</w:t>
      </w:r>
      <w:r w:rsidR="006B56B8" w:rsidRPr="00EB3DB7">
        <w:rPr>
          <w:lang w:eastAsia="en-GB"/>
        </w:rPr>
        <w:t xml:space="preserve"> </w:t>
      </w:r>
      <w:r w:rsidRPr="00EB3DB7">
        <w:rPr>
          <w:lang w:eastAsia="en-GB"/>
        </w:rPr>
        <w:t>is confirmed as fixed and on a release to when it is deployed on an SIT environment</w:t>
      </w:r>
    </w:p>
    <w:p w14:paraId="71ED9246" w14:textId="5E2CD615" w:rsidR="00286887" w:rsidRPr="00EB3DB7" w:rsidRDefault="00286887" w:rsidP="00286887">
      <w:pPr>
        <w:numPr>
          <w:ilvl w:val="0"/>
          <w:numId w:val="103"/>
        </w:numPr>
        <w:rPr>
          <w:lang w:eastAsia="en-GB"/>
        </w:rPr>
      </w:pPr>
      <w:r w:rsidRPr="00EB3DB7">
        <w:rPr>
          <w:b/>
          <w:bCs/>
          <w:lang w:eastAsia="en-GB"/>
        </w:rPr>
        <w:t xml:space="preserve">Hop 4 </w:t>
      </w:r>
      <w:r w:rsidRPr="00EB3DB7">
        <w:rPr>
          <w:rFonts w:hint="eastAsia"/>
          <w:b/>
          <w:bCs/>
          <w:lang w:eastAsia="en-GB"/>
        </w:rPr>
        <w:t>–</w:t>
      </w:r>
      <w:r w:rsidRPr="00EB3DB7">
        <w:rPr>
          <w:b/>
          <w:bCs/>
          <w:lang w:eastAsia="en-GB"/>
        </w:rPr>
        <w:t xml:space="preserve"> Defect Testing</w:t>
      </w:r>
      <w:r w:rsidRPr="00EB3DB7">
        <w:rPr>
          <w:lang w:eastAsia="en-GB"/>
        </w:rPr>
        <w:t xml:space="preserve">: Once a </w:t>
      </w:r>
      <w:r w:rsidR="006B56B8">
        <w:rPr>
          <w:lang w:eastAsia="en-GB"/>
        </w:rPr>
        <w:t>testing issue</w:t>
      </w:r>
      <w:r w:rsidR="006B56B8" w:rsidRPr="00EB3DB7">
        <w:rPr>
          <w:lang w:eastAsia="en-GB"/>
        </w:rPr>
        <w:t xml:space="preserve"> </w:t>
      </w:r>
      <w:r w:rsidRPr="00EB3DB7">
        <w:rPr>
          <w:lang w:eastAsia="en-GB"/>
        </w:rPr>
        <w:t>is available to test on the SI</w:t>
      </w:r>
      <w:r w:rsidR="00CE20FE">
        <w:rPr>
          <w:lang w:eastAsia="en-GB"/>
        </w:rPr>
        <w:t>T</w:t>
      </w:r>
      <w:r w:rsidRPr="00EB3DB7">
        <w:rPr>
          <w:lang w:eastAsia="en-GB"/>
        </w:rPr>
        <w:t xml:space="preserve"> environment, the hop measures SI</w:t>
      </w:r>
      <w:r w:rsidR="00CE20FE">
        <w:rPr>
          <w:lang w:eastAsia="en-GB"/>
        </w:rPr>
        <w:t>T</w:t>
      </w:r>
      <w:r w:rsidRPr="00EB3DB7">
        <w:rPr>
          <w:rFonts w:hint="eastAsia"/>
          <w:lang w:eastAsia="en-GB"/>
        </w:rPr>
        <w:t>’</w:t>
      </w:r>
      <w:r w:rsidRPr="00EB3DB7">
        <w:rPr>
          <w:lang w:eastAsia="en-GB"/>
        </w:rPr>
        <w:t>s activities through to closure on ALM (where the fix passes first time).</w:t>
      </w:r>
    </w:p>
    <w:p w14:paraId="71ED9249" w14:textId="72AC7A1C" w:rsidR="00286887" w:rsidRPr="00EB3DB7" w:rsidRDefault="00286887" w:rsidP="00EB3DB7">
      <w:pPr>
        <w:ind w:left="360"/>
        <w:rPr>
          <w:noProof/>
          <w:lang w:eastAsia="en-GB"/>
        </w:rPr>
      </w:pPr>
      <w:r w:rsidRPr="00EB3DB7">
        <w:rPr>
          <w:lang w:eastAsia="en-GB"/>
        </w:rPr>
        <w:t xml:space="preserve">The Level4 Plan will take into account average </w:t>
      </w:r>
      <w:r w:rsidRPr="00EB3DB7">
        <w:rPr>
          <w:rFonts w:hint="eastAsia"/>
          <w:lang w:eastAsia="en-GB"/>
        </w:rPr>
        <w:t>‘</w:t>
      </w:r>
      <w:r w:rsidRPr="00EB3DB7">
        <w:rPr>
          <w:lang w:eastAsia="en-GB"/>
        </w:rPr>
        <w:t>hop</w:t>
      </w:r>
      <w:r w:rsidRPr="00EB3DB7">
        <w:rPr>
          <w:rFonts w:hint="eastAsia"/>
          <w:lang w:eastAsia="en-GB"/>
        </w:rPr>
        <w:t>’</w:t>
      </w:r>
      <w:r w:rsidRPr="00EB3DB7">
        <w:rPr>
          <w:lang w:eastAsia="en-GB"/>
        </w:rPr>
        <w:t xml:space="preserve"> fix times from </w:t>
      </w:r>
      <w:r w:rsidR="00553F0A">
        <w:rPr>
          <w:lang w:eastAsia="en-GB"/>
        </w:rPr>
        <w:t>previous releases</w:t>
      </w:r>
      <w:r w:rsidRPr="00EB3DB7">
        <w:rPr>
          <w:lang w:eastAsia="en-GB"/>
        </w:rPr>
        <w:t>.</w:t>
      </w:r>
    </w:p>
    <w:p w14:paraId="71ED924A" w14:textId="77777777" w:rsidR="00286887" w:rsidRPr="00EB3DB7" w:rsidRDefault="00286887" w:rsidP="00286887">
      <w:pPr>
        <w:rPr>
          <w:lang w:eastAsia="en-GB"/>
        </w:rPr>
      </w:pPr>
      <w:r w:rsidRPr="00EB3DB7">
        <w:rPr>
          <w:lang w:eastAsia="en-GB"/>
        </w:rPr>
        <w:lastRenderedPageBreak/>
        <w:t>Defect Operational Level Indicators</w:t>
      </w:r>
      <w:r w:rsidRPr="00EB3DB7" w:rsidDel="00777813">
        <w:rPr>
          <w:lang w:eastAsia="en-GB"/>
        </w:rPr>
        <w:t xml:space="preserve"> </w:t>
      </w:r>
      <w:r w:rsidRPr="00EB3DB7">
        <w:rPr>
          <w:lang w:eastAsia="en-GB"/>
        </w:rPr>
        <w:t>based on defect priority is represented as follows:</w:t>
      </w:r>
    </w:p>
    <w:p w14:paraId="71ED924B" w14:textId="77777777" w:rsidR="00286887" w:rsidRPr="00EB3DB7" w:rsidRDefault="00286887" w:rsidP="00286887">
      <w:pPr>
        <w:rPr>
          <w:lang w:eastAsia="en-GB"/>
        </w:rPr>
      </w:pPr>
      <w:r w:rsidRPr="00EB3DB7">
        <w:rPr>
          <w:noProof/>
          <w:lang w:eastAsia="en-GB"/>
        </w:rPr>
        <w:drawing>
          <wp:inline distT="0" distB="0" distL="0" distR="0" wp14:anchorId="71ED9540" wp14:editId="71ED9541">
            <wp:extent cx="5278755" cy="1174350"/>
            <wp:effectExtent l="0" t="0" r="0" b="69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755" cy="1174350"/>
                    </a:xfrm>
                    <a:prstGeom prst="rect">
                      <a:avLst/>
                    </a:prstGeom>
                    <a:noFill/>
                    <a:ln>
                      <a:noFill/>
                    </a:ln>
                    <a:effectLst/>
                    <a:extLst/>
                  </pic:spPr>
                </pic:pic>
              </a:graphicData>
            </a:graphic>
          </wp:inline>
        </w:drawing>
      </w:r>
    </w:p>
    <w:p w14:paraId="71ED924C" w14:textId="60336C00" w:rsidR="00286887" w:rsidRPr="00EB3DB7" w:rsidRDefault="00286887" w:rsidP="00286887">
      <w:pPr>
        <w:pStyle w:val="Caption"/>
        <w:jc w:val="center"/>
        <w:rPr>
          <w:noProof/>
          <w:lang w:eastAsia="en-GB"/>
        </w:rPr>
      </w:pPr>
      <w:r w:rsidRPr="00EB3DB7">
        <w:t xml:space="preserve">Figure </w:t>
      </w:r>
      <w:fldSimple w:instr=" SEQ Figure \* ARABIC ">
        <w:r w:rsidR="00DE6C41">
          <w:rPr>
            <w:noProof/>
          </w:rPr>
          <w:t>7</w:t>
        </w:r>
      </w:fldSimple>
      <w:r w:rsidRPr="00EB3DB7">
        <w:t>: Defect Operational Level Indicators</w:t>
      </w:r>
    </w:p>
    <w:p w14:paraId="71ED925D" w14:textId="77777777" w:rsidR="00A11AE8" w:rsidRDefault="00A11AE8" w:rsidP="001C0513">
      <w:pPr>
        <w:pStyle w:val="Heading1"/>
      </w:pPr>
      <w:bookmarkStart w:id="3726" w:name="_Toc485394521"/>
      <w:bookmarkStart w:id="3727" w:name="_Toc485395112"/>
      <w:bookmarkStart w:id="3728" w:name="_Toc485631670"/>
      <w:bookmarkStart w:id="3729" w:name="_Toc485632634"/>
      <w:bookmarkStart w:id="3730" w:name="_Toc485636691"/>
      <w:bookmarkStart w:id="3731" w:name="_Toc485637347"/>
      <w:bookmarkStart w:id="3732" w:name="_Toc485650297"/>
      <w:bookmarkStart w:id="3733" w:name="_Toc485655123"/>
      <w:bookmarkStart w:id="3734" w:name="_Toc485655783"/>
      <w:bookmarkStart w:id="3735" w:name="_Toc485826040"/>
      <w:bookmarkStart w:id="3736" w:name="_Toc486345690"/>
      <w:bookmarkStart w:id="3737" w:name="_Toc486346359"/>
      <w:bookmarkStart w:id="3738" w:name="_Toc486347029"/>
      <w:bookmarkStart w:id="3739" w:name="_Toc486347699"/>
      <w:bookmarkStart w:id="3740" w:name="_Toc486348370"/>
      <w:bookmarkStart w:id="3741" w:name="_Toc486413136"/>
      <w:bookmarkStart w:id="3742" w:name="_Toc486413811"/>
      <w:bookmarkStart w:id="3743" w:name="_Toc486414485"/>
      <w:bookmarkStart w:id="3744" w:name="_Toc486415159"/>
      <w:bookmarkStart w:id="3745" w:name="_Toc486415833"/>
      <w:bookmarkStart w:id="3746" w:name="_Toc486428508"/>
      <w:bookmarkStart w:id="3747" w:name="_Toc486858884"/>
      <w:bookmarkStart w:id="3748" w:name="_Toc486859556"/>
      <w:bookmarkStart w:id="3749" w:name="_Toc485394522"/>
      <w:bookmarkStart w:id="3750" w:name="_Toc485395113"/>
      <w:bookmarkStart w:id="3751" w:name="_Toc485631671"/>
      <w:bookmarkStart w:id="3752" w:name="_Toc485632635"/>
      <w:bookmarkStart w:id="3753" w:name="_Toc485636692"/>
      <w:bookmarkStart w:id="3754" w:name="_Toc485637348"/>
      <w:bookmarkStart w:id="3755" w:name="_Toc485650298"/>
      <w:bookmarkStart w:id="3756" w:name="_Toc485655124"/>
      <w:bookmarkStart w:id="3757" w:name="_Toc485655784"/>
      <w:bookmarkStart w:id="3758" w:name="_Toc485826041"/>
      <w:bookmarkStart w:id="3759" w:name="_Toc486345691"/>
      <w:bookmarkStart w:id="3760" w:name="_Toc486346360"/>
      <w:bookmarkStart w:id="3761" w:name="_Toc486347030"/>
      <w:bookmarkStart w:id="3762" w:name="_Toc486347700"/>
      <w:bookmarkStart w:id="3763" w:name="_Toc486348371"/>
      <w:bookmarkStart w:id="3764" w:name="_Toc486413137"/>
      <w:bookmarkStart w:id="3765" w:name="_Toc486413812"/>
      <w:bookmarkStart w:id="3766" w:name="_Toc486414486"/>
      <w:bookmarkStart w:id="3767" w:name="_Toc486415160"/>
      <w:bookmarkStart w:id="3768" w:name="_Toc486415834"/>
      <w:bookmarkStart w:id="3769" w:name="_Toc486428509"/>
      <w:bookmarkStart w:id="3770" w:name="_Toc486858885"/>
      <w:bookmarkStart w:id="3771" w:name="_Toc486859557"/>
      <w:bookmarkStart w:id="3772" w:name="_Toc485394523"/>
      <w:bookmarkStart w:id="3773" w:name="_Toc485395114"/>
      <w:bookmarkStart w:id="3774" w:name="_Toc485631672"/>
      <w:bookmarkStart w:id="3775" w:name="_Toc485632636"/>
      <w:bookmarkStart w:id="3776" w:name="_Toc485636693"/>
      <w:bookmarkStart w:id="3777" w:name="_Toc485637349"/>
      <w:bookmarkStart w:id="3778" w:name="_Toc485650299"/>
      <w:bookmarkStart w:id="3779" w:name="_Toc485655125"/>
      <w:bookmarkStart w:id="3780" w:name="_Toc485655785"/>
      <w:bookmarkStart w:id="3781" w:name="_Toc485826042"/>
      <w:bookmarkStart w:id="3782" w:name="_Toc486345692"/>
      <w:bookmarkStart w:id="3783" w:name="_Toc486346361"/>
      <w:bookmarkStart w:id="3784" w:name="_Toc486347031"/>
      <w:bookmarkStart w:id="3785" w:name="_Toc486347701"/>
      <w:bookmarkStart w:id="3786" w:name="_Toc486348372"/>
      <w:bookmarkStart w:id="3787" w:name="_Toc486413138"/>
      <w:bookmarkStart w:id="3788" w:name="_Toc486413813"/>
      <w:bookmarkStart w:id="3789" w:name="_Toc486414487"/>
      <w:bookmarkStart w:id="3790" w:name="_Toc486415161"/>
      <w:bookmarkStart w:id="3791" w:name="_Toc486415835"/>
      <w:bookmarkStart w:id="3792" w:name="_Toc486428510"/>
      <w:bookmarkStart w:id="3793" w:name="_Toc486858886"/>
      <w:bookmarkStart w:id="3794" w:name="_Toc486859558"/>
      <w:bookmarkStart w:id="3795" w:name="_Toc485394524"/>
      <w:bookmarkStart w:id="3796" w:name="_Toc485395115"/>
      <w:bookmarkStart w:id="3797" w:name="_Toc485631673"/>
      <w:bookmarkStart w:id="3798" w:name="_Toc485632637"/>
      <w:bookmarkStart w:id="3799" w:name="_Toc485636694"/>
      <w:bookmarkStart w:id="3800" w:name="_Toc485637350"/>
      <w:bookmarkStart w:id="3801" w:name="_Toc485650300"/>
      <w:bookmarkStart w:id="3802" w:name="_Toc485655126"/>
      <w:bookmarkStart w:id="3803" w:name="_Toc485655786"/>
      <w:bookmarkStart w:id="3804" w:name="_Toc485826043"/>
      <w:bookmarkStart w:id="3805" w:name="_Toc486345693"/>
      <w:bookmarkStart w:id="3806" w:name="_Toc486346362"/>
      <w:bookmarkStart w:id="3807" w:name="_Toc486347032"/>
      <w:bookmarkStart w:id="3808" w:name="_Toc486347702"/>
      <w:bookmarkStart w:id="3809" w:name="_Toc486348373"/>
      <w:bookmarkStart w:id="3810" w:name="_Toc486413139"/>
      <w:bookmarkStart w:id="3811" w:name="_Toc486413814"/>
      <w:bookmarkStart w:id="3812" w:name="_Toc486414488"/>
      <w:bookmarkStart w:id="3813" w:name="_Toc486415162"/>
      <w:bookmarkStart w:id="3814" w:name="_Toc486415836"/>
      <w:bookmarkStart w:id="3815" w:name="_Toc486428511"/>
      <w:bookmarkStart w:id="3816" w:name="_Toc486858887"/>
      <w:bookmarkStart w:id="3817" w:name="_Toc486859559"/>
      <w:bookmarkStart w:id="3818" w:name="_Toc485394536"/>
      <w:bookmarkStart w:id="3819" w:name="_Toc485395127"/>
      <w:bookmarkStart w:id="3820" w:name="_Toc485631676"/>
      <w:bookmarkStart w:id="3821" w:name="_Toc485632640"/>
      <w:bookmarkStart w:id="3822" w:name="_Toc485636706"/>
      <w:bookmarkStart w:id="3823" w:name="_Toc485637362"/>
      <w:bookmarkStart w:id="3824" w:name="_Toc485650312"/>
      <w:bookmarkStart w:id="3825" w:name="_Toc485655138"/>
      <w:bookmarkStart w:id="3826" w:name="_Toc485655798"/>
      <w:bookmarkStart w:id="3827" w:name="_Toc485826055"/>
      <w:bookmarkStart w:id="3828" w:name="_Toc486345705"/>
      <w:bookmarkStart w:id="3829" w:name="_Toc486346374"/>
      <w:bookmarkStart w:id="3830" w:name="_Toc486347044"/>
      <w:bookmarkStart w:id="3831" w:name="_Toc486347714"/>
      <w:bookmarkStart w:id="3832" w:name="_Toc486348385"/>
      <w:bookmarkStart w:id="3833" w:name="_Toc486413151"/>
      <w:bookmarkStart w:id="3834" w:name="_Toc486413826"/>
      <w:bookmarkStart w:id="3835" w:name="_Toc486414500"/>
      <w:bookmarkStart w:id="3836" w:name="_Toc486415174"/>
      <w:bookmarkStart w:id="3837" w:name="_Toc486415848"/>
      <w:bookmarkStart w:id="3838" w:name="_Toc486428523"/>
      <w:bookmarkStart w:id="3839" w:name="_Toc486858899"/>
      <w:bookmarkStart w:id="3840" w:name="_Toc486859571"/>
      <w:bookmarkStart w:id="3841" w:name="_Toc388599803"/>
      <w:bookmarkStart w:id="3842" w:name="_Toc388599866"/>
      <w:bookmarkStart w:id="3843" w:name="_Toc388604525"/>
      <w:bookmarkStart w:id="3844" w:name="_Toc388626479"/>
      <w:bookmarkStart w:id="3845" w:name="_Toc388630042"/>
      <w:bookmarkStart w:id="3846" w:name="_Toc393790969"/>
      <w:bookmarkStart w:id="3847" w:name="_Toc500496532"/>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r>
        <w:lastRenderedPageBreak/>
        <w:t>Test Resources</w:t>
      </w:r>
      <w:bookmarkEnd w:id="3846"/>
      <w:bookmarkEnd w:id="3847"/>
    </w:p>
    <w:p w14:paraId="71ED925E" w14:textId="77777777" w:rsidR="006174CB" w:rsidRDefault="006174CB" w:rsidP="00A11AE8">
      <w:pPr>
        <w:pStyle w:val="Heading2"/>
      </w:pPr>
      <w:bookmarkStart w:id="3848" w:name="_Toc393790970"/>
      <w:bookmarkStart w:id="3849" w:name="_Toc500496533"/>
      <w:r>
        <w:t>Test Team</w:t>
      </w:r>
      <w:bookmarkEnd w:id="3848"/>
      <w:bookmarkEnd w:id="3849"/>
    </w:p>
    <w:p w14:paraId="71ED925F" w14:textId="77777777" w:rsidR="006174CB" w:rsidRDefault="00CC0799" w:rsidP="006174CB">
      <w:r>
        <w:t xml:space="preserve">The </w:t>
      </w:r>
      <w:r w:rsidR="009743C4">
        <w:t xml:space="preserve">Test Team </w:t>
      </w:r>
      <w:r>
        <w:t xml:space="preserve">roles </w:t>
      </w:r>
      <w:r w:rsidR="006174CB">
        <w:t>are as follows:</w:t>
      </w:r>
    </w:p>
    <w:p w14:paraId="71ED9260" w14:textId="77777777" w:rsidR="006174CB" w:rsidRDefault="006174CB" w:rsidP="00EB3DB7">
      <w:pPr>
        <w:pStyle w:val="ListBullet"/>
        <w:ind w:left="641" w:hanging="357"/>
      </w:pPr>
      <w:r>
        <w:t>Integration Test and Acceptance Manager</w:t>
      </w:r>
      <w:r w:rsidR="00E442DE">
        <w:t>:</w:t>
      </w:r>
    </w:p>
    <w:p w14:paraId="71ED9261" w14:textId="6760E58C" w:rsidR="006174CB" w:rsidRDefault="00E442DE" w:rsidP="00EB3DB7">
      <w:pPr>
        <w:pStyle w:val="ListBullet"/>
        <w:numPr>
          <w:ilvl w:val="1"/>
          <w:numId w:val="9"/>
        </w:numPr>
        <w:ind w:left="1037" w:hanging="357"/>
      </w:pPr>
      <w:r>
        <w:t xml:space="preserve">Responsible </w:t>
      </w:r>
      <w:r w:rsidR="00141A01">
        <w:t xml:space="preserve">for all </w:t>
      </w:r>
      <w:r w:rsidR="00CC0799">
        <w:t xml:space="preserve">DSP </w:t>
      </w:r>
      <w:r w:rsidR="00141A01">
        <w:t>Integration Test activities, including User Integration Testing</w:t>
      </w:r>
      <w:r>
        <w:t>.</w:t>
      </w:r>
    </w:p>
    <w:p w14:paraId="71ED9262" w14:textId="77777777" w:rsidR="006174CB" w:rsidRDefault="00C45828" w:rsidP="00EB3DB7">
      <w:pPr>
        <w:pStyle w:val="ListBullet"/>
        <w:ind w:left="641" w:hanging="357"/>
      </w:pPr>
      <w:r>
        <w:t>SP</w:t>
      </w:r>
      <w:r w:rsidR="00F15419">
        <w:t xml:space="preserve"> </w:t>
      </w:r>
      <w:r w:rsidR="006174CB">
        <w:t>Test Managers</w:t>
      </w:r>
    </w:p>
    <w:p w14:paraId="71ED9263" w14:textId="0B531044" w:rsidR="00CC0799" w:rsidRDefault="00E442DE" w:rsidP="00EB3DB7">
      <w:pPr>
        <w:pStyle w:val="ListBullet"/>
        <w:numPr>
          <w:ilvl w:val="1"/>
          <w:numId w:val="9"/>
        </w:numPr>
        <w:ind w:left="1037" w:hanging="357"/>
        <w:contextualSpacing/>
      </w:pPr>
      <w:r>
        <w:t xml:space="preserve">Responsible </w:t>
      </w:r>
      <w:r w:rsidR="00CC0799">
        <w:t>for PIT testing of their solution elements</w:t>
      </w:r>
      <w:r w:rsidR="009743C4">
        <w:t xml:space="preserve"> (DSP only)</w:t>
      </w:r>
    </w:p>
    <w:p w14:paraId="71ED9264" w14:textId="0CA3C378" w:rsidR="00CC0799" w:rsidRDefault="00E442DE" w:rsidP="00EB3DB7">
      <w:pPr>
        <w:pStyle w:val="ListBullet"/>
        <w:numPr>
          <w:ilvl w:val="1"/>
          <w:numId w:val="9"/>
        </w:numPr>
        <w:ind w:left="1037" w:hanging="357"/>
        <w:contextualSpacing/>
      </w:pPr>
      <w:r>
        <w:t xml:space="preserve">Single </w:t>
      </w:r>
      <w:r w:rsidR="00CC0799">
        <w:t>point of contact for all design, development and technical queries on their solution elements</w:t>
      </w:r>
    </w:p>
    <w:p w14:paraId="71ED9265" w14:textId="44DD99DD" w:rsidR="0082043A" w:rsidRDefault="00E442DE" w:rsidP="00EB3DB7">
      <w:pPr>
        <w:pStyle w:val="ListBullet"/>
        <w:numPr>
          <w:ilvl w:val="1"/>
          <w:numId w:val="9"/>
        </w:numPr>
        <w:ind w:left="1037" w:hanging="357"/>
        <w:contextualSpacing/>
      </w:pPr>
      <w:r>
        <w:t xml:space="preserve">Provides </w:t>
      </w:r>
      <w:r w:rsidR="0082043A">
        <w:t xml:space="preserve">“local” management of preparation and execution for SIT </w:t>
      </w:r>
      <w:r w:rsidR="003070BD">
        <w:t xml:space="preserve">Tests </w:t>
      </w:r>
      <w:r w:rsidR="0082043A">
        <w:t xml:space="preserve">within their agreed </w:t>
      </w:r>
      <w:r w:rsidR="003070BD">
        <w:t xml:space="preserve">Test </w:t>
      </w:r>
      <w:r w:rsidR="0082043A">
        <w:t>boundary</w:t>
      </w:r>
    </w:p>
    <w:p w14:paraId="71ED9266" w14:textId="77777777" w:rsidR="00E442DE" w:rsidRDefault="00E442DE" w:rsidP="00EB3DB7">
      <w:pPr>
        <w:pStyle w:val="ListBullet"/>
        <w:numPr>
          <w:ilvl w:val="0"/>
          <w:numId w:val="0"/>
        </w:numPr>
        <w:ind w:left="680"/>
        <w:contextualSpacing/>
      </w:pPr>
    </w:p>
    <w:p w14:paraId="71ED9267" w14:textId="77777777" w:rsidR="007D57DA" w:rsidRDefault="007D57DA" w:rsidP="00EB3DB7">
      <w:pPr>
        <w:pStyle w:val="ListBullet"/>
        <w:ind w:left="641" w:hanging="357"/>
      </w:pPr>
      <w:r>
        <w:t>Security Architect</w:t>
      </w:r>
    </w:p>
    <w:p w14:paraId="71ED9268" w14:textId="046494FF" w:rsidR="007D57DA" w:rsidRDefault="00E442DE" w:rsidP="00EB3DB7">
      <w:pPr>
        <w:pStyle w:val="ListBullet"/>
        <w:numPr>
          <w:ilvl w:val="0"/>
          <w:numId w:val="65"/>
        </w:numPr>
        <w:ind w:left="1037" w:hanging="357"/>
      </w:pPr>
      <w:r>
        <w:t xml:space="preserve">Responsible </w:t>
      </w:r>
      <w:r w:rsidR="007D57DA">
        <w:t>for advising on all Security aspects of testing</w:t>
      </w:r>
    </w:p>
    <w:p w14:paraId="71ED9269" w14:textId="77777777" w:rsidR="006174CB" w:rsidRDefault="006174CB" w:rsidP="00EB3DB7">
      <w:pPr>
        <w:pStyle w:val="ListBullet"/>
        <w:ind w:left="641" w:hanging="357"/>
      </w:pPr>
      <w:r>
        <w:t>Configuration Manager</w:t>
      </w:r>
    </w:p>
    <w:p w14:paraId="71ED926A" w14:textId="2AB96985" w:rsidR="00B32512" w:rsidRDefault="00E442DE" w:rsidP="00EB3DB7">
      <w:pPr>
        <w:pStyle w:val="ListBullet"/>
        <w:numPr>
          <w:ilvl w:val="1"/>
          <w:numId w:val="9"/>
        </w:numPr>
        <w:ind w:left="1037" w:hanging="357"/>
        <w:contextualSpacing/>
      </w:pPr>
      <w:r>
        <w:t xml:space="preserve">Owns </w:t>
      </w:r>
      <w:r w:rsidR="00B32512">
        <w:t>the master Configuration Plan which defines a) the Configuration Items (CIs) comprising the Smart Meter eco-system and b) the inter-dependencies between these C</w:t>
      </w:r>
      <w:r w:rsidR="00522A35">
        <w:t>i</w:t>
      </w:r>
      <w:r w:rsidR="00B32512">
        <w:t>s</w:t>
      </w:r>
    </w:p>
    <w:p w14:paraId="71ED926B" w14:textId="172BBB92" w:rsidR="00B32512" w:rsidRDefault="00E442DE" w:rsidP="00EB3DB7">
      <w:pPr>
        <w:pStyle w:val="ListBullet"/>
        <w:numPr>
          <w:ilvl w:val="1"/>
          <w:numId w:val="9"/>
        </w:numPr>
        <w:ind w:left="1037" w:hanging="357"/>
        <w:contextualSpacing/>
      </w:pPr>
      <w:r>
        <w:t xml:space="preserve">Responsible </w:t>
      </w:r>
      <w:r w:rsidR="00B32512">
        <w:t>for configuration management of DSP C</w:t>
      </w:r>
      <w:r w:rsidR="00522A35">
        <w:t>i</w:t>
      </w:r>
      <w:r w:rsidR="00B32512">
        <w:t>s</w:t>
      </w:r>
    </w:p>
    <w:p w14:paraId="71ED926C" w14:textId="77777777" w:rsidR="00E442DE" w:rsidRDefault="00E442DE" w:rsidP="00EB3DB7">
      <w:pPr>
        <w:pStyle w:val="ListBullet"/>
        <w:numPr>
          <w:ilvl w:val="0"/>
          <w:numId w:val="0"/>
        </w:numPr>
        <w:ind w:left="680"/>
        <w:contextualSpacing/>
      </w:pPr>
    </w:p>
    <w:p w14:paraId="71ED926E" w14:textId="77777777" w:rsidR="006174CB" w:rsidRDefault="00B32512" w:rsidP="00EB3DB7">
      <w:pPr>
        <w:pStyle w:val="ListBullet"/>
        <w:ind w:left="641" w:hanging="357"/>
      </w:pPr>
      <w:r>
        <w:t>Release</w:t>
      </w:r>
      <w:r w:rsidR="006174CB">
        <w:t xml:space="preserve"> Manager</w:t>
      </w:r>
    </w:p>
    <w:p w14:paraId="71ED926F" w14:textId="1871D001" w:rsidR="00B32512" w:rsidRDefault="00E442DE" w:rsidP="00EB3DB7">
      <w:pPr>
        <w:pStyle w:val="ListBullet"/>
        <w:numPr>
          <w:ilvl w:val="0"/>
          <w:numId w:val="66"/>
        </w:numPr>
        <w:ind w:left="1054" w:hanging="357"/>
        <w:contextualSpacing/>
      </w:pPr>
      <w:r>
        <w:t xml:space="preserve">Owns </w:t>
      </w:r>
      <w:r w:rsidR="00B32512">
        <w:t xml:space="preserve">the master Release Schedule which shows a) when the various </w:t>
      </w:r>
      <w:r w:rsidR="00C45828">
        <w:t>SP</w:t>
      </w:r>
      <w:r w:rsidR="00B32512">
        <w:t xml:space="preserve"> Releases are deployed to the SIT environments and b) the inter-dependencies between these releases</w:t>
      </w:r>
    </w:p>
    <w:p w14:paraId="71ED9270" w14:textId="7694C651" w:rsidR="00B32512" w:rsidRDefault="00E442DE" w:rsidP="00EB3DB7">
      <w:pPr>
        <w:pStyle w:val="ListBullet"/>
        <w:numPr>
          <w:ilvl w:val="0"/>
          <w:numId w:val="66"/>
        </w:numPr>
        <w:ind w:left="1054" w:hanging="357"/>
        <w:contextualSpacing/>
      </w:pPr>
      <w:r>
        <w:t xml:space="preserve">Responsible </w:t>
      </w:r>
      <w:r w:rsidR="00B32512">
        <w:t xml:space="preserve">for </w:t>
      </w:r>
      <w:r w:rsidR="00572AFD">
        <w:t>releases of DSP solution elements</w:t>
      </w:r>
    </w:p>
    <w:p w14:paraId="71ED9271" w14:textId="77777777" w:rsidR="00E442DE" w:rsidRDefault="00E442DE" w:rsidP="00EB3DB7">
      <w:pPr>
        <w:pStyle w:val="ListBullet"/>
        <w:numPr>
          <w:ilvl w:val="0"/>
          <w:numId w:val="0"/>
        </w:numPr>
        <w:ind w:left="337"/>
        <w:contextualSpacing/>
      </w:pPr>
    </w:p>
    <w:p w14:paraId="71ED9272" w14:textId="77777777" w:rsidR="00B32512" w:rsidRDefault="00B32512" w:rsidP="00EB3DB7">
      <w:pPr>
        <w:pStyle w:val="ListBullet"/>
        <w:ind w:left="641" w:hanging="357"/>
      </w:pPr>
      <w:r>
        <w:t>Environment Manager</w:t>
      </w:r>
    </w:p>
    <w:p w14:paraId="71ED9273" w14:textId="61457946" w:rsidR="00B32512" w:rsidRPr="008F52AA" w:rsidRDefault="00E442DE" w:rsidP="00EB3DB7">
      <w:pPr>
        <w:pStyle w:val="ListBullet"/>
        <w:numPr>
          <w:ilvl w:val="0"/>
          <w:numId w:val="66"/>
        </w:numPr>
        <w:ind w:left="1054" w:hanging="357"/>
        <w:contextualSpacing/>
      </w:pPr>
      <w:r w:rsidRPr="008F52AA">
        <w:t xml:space="preserve">Owns </w:t>
      </w:r>
      <w:r w:rsidR="00B32512" w:rsidRPr="008F52AA">
        <w:t>the master Environment Plan</w:t>
      </w:r>
      <w:r w:rsidR="00572AFD" w:rsidRPr="008F52AA">
        <w:t xml:space="preserve"> </w:t>
      </w:r>
      <w:r w:rsidR="00B32512" w:rsidRPr="008F52AA">
        <w:t xml:space="preserve">which shows a) </w:t>
      </w:r>
      <w:r w:rsidR="00572AFD" w:rsidRPr="008F52AA">
        <w:t>the architecture of the var</w:t>
      </w:r>
      <w:r w:rsidR="00B32512" w:rsidRPr="008F52AA">
        <w:t xml:space="preserve">ious </w:t>
      </w:r>
      <w:r w:rsidR="00C45828" w:rsidRPr="008F52AA">
        <w:t>SP</w:t>
      </w:r>
      <w:r w:rsidR="00B32512" w:rsidRPr="008F52AA">
        <w:t xml:space="preserve"> </w:t>
      </w:r>
      <w:r w:rsidR="00572AFD" w:rsidRPr="008F52AA">
        <w:t>SIT environments</w:t>
      </w:r>
      <w:r w:rsidR="00B32512" w:rsidRPr="008F52AA">
        <w:t xml:space="preserve"> and b) the </w:t>
      </w:r>
      <w:r w:rsidR="00572AFD" w:rsidRPr="008F52AA">
        <w:t xml:space="preserve">communications links </w:t>
      </w:r>
      <w:r w:rsidR="00B32512" w:rsidRPr="008F52AA">
        <w:t xml:space="preserve">between these </w:t>
      </w:r>
      <w:r w:rsidR="00572AFD" w:rsidRPr="008F52AA">
        <w:t>environments</w:t>
      </w:r>
    </w:p>
    <w:p w14:paraId="71ED9274" w14:textId="6AC1DF96" w:rsidR="00572AFD" w:rsidRDefault="00E442DE" w:rsidP="00EB3DB7">
      <w:pPr>
        <w:pStyle w:val="ListBullet"/>
        <w:numPr>
          <w:ilvl w:val="0"/>
          <w:numId w:val="66"/>
        </w:numPr>
        <w:ind w:left="1054" w:hanging="357"/>
        <w:contextualSpacing/>
      </w:pPr>
      <w:r w:rsidRPr="008F52AA">
        <w:t xml:space="preserve">Responsible </w:t>
      </w:r>
      <w:r w:rsidR="00572AFD" w:rsidRPr="008F52AA">
        <w:t>for the DSP SIT environment</w:t>
      </w:r>
    </w:p>
    <w:p w14:paraId="71ED9275" w14:textId="77777777" w:rsidR="008F52AA" w:rsidRPr="008F52AA" w:rsidRDefault="008F52AA" w:rsidP="00EB3DB7">
      <w:pPr>
        <w:pStyle w:val="ListBullet"/>
        <w:numPr>
          <w:ilvl w:val="0"/>
          <w:numId w:val="0"/>
        </w:numPr>
        <w:ind w:left="284" w:hanging="284"/>
        <w:contextualSpacing/>
      </w:pPr>
    </w:p>
    <w:p w14:paraId="71ED9276" w14:textId="77777777" w:rsidR="006174CB" w:rsidRDefault="006E73AC" w:rsidP="00EB3DB7">
      <w:pPr>
        <w:pStyle w:val="ListBullet"/>
        <w:ind w:left="641" w:hanging="357"/>
      </w:pPr>
      <w:r>
        <w:t>Test Issue</w:t>
      </w:r>
      <w:r w:rsidR="006174CB">
        <w:t xml:space="preserve"> Manager</w:t>
      </w:r>
    </w:p>
    <w:p w14:paraId="71ED9277" w14:textId="620A84EC" w:rsidR="00572AFD" w:rsidRDefault="00E442DE" w:rsidP="00EB3DB7">
      <w:pPr>
        <w:pStyle w:val="ListBullet"/>
        <w:numPr>
          <w:ilvl w:val="0"/>
          <w:numId w:val="66"/>
        </w:numPr>
      </w:pPr>
      <w:r>
        <w:t xml:space="preserve">Responsible </w:t>
      </w:r>
      <w:r w:rsidR="00572AFD">
        <w:t xml:space="preserve">for chairing the </w:t>
      </w:r>
      <w:r w:rsidR="0028114C">
        <w:t>Triage Panel</w:t>
      </w:r>
      <w:r w:rsidR="00572AFD">
        <w:t xml:space="preserve">, expediting the resolution of outstanding </w:t>
      </w:r>
      <w:r w:rsidR="003E5F7C">
        <w:t>Test Issues</w:t>
      </w:r>
      <w:r w:rsidR="00572AFD">
        <w:t xml:space="preserve">, agreeing which defect fixes go into which </w:t>
      </w:r>
      <w:r w:rsidR="003267A1">
        <w:t>SIT Releases</w:t>
      </w:r>
      <w:r w:rsidR="00572AFD">
        <w:t>, and reporting progress to stakeholders</w:t>
      </w:r>
    </w:p>
    <w:p w14:paraId="71ED9278" w14:textId="77777777" w:rsidR="006174CB" w:rsidRDefault="006174CB" w:rsidP="00EB3DB7">
      <w:pPr>
        <w:pStyle w:val="ListBullet"/>
        <w:ind w:left="641" w:hanging="357"/>
      </w:pPr>
      <w:r>
        <w:t>Test Architect</w:t>
      </w:r>
    </w:p>
    <w:p w14:paraId="71ED9279" w14:textId="5E83D76D" w:rsidR="00787B7C" w:rsidRDefault="00E442DE" w:rsidP="00EB3DB7">
      <w:pPr>
        <w:pStyle w:val="ListBullet"/>
        <w:numPr>
          <w:ilvl w:val="0"/>
          <w:numId w:val="66"/>
        </w:numPr>
      </w:pPr>
      <w:r>
        <w:t xml:space="preserve">Responsible </w:t>
      </w:r>
      <w:r w:rsidR="00572AFD">
        <w:t xml:space="preserve">for </w:t>
      </w:r>
      <w:r w:rsidR="001920B4">
        <w:t xml:space="preserve">designing </w:t>
      </w:r>
      <w:r w:rsidR="00C759CB">
        <w:t xml:space="preserve">Integration </w:t>
      </w:r>
      <w:r w:rsidR="00370FDB">
        <w:t>T</w:t>
      </w:r>
      <w:r w:rsidR="001920B4">
        <w:t xml:space="preserve">est </w:t>
      </w:r>
      <w:r w:rsidR="00370FDB">
        <w:t xml:space="preserve">Scenarios </w:t>
      </w:r>
      <w:r w:rsidR="001920B4">
        <w:t xml:space="preserve">and </w:t>
      </w:r>
      <w:r w:rsidR="00370FDB">
        <w:t xml:space="preserve">Test </w:t>
      </w:r>
      <w:r w:rsidR="00471F1C">
        <w:t>d</w:t>
      </w:r>
      <w:r w:rsidR="00370FDB">
        <w:t>ata</w:t>
      </w:r>
      <w:r w:rsidR="001920B4">
        <w:t xml:space="preserve">, </w:t>
      </w:r>
      <w:r w:rsidR="00787B7C">
        <w:t xml:space="preserve">supporting </w:t>
      </w:r>
      <w:r w:rsidR="00C759CB">
        <w:t xml:space="preserve">Integration </w:t>
      </w:r>
      <w:r w:rsidR="00370FDB">
        <w:t xml:space="preserve">Test </w:t>
      </w:r>
      <w:r w:rsidR="00787B7C">
        <w:t xml:space="preserve">Planning, </w:t>
      </w:r>
      <w:r w:rsidR="001920B4">
        <w:t xml:space="preserve">designing and assuring </w:t>
      </w:r>
      <w:r w:rsidR="00C759CB">
        <w:t xml:space="preserve">Integration </w:t>
      </w:r>
      <w:r w:rsidR="00974482">
        <w:t>Test Procedures</w:t>
      </w:r>
    </w:p>
    <w:p w14:paraId="71ED927A" w14:textId="02EC59BA" w:rsidR="006174CB" w:rsidRDefault="00421E71" w:rsidP="00EB3DB7">
      <w:pPr>
        <w:pStyle w:val="ListBullet"/>
        <w:ind w:left="641" w:hanging="357"/>
      </w:pPr>
      <w:r>
        <w:lastRenderedPageBreak/>
        <w:t>SIT Manager</w:t>
      </w:r>
    </w:p>
    <w:p w14:paraId="71ED927B" w14:textId="2DFC1083" w:rsidR="00787B7C" w:rsidRDefault="00E442DE" w:rsidP="00EB3DB7">
      <w:pPr>
        <w:pStyle w:val="ListBullet"/>
        <w:numPr>
          <w:ilvl w:val="0"/>
          <w:numId w:val="66"/>
        </w:numPr>
      </w:pPr>
      <w:r>
        <w:t xml:space="preserve">Responsible </w:t>
      </w:r>
      <w:r w:rsidR="00787B7C">
        <w:t>for planning and control of SIT</w:t>
      </w:r>
    </w:p>
    <w:p w14:paraId="1A12E35E" w14:textId="1D261D7E" w:rsidR="00270B78" w:rsidRDefault="00270B78" w:rsidP="00EB3DB7">
      <w:pPr>
        <w:pStyle w:val="ListBullet"/>
        <w:numPr>
          <w:ilvl w:val="0"/>
          <w:numId w:val="66"/>
        </w:numPr>
      </w:pPr>
      <w:r>
        <w:t xml:space="preserve">SI representative on the SIOB (refer Section </w:t>
      </w:r>
      <w:r>
        <w:fldChar w:fldCharType="begin"/>
      </w:r>
      <w:r>
        <w:instrText xml:space="preserve"> REF _Ref494702316 \r \h </w:instrText>
      </w:r>
      <w:r>
        <w:fldChar w:fldCharType="separate"/>
      </w:r>
      <w:r w:rsidR="00DE6C41">
        <w:t>14</w:t>
      </w:r>
      <w:r>
        <w:fldChar w:fldCharType="end"/>
      </w:r>
      <w:r>
        <w:t>)</w:t>
      </w:r>
    </w:p>
    <w:p w14:paraId="71ED927C" w14:textId="77777777" w:rsidR="006174CB" w:rsidRDefault="006174CB" w:rsidP="00EB3DB7">
      <w:pPr>
        <w:pStyle w:val="ListBullet"/>
        <w:ind w:left="641" w:hanging="357"/>
      </w:pPr>
      <w:r>
        <w:t>Test Preparation Lead</w:t>
      </w:r>
    </w:p>
    <w:p w14:paraId="71ED927D" w14:textId="10D56C0B" w:rsidR="00787B7C" w:rsidRDefault="00E442DE" w:rsidP="00EB3DB7">
      <w:pPr>
        <w:pStyle w:val="ListBullet"/>
        <w:numPr>
          <w:ilvl w:val="0"/>
          <w:numId w:val="66"/>
        </w:numPr>
      </w:pPr>
      <w:r>
        <w:t xml:space="preserve">Responsible </w:t>
      </w:r>
      <w:r w:rsidR="00787B7C">
        <w:t xml:space="preserve">for designing and building </w:t>
      </w:r>
      <w:r w:rsidR="007272BC">
        <w:t>SIT Script</w:t>
      </w:r>
      <w:r w:rsidR="00787B7C">
        <w:t>s</w:t>
      </w:r>
    </w:p>
    <w:p w14:paraId="71ED927E" w14:textId="77777777" w:rsidR="006174CB" w:rsidRDefault="006174CB" w:rsidP="00EB3DB7">
      <w:pPr>
        <w:pStyle w:val="ListBullet"/>
        <w:ind w:left="641" w:hanging="357"/>
      </w:pPr>
      <w:r>
        <w:t xml:space="preserve">Test </w:t>
      </w:r>
      <w:r w:rsidR="00787B7C">
        <w:t>Execution Lead</w:t>
      </w:r>
    </w:p>
    <w:p w14:paraId="71ED927F" w14:textId="510D6FE5" w:rsidR="00787B7C" w:rsidRDefault="00E442DE" w:rsidP="00EB3DB7">
      <w:pPr>
        <w:pStyle w:val="ListBullet"/>
        <w:numPr>
          <w:ilvl w:val="0"/>
          <w:numId w:val="66"/>
        </w:numPr>
      </w:pPr>
      <w:r>
        <w:t xml:space="preserve">Responsible </w:t>
      </w:r>
      <w:r w:rsidR="00787B7C">
        <w:t xml:space="preserve">for execution of </w:t>
      </w:r>
      <w:r w:rsidR="007272BC">
        <w:t>SIT Script</w:t>
      </w:r>
      <w:r w:rsidR="00787B7C">
        <w:t>s</w:t>
      </w:r>
    </w:p>
    <w:p w14:paraId="71ED9280" w14:textId="77777777" w:rsidR="00787B7C" w:rsidRDefault="00787B7C" w:rsidP="00EB3DB7">
      <w:pPr>
        <w:pStyle w:val="ListBullet"/>
        <w:ind w:left="641" w:hanging="357"/>
      </w:pPr>
      <w:r>
        <w:t>Test Analysts</w:t>
      </w:r>
    </w:p>
    <w:p w14:paraId="71ED9281" w14:textId="3E225CBE" w:rsidR="00787B7C" w:rsidRDefault="00E442DE" w:rsidP="00EB3DB7">
      <w:pPr>
        <w:pStyle w:val="ListBullet"/>
        <w:numPr>
          <w:ilvl w:val="0"/>
          <w:numId w:val="66"/>
        </w:numPr>
        <w:ind w:left="1054" w:hanging="357"/>
        <w:contextualSpacing/>
      </w:pPr>
      <w:r>
        <w:t xml:space="preserve">Responsible </w:t>
      </w:r>
      <w:r w:rsidR="00787B7C">
        <w:t xml:space="preserve">for writing and executing </w:t>
      </w:r>
      <w:r w:rsidR="007272BC">
        <w:t>SIT Script</w:t>
      </w:r>
      <w:r w:rsidR="00787B7C">
        <w:t>s</w:t>
      </w:r>
    </w:p>
    <w:p w14:paraId="71ED9282" w14:textId="7E2C2FC2" w:rsidR="00244919" w:rsidRPr="0082043A" w:rsidRDefault="00E442DE" w:rsidP="00EB3DB7">
      <w:pPr>
        <w:pStyle w:val="ListBullet"/>
        <w:numPr>
          <w:ilvl w:val="0"/>
          <w:numId w:val="66"/>
        </w:numPr>
        <w:ind w:left="1054" w:hanging="357"/>
        <w:contextualSpacing/>
      </w:pPr>
      <w:r>
        <w:t>S</w:t>
      </w:r>
      <w:r w:rsidRPr="0082043A">
        <w:t xml:space="preserve">ourced </w:t>
      </w:r>
      <w:r w:rsidR="00244919" w:rsidRPr="0082043A">
        <w:t xml:space="preserve">from each </w:t>
      </w:r>
      <w:r w:rsidR="00C45828">
        <w:t>SP</w:t>
      </w:r>
      <w:r w:rsidR="009743C4">
        <w:t xml:space="preserve"> </w:t>
      </w:r>
      <w:r w:rsidR="0082043A" w:rsidRPr="0082043A">
        <w:t xml:space="preserve">to work on </w:t>
      </w:r>
      <w:r w:rsidR="003070BD">
        <w:t>T</w:t>
      </w:r>
      <w:r w:rsidR="003070BD" w:rsidRPr="0082043A">
        <w:t xml:space="preserve">ests </w:t>
      </w:r>
      <w:r w:rsidR="0082043A" w:rsidRPr="0082043A">
        <w:t xml:space="preserve">within their agreed </w:t>
      </w:r>
      <w:r w:rsidR="00C871EF">
        <w:t>T</w:t>
      </w:r>
      <w:r w:rsidR="00C871EF" w:rsidRPr="0082043A">
        <w:t xml:space="preserve">est </w:t>
      </w:r>
      <w:r w:rsidR="0082043A" w:rsidRPr="0082043A">
        <w:t>boundary</w:t>
      </w:r>
    </w:p>
    <w:p w14:paraId="79AB6496" w14:textId="0B475E11" w:rsidR="00B934D7" w:rsidRDefault="00E442DE" w:rsidP="00EB3DB7">
      <w:pPr>
        <w:pStyle w:val="ListBullet"/>
        <w:numPr>
          <w:ilvl w:val="0"/>
          <w:numId w:val="66"/>
        </w:numPr>
        <w:ind w:left="1054" w:hanging="357"/>
        <w:contextualSpacing/>
      </w:pPr>
      <w:r>
        <w:t xml:space="preserve">Numbers </w:t>
      </w:r>
      <w:r w:rsidR="00244919">
        <w:t xml:space="preserve">and profile to be determined as part of the “Estimating and Scheduling” activity shown on the </w:t>
      </w:r>
      <w:r w:rsidR="004E7259">
        <w:t>High-Level</w:t>
      </w:r>
      <w:r w:rsidR="00244919">
        <w:t xml:space="preserve"> Plan in Section </w:t>
      </w:r>
      <w:r w:rsidR="00653731">
        <w:t>7.</w:t>
      </w:r>
      <w:r w:rsidR="00E04760">
        <w:t>2.0</w:t>
      </w:r>
      <w:r w:rsidR="00653731">
        <w:t>.</w:t>
      </w:r>
    </w:p>
    <w:p w14:paraId="666161DC" w14:textId="36587ED6" w:rsidR="00B934D7" w:rsidRDefault="00B934D7" w:rsidP="00B934D7">
      <w:pPr>
        <w:pStyle w:val="Heading2"/>
      </w:pPr>
      <w:bookmarkStart w:id="3850" w:name="_Toc500496534"/>
      <w:r w:rsidRPr="00B934D7">
        <w:t xml:space="preserve">Ways of </w:t>
      </w:r>
      <w:r>
        <w:t>W</w:t>
      </w:r>
      <w:r w:rsidRPr="00B934D7">
        <w:t>orking</w:t>
      </w:r>
      <w:bookmarkEnd w:id="3850"/>
    </w:p>
    <w:p w14:paraId="71ED9285" w14:textId="7DCA5CDB" w:rsidR="00EE7EA3" w:rsidRDefault="00EE7EA3" w:rsidP="00EB3DB7">
      <w:pPr>
        <w:pStyle w:val="ListBullet"/>
        <w:numPr>
          <w:ilvl w:val="0"/>
          <w:numId w:val="0"/>
        </w:numPr>
        <w:ind w:left="284" w:hanging="284"/>
        <w:contextualSpacing/>
        <w:rPr>
          <w:lang w:eastAsia="en-GB"/>
        </w:rPr>
      </w:pPr>
      <w:r w:rsidRPr="00EB3DB7">
        <w:rPr>
          <w:lang w:eastAsia="en-GB"/>
        </w:rPr>
        <w:t>The following sections detail</w:t>
      </w:r>
      <w:r w:rsidR="00CE20FE">
        <w:rPr>
          <w:lang w:eastAsia="en-GB"/>
        </w:rPr>
        <w:t xml:space="preserve"> the </w:t>
      </w:r>
      <w:r w:rsidRPr="00EB3DB7">
        <w:rPr>
          <w:lang w:eastAsia="en-GB"/>
        </w:rPr>
        <w:t>ways of working</w:t>
      </w:r>
      <w:r w:rsidR="00CE20FE">
        <w:rPr>
          <w:lang w:eastAsia="en-GB"/>
        </w:rPr>
        <w:t>.</w:t>
      </w:r>
      <w:r w:rsidRPr="00EB3DB7">
        <w:rPr>
          <w:lang w:eastAsia="en-GB"/>
        </w:rPr>
        <w:t xml:space="preserve"> </w:t>
      </w:r>
    </w:p>
    <w:p w14:paraId="78BA9820" w14:textId="79F8BE27" w:rsidR="00B934D7" w:rsidRDefault="002175FF" w:rsidP="00B934D7">
      <w:pPr>
        <w:pStyle w:val="Heading3"/>
      </w:pPr>
      <w:bookmarkStart w:id="3851" w:name="_Ref494290859"/>
      <w:bookmarkStart w:id="3852" w:name="_Toc500496535"/>
      <w:r>
        <w:t>Expert People</w:t>
      </w:r>
      <w:bookmarkEnd w:id="3851"/>
      <w:bookmarkEnd w:id="3852"/>
    </w:p>
    <w:p w14:paraId="71ED9287" w14:textId="5F70153C" w:rsidR="00EE7EA3" w:rsidRPr="00EB3DB7" w:rsidRDefault="00EE7EA3" w:rsidP="00EE7EA3">
      <w:r w:rsidRPr="00EB3DB7">
        <w:t xml:space="preserve">SIT testing will be supported by </w:t>
      </w:r>
      <w:r w:rsidR="004E7259" w:rsidRPr="00EB3DB7">
        <w:t>several</w:t>
      </w:r>
      <w:r w:rsidRPr="00EB3DB7">
        <w:t xml:space="preserve"> </w:t>
      </w:r>
      <w:r w:rsidR="002175FF">
        <w:t>Expert People</w:t>
      </w:r>
      <w:r w:rsidRPr="00EB3DB7">
        <w:t xml:space="preserve">, who will have expertise in specific functional areas. Normally, </w:t>
      </w:r>
      <w:r w:rsidR="002175FF">
        <w:t>Expert People</w:t>
      </w:r>
      <w:r w:rsidRPr="00EB3DB7">
        <w:t xml:space="preserve"> would have representation from all teams including TSP, Critical Software, CSPN, CSP C/S, DSP, </w:t>
      </w:r>
      <w:r w:rsidR="00761F9B">
        <w:t xml:space="preserve">DCC </w:t>
      </w:r>
      <w:r w:rsidRPr="00EB3DB7">
        <w:t xml:space="preserve">SI and DCC. </w:t>
      </w:r>
      <w:r w:rsidR="00CF1DE7">
        <w:t>CSPs will engage Comm</w:t>
      </w:r>
      <w:r w:rsidR="00D46436">
        <w:t>unications</w:t>
      </w:r>
      <w:r w:rsidR="00CF1DE7">
        <w:t xml:space="preserve"> Hub manufacturers and DCC will engage other device </w:t>
      </w:r>
      <w:r w:rsidR="00D46436">
        <w:t>manufacturers</w:t>
      </w:r>
      <w:r w:rsidR="00CF1DE7">
        <w:t xml:space="preserve"> as required.</w:t>
      </w:r>
    </w:p>
    <w:p w14:paraId="71ED9288" w14:textId="2E46576A" w:rsidR="00EE7EA3" w:rsidRPr="00EB3DB7" w:rsidRDefault="002175FF" w:rsidP="00EE7EA3">
      <w:r>
        <w:t>The Systems Integrator</w:t>
      </w:r>
      <w:r w:rsidRPr="00EB3DB7">
        <w:t xml:space="preserve"> </w:t>
      </w:r>
      <w:r w:rsidR="00EE7EA3" w:rsidRPr="00EB3DB7">
        <w:t xml:space="preserve">will coordinate the allocation of members to the </w:t>
      </w:r>
      <w:r>
        <w:t>Expert People</w:t>
      </w:r>
      <w:r w:rsidR="00CE20FE">
        <w:t xml:space="preserve"> for </w:t>
      </w:r>
      <w:r w:rsidR="009F1C4E">
        <w:t>the</w:t>
      </w:r>
      <w:r w:rsidR="00CE20FE">
        <w:t xml:space="preserve"> Release</w:t>
      </w:r>
      <w:r w:rsidR="00EE7EA3" w:rsidRPr="00EB3DB7">
        <w:t xml:space="preserve">. Additional teams/members may be added as required. For the </w:t>
      </w:r>
      <w:r>
        <w:t xml:space="preserve">Expert </w:t>
      </w:r>
      <w:r w:rsidR="004E7259">
        <w:t>People,</w:t>
      </w:r>
      <w:r w:rsidR="00EE7EA3" w:rsidRPr="00EB3DB7">
        <w:t xml:space="preserve"> there will be roles and responsibilities defined for the members of that group. The </w:t>
      </w:r>
      <w:r>
        <w:t>Expert People</w:t>
      </w:r>
      <w:r w:rsidR="00EE7EA3" w:rsidRPr="00EB3DB7">
        <w:t xml:space="preserve"> will be made up of design authority and other experts.</w:t>
      </w:r>
    </w:p>
    <w:p w14:paraId="71ED9289" w14:textId="218BB489" w:rsidR="00EE7EA3" w:rsidRPr="00EB3DB7" w:rsidRDefault="00EE7EA3" w:rsidP="00EE7EA3">
      <w:pPr>
        <w:rPr>
          <w:szCs w:val="22"/>
        </w:rPr>
      </w:pPr>
      <w:r w:rsidRPr="00EB3DB7">
        <w:rPr>
          <w:szCs w:val="22"/>
        </w:rPr>
        <w:t>SI</w:t>
      </w:r>
      <w:r w:rsidR="00CE20FE">
        <w:rPr>
          <w:szCs w:val="22"/>
        </w:rPr>
        <w:t>T</w:t>
      </w:r>
      <w:r w:rsidRPr="00EB3DB7">
        <w:rPr>
          <w:szCs w:val="22"/>
        </w:rPr>
        <w:t xml:space="preserve"> and the SP</w:t>
      </w:r>
      <w:r w:rsidRPr="00EB3DB7">
        <w:rPr>
          <w:rFonts w:hint="eastAsia"/>
          <w:szCs w:val="22"/>
        </w:rPr>
        <w:t>’</w:t>
      </w:r>
      <w:r w:rsidRPr="00EB3DB7">
        <w:rPr>
          <w:szCs w:val="22"/>
        </w:rPr>
        <w:t>s will allocate the SME</w:t>
      </w:r>
      <w:r w:rsidRPr="00EB3DB7">
        <w:rPr>
          <w:rFonts w:hint="eastAsia"/>
          <w:szCs w:val="22"/>
        </w:rPr>
        <w:t>’</w:t>
      </w:r>
      <w:r w:rsidRPr="00EB3DB7">
        <w:rPr>
          <w:szCs w:val="22"/>
        </w:rPr>
        <w:t xml:space="preserve">s into the </w:t>
      </w:r>
      <w:r w:rsidR="002175FF">
        <w:rPr>
          <w:szCs w:val="22"/>
        </w:rPr>
        <w:t>Expert People</w:t>
      </w:r>
      <w:r w:rsidRPr="00EB3DB7">
        <w:rPr>
          <w:szCs w:val="22"/>
        </w:rPr>
        <w:t xml:space="preserve">.  </w:t>
      </w:r>
    </w:p>
    <w:p w14:paraId="71ED928A" w14:textId="22CCE305" w:rsidR="00EE7EA3" w:rsidRPr="00EB3DB7" w:rsidRDefault="00EE7EA3" w:rsidP="00EE7EA3">
      <w:r w:rsidRPr="00EB3DB7">
        <w:t>Design Authority experts may cover more than one</w:t>
      </w:r>
      <w:r w:rsidR="009F1C4E">
        <w:t xml:space="preserve"> role </w:t>
      </w:r>
      <w:r w:rsidRPr="00EB3DB7">
        <w:t xml:space="preserve">(not 1 to 1 mapping). </w:t>
      </w:r>
    </w:p>
    <w:p w14:paraId="71ED928B" w14:textId="0799B08F" w:rsidR="00EE7EA3" w:rsidRPr="00EB3DB7" w:rsidRDefault="00EE7EA3" w:rsidP="00EE7EA3">
      <w:r w:rsidRPr="00EB3DB7">
        <w:t xml:space="preserve">The actual resource allocation into the roles for the </w:t>
      </w:r>
      <w:r w:rsidR="002175FF">
        <w:t>Expert People</w:t>
      </w:r>
      <w:r w:rsidRPr="00EB3DB7">
        <w:t xml:space="preserve"> will be part of the entry criteria for Quality Gate 3 for SIT.</w:t>
      </w:r>
    </w:p>
    <w:p w14:paraId="71ED928D" w14:textId="6A66D6E4" w:rsidR="00EE7EA3" w:rsidRPr="00EB3DB7" w:rsidRDefault="002175FF" w:rsidP="00EE7EA3">
      <w:r>
        <w:t>An</w:t>
      </w:r>
      <w:r w:rsidR="005930EE">
        <w:t xml:space="preserve"> </w:t>
      </w:r>
      <w:r w:rsidR="00EE7EA3" w:rsidRPr="00EB3DB7">
        <w:t>Expert will be responsible for:</w:t>
      </w:r>
    </w:p>
    <w:p w14:paraId="71ED928E" w14:textId="77777777" w:rsidR="00EE7EA3" w:rsidRPr="00EB3DB7" w:rsidRDefault="00EE7EA3" w:rsidP="00EE7EA3">
      <w:pPr>
        <w:numPr>
          <w:ilvl w:val="0"/>
          <w:numId w:val="98"/>
        </w:numPr>
        <w:spacing w:before="0" w:after="200" w:line="276" w:lineRule="auto"/>
        <w:contextualSpacing/>
        <w:jc w:val="left"/>
        <w:rPr>
          <w:rFonts w:cstheme="minorBidi"/>
          <w:szCs w:val="20"/>
        </w:rPr>
      </w:pPr>
      <w:r w:rsidRPr="00EB3DB7">
        <w:rPr>
          <w:rFonts w:cstheme="minorBidi"/>
          <w:szCs w:val="20"/>
        </w:rPr>
        <w:t>Providing expert knowledge which is required to ensure smooth execution, or assessment of issues that are encountered.</w:t>
      </w:r>
    </w:p>
    <w:p w14:paraId="71ED928F" w14:textId="207615C1" w:rsidR="00EE7EA3" w:rsidRPr="00EB3DB7" w:rsidRDefault="00EE7EA3" w:rsidP="00EE7EA3">
      <w:pPr>
        <w:numPr>
          <w:ilvl w:val="0"/>
          <w:numId w:val="98"/>
        </w:numPr>
        <w:spacing w:before="0" w:after="200" w:line="276" w:lineRule="auto"/>
        <w:contextualSpacing/>
        <w:jc w:val="left"/>
        <w:rPr>
          <w:rFonts w:cstheme="minorBidi"/>
          <w:szCs w:val="20"/>
        </w:rPr>
      </w:pPr>
      <w:r w:rsidRPr="00EB3DB7">
        <w:rPr>
          <w:rFonts w:cstheme="minorBidi"/>
          <w:szCs w:val="20"/>
        </w:rPr>
        <w:t xml:space="preserve">Providing detailed information to the Triage team in support of any testing issues found to help issues be dealt with promptly, and to re-create </w:t>
      </w:r>
      <w:r w:rsidR="00DE6EB0">
        <w:rPr>
          <w:rFonts w:cstheme="minorBidi"/>
          <w:szCs w:val="20"/>
        </w:rPr>
        <w:t>I</w:t>
      </w:r>
      <w:r w:rsidRPr="00EB3DB7">
        <w:rPr>
          <w:rFonts w:cstheme="minorBidi"/>
          <w:szCs w:val="20"/>
        </w:rPr>
        <w:t xml:space="preserve">ssue </w:t>
      </w:r>
      <w:r w:rsidR="00DE6EB0">
        <w:rPr>
          <w:rFonts w:cstheme="minorBidi"/>
          <w:szCs w:val="20"/>
        </w:rPr>
        <w:t>C</w:t>
      </w:r>
      <w:r w:rsidRPr="00EB3DB7">
        <w:rPr>
          <w:rFonts w:cstheme="minorBidi"/>
          <w:szCs w:val="20"/>
        </w:rPr>
        <w:t>onditions if required.</w:t>
      </w:r>
    </w:p>
    <w:p w14:paraId="71ED9290" w14:textId="479F05B7" w:rsidR="00EE7EA3" w:rsidRPr="00EB3DB7" w:rsidRDefault="00EE7EA3" w:rsidP="00BF70B7">
      <w:pPr>
        <w:numPr>
          <w:ilvl w:val="0"/>
          <w:numId w:val="98"/>
        </w:numPr>
        <w:spacing w:before="0" w:after="200" w:line="276" w:lineRule="auto"/>
        <w:contextualSpacing/>
        <w:jc w:val="left"/>
        <w:rPr>
          <w:rFonts w:cstheme="minorBidi"/>
          <w:szCs w:val="20"/>
        </w:rPr>
      </w:pPr>
      <w:r w:rsidRPr="00EB3DB7">
        <w:rPr>
          <w:rFonts w:cstheme="minorBidi"/>
          <w:szCs w:val="20"/>
        </w:rPr>
        <w:t xml:space="preserve">Be available to the </w:t>
      </w:r>
      <w:r w:rsidR="00BF70B7" w:rsidRPr="00BF70B7">
        <w:rPr>
          <w:rFonts w:cstheme="minorBidi"/>
          <w:szCs w:val="20"/>
        </w:rPr>
        <w:t>SIT Team</w:t>
      </w:r>
      <w:r w:rsidR="00BF70B7">
        <w:rPr>
          <w:rFonts w:cstheme="minorBidi"/>
          <w:szCs w:val="20"/>
        </w:rPr>
        <w:t xml:space="preserve"> </w:t>
      </w:r>
      <w:r w:rsidRPr="00EB3DB7">
        <w:rPr>
          <w:rFonts w:cstheme="minorBidi"/>
          <w:szCs w:val="20"/>
        </w:rPr>
        <w:t xml:space="preserve">for the required duration of the </w:t>
      </w:r>
      <w:r w:rsidR="003070BD">
        <w:rPr>
          <w:rFonts w:cstheme="minorBidi"/>
          <w:szCs w:val="20"/>
        </w:rPr>
        <w:t>T</w:t>
      </w:r>
      <w:r w:rsidRPr="00EB3DB7">
        <w:rPr>
          <w:rFonts w:cstheme="minorBidi"/>
          <w:szCs w:val="20"/>
        </w:rPr>
        <w:t xml:space="preserve">ests. </w:t>
      </w:r>
    </w:p>
    <w:p w14:paraId="71ED9291" w14:textId="43F90042" w:rsidR="00EE7EA3" w:rsidRPr="00EB3DB7" w:rsidRDefault="00EE7EA3" w:rsidP="00EE7EA3">
      <w:pPr>
        <w:numPr>
          <w:ilvl w:val="0"/>
          <w:numId w:val="98"/>
        </w:numPr>
        <w:spacing w:before="0" w:after="200" w:line="276" w:lineRule="auto"/>
        <w:contextualSpacing/>
        <w:jc w:val="left"/>
        <w:rPr>
          <w:rFonts w:cstheme="minorBidi"/>
          <w:szCs w:val="20"/>
        </w:rPr>
      </w:pPr>
      <w:r w:rsidRPr="00EB3DB7">
        <w:rPr>
          <w:rFonts w:cstheme="minorBidi"/>
          <w:szCs w:val="20"/>
        </w:rPr>
        <w:t>.</w:t>
      </w:r>
    </w:p>
    <w:p w14:paraId="71ED9292" w14:textId="77777777" w:rsidR="00EE7EA3" w:rsidRPr="00EB3DB7" w:rsidRDefault="00EE7EA3" w:rsidP="00EE7EA3">
      <w:pPr>
        <w:numPr>
          <w:ilvl w:val="0"/>
          <w:numId w:val="98"/>
        </w:numPr>
        <w:spacing w:before="0" w:after="200" w:line="276" w:lineRule="auto"/>
        <w:contextualSpacing/>
        <w:jc w:val="left"/>
        <w:rPr>
          <w:rFonts w:cstheme="minorBidi"/>
          <w:szCs w:val="20"/>
        </w:rPr>
      </w:pPr>
      <w:r w:rsidRPr="00EB3DB7">
        <w:rPr>
          <w:rFonts w:cstheme="minorBidi"/>
          <w:szCs w:val="20"/>
        </w:rPr>
        <w:lastRenderedPageBreak/>
        <w:t>DCC members may also have the responsibility of witnessing as part of UAT.</w:t>
      </w:r>
    </w:p>
    <w:p w14:paraId="71ED9293" w14:textId="528065E3" w:rsidR="00EE7EA3" w:rsidRPr="00EB3DB7" w:rsidRDefault="00EE7EA3" w:rsidP="00BF70B7">
      <w:pPr>
        <w:numPr>
          <w:ilvl w:val="0"/>
          <w:numId w:val="98"/>
        </w:numPr>
        <w:spacing w:before="0" w:after="200" w:line="276" w:lineRule="auto"/>
        <w:contextualSpacing/>
        <w:jc w:val="left"/>
        <w:rPr>
          <w:rFonts w:cstheme="minorBidi"/>
          <w:szCs w:val="20"/>
        </w:rPr>
      </w:pPr>
      <w:r w:rsidRPr="00EB3DB7">
        <w:rPr>
          <w:rFonts w:cstheme="minorBidi"/>
          <w:szCs w:val="20"/>
        </w:rPr>
        <w:t xml:space="preserve">Supporting </w:t>
      </w:r>
      <w:r w:rsidR="00BF70B7" w:rsidRPr="00BF70B7">
        <w:rPr>
          <w:rFonts w:cstheme="minorBidi"/>
          <w:szCs w:val="20"/>
        </w:rPr>
        <w:t>SIT Team</w:t>
      </w:r>
      <w:r w:rsidRPr="00EB3DB7">
        <w:rPr>
          <w:rFonts w:cstheme="minorBidi"/>
          <w:szCs w:val="20"/>
        </w:rPr>
        <w:t>s within SIT.</w:t>
      </w:r>
    </w:p>
    <w:p w14:paraId="0874771F" w14:textId="791B25DC" w:rsidR="00B934D7" w:rsidRDefault="00B934D7" w:rsidP="00B934D7">
      <w:pPr>
        <w:pStyle w:val="Heading3"/>
      </w:pPr>
      <w:bookmarkStart w:id="3853" w:name="_Toc500496536"/>
      <w:r w:rsidRPr="00B934D7">
        <w:t>SIT Teams</w:t>
      </w:r>
      <w:bookmarkEnd w:id="3853"/>
    </w:p>
    <w:p w14:paraId="71ED9296" w14:textId="292E0BB6" w:rsidR="00EE7EA3" w:rsidRPr="00EB3DB7" w:rsidRDefault="00EE7EA3" w:rsidP="00EE7EA3">
      <w:r w:rsidRPr="00EB3DB7">
        <w:t xml:space="preserve">The </w:t>
      </w:r>
      <w:r w:rsidR="00B130D8">
        <w:t xml:space="preserve">DSP </w:t>
      </w:r>
      <w:r w:rsidR="00BF70B7" w:rsidRPr="00BF70B7">
        <w:t>SIT Team</w:t>
      </w:r>
      <w:r w:rsidRPr="00EB3DB7">
        <w:t xml:space="preserve"> will be responsible for:</w:t>
      </w:r>
    </w:p>
    <w:p w14:paraId="71ED9297" w14:textId="6684173D" w:rsidR="00EE7EA3" w:rsidRPr="00EB3DB7" w:rsidRDefault="00EE7EA3" w:rsidP="00BF70B7">
      <w:pPr>
        <w:numPr>
          <w:ilvl w:val="0"/>
          <w:numId w:val="97"/>
        </w:numPr>
        <w:spacing w:before="0" w:after="200" w:line="276" w:lineRule="auto"/>
        <w:contextualSpacing/>
        <w:jc w:val="left"/>
        <w:rPr>
          <w:rFonts w:cstheme="minorBidi"/>
          <w:szCs w:val="20"/>
        </w:rPr>
      </w:pPr>
      <w:r w:rsidRPr="00EB3DB7">
        <w:rPr>
          <w:rFonts w:cstheme="minorBidi"/>
          <w:szCs w:val="20"/>
        </w:rPr>
        <w:t>Daily and 5 Day Plan for the testing to be produced by the SI</w:t>
      </w:r>
      <w:r w:rsidR="00CE20FE">
        <w:rPr>
          <w:rFonts w:cstheme="minorBidi"/>
          <w:szCs w:val="20"/>
        </w:rPr>
        <w:t>T</w:t>
      </w:r>
      <w:r w:rsidRPr="00EB3DB7">
        <w:rPr>
          <w:rFonts w:cstheme="minorBidi"/>
          <w:szCs w:val="20"/>
        </w:rPr>
        <w:t xml:space="preserve"> Manager. The 5 Day </w:t>
      </w:r>
      <w:r w:rsidR="00D46436" w:rsidRPr="00EB3DB7">
        <w:rPr>
          <w:rFonts w:cstheme="minorBidi"/>
          <w:szCs w:val="20"/>
        </w:rPr>
        <w:t>planning</w:t>
      </w:r>
      <w:r w:rsidRPr="00EB3DB7">
        <w:rPr>
          <w:rFonts w:cstheme="minorBidi"/>
          <w:szCs w:val="20"/>
        </w:rPr>
        <w:t xml:space="preserve"> will be discussed at the weekly SIT Meeting, and the location of the testing will be collaboratively agreed. Both the 5 day and the daily plan will contain the </w:t>
      </w:r>
      <w:r w:rsidR="003070BD">
        <w:rPr>
          <w:rFonts w:cstheme="minorBidi"/>
          <w:szCs w:val="20"/>
        </w:rPr>
        <w:t>T</w:t>
      </w:r>
      <w:r w:rsidRPr="00EB3DB7">
        <w:rPr>
          <w:rFonts w:cstheme="minorBidi"/>
          <w:szCs w:val="20"/>
        </w:rPr>
        <w:t xml:space="preserve">ests required to be executed by the </w:t>
      </w:r>
      <w:r w:rsidR="00BF70B7" w:rsidRPr="00BF70B7">
        <w:rPr>
          <w:rFonts w:cstheme="minorBidi"/>
          <w:szCs w:val="20"/>
        </w:rPr>
        <w:t>SIT Team</w:t>
      </w:r>
      <w:r w:rsidRPr="00EB3DB7">
        <w:rPr>
          <w:rFonts w:cstheme="minorBidi"/>
          <w:szCs w:val="20"/>
        </w:rPr>
        <w:t>.</w:t>
      </w:r>
    </w:p>
    <w:p w14:paraId="71ED9298" w14:textId="77777777"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Daily plans are sent as emails to the SIT participants and key stakeholders.</w:t>
      </w:r>
    </w:p>
    <w:p w14:paraId="71ED9299" w14:textId="3A74E972" w:rsidR="00EE7EA3" w:rsidRPr="00EB3DB7" w:rsidRDefault="00EE7EA3" w:rsidP="00BF70B7">
      <w:pPr>
        <w:numPr>
          <w:ilvl w:val="0"/>
          <w:numId w:val="97"/>
        </w:numPr>
        <w:spacing w:before="0" w:after="200" w:line="276" w:lineRule="auto"/>
        <w:contextualSpacing/>
        <w:jc w:val="left"/>
        <w:rPr>
          <w:rFonts w:cstheme="minorBidi"/>
          <w:szCs w:val="20"/>
        </w:rPr>
      </w:pPr>
      <w:r w:rsidRPr="00EB3DB7">
        <w:rPr>
          <w:rFonts w:cstheme="minorBidi"/>
          <w:szCs w:val="20"/>
        </w:rPr>
        <w:t xml:space="preserve">Ensuring Test data is identified and available for the </w:t>
      </w:r>
      <w:r w:rsidR="003070BD">
        <w:rPr>
          <w:rFonts w:cstheme="minorBidi"/>
          <w:szCs w:val="20"/>
        </w:rPr>
        <w:t>T</w:t>
      </w:r>
      <w:r w:rsidRPr="00EB3DB7">
        <w:rPr>
          <w:rFonts w:cstheme="minorBidi"/>
          <w:szCs w:val="20"/>
        </w:rPr>
        <w:t xml:space="preserve">ests that will be executed by the </w:t>
      </w:r>
      <w:r w:rsidR="00BF70B7" w:rsidRPr="00BF70B7">
        <w:rPr>
          <w:rFonts w:cstheme="minorBidi"/>
          <w:szCs w:val="20"/>
        </w:rPr>
        <w:t>SIT Team</w:t>
      </w:r>
      <w:r w:rsidRPr="00EB3DB7">
        <w:rPr>
          <w:rFonts w:cstheme="minorBidi"/>
          <w:szCs w:val="20"/>
        </w:rPr>
        <w:t>.</w:t>
      </w:r>
    </w:p>
    <w:p w14:paraId="71ED929A" w14:textId="77777777"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Ensuring that the Device Asset Log is up to date, where relevant.</w:t>
      </w:r>
    </w:p>
    <w:p w14:paraId="71ED929B" w14:textId="2AE3C6FB"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 xml:space="preserve">Ensuring the Test Scripts are ready and scheduled on ALM into a Test Set. This will include any rework to </w:t>
      </w:r>
      <w:r w:rsidR="002B370F">
        <w:rPr>
          <w:rFonts w:cstheme="minorBidi"/>
          <w:szCs w:val="20"/>
        </w:rPr>
        <w:t>T</w:t>
      </w:r>
      <w:r w:rsidRPr="00EB3DB7">
        <w:rPr>
          <w:rFonts w:cstheme="minorBidi"/>
          <w:szCs w:val="20"/>
        </w:rPr>
        <w:t xml:space="preserve">est </w:t>
      </w:r>
      <w:r w:rsidR="002B370F">
        <w:rPr>
          <w:rFonts w:cstheme="minorBidi"/>
          <w:szCs w:val="20"/>
        </w:rPr>
        <w:t>S</w:t>
      </w:r>
      <w:r w:rsidRPr="00EB3DB7">
        <w:rPr>
          <w:rFonts w:cstheme="minorBidi"/>
          <w:szCs w:val="20"/>
        </w:rPr>
        <w:t xml:space="preserve">cripts identified as </w:t>
      </w:r>
      <w:r w:rsidR="00C871EF">
        <w:rPr>
          <w:rFonts w:cstheme="minorBidi"/>
          <w:szCs w:val="20"/>
        </w:rPr>
        <w:t>T</w:t>
      </w:r>
      <w:r w:rsidRPr="00EB3DB7">
        <w:rPr>
          <w:rFonts w:cstheme="minorBidi"/>
          <w:szCs w:val="20"/>
        </w:rPr>
        <w:t>est execution happens.</w:t>
      </w:r>
    </w:p>
    <w:p w14:paraId="71ED929C" w14:textId="747C5BFE"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 xml:space="preserve">Ensuring the correct </w:t>
      </w:r>
      <w:r w:rsidR="00C871EF">
        <w:rPr>
          <w:rFonts w:cstheme="minorBidi"/>
          <w:szCs w:val="20"/>
        </w:rPr>
        <w:t>T</w:t>
      </w:r>
      <w:r w:rsidRPr="00EB3DB7">
        <w:rPr>
          <w:rFonts w:cstheme="minorBidi"/>
          <w:szCs w:val="20"/>
        </w:rPr>
        <w:t xml:space="preserve">est process is maintained (ALM / Evidence Capture </w:t>
      </w:r>
      <w:r w:rsidR="00D46436" w:rsidRPr="00EB3DB7">
        <w:rPr>
          <w:rFonts w:cstheme="minorBidi"/>
          <w:szCs w:val="20"/>
        </w:rPr>
        <w:t>etc.</w:t>
      </w:r>
      <w:r w:rsidRPr="00EB3DB7">
        <w:rPr>
          <w:rFonts w:cstheme="minorBidi"/>
          <w:szCs w:val="20"/>
        </w:rPr>
        <w:t>)</w:t>
      </w:r>
    </w:p>
    <w:p w14:paraId="71ED929D" w14:textId="77777777"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Consolidating the information required for a daily progress report</w:t>
      </w:r>
    </w:p>
    <w:p w14:paraId="71ED929E" w14:textId="06AD3F3B"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 xml:space="preserve">Scheduling a daily </w:t>
      </w:r>
      <w:r w:rsidRPr="00EB3DB7">
        <w:rPr>
          <w:rFonts w:cstheme="minorBidi" w:hint="eastAsia"/>
          <w:szCs w:val="20"/>
        </w:rPr>
        <w:t>‘</w:t>
      </w:r>
      <w:r w:rsidRPr="00EB3DB7">
        <w:rPr>
          <w:rFonts w:cstheme="minorBidi"/>
          <w:szCs w:val="20"/>
        </w:rPr>
        <w:t>stand up</w:t>
      </w:r>
      <w:r w:rsidRPr="00EB3DB7">
        <w:rPr>
          <w:rFonts w:cstheme="minorBidi" w:hint="eastAsia"/>
          <w:szCs w:val="20"/>
        </w:rPr>
        <w:t>’</w:t>
      </w:r>
      <w:r w:rsidRPr="00EB3DB7">
        <w:rPr>
          <w:rFonts w:cstheme="minorBidi"/>
          <w:szCs w:val="20"/>
        </w:rPr>
        <w:t xml:space="preserve"> meeting to include the </w:t>
      </w:r>
      <w:r w:rsidR="002175FF">
        <w:rPr>
          <w:rFonts w:cstheme="minorBidi"/>
          <w:szCs w:val="20"/>
        </w:rPr>
        <w:t>Expert People</w:t>
      </w:r>
    </w:p>
    <w:p w14:paraId="71ED929F" w14:textId="77777777"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Ensuring testing activities meet DCC criteria with regard to items such as Test Result recording, defect monitoring.</w:t>
      </w:r>
    </w:p>
    <w:p w14:paraId="71ED92A0" w14:textId="77777777"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Planning delivery of fixes</w:t>
      </w:r>
    </w:p>
    <w:p w14:paraId="71ED92A1" w14:textId="77777777"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Escalating issues appropriately and track to resolution</w:t>
      </w:r>
    </w:p>
    <w:p w14:paraId="71ED92A2" w14:textId="77777777" w:rsidR="00EE7EA3" w:rsidRPr="00EB3DB7" w:rsidRDefault="00EE7EA3" w:rsidP="00EE7EA3">
      <w:pPr>
        <w:numPr>
          <w:ilvl w:val="0"/>
          <w:numId w:val="97"/>
        </w:numPr>
        <w:spacing w:before="0" w:after="200" w:line="276" w:lineRule="auto"/>
        <w:contextualSpacing/>
        <w:jc w:val="left"/>
        <w:rPr>
          <w:rFonts w:cstheme="minorBidi"/>
          <w:szCs w:val="20"/>
        </w:rPr>
      </w:pPr>
      <w:r w:rsidRPr="00EB3DB7">
        <w:rPr>
          <w:rFonts w:cstheme="minorBidi"/>
          <w:szCs w:val="20"/>
        </w:rPr>
        <w:t>Scheduling UAT witnessing as required</w:t>
      </w:r>
    </w:p>
    <w:p w14:paraId="71ED92A3" w14:textId="78FEBC20" w:rsidR="00EE7EA3" w:rsidRPr="00EB3DB7" w:rsidRDefault="00EE7EA3" w:rsidP="00EE7EA3">
      <w:pPr>
        <w:rPr>
          <w:lang w:eastAsia="en-GB"/>
        </w:rPr>
      </w:pPr>
      <w:r w:rsidRPr="00EB3DB7">
        <w:rPr>
          <w:lang w:eastAsia="en-GB"/>
        </w:rPr>
        <w:t xml:space="preserve">The </w:t>
      </w:r>
      <w:r w:rsidR="00BF70B7" w:rsidRPr="00BF70B7">
        <w:rPr>
          <w:lang w:eastAsia="en-GB"/>
        </w:rPr>
        <w:t>SIT Team</w:t>
      </w:r>
      <w:r w:rsidRPr="00EB3DB7">
        <w:rPr>
          <w:lang w:eastAsia="en-GB"/>
        </w:rPr>
        <w:t xml:space="preserve">s will be resourced with enough people to execute the </w:t>
      </w:r>
      <w:r w:rsidR="003070BD">
        <w:rPr>
          <w:lang w:eastAsia="en-GB"/>
        </w:rPr>
        <w:t>T</w:t>
      </w:r>
      <w:r w:rsidRPr="00EB3DB7">
        <w:rPr>
          <w:lang w:eastAsia="en-GB"/>
        </w:rPr>
        <w:t>ests to the planned schedule.</w:t>
      </w:r>
    </w:p>
    <w:p w14:paraId="4BC8B298" w14:textId="5F84047F" w:rsidR="00B934D7" w:rsidRDefault="00B934D7" w:rsidP="00B934D7">
      <w:pPr>
        <w:pStyle w:val="Heading3"/>
      </w:pPr>
      <w:bookmarkStart w:id="3854" w:name="_Toc500496537"/>
      <w:bookmarkStart w:id="3855" w:name="_Ref416697522"/>
      <w:r w:rsidRPr="00B934D7">
        <w:t>Test Execution Logistics</w:t>
      </w:r>
      <w:bookmarkEnd w:id="3854"/>
    </w:p>
    <w:bookmarkEnd w:id="3855"/>
    <w:p w14:paraId="71ED92A5" w14:textId="28D3CCE3" w:rsidR="00EE7EA3" w:rsidRPr="00EB3DB7" w:rsidRDefault="00EE7EA3" w:rsidP="00EE7EA3">
      <w:pPr>
        <w:rPr>
          <w:lang w:val="en-US" w:eastAsia="en-GB"/>
        </w:rPr>
      </w:pPr>
      <w:r w:rsidRPr="00EB3DB7">
        <w:rPr>
          <w:lang w:val="en-US" w:eastAsia="en-GB"/>
        </w:rPr>
        <w:t>SIT execution will be Monday to Friday (not including Bank Holidays) with Saturday as contingency. Saturday working</w:t>
      </w:r>
      <w:r w:rsidR="006D7B34">
        <w:rPr>
          <w:lang w:val="en-US" w:eastAsia="en-GB"/>
        </w:rPr>
        <w:t xml:space="preserve"> can only be requested by the DCC and</w:t>
      </w:r>
      <w:r w:rsidRPr="00EB3DB7">
        <w:rPr>
          <w:lang w:val="en-US" w:eastAsia="en-GB"/>
        </w:rPr>
        <w:t xml:space="preserve"> will be considered at the discretion of the </w:t>
      </w:r>
      <w:r w:rsidR="00CE20FE">
        <w:rPr>
          <w:lang w:val="en-US" w:eastAsia="en-GB"/>
        </w:rPr>
        <w:t>SIT Manager</w:t>
      </w:r>
      <w:r w:rsidRPr="00EB3DB7">
        <w:rPr>
          <w:lang w:val="en-US" w:eastAsia="en-GB"/>
        </w:rPr>
        <w:t>.</w:t>
      </w:r>
    </w:p>
    <w:p w14:paraId="71ED92A6" w14:textId="265CB5D6" w:rsidR="00EE7EA3" w:rsidRPr="00EB3DB7" w:rsidRDefault="00EE7EA3" w:rsidP="00EE7EA3">
      <w:pPr>
        <w:rPr>
          <w:lang w:val="en-US" w:eastAsia="en-GB"/>
        </w:rPr>
      </w:pPr>
      <w:r w:rsidRPr="00EB3DB7">
        <w:rPr>
          <w:lang w:val="en-US" w:eastAsia="en-GB"/>
        </w:rPr>
        <w:t xml:space="preserve">A </w:t>
      </w:r>
      <w:r w:rsidR="00FA6306">
        <w:rPr>
          <w:lang w:val="en-US" w:eastAsia="en-GB"/>
        </w:rPr>
        <w:t>SIT Execution</w:t>
      </w:r>
      <w:r w:rsidRPr="00EB3DB7">
        <w:rPr>
          <w:lang w:val="en-US" w:eastAsia="en-GB"/>
        </w:rPr>
        <w:t xml:space="preserve"> Day will run from 08:00 through to 18:00, and will be for each week day. It is assumed that the </w:t>
      </w:r>
      <w:proofErr w:type="spellStart"/>
      <w:r w:rsidRPr="00EB3DB7">
        <w:rPr>
          <w:lang w:val="en-US" w:eastAsia="en-GB"/>
        </w:rPr>
        <w:t>organisations</w:t>
      </w:r>
      <w:proofErr w:type="spellEnd"/>
      <w:r w:rsidRPr="00EB3DB7">
        <w:rPr>
          <w:lang w:val="en-US" w:eastAsia="en-GB"/>
        </w:rPr>
        <w:t xml:space="preserve"> involved in SIT will ensure resources are available </w:t>
      </w:r>
      <w:r w:rsidR="00550920">
        <w:rPr>
          <w:lang w:val="en-US" w:eastAsia="en-GB"/>
        </w:rPr>
        <w:t>to support</w:t>
      </w:r>
      <w:r w:rsidRPr="00EB3DB7">
        <w:rPr>
          <w:lang w:val="en-US" w:eastAsia="en-GB"/>
        </w:rPr>
        <w:t xml:space="preserve"> SIT</w:t>
      </w:r>
      <w:r w:rsidR="00550920">
        <w:rPr>
          <w:lang w:val="en-US" w:eastAsia="en-GB"/>
        </w:rPr>
        <w:t xml:space="preserve"> during these ti</w:t>
      </w:r>
      <w:r w:rsidRPr="00EB3DB7">
        <w:rPr>
          <w:lang w:val="en-US" w:eastAsia="en-GB"/>
        </w:rPr>
        <w:t xml:space="preserve">mes. </w:t>
      </w:r>
    </w:p>
    <w:p w14:paraId="71ED92A7" w14:textId="77777777" w:rsidR="00EE7EA3" w:rsidRPr="00EB3DB7" w:rsidRDefault="00EE7EA3" w:rsidP="00EE7EA3">
      <w:pPr>
        <w:rPr>
          <w:lang w:val="en-US" w:eastAsia="en-GB"/>
        </w:rPr>
      </w:pPr>
      <w:r w:rsidRPr="00EB3DB7">
        <w:rPr>
          <w:lang w:val="en-US" w:eastAsia="en-GB"/>
        </w:rPr>
        <w:lastRenderedPageBreak/>
        <w:t xml:space="preserve"> </w:t>
      </w:r>
      <w:r w:rsidRPr="00EB3DB7">
        <w:rPr>
          <w:noProof/>
          <w:lang w:eastAsia="en-GB"/>
        </w:rPr>
        <w:drawing>
          <wp:inline distT="0" distB="0" distL="0" distR="0" wp14:anchorId="71ED9545" wp14:editId="71ED9546">
            <wp:extent cx="5278755" cy="41994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4199481"/>
                    </a:xfrm>
                    <a:prstGeom prst="rect">
                      <a:avLst/>
                    </a:prstGeom>
                    <a:noFill/>
                    <a:ln>
                      <a:noFill/>
                    </a:ln>
                  </pic:spPr>
                </pic:pic>
              </a:graphicData>
            </a:graphic>
          </wp:inline>
        </w:drawing>
      </w:r>
    </w:p>
    <w:p w14:paraId="71ED92A8" w14:textId="797A9C6D" w:rsidR="00EE7EA3" w:rsidRPr="00EB3DB7" w:rsidRDefault="00EE7EA3" w:rsidP="00EE7EA3">
      <w:pPr>
        <w:spacing w:before="0"/>
        <w:jc w:val="center"/>
        <w:rPr>
          <w:b/>
          <w:bCs/>
          <w:noProof/>
          <w:color w:val="29235C"/>
          <w:sz w:val="18"/>
          <w:szCs w:val="20"/>
          <w:lang w:eastAsia="en-GB"/>
        </w:rPr>
      </w:pPr>
      <w:r w:rsidRPr="00EB3DB7">
        <w:rPr>
          <w:b/>
          <w:bCs/>
          <w:color w:val="29235C"/>
          <w:sz w:val="18"/>
          <w:szCs w:val="20"/>
        </w:rPr>
        <w:t xml:space="preserve">Figure </w:t>
      </w:r>
      <w:r w:rsidRPr="00EB3DB7">
        <w:rPr>
          <w:b/>
          <w:bCs/>
          <w:color w:val="29235C"/>
          <w:sz w:val="18"/>
          <w:szCs w:val="20"/>
        </w:rPr>
        <w:fldChar w:fldCharType="begin"/>
      </w:r>
      <w:r w:rsidRPr="00EB3DB7">
        <w:rPr>
          <w:b/>
          <w:bCs/>
          <w:color w:val="29235C"/>
          <w:sz w:val="18"/>
          <w:szCs w:val="20"/>
        </w:rPr>
        <w:instrText xml:space="preserve"> SEQ Figure \* ARABIC </w:instrText>
      </w:r>
      <w:r w:rsidRPr="00EB3DB7">
        <w:rPr>
          <w:b/>
          <w:bCs/>
          <w:color w:val="29235C"/>
          <w:sz w:val="18"/>
          <w:szCs w:val="20"/>
        </w:rPr>
        <w:fldChar w:fldCharType="separate"/>
      </w:r>
      <w:r w:rsidR="00DE6C41">
        <w:rPr>
          <w:b/>
          <w:bCs/>
          <w:noProof/>
          <w:color w:val="29235C"/>
          <w:sz w:val="18"/>
          <w:szCs w:val="20"/>
        </w:rPr>
        <w:t>8</w:t>
      </w:r>
      <w:r w:rsidRPr="00EB3DB7">
        <w:rPr>
          <w:b/>
          <w:bCs/>
          <w:noProof/>
          <w:color w:val="29235C"/>
          <w:sz w:val="18"/>
          <w:szCs w:val="20"/>
        </w:rPr>
        <w:fldChar w:fldCharType="end"/>
      </w:r>
      <w:r w:rsidRPr="00EB3DB7">
        <w:rPr>
          <w:b/>
          <w:bCs/>
          <w:color w:val="29235C"/>
          <w:sz w:val="18"/>
          <w:szCs w:val="20"/>
        </w:rPr>
        <w:t xml:space="preserve">: </w:t>
      </w:r>
      <w:r w:rsidR="00FA6306">
        <w:rPr>
          <w:b/>
          <w:bCs/>
          <w:color w:val="29235C"/>
          <w:sz w:val="18"/>
          <w:szCs w:val="20"/>
        </w:rPr>
        <w:t>SIT Execution</w:t>
      </w:r>
      <w:r w:rsidRPr="00EB3DB7">
        <w:rPr>
          <w:b/>
          <w:bCs/>
          <w:color w:val="29235C"/>
          <w:sz w:val="18"/>
          <w:szCs w:val="20"/>
        </w:rPr>
        <w:t xml:space="preserve"> Day</w:t>
      </w:r>
    </w:p>
    <w:p w14:paraId="71ED92A9" w14:textId="77777777" w:rsidR="00EE7EA3" w:rsidRPr="00EB3DB7" w:rsidRDefault="00EE7EA3" w:rsidP="00EE7EA3">
      <w:pPr>
        <w:rPr>
          <w:lang w:val="en-US" w:eastAsia="en-GB"/>
        </w:rPr>
      </w:pPr>
      <w:r w:rsidRPr="00EB3DB7">
        <w:rPr>
          <w:lang w:val="en-US" w:eastAsia="en-GB"/>
        </w:rPr>
        <w:t>The following lists out the key meetings and activities required for SIT execution:</w:t>
      </w:r>
    </w:p>
    <w:p w14:paraId="71ED92AA" w14:textId="77777777" w:rsidR="00EE7EA3" w:rsidRPr="00EB3DB7" w:rsidRDefault="00EE7EA3" w:rsidP="00EE7EA3">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t xml:space="preserve">Morning sanity testing </w:t>
      </w:r>
      <w:r w:rsidRPr="00EB3DB7">
        <w:rPr>
          <w:rFonts w:cstheme="minorBidi" w:hint="eastAsia"/>
          <w:szCs w:val="20"/>
          <w:lang w:val="en-US" w:eastAsia="en-GB"/>
        </w:rPr>
        <w:t>–</w:t>
      </w:r>
      <w:r w:rsidRPr="00EB3DB7">
        <w:rPr>
          <w:rFonts w:cstheme="minorBidi"/>
          <w:szCs w:val="20"/>
          <w:lang w:val="en-US" w:eastAsia="en-GB"/>
        </w:rPr>
        <w:t xml:space="preserve"> run by SI. This can be manual or automation, and usually takes 15 minutes to complete. </w:t>
      </w:r>
    </w:p>
    <w:p w14:paraId="71ED92AB" w14:textId="16610F92" w:rsidR="00EE7EA3" w:rsidRPr="00EB3DB7" w:rsidRDefault="00EE7EA3" w:rsidP="00BF70B7">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t xml:space="preserve">Daily Scrum Call per </w:t>
      </w:r>
      <w:r w:rsidR="00BF70B7" w:rsidRPr="00BF70B7">
        <w:rPr>
          <w:rFonts w:cstheme="minorBidi"/>
          <w:szCs w:val="20"/>
          <w:lang w:val="en-US" w:eastAsia="en-GB"/>
        </w:rPr>
        <w:t>SIT Team</w:t>
      </w:r>
      <w:r w:rsidR="00BF70B7">
        <w:rPr>
          <w:rFonts w:cstheme="minorBidi"/>
          <w:szCs w:val="20"/>
          <w:lang w:val="en-US" w:eastAsia="en-GB"/>
        </w:rPr>
        <w:t xml:space="preserve"> </w:t>
      </w:r>
      <w:r w:rsidRPr="00EB3DB7">
        <w:rPr>
          <w:rFonts w:cstheme="minorBidi" w:hint="eastAsia"/>
          <w:szCs w:val="20"/>
          <w:lang w:val="en-US" w:eastAsia="en-GB"/>
        </w:rPr>
        <w:t>–</w:t>
      </w:r>
      <w:r w:rsidRPr="00EB3DB7">
        <w:rPr>
          <w:rFonts w:cstheme="minorBidi"/>
          <w:szCs w:val="20"/>
          <w:lang w:val="en-US" w:eastAsia="en-GB"/>
        </w:rPr>
        <w:t xml:space="preserve"> these will be scheduled by the SI, and will start at 08:00. It is assumed that UAT experts will attend the daily scrum call.</w:t>
      </w:r>
    </w:p>
    <w:p w14:paraId="71ED92AC" w14:textId="4F8B8107" w:rsidR="00EE7EA3" w:rsidRPr="00EB3DB7" w:rsidRDefault="00EE7EA3" w:rsidP="00EE7EA3">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t xml:space="preserve">SIT Hot Spot Call </w:t>
      </w:r>
      <w:r w:rsidRPr="00EB3DB7">
        <w:rPr>
          <w:rFonts w:cstheme="minorBidi" w:hint="eastAsia"/>
          <w:szCs w:val="20"/>
          <w:lang w:val="en-US" w:eastAsia="en-GB"/>
        </w:rPr>
        <w:t>–</w:t>
      </w:r>
      <w:r w:rsidRPr="00EB3DB7">
        <w:rPr>
          <w:rFonts w:cstheme="minorBidi"/>
          <w:szCs w:val="20"/>
          <w:lang w:val="en-US" w:eastAsia="en-GB"/>
        </w:rPr>
        <w:t xml:space="preserve"> run by the DCC at 13:00. This is a DCC run governance call. The </w:t>
      </w:r>
      <w:r w:rsidR="00550920">
        <w:rPr>
          <w:rFonts w:cstheme="minorBidi"/>
          <w:szCs w:val="20"/>
          <w:lang w:val="en-US" w:eastAsia="en-GB"/>
        </w:rPr>
        <w:t xml:space="preserve">SIT Manager </w:t>
      </w:r>
      <w:r w:rsidRPr="00EB3DB7">
        <w:rPr>
          <w:rFonts w:cstheme="minorBidi"/>
          <w:szCs w:val="20"/>
          <w:lang w:val="en-US" w:eastAsia="en-GB"/>
        </w:rPr>
        <w:t xml:space="preserve">will attend this call, and will feedback any changes that need to be reflected into the test schedule. </w:t>
      </w:r>
      <w:r w:rsidR="00553F0A">
        <w:rPr>
          <w:rFonts w:cstheme="minorBidi"/>
          <w:szCs w:val="20"/>
          <w:lang w:val="en-US" w:eastAsia="en-GB"/>
        </w:rPr>
        <w:t>This</w:t>
      </w:r>
      <w:r w:rsidRPr="00EB3DB7">
        <w:rPr>
          <w:rFonts w:cstheme="minorBidi"/>
          <w:szCs w:val="20"/>
          <w:lang w:val="en-US" w:eastAsia="en-GB"/>
        </w:rPr>
        <w:t xml:space="preserve"> call will be held once a week </w:t>
      </w:r>
      <w:r w:rsidRPr="00EB3DB7">
        <w:rPr>
          <w:rFonts w:cstheme="minorBidi" w:hint="eastAsia"/>
          <w:szCs w:val="20"/>
          <w:lang w:val="en-US" w:eastAsia="en-GB"/>
        </w:rPr>
        <w:t>–</w:t>
      </w:r>
      <w:r w:rsidRPr="00EB3DB7">
        <w:rPr>
          <w:rFonts w:cstheme="minorBidi"/>
          <w:szCs w:val="20"/>
          <w:lang w:val="en-US" w:eastAsia="en-GB"/>
        </w:rPr>
        <w:t xml:space="preserve"> the frequency may change on agreement with DCC.</w:t>
      </w:r>
    </w:p>
    <w:p w14:paraId="71ED92AD" w14:textId="3A6ED947" w:rsidR="00EE7EA3" w:rsidRPr="00EB3DB7" w:rsidRDefault="00EE7EA3" w:rsidP="00BF70B7">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t xml:space="preserve">Following the </w:t>
      </w:r>
      <w:r w:rsidR="00550920">
        <w:rPr>
          <w:rFonts w:cstheme="minorBidi"/>
          <w:szCs w:val="20"/>
          <w:lang w:val="en-US" w:eastAsia="en-GB"/>
        </w:rPr>
        <w:t>SIT Team</w:t>
      </w:r>
      <w:r w:rsidRPr="00EB3DB7">
        <w:rPr>
          <w:rFonts w:cstheme="minorBidi"/>
          <w:szCs w:val="20"/>
          <w:lang w:val="en-US" w:eastAsia="en-GB"/>
        </w:rPr>
        <w:t xml:space="preserve"> Scrum Call, the </w:t>
      </w:r>
      <w:r w:rsidR="00C871EF">
        <w:rPr>
          <w:rFonts w:cstheme="minorBidi"/>
          <w:szCs w:val="20"/>
          <w:lang w:val="en-US" w:eastAsia="en-GB"/>
        </w:rPr>
        <w:t>T</w:t>
      </w:r>
      <w:r w:rsidRPr="00EB3DB7">
        <w:rPr>
          <w:rFonts w:cstheme="minorBidi"/>
          <w:szCs w:val="20"/>
          <w:lang w:val="en-US" w:eastAsia="en-GB"/>
        </w:rPr>
        <w:t>est execution for the day will start, and will continue through to 18:00.</w:t>
      </w:r>
    </w:p>
    <w:p w14:paraId="71ED92AE" w14:textId="49923A81" w:rsidR="00EE7EA3" w:rsidRPr="00EB3DB7" w:rsidRDefault="00EE7EA3" w:rsidP="00EE7EA3">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t xml:space="preserve">There will be a cutoff point at 17:00 each working day from which the information for the EOD report will be generated. It will be the responsibility of the </w:t>
      </w:r>
      <w:r w:rsidR="00553F0A">
        <w:rPr>
          <w:rFonts w:cstheme="minorBidi"/>
          <w:szCs w:val="20"/>
          <w:lang w:val="en-US" w:eastAsia="en-GB"/>
        </w:rPr>
        <w:t>Release</w:t>
      </w:r>
      <w:r w:rsidRPr="00EB3DB7">
        <w:rPr>
          <w:rFonts w:cstheme="minorBidi"/>
          <w:szCs w:val="20"/>
          <w:lang w:val="en-US" w:eastAsia="en-GB"/>
        </w:rPr>
        <w:t xml:space="preserve"> Test Manager to provide this information.</w:t>
      </w:r>
    </w:p>
    <w:p w14:paraId="71ED92AF" w14:textId="3D05D747" w:rsidR="00EE7EA3" w:rsidRPr="00EB3DB7" w:rsidRDefault="00EE7EA3" w:rsidP="00BF70B7">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t>The SI</w:t>
      </w:r>
      <w:r w:rsidR="00550920">
        <w:rPr>
          <w:rFonts w:cstheme="minorBidi"/>
          <w:szCs w:val="20"/>
          <w:lang w:val="en-US" w:eastAsia="en-GB"/>
        </w:rPr>
        <w:t>T Team</w:t>
      </w:r>
      <w:r w:rsidRPr="00EB3DB7">
        <w:rPr>
          <w:rFonts w:cstheme="minorBidi"/>
          <w:szCs w:val="20"/>
          <w:lang w:val="en-US" w:eastAsia="en-GB"/>
        </w:rPr>
        <w:t xml:space="preserve"> will produce the daily plan for the next working day, for each </w:t>
      </w:r>
      <w:r w:rsidR="00550920">
        <w:rPr>
          <w:rFonts w:cstheme="minorBidi"/>
          <w:szCs w:val="20"/>
          <w:lang w:val="en-US" w:eastAsia="en-GB"/>
        </w:rPr>
        <w:t>SIT Team</w:t>
      </w:r>
      <w:r w:rsidRPr="00EB3DB7">
        <w:rPr>
          <w:rFonts w:cstheme="minorBidi"/>
          <w:szCs w:val="20"/>
          <w:lang w:val="en-US" w:eastAsia="en-GB"/>
        </w:rPr>
        <w:t>, and based upon the cutoff point at 17:00.</w:t>
      </w:r>
    </w:p>
    <w:p w14:paraId="71ED92B0" w14:textId="2AFAFF80" w:rsidR="00EE7EA3" w:rsidRPr="00EB3DB7" w:rsidRDefault="00EE7EA3" w:rsidP="00BF70B7">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t>The SI</w:t>
      </w:r>
      <w:r w:rsidR="00550920">
        <w:rPr>
          <w:rFonts w:cstheme="minorBidi"/>
          <w:szCs w:val="20"/>
          <w:lang w:val="en-US" w:eastAsia="en-GB"/>
        </w:rPr>
        <w:t>T Team</w:t>
      </w:r>
      <w:r w:rsidRPr="00EB3DB7">
        <w:rPr>
          <w:rFonts w:cstheme="minorBidi"/>
          <w:szCs w:val="20"/>
          <w:lang w:val="en-US" w:eastAsia="en-GB"/>
        </w:rPr>
        <w:t xml:space="preserve"> will produce a 5 day ahead plan (next working week) for each of the </w:t>
      </w:r>
      <w:r w:rsidR="00550920">
        <w:rPr>
          <w:rFonts w:cstheme="minorBidi"/>
          <w:szCs w:val="20"/>
          <w:lang w:val="en-US" w:eastAsia="en-GB"/>
        </w:rPr>
        <w:t>SIT Team</w:t>
      </w:r>
      <w:r w:rsidRPr="00EB3DB7">
        <w:rPr>
          <w:rFonts w:cstheme="minorBidi"/>
          <w:szCs w:val="20"/>
          <w:lang w:val="en-US" w:eastAsia="en-GB"/>
        </w:rPr>
        <w:t>s by EOD on Thursday</w:t>
      </w:r>
    </w:p>
    <w:p w14:paraId="71ED92B1" w14:textId="6058B782" w:rsidR="00EE7EA3" w:rsidRPr="00EB3DB7" w:rsidRDefault="00EE7EA3" w:rsidP="00BF70B7">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lastRenderedPageBreak/>
        <w:t xml:space="preserve">There will be a SIT Meeting at 09:30 every Friday, and the main objective will be to agree and confirm the </w:t>
      </w:r>
      <w:r w:rsidR="004E7259" w:rsidRPr="00EB3DB7">
        <w:rPr>
          <w:rFonts w:cstheme="minorBidi"/>
          <w:szCs w:val="20"/>
          <w:lang w:val="en-US" w:eastAsia="en-GB"/>
        </w:rPr>
        <w:t>5-day</w:t>
      </w:r>
      <w:r w:rsidRPr="00EB3DB7">
        <w:rPr>
          <w:rFonts w:cstheme="minorBidi"/>
          <w:szCs w:val="20"/>
          <w:lang w:val="en-US" w:eastAsia="en-GB"/>
        </w:rPr>
        <w:t xml:space="preserve"> plan for each </w:t>
      </w:r>
      <w:r w:rsidR="00550920">
        <w:rPr>
          <w:rFonts w:cstheme="minorBidi"/>
          <w:szCs w:val="20"/>
          <w:lang w:val="en-US" w:eastAsia="en-GB"/>
        </w:rPr>
        <w:t>SIT Team</w:t>
      </w:r>
      <w:r w:rsidRPr="00EB3DB7">
        <w:rPr>
          <w:rFonts w:cstheme="minorBidi"/>
          <w:szCs w:val="20"/>
          <w:lang w:val="en-US" w:eastAsia="en-GB"/>
        </w:rPr>
        <w:t xml:space="preserve">. </w:t>
      </w:r>
    </w:p>
    <w:p w14:paraId="71ED92B2" w14:textId="77777777" w:rsidR="00EE7EA3" w:rsidRPr="00EB3DB7" w:rsidRDefault="00EE7EA3" w:rsidP="00EE7EA3">
      <w:pPr>
        <w:numPr>
          <w:ilvl w:val="0"/>
          <w:numId w:val="96"/>
        </w:numPr>
        <w:spacing w:before="0" w:after="200" w:line="276" w:lineRule="auto"/>
        <w:contextualSpacing/>
        <w:jc w:val="left"/>
        <w:rPr>
          <w:rFonts w:cstheme="minorBidi"/>
          <w:color w:val="FF0000"/>
          <w:szCs w:val="20"/>
          <w:lang w:val="en-US" w:eastAsia="en-GB"/>
        </w:rPr>
      </w:pPr>
      <w:r w:rsidRPr="00EB3DB7">
        <w:rPr>
          <w:rFonts w:cstheme="minorBidi"/>
          <w:szCs w:val="20"/>
          <w:lang w:val="en-US" w:eastAsia="en-GB"/>
        </w:rPr>
        <w:t>Weekend contingency will be planned for on the Wednesday Hot Spot Call. The 13:00 Hot Spot Call on Friday will determine whether weekend work is required by SIT</w:t>
      </w:r>
      <w:r w:rsidRPr="00EB3DB7">
        <w:rPr>
          <w:rFonts w:cstheme="minorBidi"/>
          <w:color w:val="FF0000"/>
          <w:szCs w:val="20"/>
          <w:lang w:val="en-US" w:eastAsia="en-GB"/>
        </w:rPr>
        <w:t>.</w:t>
      </w:r>
    </w:p>
    <w:p w14:paraId="71ED92B3" w14:textId="1297EADA" w:rsidR="00EE7EA3" w:rsidRPr="00EB3DB7" w:rsidRDefault="00EE7EA3" w:rsidP="00BF70B7">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t xml:space="preserve">The </w:t>
      </w:r>
      <w:r w:rsidR="00550920">
        <w:rPr>
          <w:rFonts w:cstheme="minorBidi"/>
          <w:szCs w:val="20"/>
          <w:lang w:val="en-US" w:eastAsia="en-GB"/>
        </w:rPr>
        <w:t>SIT Team</w:t>
      </w:r>
      <w:r w:rsidRPr="00EB3DB7">
        <w:rPr>
          <w:rFonts w:cstheme="minorBidi"/>
          <w:szCs w:val="20"/>
          <w:lang w:val="en-US" w:eastAsia="en-GB"/>
        </w:rPr>
        <w:t xml:space="preserve"> will be ready to support for weekend working, and align the required </w:t>
      </w:r>
      <w:r w:rsidR="006D7B34">
        <w:rPr>
          <w:rFonts w:cstheme="minorBidi"/>
          <w:szCs w:val="20"/>
          <w:lang w:val="en-US" w:eastAsia="en-GB"/>
        </w:rPr>
        <w:t>Service Provider support</w:t>
      </w:r>
      <w:r w:rsidRPr="00EB3DB7">
        <w:rPr>
          <w:rFonts w:cstheme="minorBidi"/>
          <w:szCs w:val="20"/>
          <w:lang w:val="en-US" w:eastAsia="en-GB"/>
        </w:rPr>
        <w:t xml:space="preserve"> to support this activity as required.</w:t>
      </w:r>
    </w:p>
    <w:p w14:paraId="71ED92B4" w14:textId="79A56C6F" w:rsidR="00EE7EA3" w:rsidRPr="00EB3DB7" w:rsidRDefault="00EE7EA3" w:rsidP="00EE7EA3">
      <w:pPr>
        <w:numPr>
          <w:ilvl w:val="0"/>
          <w:numId w:val="96"/>
        </w:numPr>
        <w:spacing w:before="0" w:after="200" w:line="276" w:lineRule="auto"/>
        <w:contextualSpacing/>
        <w:jc w:val="left"/>
        <w:rPr>
          <w:rFonts w:cstheme="minorBidi"/>
          <w:szCs w:val="20"/>
          <w:lang w:val="en-US" w:eastAsia="en-GB"/>
        </w:rPr>
      </w:pPr>
      <w:r w:rsidRPr="00EB3DB7">
        <w:rPr>
          <w:rFonts w:cstheme="minorBidi"/>
          <w:szCs w:val="20"/>
          <w:lang w:val="en-US" w:eastAsia="en-GB"/>
        </w:rPr>
        <w:t>Saturday working will be invoked as contingency as agreed between SI</w:t>
      </w:r>
      <w:r w:rsidR="00550920">
        <w:rPr>
          <w:rFonts w:cstheme="minorBidi"/>
          <w:szCs w:val="20"/>
          <w:lang w:val="en-US" w:eastAsia="en-GB"/>
        </w:rPr>
        <w:t>T</w:t>
      </w:r>
      <w:r w:rsidRPr="00EB3DB7">
        <w:rPr>
          <w:rFonts w:cstheme="minorBidi"/>
          <w:szCs w:val="20"/>
          <w:lang w:val="en-US" w:eastAsia="en-GB"/>
        </w:rPr>
        <w:t xml:space="preserve"> and the DCC.</w:t>
      </w:r>
    </w:p>
    <w:p w14:paraId="32DBA735" w14:textId="72E94BDA" w:rsidR="00B934D7" w:rsidRDefault="00C64003" w:rsidP="00B934D7">
      <w:pPr>
        <w:pStyle w:val="Heading3"/>
      </w:pPr>
      <w:bookmarkStart w:id="3856" w:name="_Toc486348392"/>
      <w:bookmarkStart w:id="3857" w:name="_Toc486413158"/>
      <w:bookmarkStart w:id="3858" w:name="_Toc486413833"/>
      <w:bookmarkStart w:id="3859" w:name="_Toc486414507"/>
      <w:bookmarkStart w:id="3860" w:name="_Toc486415181"/>
      <w:bookmarkStart w:id="3861" w:name="_Toc486415855"/>
      <w:bookmarkStart w:id="3862" w:name="_Toc486428530"/>
      <w:bookmarkStart w:id="3863" w:name="_Toc486858906"/>
      <w:bookmarkStart w:id="3864" w:name="_Toc486859578"/>
      <w:bookmarkStart w:id="3865" w:name="_Toc500496538"/>
      <w:bookmarkEnd w:id="3856"/>
      <w:bookmarkEnd w:id="3857"/>
      <w:bookmarkEnd w:id="3858"/>
      <w:bookmarkEnd w:id="3859"/>
      <w:bookmarkEnd w:id="3860"/>
      <w:bookmarkEnd w:id="3861"/>
      <w:bookmarkEnd w:id="3862"/>
      <w:bookmarkEnd w:id="3863"/>
      <w:bookmarkEnd w:id="3864"/>
      <w:r>
        <w:t xml:space="preserve">SIT </w:t>
      </w:r>
      <w:r w:rsidR="00B934D7" w:rsidRPr="00B934D7">
        <w:t>Te</w:t>
      </w:r>
      <w:r w:rsidR="00B934D7">
        <w:t>am</w:t>
      </w:r>
      <w:bookmarkEnd w:id="3865"/>
    </w:p>
    <w:p w14:paraId="71ED92B6" w14:textId="61E2217F" w:rsidR="00EE7EA3" w:rsidRPr="00EB3DB7" w:rsidRDefault="00EE7EA3" w:rsidP="00EE7EA3">
      <w:pPr>
        <w:rPr>
          <w:lang w:eastAsia="en-GB"/>
        </w:rPr>
      </w:pPr>
      <w:r w:rsidRPr="00EB3DB7">
        <w:rPr>
          <w:lang w:eastAsia="en-GB"/>
        </w:rPr>
        <w:t xml:space="preserve">DCC will provide </w:t>
      </w:r>
      <w:r w:rsidR="00C871EF">
        <w:rPr>
          <w:lang w:eastAsia="en-GB"/>
        </w:rPr>
        <w:t>T</w:t>
      </w:r>
      <w:r w:rsidRPr="00EB3DB7">
        <w:rPr>
          <w:lang w:eastAsia="en-GB"/>
        </w:rPr>
        <w:t>est assurance for SIT</w:t>
      </w:r>
      <w:r>
        <w:rPr>
          <w:lang w:eastAsia="en-GB"/>
        </w:rPr>
        <w:t xml:space="preserve"> </w:t>
      </w:r>
      <w:r w:rsidRPr="00EB3DB7">
        <w:rPr>
          <w:lang w:eastAsia="en-GB"/>
        </w:rPr>
        <w:t xml:space="preserve">using the </w:t>
      </w:r>
      <w:proofErr w:type="spellStart"/>
      <w:r w:rsidRPr="00EB3DB7">
        <w:rPr>
          <w:lang w:eastAsia="en-GB"/>
        </w:rPr>
        <w:t>Heatmap</w:t>
      </w:r>
      <w:proofErr w:type="spellEnd"/>
      <w:r w:rsidRPr="00EB3DB7">
        <w:rPr>
          <w:lang w:eastAsia="en-GB"/>
        </w:rPr>
        <w:t xml:space="preserve">, which will define the scope of the </w:t>
      </w:r>
      <w:r w:rsidR="003070BD">
        <w:rPr>
          <w:lang w:eastAsia="en-GB"/>
        </w:rPr>
        <w:t>T</w:t>
      </w:r>
      <w:r w:rsidRPr="00EB3DB7">
        <w:rPr>
          <w:lang w:eastAsia="en-GB"/>
        </w:rPr>
        <w:t>ests</w:t>
      </w:r>
      <w:r w:rsidR="00DB1760">
        <w:rPr>
          <w:lang w:eastAsia="en-GB"/>
        </w:rPr>
        <w:t xml:space="preserve"> for the </w:t>
      </w:r>
      <w:r w:rsidR="00FA6D2C" w:rsidRPr="00FA6D2C">
        <w:rPr>
          <w:lang w:eastAsia="en-GB"/>
        </w:rPr>
        <w:t>Release</w:t>
      </w:r>
      <w:r w:rsidRPr="00EB3DB7">
        <w:rPr>
          <w:lang w:eastAsia="en-GB"/>
        </w:rPr>
        <w:t>. This is generated by the SI</w:t>
      </w:r>
      <w:r w:rsidR="00550920">
        <w:rPr>
          <w:lang w:eastAsia="en-GB"/>
        </w:rPr>
        <w:t>T Team</w:t>
      </w:r>
      <w:r w:rsidRPr="00EB3DB7">
        <w:rPr>
          <w:lang w:eastAsia="en-GB"/>
        </w:rPr>
        <w:t xml:space="preserve"> and agreed with DCC.</w:t>
      </w:r>
    </w:p>
    <w:p w14:paraId="71ED92B7" w14:textId="2503E29E" w:rsidR="00EE7EA3" w:rsidRPr="00EB3DB7" w:rsidRDefault="00EE7EA3" w:rsidP="00EE7EA3">
      <w:pPr>
        <w:rPr>
          <w:lang w:eastAsia="en-GB"/>
        </w:rPr>
      </w:pPr>
      <w:r w:rsidRPr="00EB3DB7">
        <w:rPr>
          <w:lang w:eastAsia="en-GB"/>
        </w:rPr>
        <w:t>The SIT</w:t>
      </w:r>
      <w:r w:rsidR="00550920">
        <w:rPr>
          <w:lang w:eastAsia="en-GB"/>
        </w:rPr>
        <w:t xml:space="preserve"> Manager</w:t>
      </w:r>
      <w:r w:rsidRPr="00EB3DB7">
        <w:rPr>
          <w:lang w:eastAsia="en-GB"/>
        </w:rPr>
        <w:t xml:space="preserve"> will attend all required governance sessions as requested by the DCC.</w:t>
      </w:r>
    </w:p>
    <w:p w14:paraId="71ED92B8" w14:textId="3B2BF9A7" w:rsidR="00EE7EA3" w:rsidRPr="00EB3DB7" w:rsidRDefault="00EE7EA3" w:rsidP="00EE7EA3">
      <w:pPr>
        <w:rPr>
          <w:lang w:eastAsia="en-GB"/>
        </w:rPr>
      </w:pPr>
      <w:r w:rsidRPr="00EB3DB7">
        <w:rPr>
          <w:lang w:eastAsia="en-GB"/>
        </w:rPr>
        <w:t>SI</w:t>
      </w:r>
      <w:r w:rsidR="00550920">
        <w:rPr>
          <w:lang w:eastAsia="en-GB"/>
        </w:rPr>
        <w:t>T</w:t>
      </w:r>
      <w:r w:rsidRPr="00EB3DB7">
        <w:rPr>
          <w:lang w:eastAsia="en-GB"/>
        </w:rPr>
        <w:t xml:space="preserve"> will provide </w:t>
      </w:r>
      <w:r w:rsidR="00C871EF">
        <w:rPr>
          <w:lang w:eastAsia="en-GB"/>
        </w:rPr>
        <w:t>T</w:t>
      </w:r>
      <w:r w:rsidRPr="00EB3DB7">
        <w:rPr>
          <w:lang w:eastAsia="en-GB"/>
        </w:rPr>
        <w:t xml:space="preserve">est management and </w:t>
      </w:r>
      <w:r w:rsidR="00C871EF">
        <w:rPr>
          <w:lang w:eastAsia="en-GB"/>
        </w:rPr>
        <w:t>T</w:t>
      </w:r>
      <w:r w:rsidRPr="00EB3DB7">
        <w:rPr>
          <w:lang w:eastAsia="en-GB"/>
        </w:rPr>
        <w:t xml:space="preserve">est governance activities to ensure the correct schedule and sequencing of testing via the </w:t>
      </w:r>
      <w:r w:rsidR="00550920">
        <w:rPr>
          <w:lang w:eastAsia="en-GB"/>
        </w:rPr>
        <w:t>SIT Team</w:t>
      </w:r>
      <w:r w:rsidRPr="00EB3DB7">
        <w:rPr>
          <w:lang w:eastAsia="en-GB"/>
        </w:rPr>
        <w:t xml:space="preserve">s. Test governance will ensure that </w:t>
      </w:r>
      <w:r w:rsidR="00C871EF">
        <w:rPr>
          <w:lang w:eastAsia="en-GB"/>
        </w:rPr>
        <w:t>T</w:t>
      </w:r>
      <w:r w:rsidRPr="00EB3DB7">
        <w:rPr>
          <w:lang w:eastAsia="en-GB"/>
        </w:rPr>
        <w:t xml:space="preserve">est reporting is produced and </w:t>
      </w:r>
      <w:r w:rsidR="00C871EF">
        <w:rPr>
          <w:lang w:eastAsia="en-GB"/>
        </w:rPr>
        <w:t>T</w:t>
      </w:r>
      <w:r w:rsidRPr="00EB3DB7">
        <w:rPr>
          <w:lang w:eastAsia="en-GB"/>
        </w:rPr>
        <w:t xml:space="preserve">est artefact integrity is maintained. </w:t>
      </w:r>
    </w:p>
    <w:p w14:paraId="71ED92B9" w14:textId="001EDD8D" w:rsidR="00EE7EA3" w:rsidRPr="00EB3DB7" w:rsidRDefault="00EE7EA3" w:rsidP="00EE7EA3">
      <w:pPr>
        <w:rPr>
          <w:lang w:eastAsia="en-GB"/>
        </w:rPr>
      </w:pPr>
      <w:r w:rsidRPr="00EB3DB7">
        <w:rPr>
          <w:lang w:eastAsia="en-GB"/>
        </w:rPr>
        <w:t>SI</w:t>
      </w:r>
      <w:r w:rsidR="00550920">
        <w:rPr>
          <w:lang w:eastAsia="en-GB"/>
        </w:rPr>
        <w:t>T</w:t>
      </w:r>
      <w:r w:rsidRPr="00EB3DB7">
        <w:rPr>
          <w:lang w:eastAsia="en-GB"/>
        </w:rPr>
        <w:t xml:space="preserve"> will provide a </w:t>
      </w:r>
      <w:r w:rsidR="00550920">
        <w:rPr>
          <w:lang w:eastAsia="en-GB"/>
        </w:rPr>
        <w:t>T</w:t>
      </w:r>
      <w:r w:rsidRPr="00EB3DB7">
        <w:rPr>
          <w:lang w:eastAsia="en-GB"/>
        </w:rPr>
        <w:t xml:space="preserve">est </w:t>
      </w:r>
      <w:r w:rsidR="00550920">
        <w:rPr>
          <w:lang w:eastAsia="en-GB"/>
        </w:rPr>
        <w:t>E</w:t>
      </w:r>
      <w:r w:rsidRPr="00EB3DB7">
        <w:rPr>
          <w:lang w:eastAsia="en-GB"/>
        </w:rPr>
        <w:t xml:space="preserve">xecution </w:t>
      </w:r>
      <w:r w:rsidR="00550920">
        <w:rPr>
          <w:lang w:eastAsia="en-GB"/>
        </w:rPr>
        <w:t>M</w:t>
      </w:r>
      <w:r w:rsidRPr="00EB3DB7">
        <w:rPr>
          <w:lang w:eastAsia="en-GB"/>
        </w:rPr>
        <w:t xml:space="preserve">anager, who will be responsible for allocating </w:t>
      </w:r>
      <w:r w:rsidR="003070BD">
        <w:rPr>
          <w:lang w:eastAsia="en-GB"/>
        </w:rPr>
        <w:t>T</w:t>
      </w:r>
      <w:r w:rsidRPr="00EB3DB7">
        <w:rPr>
          <w:lang w:eastAsia="en-GB"/>
        </w:rPr>
        <w:t xml:space="preserve">ests to their </w:t>
      </w:r>
      <w:r w:rsidR="00550920">
        <w:rPr>
          <w:lang w:eastAsia="en-GB"/>
        </w:rPr>
        <w:t>SIT Team</w:t>
      </w:r>
      <w:r w:rsidRPr="00EB3DB7">
        <w:rPr>
          <w:lang w:eastAsia="en-GB"/>
        </w:rPr>
        <w:t xml:space="preserve">s, will organise the daily stand up calls and will be an escalation for any unresolved testing issues arising from the </w:t>
      </w:r>
      <w:r w:rsidR="00550920">
        <w:rPr>
          <w:lang w:eastAsia="en-GB"/>
        </w:rPr>
        <w:t>SIT Team</w:t>
      </w:r>
      <w:r w:rsidRPr="00EB3DB7">
        <w:rPr>
          <w:lang w:eastAsia="en-GB"/>
        </w:rPr>
        <w:t xml:space="preserve">s. In </w:t>
      </w:r>
      <w:r w:rsidR="004E7259" w:rsidRPr="00EB3DB7">
        <w:rPr>
          <w:lang w:eastAsia="en-GB"/>
        </w:rPr>
        <w:t>addition,</w:t>
      </w:r>
      <w:r w:rsidRPr="00EB3DB7">
        <w:rPr>
          <w:lang w:eastAsia="en-GB"/>
        </w:rPr>
        <w:t xml:space="preserve"> SIT will provide a test SME for each </w:t>
      </w:r>
      <w:r w:rsidR="00550920">
        <w:rPr>
          <w:lang w:eastAsia="en-GB"/>
        </w:rPr>
        <w:t>SIT Team</w:t>
      </w:r>
      <w:r w:rsidRPr="00EB3DB7">
        <w:rPr>
          <w:lang w:eastAsia="en-GB"/>
        </w:rPr>
        <w:t xml:space="preserve">. SIT will provide a number of </w:t>
      </w:r>
      <w:r w:rsidR="00C871EF">
        <w:rPr>
          <w:lang w:eastAsia="en-GB"/>
        </w:rPr>
        <w:t>T</w:t>
      </w:r>
      <w:r w:rsidRPr="00EB3DB7">
        <w:rPr>
          <w:lang w:eastAsia="en-GB"/>
        </w:rPr>
        <w:t xml:space="preserve">esters per </w:t>
      </w:r>
      <w:r w:rsidR="00550920">
        <w:rPr>
          <w:lang w:eastAsia="en-GB"/>
        </w:rPr>
        <w:t>SIT Team</w:t>
      </w:r>
      <w:r w:rsidRPr="00EB3DB7">
        <w:rPr>
          <w:lang w:eastAsia="en-GB"/>
        </w:rPr>
        <w:t>, and these will be allocated by the Test Execution Manager.</w:t>
      </w:r>
    </w:p>
    <w:p w14:paraId="71ED92BA" w14:textId="299ECDEC" w:rsidR="00EE7EA3" w:rsidRPr="00EB3DB7" w:rsidRDefault="00EE7EA3" w:rsidP="00EE7EA3">
      <w:pPr>
        <w:rPr>
          <w:lang w:eastAsia="en-GB"/>
        </w:rPr>
      </w:pPr>
      <w:r w:rsidRPr="00EB3DB7">
        <w:rPr>
          <w:lang w:eastAsia="en-GB"/>
        </w:rPr>
        <w:t xml:space="preserve">The SIT </w:t>
      </w:r>
      <w:r w:rsidR="00972D00">
        <w:rPr>
          <w:lang w:eastAsia="en-GB"/>
        </w:rPr>
        <w:t>T</w:t>
      </w:r>
      <w:r w:rsidRPr="00EB3DB7">
        <w:rPr>
          <w:lang w:eastAsia="en-GB"/>
        </w:rPr>
        <w:t xml:space="preserve">eam will also provide </w:t>
      </w:r>
      <w:r w:rsidR="00C871EF">
        <w:rPr>
          <w:lang w:eastAsia="en-GB"/>
        </w:rPr>
        <w:t>T</w:t>
      </w:r>
      <w:r w:rsidRPr="00EB3DB7">
        <w:rPr>
          <w:lang w:eastAsia="en-GB"/>
        </w:rPr>
        <w:t xml:space="preserve">est </w:t>
      </w:r>
      <w:r w:rsidR="00C871EF">
        <w:rPr>
          <w:lang w:eastAsia="en-GB"/>
        </w:rPr>
        <w:t>D</w:t>
      </w:r>
      <w:r w:rsidRPr="00EB3DB7">
        <w:rPr>
          <w:lang w:eastAsia="en-GB"/>
        </w:rPr>
        <w:t xml:space="preserve">esign resources whose focus will be </w:t>
      </w:r>
      <w:r w:rsidR="00C871EF">
        <w:rPr>
          <w:lang w:eastAsia="en-GB"/>
        </w:rPr>
        <w:t>T</w:t>
      </w:r>
      <w:r w:rsidRPr="00EB3DB7">
        <w:rPr>
          <w:lang w:eastAsia="en-GB"/>
        </w:rPr>
        <w:t xml:space="preserve">est preparation and </w:t>
      </w:r>
      <w:r w:rsidR="00C871EF">
        <w:rPr>
          <w:lang w:eastAsia="en-GB"/>
        </w:rPr>
        <w:t>T</w:t>
      </w:r>
      <w:r w:rsidRPr="00EB3DB7">
        <w:rPr>
          <w:lang w:eastAsia="en-GB"/>
        </w:rPr>
        <w:t xml:space="preserve">est coverage against TTM </w:t>
      </w:r>
      <w:r w:rsidR="00415D46">
        <w:rPr>
          <w:lang w:eastAsia="en-GB"/>
        </w:rPr>
        <w:t>R</w:t>
      </w:r>
      <w:r w:rsidRPr="00EB3DB7">
        <w:rPr>
          <w:lang w:eastAsia="en-GB"/>
        </w:rPr>
        <w:t xml:space="preserve">equirements. </w:t>
      </w:r>
    </w:p>
    <w:p w14:paraId="71ED92BB" w14:textId="12C28EA5" w:rsidR="00EE7EA3" w:rsidRPr="00EB3DB7" w:rsidRDefault="00EE7EA3" w:rsidP="00EE7EA3">
      <w:pPr>
        <w:rPr>
          <w:lang w:eastAsia="en-GB"/>
        </w:rPr>
      </w:pPr>
      <w:r w:rsidRPr="00EB3DB7">
        <w:rPr>
          <w:lang w:eastAsia="en-GB"/>
        </w:rPr>
        <w:t xml:space="preserve">The SIT </w:t>
      </w:r>
      <w:r w:rsidR="00972D00">
        <w:rPr>
          <w:lang w:eastAsia="en-GB"/>
        </w:rPr>
        <w:t>T</w:t>
      </w:r>
      <w:r w:rsidRPr="00EB3DB7">
        <w:rPr>
          <w:lang w:eastAsia="en-GB"/>
        </w:rPr>
        <w:t xml:space="preserve">eam will provide the </w:t>
      </w:r>
      <w:r w:rsidR="00C871EF">
        <w:rPr>
          <w:lang w:eastAsia="en-GB"/>
        </w:rPr>
        <w:t>T</w:t>
      </w:r>
      <w:r w:rsidRPr="00EB3DB7">
        <w:rPr>
          <w:lang w:eastAsia="en-GB"/>
        </w:rPr>
        <w:t xml:space="preserve">est execution support team, who </w:t>
      </w:r>
      <w:proofErr w:type="gramStart"/>
      <w:r w:rsidRPr="00EB3DB7">
        <w:rPr>
          <w:lang w:eastAsia="en-GB"/>
        </w:rPr>
        <w:t>will track and monitor</w:t>
      </w:r>
      <w:proofErr w:type="gramEnd"/>
      <w:r w:rsidRPr="00EB3DB7">
        <w:rPr>
          <w:lang w:eastAsia="en-GB"/>
        </w:rPr>
        <w:t xml:space="preserve"> progress against the </w:t>
      </w:r>
      <w:proofErr w:type="spellStart"/>
      <w:r w:rsidR="00457102">
        <w:rPr>
          <w:lang w:eastAsia="en-GB"/>
        </w:rPr>
        <w:t>H</w:t>
      </w:r>
      <w:r w:rsidRPr="00EB3DB7">
        <w:rPr>
          <w:lang w:eastAsia="en-GB"/>
        </w:rPr>
        <w:t>eatmap</w:t>
      </w:r>
      <w:proofErr w:type="spellEnd"/>
      <w:r w:rsidRPr="00EB3DB7">
        <w:rPr>
          <w:lang w:eastAsia="en-GB"/>
        </w:rPr>
        <w:t xml:space="preserve">. </w:t>
      </w:r>
    </w:p>
    <w:p w14:paraId="71ED92BC" w14:textId="30143774" w:rsidR="00EE7EA3" w:rsidRPr="00EB3DB7" w:rsidRDefault="00EE7EA3" w:rsidP="00EE7EA3">
      <w:pPr>
        <w:rPr>
          <w:lang w:eastAsia="en-GB"/>
        </w:rPr>
      </w:pPr>
      <w:r w:rsidRPr="00EB3DB7">
        <w:rPr>
          <w:lang w:eastAsia="en-GB"/>
        </w:rPr>
        <w:t xml:space="preserve">The SIT </w:t>
      </w:r>
      <w:proofErr w:type="gramStart"/>
      <w:r w:rsidR="00972D00">
        <w:rPr>
          <w:lang w:eastAsia="en-GB"/>
        </w:rPr>
        <w:t>T</w:t>
      </w:r>
      <w:r w:rsidRPr="00EB3DB7">
        <w:rPr>
          <w:lang w:eastAsia="en-GB"/>
        </w:rPr>
        <w:t>esting</w:t>
      </w:r>
      <w:proofErr w:type="gramEnd"/>
      <w:r w:rsidRPr="00EB3DB7">
        <w:rPr>
          <w:lang w:eastAsia="en-GB"/>
        </w:rPr>
        <w:t xml:space="preserve"> activities will make use of </w:t>
      </w:r>
      <w:r w:rsidR="00C871EF">
        <w:rPr>
          <w:lang w:eastAsia="en-GB"/>
        </w:rPr>
        <w:t>T</w:t>
      </w:r>
      <w:r w:rsidRPr="00EB3DB7">
        <w:rPr>
          <w:lang w:eastAsia="en-GB"/>
        </w:rPr>
        <w:t xml:space="preserve">est support functions such as </w:t>
      </w:r>
      <w:r w:rsidR="00C871EF">
        <w:rPr>
          <w:lang w:eastAsia="en-GB"/>
        </w:rPr>
        <w:t>R</w:t>
      </w:r>
      <w:r w:rsidRPr="00EB3DB7">
        <w:rPr>
          <w:lang w:eastAsia="en-GB"/>
        </w:rPr>
        <w:t xml:space="preserve">elease </w:t>
      </w:r>
      <w:r w:rsidR="00C871EF">
        <w:rPr>
          <w:lang w:eastAsia="en-GB"/>
        </w:rPr>
        <w:t>M</w:t>
      </w:r>
      <w:r w:rsidRPr="00EB3DB7">
        <w:rPr>
          <w:lang w:eastAsia="en-GB"/>
        </w:rPr>
        <w:t xml:space="preserve">anagement and </w:t>
      </w:r>
      <w:r w:rsidR="00C871EF">
        <w:rPr>
          <w:lang w:eastAsia="en-GB"/>
        </w:rPr>
        <w:t>D</w:t>
      </w:r>
      <w:r w:rsidRPr="00EB3DB7">
        <w:rPr>
          <w:lang w:eastAsia="en-GB"/>
        </w:rPr>
        <w:t xml:space="preserve">efect </w:t>
      </w:r>
      <w:r w:rsidR="00C871EF">
        <w:rPr>
          <w:lang w:eastAsia="en-GB"/>
        </w:rPr>
        <w:t>M</w:t>
      </w:r>
      <w:r w:rsidRPr="00EB3DB7">
        <w:rPr>
          <w:lang w:eastAsia="en-GB"/>
        </w:rPr>
        <w:t>anagement [</w:t>
      </w:r>
      <w:r w:rsidR="00DB1760">
        <w:rPr>
          <w:lang w:eastAsia="en-GB"/>
        </w:rPr>
        <w:t>20</w:t>
      </w:r>
      <w:r w:rsidRPr="00EB3DB7">
        <w:rPr>
          <w:lang w:eastAsia="en-GB"/>
        </w:rPr>
        <w:t>].</w:t>
      </w:r>
    </w:p>
    <w:p w14:paraId="737A6A4D" w14:textId="6287E68B" w:rsidR="00B934D7" w:rsidRDefault="00B934D7" w:rsidP="00B934D7">
      <w:pPr>
        <w:pStyle w:val="Heading3"/>
      </w:pPr>
      <w:bookmarkStart w:id="3866" w:name="_Toc485655146"/>
      <w:bookmarkStart w:id="3867" w:name="_Toc485655806"/>
      <w:bookmarkStart w:id="3868" w:name="_Toc485826063"/>
      <w:bookmarkStart w:id="3869" w:name="_Toc486345713"/>
      <w:bookmarkStart w:id="3870" w:name="_Toc486346382"/>
      <w:bookmarkStart w:id="3871" w:name="_Toc486347052"/>
      <w:bookmarkStart w:id="3872" w:name="_Toc486347722"/>
      <w:bookmarkStart w:id="3873" w:name="_Toc486348394"/>
      <w:bookmarkStart w:id="3874" w:name="_Toc486413160"/>
      <w:bookmarkStart w:id="3875" w:name="_Toc486413835"/>
      <w:bookmarkStart w:id="3876" w:name="_Toc486414509"/>
      <w:bookmarkStart w:id="3877" w:name="_Toc486415183"/>
      <w:bookmarkStart w:id="3878" w:name="_Toc486415857"/>
      <w:bookmarkStart w:id="3879" w:name="_Toc486428532"/>
      <w:bookmarkStart w:id="3880" w:name="_Toc486858908"/>
      <w:bookmarkStart w:id="3881" w:name="_Toc486859580"/>
      <w:bookmarkStart w:id="3882" w:name="_Toc486348395"/>
      <w:bookmarkStart w:id="3883" w:name="_Toc486413161"/>
      <w:bookmarkStart w:id="3884" w:name="_Toc486413836"/>
      <w:bookmarkStart w:id="3885" w:name="_Toc486414510"/>
      <w:bookmarkStart w:id="3886" w:name="_Toc486415184"/>
      <w:bookmarkStart w:id="3887" w:name="_Toc486415858"/>
      <w:bookmarkStart w:id="3888" w:name="_Toc486428533"/>
      <w:bookmarkStart w:id="3889" w:name="_Toc486858909"/>
      <w:bookmarkStart w:id="3890" w:name="_Toc486859581"/>
      <w:bookmarkStart w:id="3891" w:name="_Toc500496539"/>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r w:rsidRPr="00B934D7">
        <w:t>Location(s)</w:t>
      </w:r>
      <w:bookmarkEnd w:id="3891"/>
    </w:p>
    <w:p w14:paraId="71ED92BF" w14:textId="4756723D" w:rsidR="00EE7EA3" w:rsidRPr="00EB3DB7" w:rsidRDefault="00550920" w:rsidP="00EE7EA3">
      <w:pPr>
        <w:rPr>
          <w:lang w:eastAsia="en-GB"/>
        </w:rPr>
      </w:pPr>
      <w:r>
        <w:rPr>
          <w:lang w:eastAsia="en-GB"/>
        </w:rPr>
        <w:t>SIT Team</w:t>
      </w:r>
      <w:r w:rsidR="00BF70B7">
        <w:rPr>
          <w:lang w:eastAsia="en-GB"/>
        </w:rPr>
        <w:t>s</w:t>
      </w:r>
      <w:r w:rsidR="00EE7EA3" w:rsidRPr="00EB3DB7">
        <w:rPr>
          <w:lang w:eastAsia="en-GB"/>
        </w:rPr>
        <w:t xml:space="preserve"> will be located where it is most practical. For </w:t>
      </w:r>
      <w:r w:rsidR="00BE437F">
        <w:rPr>
          <w:lang w:eastAsia="en-GB"/>
        </w:rPr>
        <w:t xml:space="preserve">DSP </w:t>
      </w:r>
      <w:r w:rsidR="00D46436" w:rsidRPr="00EB3DB7">
        <w:rPr>
          <w:lang w:eastAsia="en-GB"/>
        </w:rPr>
        <w:t>SIT</w:t>
      </w:r>
      <w:r w:rsidR="00D46436">
        <w:rPr>
          <w:lang w:eastAsia="en-GB"/>
        </w:rPr>
        <w:t xml:space="preserve"> and</w:t>
      </w:r>
      <w:r w:rsidR="00BE437F">
        <w:rPr>
          <w:lang w:eastAsia="en-GB"/>
        </w:rPr>
        <w:t xml:space="preserve"> the CSP Labs</w:t>
      </w:r>
      <w:r w:rsidR="00EE7EA3" w:rsidRPr="00EB3DB7">
        <w:rPr>
          <w:lang w:eastAsia="en-GB"/>
        </w:rPr>
        <w:t xml:space="preserve">, this will be focused in CGI Reading location, but some </w:t>
      </w:r>
      <w:r w:rsidR="00BE437F">
        <w:rPr>
          <w:lang w:eastAsia="en-GB"/>
        </w:rPr>
        <w:t xml:space="preserve">DSP SIT </w:t>
      </w:r>
      <w:r w:rsidR="00EE7EA3" w:rsidRPr="00EB3DB7">
        <w:rPr>
          <w:lang w:eastAsia="en-GB"/>
        </w:rPr>
        <w:t xml:space="preserve">members will be located in CGI Leatherhead. </w:t>
      </w:r>
    </w:p>
    <w:p w14:paraId="71ED92C0" w14:textId="52C339A6" w:rsidR="003524AF" w:rsidRDefault="00EE7EA3" w:rsidP="00EB3DB7">
      <w:r w:rsidRPr="00EB3DB7">
        <w:rPr>
          <w:lang w:eastAsia="en-GB"/>
        </w:rPr>
        <w:t xml:space="preserve">The </w:t>
      </w:r>
      <w:r w:rsidR="00FA6306">
        <w:rPr>
          <w:lang w:eastAsia="en-GB"/>
        </w:rPr>
        <w:t>SIT Execution</w:t>
      </w:r>
      <w:r w:rsidRPr="00EB3DB7">
        <w:rPr>
          <w:lang w:eastAsia="en-GB"/>
        </w:rPr>
        <w:t xml:space="preserve"> manager(s) will allow SI</w:t>
      </w:r>
      <w:r w:rsidR="00550920">
        <w:rPr>
          <w:lang w:eastAsia="en-GB"/>
        </w:rPr>
        <w:t>T</w:t>
      </w:r>
      <w:r w:rsidRPr="00EB3DB7">
        <w:rPr>
          <w:lang w:eastAsia="en-GB"/>
        </w:rPr>
        <w:t xml:space="preserve"> resources to be co-located in the SIT </w:t>
      </w:r>
      <w:r w:rsidR="00C871EF">
        <w:rPr>
          <w:lang w:eastAsia="en-GB"/>
        </w:rPr>
        <w:t>T</w:t>
      </w:r>
      <w:r w:rsidRPr="00EB3DB7">
        <w:rPr>
          <w:lang w:eastAsia="en-GB"/>
        </w:rPr>
        <w:t xml:space="preserve">est </w:t>
      </w:r>
      <w:r w:rsidR="00C871EF">
        <w:rPr>
          <w:lang w:eastAsia="en-GB"/>
        </w:rPr>
        <w:t>L</w:t>
      </w:r>
      <w:r w:rsidRPr="00EB3DB7">
        <w:rPr>
          <w:lang w:eastAsia="en-GB"/>
        </w:rPr>
        <w:t>abs for periods of time if required. Location of resources will be an agenda item on the SIT weekly call.</w:t>
      </w:r>
    </w:p>
    <w:p w14:paraId="71ED92C1" w14:textId="77777777" w:rsidR="004C7A53" w:rsidRDefault="004C7A53" w:rsidP="0082043A">
      <w:pPr>
        <w:pStyle w:val="Heading2"/>
        <w:tabs>
          <w:tab w:val="clear" w:pos="993"/>
          <w:tab w:val="num" w:pos="851"/>
        </w:tabs>
        <w:ind w:left="851"/>
      </w:pPr>
      <w:bookmarkStart w:id="3892" w:name="_Toc393790971"/>
      <w:bookmarkStart w:id="3893" w:name="_Toc500496540"/>
      <w:r>
        <w:t>Test Tools</w:t>
      </w:r>
      <w:bookmarkEnd w:id="3892"/>
      <w:bookmarkEnd w:id="3893"/>
    </w:p>
    <w:p w14:paraId="71ED92C2" w14:textId="26876C00" w:rsidR="001A66AF" w:rsidRPr="00EB3DB7" w:rsidRDefault="001A66AF" w:rsidP="001A66AF">
      <w:pPr>
        <w:rPr>
          <w:rFonts w:eastAsiaTheme="minorHAnsi" w:cs="Arial"/>
          <w:color w:val="000000"/>
          <w:szCs w:val="22"/>
          <w:lang w:eastAsia="en-GB"/>
        </w:rPr>
      </w:pPr>
      <w:r w:rsidRPr="00EB3DB7">
        <w:rPr>
          <w:rFonts w:eastAsiaTheme="minorHAnsi" w:cs="Arial"/>
          <w:color w:val="000000"/>
          <w:szCs w:val="22"/>
          <w:lang w:eastAsia="en-GB"/>
        </w:rPr>
        <w:t xml:space="preserve">This Section describes the </w:t>
      </w:r>
      <w:r w:rsidR="00C871EF">
        <w:rPr>
          <w:rFonts w:eastAsiaTheme="minorHAnsi" w:cs="Arial"/>
          <w:color w:val="000000"/>
          <w:szCs w:val="22"/>
          <w:lang w:eastAsia="en-GB"/>
        </w:rPr>
        <w:t>T</w:t>
      </w:r>
      <w:r w:rsidRPr="00EB3DB7">
        <w:rPr>
          <w:rFonts w:eastAsiaTheme="minorHAnsi" w:cs="Arial"/>
          <w:color w:val="000000"/>
          <w:szCs w:val="22"/>
          <w:lang w:eastAsia="en-GB"/>
        </w:rPr>
        <w:t>est tools to be used in SIT where these are relevant across more than one SP.</w:t>
      </w:r>
    </w:p>
    <w:p w14:paraId="214B85F3" w14:textId="3446F58C" w:rsidR="00EC4F7D" w:rsidRDefault="00EC4F7D" w:rsidP="00EC4F7D">
      <w:pPr>
        <w:pStyle w:val="Heading3"/>
      </w:pPr>
      <w:bookmarkStart w:id="3894" w:name="_Toc500496541"/>
      <w:r w:rsidRPr="00EC4F7D">
        <w:lastRenderedPageBreak/>
        <w:t>Functional</w:t>
      </w:r>
      <w:bookmarkEnd w:id="3894"/>
    </w:p>
    <w:p w14:paraId="71ED92C4" w14:textId="77777777" w:rsidR="001A66AF" w:rsidRPr="00EB3DB7" w:rsidRDefault="001A66AF" w:rsidP="001A66AF">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CSP Simulator</w:t>
      </w:r>
    </w:p>
    <w:p w14:paraId="71ED92C5" w14:textId="3E9F011A" w:rsidR="001A66AF" w:rsidRPr="00EB3DB7" w:rsidRDefault="001A66AF" w:rsidP="001A66AF">
      <w:r w:rsidRPr="00EB3DB7">
        <w:t xml:space="preserve">The CSP Simulator provides the ability to receive Service Requests and return Service Responses from/to the CSP Gateway. The CSP Simulator </w:t>
      </w:r>
      <w:r w:rsidR="004E7259" w:rsidRPr="00EB3DB7">
        <w:t>can</w:t>
      </w:r>
      <w:r w:rsidRPr="00EB3DB7">
        <w:t xml:space="preserve"> handle the CSPN web service protocol and CSP C/S UDP protocol. The CSP Simulator provides the ability for the user to receive/send Service Requests/Responses from/to Service Users without any CSPs.</w:t>
      </w:r>
    </w:p>
    <w:p w14:paraId="71ED92C6" w14:textId="77777777" w:rsidR="001A66AF" w:rsidRPr="00EB3DB7" w:rsidRDefault="001A66AF" w:rsidP="001A66AF">
      <w:pPr>
        <w:rPr>
          <w:rFonts w:eastAsiaTheme="minorHAnsi" w:cs="Arial"/>
          <w:color w:val="000000"/>
          <w:szCs w:val="22"/>
          <w:lang w:eastAsia="en-GB"/>
        </w:rPr>
      </w:pPr>
      <w:r w:rsidRPr="00EB3DB7">
        <w:rPr>
          <w:rFonts w:ascii="Times New Roman" w:eastAsiaTheme="minorHAnsi" w:hAnsi="Times New Roman"/>
          <w:noProof/>
          <w:sz w:val="24"/>
          <w:lang w:eastAsia="en-GB"/>
        </w:rPr>
        <mc:AlternateContent>
          <mc:Choice Requires="wpg">
            <w:drawing>
              <wp:inline distT="0" distB="0" distL="0" distR="0" wp14:anchorId="71ED9547" wp14:editId="71ED9548">
                <wp:extent cx="5278755" cy="5676879"/>
                <wp:effectExtent l="0" t="0" r="17145" b="635"/>
                <wp:docPr id="15368" name="Group 15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8755" cy="5676879"/>
                          <a:chOff x="0" y="0"/>
                          <a:chExt cx="5753872" cy="10159813"/>
                        </a:xfrm>
                      </wpg:grpSpPr>
                      <wps:wsp>
                        <wps:cNvPr id="15369" name="Rectangle 15369"/>
                        <wps:cNvSpPr/>
                        <wps:spPr>
                          <a:xfrm>
                            <a:off x="1815354" y="2396379"/>
                            <a:ext cx="210110" cy="1285874"/>
                          </a:xfrm>
                          <a:prstGeom prst="rect">
                            <a:avLst/>
                          </a:prstGeom>
                          <a:noFill/>
                          <a:ln w="25400" cap="flat" cmpd="sng" algn="ctr">
                            <a:noFill/>
                            <a:prstDash val="solid"/>
                          </a:ln>
                          <a:effectLst/>
                        </wps:spPr>
                        <wps:txbx>
                          <w:txbxContent>
                            <w:p w14:paraId="71ED9572" w14:textId="77777777" w:rsidR="00882380" w:rsidRDefault="00882380" w:rsidP="001A66AF">
                              <w:pPr>
                                <w:pStyle w:val="NormalWeb"/>
                                <w:spacing w:before="0" w:beforeAutospacing="0" w:after="0" w:afterAutospacing="0"/>
                                <w:jc w:val="center"/>
                              </w:pPr>
                              <w:r>
                                <w:rPr>
                                  <w:rFonts w:ascii="Calibri" w:hAnsi="Calibri"/>
                                  <w:color w:val="000000"/>
                                  <w:sz w:val="22"/>
                                  <w:szCs w:val="22"/>
                                </w:rPr>
                                <w:t>REQUEST</w:t>
                              </w:r>
                            </w:p>
                          </w:txbxContent>
                        </wps:txbx>
                        <wps:bodyPr rtlCol="0" anchor="ctr"/>
                      </wps:wsp>
                      <wps:wsp>
                        <wps:cNvPr id="15370" name="Rounded Rectangle 15370"/>
                        <wps:cNvSpPr/>
                        <wps:spPr>
                          <a:xfrm>
                            <a:off x="1299882" y="3682254"/>
                            <a:ext cx="2766733" cy="2520761"/>
                          </a:xfrm>
                          <a:prstGeom prst="roundRect">
                            <a:avLst/>
                          </a:prstGeom>
                          <a:solidFill>
                            <a:sysClr val="window" lastClr="FFFFFF"/>
                          </a:solidFill>
                          <a:ln w="25400" cap="flat" cmpd="sng" algn="ctr">
                            <a:solidFill>
                              <a:srgbClr val="4F81BD"/>
                            </a:solidFill>
                            <a:prstDash val="solid"/>
                          </a:ln>
                          <a:effectLst/>
                        </wps:spPr>
                        <wps:txbx>
                          <w:txbxContent>
                            <w:p w14:paraId="71ED9573" w14:textId="77777777" w:rsidR="00882380" w:rsidRDefault="00882380" w:rsidP="001A66AF"/>
                          </w:txbxContent>
                        </wps:txbx>
                        <wps:bodyPr rtlCol="0" anchor="ctr"/>
                      </wps:wsp>
                      <wps:wsp>
                        <wps:cNvPr id="15371" name="Folded Corner 15371"/>
                        <wps:cNvSpPr/>
                        <wps:spPr>
                          <a:xfrm>
                            <a:off x="4059892" y="1443878"/>
                            <a:ext cx="1238810" cy="971550"/>
                          </a:xfrm>
                          <a:prstGeom prst="foldedCorner">
                            <a:avLst/>
                          </a:prstGeom>
                          <a:solidFill>
                            <a:sysClr val="window" lastClr="FFFFFF"/>
                          </a:solidFill>
                          <a:ln w="25400" cap="flat" cmpd="sng" algn="ctr">
                            <a:solidFill>
                              <a:srgbClr val="F79646"/>
                            </a:solidFill>
                            <a:prstDash val="solid"/>
                          </a:ln>
                          <a:effectLst/>
                        </wps:spPr>
                        <wps:txbx>
                          <w:txbxContent>
                            <w:p w14:paraId="71ED9574" w14:textId="77777777" w:rsidR="00882380" w:rsidRDefault="00882380" w:rsidP="001A66AF"/>
                          </w:txbxContent>
                        </wps:txbx>
                        <wps:bodyPr rtlCol="0" anchor="ctr"/>
                      </wps:wsp>
                      <wps:wsp>
                        <wps:cNvPr id="15372" name="Rounded Rectangle 15372"/>
                        <wps:cNvSpPr/>
                        <wps:spPr>
                          <a:xfrm>
                            <a:off x="1901640" y="1567703"/>
                            <a:ext cx="1457885" cy="895350"/>
                          </a:xfrm>
                          <a:prstGeom prst="roundRect">
                            <a:avLst/>
                          </a:prstGeom>
                          <a:solidFill>
                            <a:srgbClr val="4F81BD"/>
                          </a:solidFill>
                          <a:ln w="25400" cap="flat" cmpd="sng" algn="ctr">
                            <a:solidFill>
                              <a:srgbClr val="4F81BD">
                                <a:shade val="50000"/>
                              </a:srgbClr>
                            </a:solidFill>
                            <a:prstDash val="solid"/>
                          </a:ln>
                          <a:effectLst/>
                        </wps:spPr>
                        <wps:txbx>
                          <w:txbxContent>
                            <w:p w14:paraId="71ED9575" w14:textId="77777777" w:rsidR="00882380" w:rsidRDefault="00882380" w:rsidP="001A66AF">
                              <w:pPr>
                                <w:pStyle w:val="NormalWeb"/>
                                <w:spacing w:before="0" w:beforeAutospacing="0" w:after="0" w:afterAutospacing="0"/>
                                <w:jc w:val="center"/>
                              </w:pPr>
                              <w:r>
                                <w:rPr>
                                  <w:rFonts w:ascii="Calibri" w:hAnsi="Calibri"/>
                                  <w:color w:val="FFFFFF"/>
                                  <w:sz w:val="22"/>
                                  <w:szCs w:val="22"/>
                                </w:rPr>
                                <w:t>DCC Service User Simulator</w:t>
                              </w:r>
                            </w:p>
                          </w:txbxContent>
                        </wps:txbx>
                        <wps:bodyPr rtlCol="0" anchor="ctr"/>
                      </wps:wsp>
                      <wps:wsp>
                        <wps:cNvPr id="15373" name="Flowchart: Multidocument 15373"/>
                        <wps:cNvSpPr/>
                        <wps:spPr>
                          <a:xfrm>
                            <a:off x="4122085" y="1596278"/>
                            <a:ext cx="1056221" cy="758952"/>
                          </a:xfrm>
                          <a:prstGeom prst="flowChartMultidocument">
                            <a:avLst/>
                          </a:prstGeom>
                          <a:solidFill>
                            <a:srgbClr val="4F81BD"/>
                          </a:solidFill>
                          <a:ln w="25400" cap="flat" cmpd="sng" algn="ctr">
                            <a:solidFill>
                              <a:srgbClr val="4F81BD">
                                <a:shade val="50000"/>
                              </a:srgbClr>
                            </a:solidFill>
                            <a:prstDash val="solid"/>
                          </a:ln>
                          <a:effectLst/>
                        </wps:spPr>
                        <wps:txbx>
                          <w:txbxContent>
                            <w:p w14:paraId="71ED9576" w14:textId="77777777" w:rsidR="00882380" w:rsidRDefault="00882380" w:rsidP="001A66AF">
                              <w:pPr>
                                <w:pStyle w:val="NormalWeb"/>
                                <w:spacing w:before="0" w:beforeAutospacing="0" w:after="0" w:afterAutospacing="0"/>
                                <w:jc w:val="center"/>
                              </w:pPr>
                              <w:r>
                                <w:rPr>
                                  <w:rFonts w:ascii="Calibri" w:hAnsi="Calibri"/>
                                  <w:color w:val="FFFFFF"/>
                                  <w:sz w:val="22"/>
                                  <w:szCs w:val="22"/>
                                </w:rPr>
                                <w:t>Logs</w:t>
                              </w:r>
                            </w:p>
                          </w:txbxContent>
                        </wps:txbx>
                        <wps:bodyPr rtlCol="0" anchor="ctr"/>
                      </wps:wsp>
                      <wps:wsp>
                        <wps:cNvPr id="15374" name="Straight Arrow Connector 15374"/>
                        <wps:cNvCnPr/>
                        <wps:spPr>
                          <a:xfrm rot="16200000" flipH="1">
                            <a:off x="2045496" y="982615"/>
                            <a:ext cx="320489" cy="84968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375" name="Folded Corner 15375"/>
                        <wps:cNvSpPr/>
                        <wps:spPr>
                          <a:xfrm>
                            <a:off x="1142441" y="266139"/>
                            <a:ext cx="1276911" cy="981075"/>
                          </a:xfrm>
                          <a:prstGeom prst="foldedCorner">
                            <a:avLst/>
                          </a:prstGeom>
                          <a:solidFill>
                            <a:sysClr val="window" lastClr="FFFFFF"/>
                          </a:solidFill>
                          <a:ln w="25400" cap="flat" cmpd="sng" algn="ctr">
                            <a:solidFill>
                              <a:srgbClr val="F79646"/>
                            </a:solidFill>
                            <a:prstDash val="solid"/>
                          </a:ln>
                          <a:effectLst/>
                        </wps:spPr>
                        <wps:txbx>
                          <w:txbxContent>
                            <w:p w14:paraId="71ED9577" w14:textId="77777777" w:rsidR="00882380" w:rsidRDefault="00882380" w:rsidP="001A66AF"/>
                          </w:txbxContent>
                        </wps:txbx>
                        <wps:bodyPr rtlCol="0" anchor="ctr"/>
                      </wps:wsp>
                      <wps:wsp>
                        <wps:cNvPr id="15376" name="Flowchart: Multidocument 15376"/>
                        <wps:cNvSpPr/>
                        <wps:spPr>
                          <a:xfrm>
                            <a:off x="1256741" y="361389"/>
                            <a:ext cx="1051739" cy="758952"/>
                          </a:xfrm>
                          <a:prstGeom prst="flowChartMultidocument">
                            <a:avLst/>
                          </a:prstGeom>
                          <a:solidFill>
                            <a:srgbClr val="4F81BD"/>
                          </a:solidFill>
                          <a:ln w="25400" cap="flat" cmpd="sng" algn="ctr">
                            <a:solidFill>
                              <a:srgbClr val="4F81BD">
                                <a:shade val="50000"/>
                              </a:srgbClr>
                            </a:solidFill>
                            <a:prstDash val="solid"/>
                          </a:ln>
                          <a:effectLst/>
                        </wps:spPr>
                        <wps:txbx>
                          <w:txbxContent>
                            <w:p w14:paraId="71ED9578" w14:textId="1ED0934D" w:rsidR="00882380" w:rsidRDefault="00882380" w:rsidP="001A66AF">
                              <w:pPr>
                                <w:pStyle w:val="NormalWeb"/>
                                <w:spacing w:before="0" w:beforeAutospacing="0" w:after="0" w:afterAutospacing="0"/>
                                <w:jc w:val="center"/>
                              </w:pPr>
                              <w:r>
                                <w:rPr>
                                  <w:rFonts w:ascii="Calibri" w:hAnsi="Calibri"/>
                                  <w:color w:val="FFFFFF"/>
                                  <w:sz w:val="22"/>
                                  <w:szCs w:val="22"/>
                                </w:rPr>
                                <w:t>Input XML</w:t>
                              </w:r>
                            </w:p>
                          </w:txbxContent>
                        </wps:txbx>
                        <wps:bodyPr rtlCol="0" anchor="ctr"/>
                      </wps:wsp>
                      <wps:wsp>
                        <wps:cNvPr id="15377" name="Folded Corner 15377"/>
                        <wps:cNvSpPr/>
                        <wps:spPr>
                          <a:xfrm>
                            <a:off x="2744882" y="276226"/>
                            <a:ext cx="1238811" cy="993401"/>
                          </a:xfrm>
                          <a:prstGeom prst="foldedCorner">
                            <a:avLst/>
                          </a:prstGeom>
                          <a:solidFill>
                            <a:sysClr val="window" lastClr="FFFFFF"/>
                          </a:solidFill>
                          <a:ln w="25400" cap="flat" cmpd="sng" algn="ctr">
                            <a:solidFill>
                              <a:srgbClr val="F79646"/>
                            </a:solidFill>
                            <a:prstDash val="solid"/>
                          </a:ln>
                          <a:effectLst/>
                        </wps:spPr>
                        <wps:txbx>
                          <w:txbxContent>
                            <w:p w14:paraId="71ED9579" w14:textId="77777777" w:rsidR="00882380" w:rsidRDefault="00882380" w:rsidP="001A66AF"/>
                          </w:txbxContent>
                        </wps:txbx>
                        <wps:bodyPr rtlCol="0" anchor="ctr"/>
                      </wps:wsp>
                      <wps:wsp>
                        <wps:cNvPr id="15378" name="Flowchart: Multidocument 15378"/>
                        <wps:cNvSpPr/>
                        <wps:spPr>
                          <a:xfrm>
                            <a:off x="2840132" y="355227"/>
                            <a:ext cx="1051740" cy="758952"/>
                          </a:xfrm>
                          <a:prstGeom prst="flowChartMultidocument">
                            <a:avLst/>
                          </a:prstGeom>
                          <a:solidFill>
                            <a:srgbClr val="4F81BD"/>
                          </a:solidFill>
                          <a:ln w="25400" cap="flat" cmpd="sng" algn="ctr">
                            <a:solidFill>
                              <a:srgbClr val="4F81BD">
                                <a:shade val="50000"/>
                              </a:srgbClr>
                            </a:solidFill>
                            <a:prstDash val="solid"/>
                          </a:ln>
                          <a:effectLst/>
                        </wps:spPr>
                        <wps:txbx>
                          <w:txbxContent>
                            <w:p w14:paraId="71ED957A" w14:textId="77777777" w:rsidR="00882380" w:rsidRPr="007B4326" w:rsidRDefault="00882380" w:rsidP="001A66AF">
                              <w:pPr>
                                <w:pStyle w:val="NormalWeb"/>
                                <w:spacing w:before="0" w:beforeAutospacing="0" w:after="0" w:afterAutospacing="0"/>
                                <w:jc w:val="center"/>
                                <w:rPr>
                                  <w:sz w:val="18"/>
                                </w:rPr>
                              </w:pPr>
                              <w:r w:rsidRPr="007B4326">
                                <w:rPr>
                                  <w:rFonts w:ascii="Calibri" w:hAnsi="Calibri"/>
                                  <w:color w:val="FFFFFF"/>
                                  <w:sz w:val="16"/>
                                  <w:szCs w:val="22"/>
                                </w:rPr>
                                <w:t>Processed XML</w:t>
                              </w:r>
                            </w:p>
                          </w:txbxContent>
                        </wps:txbx>
                        <wps:bodyPr rtlCol="0" anchor="ctr"/>
                      </wps:wsp>
                      <wps:wsp>
                        <wps:cNvPr id="15379" name="Straight Arrow Connector 15379"/>
                        <wps:cNvCnPr/>
                        <wps:spPr>
                          <a:xfrm rot="5400000" flipH="1" flipV="1">
                            <a:off x="2848397" y="1051813"/>
                            <a:ext cx="298076" cy="73370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380" name="Straight Arrow Connector 15380"/>
                        <wps:cNvCnPr/>
                        <wps:spPr>
                          <a:xfrm flipV="1">
                            <a:off x="3359525" y="1975754"/>
                            <a:ext cx="762560" cy="3962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381" name="AutoShape 1"/>
                        <wps:cNvSpPr>
                          <a:spLocks noChangeArrowheads="1"/>
                        </wps:cNvSpPr>
                        <wps:spPr bwMode="auto">
                          <a:xfrm>
                            <a:off x="1586794" y="3839696"/>
                            <a:ext cx="2215403" cy="515521"/>
                          </a:xfrm>
                          <a:prstGeom prst="roundRect">
                            <a:avLst>
                              <a:gd name="adj" fmla="val 16667"/>
                            </a:avLst>
                          </a:prstGeom>
                          <a:solidFill>
                            <a:srgbClr val="FFFFFF"/>
                          </a:solidFill>
                          <a:ln w="3175" algn="in">
                            <a:solidFill>
                              <a:srgbClr val="6B7680"/>
                            </a:solidFill>
                            <a:prstDash val="lgDash"/>
                            <a:round/>
                            <a:headEnd/>
                            <a:tailEnd/>
                          </a:ln>
                          <a:effectLst/>
                        </wps:spPr>
                        <wps:txbx>
                          <w:txbxContent>
                            <w:p w14:paraId="71ED957B" w14:textId="77777777" w:rsidR="00882380" w:rsidRPr="00A749A7" w:rsidRDefault="00882380" w:rsidP="001A66AF">
                              <w:pPr>
                                <w:pStyle w:val="NormalWeb"/>
                                <w:spacing w:before="0" w:beforeAutospacing="0" w:after="0" w:afterAutospacing="0"/>
                                <w:rPr>
                                  <w:sz w:val="20"/>
                                </w:rPr>
                              </w:pPr>
                              <w:r w:rsidRPr="00A749A7">
                                <w:rPr>
                                  <w:rFonts w:ascii="Calibri" w:hAnsi="Calibri"/>
                                  <w:b/>
                                  <w:bCs/>
                                  <w:color w:val="000000"/>
                                  <w:sz w:val="22"/>
                                  <w:szCs w:val="28"/>
                                </w:rPr>
                                <w:t>Message Gateway</w:t>
                              </w:r>
                            </w:p>
                          </w:txbxContent>
                        </wps:txbx>
                        <wps:bodyPr wrap="square" lIns="36576" tIns="36576" rIns="36576" bIns="36576" anchor="t" upright="1"/>
                      </wps:wsp>
                      <wps:wsp>
                        <wps:cNvPr id="15382" name="AutoShape 2"/>
                        <wps:cNvSpPr>
                          <a:spLocks noChangeArrowheads="1"/>
                        </wps:cNvSpPr>
                        <wps:spPr bwMode="auto">
                          <a:xfrm>
                            <a:off x="1596300" y="4388850"/>
                            <a:ext cx="2215403" cy="504458"/>
                          </a:xfrm>
                          <a:prstGeom prst="roundRect">
                            <a:avLst>
                              <a:gd name="adj" fmla="val 16667"/>
                            </a:avLst>
                          </a:prstGeom>
                          <a:solidFill>
                            <a:srgbClr val="FFFFFF"/>
                          </a:solidFill>
                          <a:ln w="3175" algn="in">
                            <a:solidFill>
                              <a:srgbClr val="6B7680"/>
                            </a:solidFill>
                            <a:prstDash val="lgDash"/>
                            <a:round/>
                            <a:headEnd/>
                            <a:tailEnd/>
                          </a:ln>
                          <a:effectLst/>
                        </wps:spPr>
                        <wps:txbx>
                          <w:txbxContent>
                            <w:p w14:paraId="71ED957C" w14:textId="77777777" w:rsidR="00882380" w:rsidRPr="00A749A7" w:rsidRDefault="00882380" w:rsidP="001A66AF">
                              <w:pPr>
                                <w:pStyle w:val="NormalWeb"/>
                                <w:spacing w:before="0" w:beforeAutospacing="0" w:after="0" w:afterAutospacing="0"/>
                                <w:rPr>
                                  <w:sz w:val="20"/>
                                </w:rPr>
                              </w:pPr>
                              <w:r w:rsidRPr="00A749A7">
                                <w:rPr>
                                  <w:rFonts w:ascii="Calibri" w:hAnsi="Calibri"/>
                                  <w:b/>
                                  <w:bCs/>
                                  <w:color w:val="000000"/>
                                  <w:sz w:val="22"/>
                                  <w:szCs w:val="28"/>
                                </w:rPr>
                                <w:t>Request Manager</w:t>
                              </w:r>
                            </w:p>
                          </w:txbxContent>
                        </wps:txbx>
                        <wps:bodyPr wrap="square" lIns="36576" tIns="36576" rIns="36576" bIns="36576" anchor="t" upright="1"/>
                      </wps:wsp>
                      <wps:wsp>
                        <wps:cNvPr id="15383" name="AutoShape 3"/>
                        <wps:cNvSpPr>
                          <a:spLocks noChangeArrowheads="1"/>
                        </wps:cNvSpPr>
                        <wps:spPr bwMode="auto">
                          <a:xfrm>
                            <a:off x="1569946" y="4994150"/>
                            <a:ext cx="2215402" cy="515230"/>
                          </a:xfrm>
                          <a:prstGeom prst="roundRect">
                            <a:avLst>
                              <a:gd name="adj" fmla="val 16667"/>
                            </a:avLst>
                          </a:prstGeom>
                          <a:solidFill>
                            <a:srgbClr val="FFFFFF"/>
                          </a:solidFill>
                          <a:ln w="3175" algn="in">
                            <a:solidFill>
                              <a:srgbClr val="6B7680"/>
                            </a:solidFill>
                            <a:prstDash val="lgDash"/>
                            <a:round/>
                            <a:headEnd/>
                            <a:tailEnd/>
                          </a:ln>
                          <a:effectLst/>
                        </wps:spPr>
                        <wps:txbx>
                          <w:txbxContent>
                            <w:p w14:paraId="71ED957D" w14:textId="77777777" w:rsidR="00882380" w:rsidRPr="00A749A7" w:rsidRDefault="00882380" w:rsidP="001A66AF">
                              <w:pPr>
                                <w:pStyle w:val="NormalWeb"/>
                                <w:spacing w:before="0" w:beforeAutospacing="0" w:after="0" w:afterAutospacing="0"/>
                                <w:rPr>
                                  <w:sz w:val="20"/>
                                </w:rPr>
                              </w:pPr>
                              <w:r w:rsidRPr="00A749A7">
                                <w:rPr>
                                  <w:rFonts w:ascii="Calibri" w:hAnsi="Calibri"/>
                                  <w:b/>
                                  <w:bCs/>
                                  <w:color w:val="000000"/>
                                  <w:sz w:val="22"/>
                                  <w:szCs w:val="28"/>
                                </w:rPr>
                                <w:t>Communication Handler</w:t>
                              </w:r>
                            </w:p>
                          </w:txbxContent>
                        </wps:txbx>
                        <wps:bodyPr wrap="square" lIns="36576" tIns="36576" rIns="36576" bIns="36576" anchor="t" upright="1"/>
                      </wps:wsp>
                      <wps:wsp>
                        <wps:cNvPr id="15384" name="AutoShape 4"/>
                        <wps:cNvSpPr>
                          <a:spLocks noChangeArrowheads="1"/>
                        </wps:cNvSpPr>
                        <wps:spPr bwMode="auto">
                          <a:xfrm>
                            <a:off x="1569945" y="5574366"/>
                            <a:ext cx="2215403" cy="542925"/>
                          </a:xfrm>
                          <a:prstGeom prst="roundRect">
                            <a:avLst>
                              <a:gd name="adj" fmla="val 16667"/>
                            </a:avLst>
                          </a:prstGeom>
                          <a:solidFill>
                            <a:srgbClr val="FFFFFF"/>
                          </a:solidFill>
                          <a:ln w="3175" algn="in">
                            <a:solidFill>
                              <a:srgbClr val="6B7680"/>
                            </a:solidFill>
                            <a:prstDash val="lgDash"/>
                            <a:round/>
                            <a:headEnd/>
                            <a:tailEnd/>
                          </a:ln>
                          <a:effectLst/>
                        </wps:spPr>
                        <wps:txbx>
                          <w:txbxContent>
                            <w:p w14:paraId="71ED957E" w14:textId="77777777" w:rsidR="00882380" w:rsidRPr="00A749A7" w:rsidRDefault="00882380" w:rsidP="001A66AF">
                              <w:pPr>
                                <w:pStyle w:val="NormalWeb"/>
                                <w:spacing w:before="0" w:beforeAutospacing="0" w:after="0" w:afterAutospacing="0"/>
                                <w:rPr>
                                  <w:sz w:val="20"/>
                                </w:rPr>
                              </w:pPr>
                              <w:r w:rsidRPr="00A749A7">
                                <w:rPr>
                                  <w:rFonts w:ascii="Calibri" w:hAnsi="Calibri"/>
                                  <w:b/>
                                  <w:bCs/>
                                  <w:color w:val="000000"/>
                                  <w:sz w:val="22"/>
                                  <w:szCs w:val="28"/>
                                </w:rPr>
                                <w:t>CSP Gateway</w:t>
                              </w:r>
                            </w:p>
                          </w:txbxContent>
                        </wps:txbx>
                        <wps:bodyPr wrap="square" lIns="36576" tIns="36576" rIns="36576" bIns="36576" anchor="t" upright="1"/>
                      </wps:wsp>
                      <wps:wsp>
                        <wps:cNvPr id="15385" name="Straight Arrow Connector 15385"/>
                        <wps:cNvCnPr/>
                        <wps:spPr>
                          <a:xfrm rot="16200000" flipH="1">
                            <a:off x="1396813" y="3139329"/>
                            <a:ext cx="1419229" cy="2857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386" name="Straight Arrow Connector 15386"/>
                        <wps:cNvCnPr/>
                        <wps:spPr>
                          <a:xfrm rot="16200000" flipV="1">
                            <a:off x="2217319" y="3149647"/>
                            <a:ext cx="1418431" cy="8731"/>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387" name="Straight Arrow Connector 15387"/>
                        <wps:cNvCnPr/>
                        <wps:spPr>
                          <a:xfrm rot="16200000" flipV="1">
                            <a:off x="1571583" y="3147128"/>
                            <a:ext cx="1427954" cy="23295"/>
                          </a:xfrm>
                          <a:prstGeom prst="straightConnector1">
                            <a:avLst/>
                          </a:prstGeom>
                          <a:noFill/>
                          <a:ln w="9525" cap="flat" cmpd="sng" algn="ctr">
                            <a:solidFill>
                              <a:srgbClr val="4F81BD">
                                <a:shade val="95000"/>
                                <a:satMod val="105000"/>
                              </a:srgbClr>
                            </a:solidFill>
                            <a:prstDash val="lgDashDotDot"/>
                            <a:tailEnd type="arrow"/>
                          </a:ln>
                          <a:effectLst/>
                        </wps:spPr>
                        <wps:bodyPr/>
                      </wps:wsp>
                      <wps:wsp>
                        <wps:cNvPr id="15388" name="Straight Arrow Connector 15388"/>
                        <wps:cNvCnPr/>
                        <wps:spPr>
                          <a:xfrm rot="5400000">
                            <a:off x="2426917" y="3126161"/>
                            <a:ext cx="1424267" cy="2803"/>
                          </a:xfrm>
                          <a:prstGeom prst="straightConnector1">
                            <a:avLst/>
                          </a:prstGeom>
                          <a:noFill/>
                          <a:ln w="9525" cap="flat" cmpd="sng" algn="ctr">
                            <a:solidFill>
                              <a:srgbClr val="4F81BD">
                                <a:shade val="95000"/>
                                <a:satMod val="105000"/>
                              </a:srgbClr>
                            </a:solidFill>
                            <a:prstDash val="lgDashDot"/>
                            <a:tailEnd type="arrow"/>
                          </a:ln>
                          <a:effectLst/>
                        </wps:spPr>
                        <wps:bodyPr/>
                      </wps:wsp>
                      <wps:wsp>
                        <wps:cNvPr id="15389" name="Rectangle 15389"/>
                        <wps:cNvSpPr/>
                        <wps:spPr>
                          <a:xfrm>
                            <a:off x="2344831" y="2529728"/>
                            <a:ext cx="161925" cy="1238250"/>
                          </a:xfrm>
                          <a:prstGeom prst="rect">
                            <a:avLst/>
                          </a:prstGeom>
                          <a:noFill/>
                          <a:ln w="25400" cap="flat" cmpd="sng" algn="ctr">
                            <a:noFill/>
                            <a:prstDash val="solid"/>
                          </a:ln>
                          <a:effectLst/>
                        </wps:spPr>
                        <wps:txbx>
                          <w:txbxContent>
                            <w:p w14:paraId="71ED957F" w14:textId="77777777" w:rsidR="00882380" w:rsidRDefault="00882380" w:rsidP="001A66AF">
                              <w:pPr>
                                <w:pStyle w:val="NormalWeb"/>
                                <w:spacing w:before="0" w:beforeAutospacing="0" w:after="0" w:afterAutospacing="0"/>
                                <w:jc w:val="center"/>
                              </w:pPr>
                              <w:r>
                                <w:rPr>
                                  <w:rFonts w:ascii="Calibri" w:hAnsi="Calibri"/>
                                  <w:color w:val="000000"/>
                                  <w:sz w:val="22"/>
                                  <w:szCs w:val="22"/>
                                </w:rPr>
                                <w:t>ACK</w:t>
                              </w:r>
                            </w:p>
                          </w:txbxContent>
                        </wps:txbx>
                        <wps:bodyPr rtlCol="0" anchor="ctr"/>
                      </wps:wsp>
                      <wps:wsp>
                        <wps:cNvPr id="15390" name="Rectangle 15390"/>
                        <wps:cNvSpPr/>
                        <wps:spPr>
                          <a:xfrm>
                            <a:off x="2649632" y="2415428"/>
                            <a:ext cx="238125" cy="1504950"/>
                          </a:xfrm>
                          <a:prstGeom prst="rect">
                            <a:avLst/>
                          </a:prstGeom>
                          <a:noFill/>
                          <a:ln w="25400" cap="flat" cmpd="sng" algn="ctr">
                            <a:noFill/>
                            <a:prstDash val="solid"/>
                          </a:ln>
                          <a:effectLst/>
                        </wps:spPr>
                        <wps:txbx>
                          <w:txbxContent>
                            <w:p w14:paraId="71ED9580" w14:textId="77777777" w:rsidR="00882380" w:rsidRDefault="00882380" w:rsidP="001A66AF">
                              <w:pPr>
                                <w:pStyle w:val="NormalWeb"/>
                                <w:spacing w:before="0" w:beforeAutospacing="0" w:after="0" w:afterAutospacing="0"/>
                                <w:jc w:val="center"/>
                              </w:pPr>
                              <w:r>
                                <w:rPr>
                                  <w:rFonts w:ascii="Calibri" w:hAnsi="Calibri"/>
                                  <w:color w:val="000000"/>
                                  <w:sz w:val="22"/>
                                  <w:szCs w:val="22"/>
                                </w:rPr>
                                <w:t>RESPONSE</w:t>
                              </w:r>
                            </w:p>
                          </w:txbxContent>
                        </wps:txbx>
                        <wps:bodyPr rtlCol="0" anchor="ctr"/>
                      </wps:wsp>
                      <wps:wsp>
                        <wps:cNvPr id="15391" name="Rectangle 15391"/>
                        <wps:cNvSpPr/>
                        <wps:spPr>
                          <a:xfrm>
                            <a:off x="3207123" y="2529728"/>
                            <a:ext cx="161925" cy="1238250"/>
                          </a:xfrm>
                          <a:prstGeom prst="rect">
                            <a:avLst/>
                          </a:prstGeom>
                          <a:noFill/>
                          <a:ln w="25400" cap="flat" cmpd="sng" algn="ctr">
                            <a:noFill/>
                            <a:prstDash val="solid"/>
                          </a:ln>
                          <a:effectLst/>
                        </wps:spPr>
                        <wps:txbx>
                          <w:txbxContent>
                            <w:p w14:paraId="71ED9581" w14:textId="77777777" w:rsidR="00882380" w:rsidRDefault="00882380" w:rsidP="001A66AF">
                              <w:pPr>
                                <w:pStyle w:val="NormalWeb"/>
                                <w:spacing w:before="0" w:beforeAutospacing="0" w:after="0" w:afterAutospacing="0"/>
                                <w:jc w:val="center"/>
                              </w:pPr>
                              <w:r>
                                <w:rPr>
                                  <w:rFonts w:ascii="Calibri" w:hAnsi="Calibri"/>
                                  <w:color w:val="000000"/>
                                  <w:sz w:val="22"/>
                                  <w:szCs w:val="22"/>
                                </w:rPr>
                                <w:t>ACK</w:t>
                              </w:r>
                            </w:p>
                          </w:txbxContent>
                        </wps:txbx>
                        <wps:bodyPr rtlCol="0" anchor="ctr"/>
                      </wps:wsp>
                      <wps:wsp>
                        <wps:cNvPr id="15392" name="Rounded Rectangle 15392"/>
                        <wps:cNvSpPr/>
                        <wps:spPr>
                          <a:xfrm>
                            <a:off x="1714500" y="7720853"/>
                            <a:ext cx="1815353" cy="914400"/>
                          </a:xfrm>
                          <a:prstGeom prst="roundRect">
                            <a:avLst/>
                          </a:prstGeom>
                          <a:solidFill>
                            <a:srgbClr val="4F81BD"/>
                          </a:solidFill>
                          <a:ln w="25400" cap="flat" cmpd="sng" algn="ctr">
                            <a:solidFill>
                              <a:srgbClr val="4F81BD">
                                <a:shade val="50000"/>
                              </a:srgbClr>
                            </a:solidFill>
                            <a:prstDash val="solid"/>
                          </a:ln>
                          <a:effectLst/>
                        </wps:spPr>
                        <wps:txbx>
                          <w:txbxContent>
                            <w:p w14:paraId="71ED9582" w14:textId="688692F6" w:rsidR="00882380" w:rsidRDefault="00882380" w:rsidP="001A66AF">
                              <w:pPr>
                                <w:pStyle w:val="NormalWeb"/>
                                <w:spacing w:before="0" w:beforeAutospacing="0" w:after="0" w:afterAutospacing="0"/>
                                <w:jc w:val="center"/>
                              </w:pPr>
                              <w:r>
                                <w:rPr>
                                  <w:rFonts w:ascii="Calibri" w:hAnsi="Calibri"/>
                                  <w:color w:val="FFFFFF"/>
                                  <w:sz w:val="22"/>
                                  <w:szCs w:val="22"/>
                                </w:rPr>
                                <w:t>CSP Simulator</w:t>
                              </w:r>
                            </w:p>
                          </w:txbxContent>
                        </wps:txbx>
                        <wps:bodyPr rtlCol="0" anchor="ctr"/>
                      </wps:wsp>
                      <wps:wsp>
                        <wps:cNvPr id="15393" name="Straight Arrow Connector 15393"/>
                        <wps:cNvCnPr/>
                        <wps:spPr>
                          <a:xfrm rot="16200000" flipH="1">
                            <a:off x="1117788" y="6946526"/>
                            <a:ext cx="1546971" cy="39781"/>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394" name="Straight Arrow Connector 15394"/>
                        <wps:cNvCnPr/>
                        <wps:spPr>
                          <a:xfrm rot="5400000" flipH="1" flipV="1">
                            <a:off x="1362637" y="6960534"/>
                            <a:ext cx="1556498" cy="21293"/>
                          </a:xfrm>
                          <a:prstGeom prst="straightConnector1">
                            <a:avLst/>
                          </a:prstGeom>
                          <a:noFill/>
                          <a:ln w="9525" cap="flat" cmpd="sng" algn="ctr">
                            <a:solidFill>
                              <a:srgbClr val="4F81BD">
                                <a:shade val="95000"/>
                                <a:satMod val="105000"/>
                              </a:srgbClr>
                            </a:solidFill>
                            <a:prstDash val="lgDashDotDot"/>
                            <a:tailEnd type="arrow"/>
                          </a:ln>
                          <a:effectLst/>
                        </wps:spPr>
                        <wps:bodyPr/>
                      </wps:wsp>
                      <wps:wsp>
                        <wps:cNvPr id="15395" name="Straight Arrow Connector 15395"/>
                        <wps:cNvCnPr/>
                        <wps:spPr>
                          <a:xfrm rot="5400000" flipH="1" flipV="1">
                            <a:off x="2159933" y="6946530"/>
                            <a:ext cx="1507195" cy="22411"/>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396" name="Straight Arrow Connector 15396"/>
                        <wps:cNvCnPr/>
                        <wps:spPr>
                          <a:xfrm rot="16200000" flipH="1">
                            <a:off x="2570352" y="6950730"/>
                            <a:ext cx="1507189" cy="14008"/>
                          </a:xfrm>
                          <a:prstGeom prst="straightConnector1">
                            <a:avLst/>
                          </a:prstGeom>
                          <a:noFill/>
                          <a:ln w="9525" cap="flat" cmpd="sng" algn="ctr">
                            <a:solidFill>
                              <a:srgbClr val="4F81BD">
                                <a:shade val="95000"/>
                                <a:satMod val="105000"/>
                              </a:srgbClr>
                            </a:solidFill>
                            <a:prstDash val="lgDashDot"/>
                            <a:tailEnd type="arrow"/>
                          </a:ln>
                          <a:effectLst/>
                        </wps:spPr>
                        <wps:bodyPr/>
                      </wps:wsp>
                      <wps:wsp>
                        <wps:cNvPr id="15397" name="Rectangle 15397"/>
                        <wps:cNvSpPr/>
                        <wps:spPr>
                          <a:xfrm>
                            <a:off x="1677521" y="6330204"/>
                            <a:ext cx="233643" cy="1285874"/>
                          </a:xfrm>
                          <a:prstGeom prst="rect">
                            <a:avLst/>
                          </a:prstGeom>
                          <a:noFill/>
                          <a:ln w="25400" cap="flat" cmpd="sng" algn="ctr">
                            <a:noFill/>
                            <a:prstDash val="solid"/>
                          </a:ln>
                          <a:effectLst/>
                        </wps:spPr>
                        <wps:txbx>
                          <w:txbxContent>
                            <w:p w14:paraId="71ED9583" w14:textId="77777777" w:rsidR="00882380" w:rsidRDefault="00882380" w:rsidP="001A66AF">
                              <w:pPr>
                                <w:pStyle w:val="NormalWeb"/>
                                <w:spacing w:before="0" w:beforeAutospacing="0" w:after="0" w:afterAutospacing="0"/>
                                <w:jc w:val="center"/>
                              </w:pPr>
                              <w:r>
                                <w:rPr>
                                  <w:rFonts w:ascii="Calibri" w:hAnsi="Calibri"/>
                                  <w:color w:val="000000"/>
                                  <w:sz w:val="22"/>
                                  <w:szCs w:val="22"/>
                                </w:rPr>
                                <w:t>REQUEST</w:t>
                              </w:r>
                            </w:p>
                          </w:txbxContent>
                        </wps:txbx>
                        <wps:bodyPr rtlCol="0" anchor="ctr"/>
                      </wps:wsp>
                      <wps:wsp>
                        <wps:cNvPr id="15398" name="Rectangle 15398"/>
                        <wps:cNvSpPr/>
                        <wps:spPr>
                          <a:xfrm>
                            <a:off x="2149288" y="6377828"/>
                            <a:ext cx="157443" cy="1238250"/>
                          </a:xfrm>
                          <a:prstGeom prst="rect">
                            <a:avLst/>
                          </a:prstGeom>
                          <a:noFill/>
                          <a:ln w="25400" cap="flat" cmpd="sng" algn="ctr">
                            <a:noFill/>
                            <a:prstDash val="solid"/>
                          </a:ln>
                          <a:effectLst/>
                        </wps:spPr>
                        <wps:txbx>
                          <w:txbxContent>
                            <w:p w14:paraId="71ED9584" w14:textId="77777777" w:rsidR="00882380" w:rsidRDefault="00882380" w:rsidP="001A66AF">
                              <w:pPr>
                                <w:pStyle w:val="NormalWeb"/>
                                <w:spacing w:before="0" w:beforeAutospacing="0" w:after="0" w:afterAutospacing="0"/>
                                <w:jc w:val="center"/>
                              </w:pPr>
                              <w:r>
                                <w:rPr>
                                  <w:rFonts w:ascii="Calibri" w:hAnsi="Calibri"/>
                                  <w:color w:val="000000"/>
                                  <w:sz w:val="22"/>
                                  <w:szCs w:val="22"/>
                                </w:rPr>
                                <w:t>ACK</w:t>
                              </w:r>
                            </w:p>
                          </w:txbxContent>
                        </wps:txbx>
                        <wps:bodyPr rtlCol="0" anchor="ctr"/>
                      </wps:wsp>
                      <wps:wsp>
                        <wps:cNvPr id="15399" name="Rectangle 15399"/>
                        <wps:cNvSpPr/>
                        <wps:spPr>
                          <a:xfrm>
                            <a:off x="3340473" y="6339728"/>
                            <a:ext cx="161925" cy="1238250"/>
                          </a:xfrm>
                          <a:prstGeom prst="rect">
                            <a:avLst/>
                          </a:prstGeom>
                          <a:noFill/>
                          <a:ln w="25400" cap="flat" cmpd="sng" algn="ctr">
                            <a:noFill/>
                            <a:prstDash val="solid"/>
                          </a:ln>
                          <a:effectLst/>
                        </wps:spPr>
                        <wps:txbx>
                          <w:txbxContent>
                            <w:p w14:paraId="71ED9585" w14:textId="77777777" w:rsidR="00882380" w:rsidRDefault="00882380" w:rsidP="001A66AF">
                              <w:pPr>
                                <w:pStyle w:val="NormalWeb"/>
                                <w:spacing w:before="0" w:beforeAutospacing="0" w:after="0" w:afterAutospacing="0"/>
                                <w:jc w:val="center"/>
                              </w:pPr>
                              <w:r>
                                <w:rPr>
                                  <w:rFonts w:ascii="Calibri" w:hAnsi="Calibri"/>
                                  <w:color w:val="000000"/>
                                  <w:sz w:val="22"/>
                                  <w:szCs w:val="22"/>
                                </w:rPr>
                                <w:t>ACK</w:t>
                              </w:r>
                            </w:p>
                          </w:txbxContent>
                        </wps:txbx>
                        <wps:bodyPr rtlCol="0" anchor="ctr"/>
                      </wps:wsp>
                      <wps:wsp>
                        <wps:cNvPr id="15400" name="Rectangle 15400"/>
                        <wps:cNvSpPr/>
                        <wps:spPr>
                          <a:xfrm>
                            <a:off x="2668682" y="6263528"/>
                            <a:ext cx="233642" cy="1504950"/>
                          </a:xfrm>
                          <a:prstGeom prst="rect">
                            <a:avLst/>
                          </a:prstGeom>
                          <a:noFill/>
                          <a:ln w="25400" cap="flat" cmpd="sng" algn="ctr">
                            <a:noFill/>
                            <a:prstDash val="solid"/>
                          </a:ln>
                          <a:effectLst/>
                        </wps:spPr>
                        <wps:txbx>
                          <w:txbxContent>
                            <w:p w14:paraId="71ED9586" w14:textId="77777777" w:rsidR="00882380" w:rsidRDefault="00882380" w:rsidP="001A66AF">
                              <w:pPr>
                                <w:pStyle w:val="NormalWeb"/>
                                <w:spacing w:before="0" w:beforeAutospacing="0" w:after="0" w:afterAutospacing="0"/>
                                <w:jc w:val="center"/>
                              </w:pPr>
                              <w:r>
                                <w:rPr>
                                  <w:rFonts w:ascii="Calibri" w:hAnsi="Calibri"/>
                                  <w:color w:val="000000"/>
                                  <w:sz w:val="22"/>
                                  <w:szCs w:val="22"/>
                                </w:rPr>
                                <w:t>RESPONSE</w:t>
                              </w:r>
                            </w:p>
                          </w:txbxContent>
                        </wps:txbx>
                        <wps:bodyPr rtlCol="0" anchor="ctr"/>
                      </wps:wsp>
                      <wps:wsp>
                        <wps:cNvPr id="15401" name="Folded Corner 15401"/>
                        <wps:cNvSpPr/>
                        <wps:spPr>
                          <a:xfrm>
                            <a:off x="4369735" y="7692278"/>
                            <a:ext cx="1238810" cy="971550"/>
                          </a:xfrm>
                          <a:prstGeom prst="foldedCorner">
                            <a:avLst/>
                          </a:prstGeom>
                          <a:solidFill>
                            <a:sysClr val="window" lastClr="FFFFFF"/>
                          </a:solidFill>
                          <a:ln w="25400" cap="flat" cmpd="sng" algn="ctr">
                            <a:solidFill>
                              <a:srgbClr val="F79646"/>
                            </a:solidFill>
                            <a:prstDash val="solid"/>
                          </a:ln>
                          <a:effectLst/>
                        </wps:spPr>
                        <wps:txbx>
                          <w:txbxContent>
                            <w:p w14:paraId="71ED9587" w14:textId="77777777" w:rsidR="00882380" w:rsidRDefault="00882380" w:rsidP="001A66AF"/>
                          </w:txbxContent>
                        </wps:txbx>
                        <wps:bodyPr rtlCol="0" anchor="ctr"/>
                      </wps:wsp>
                      <wps:wsp>
                        <wps:cNvPr id="15402" name="Flowchart: Multidocument 15402"/>
                        <wps:cNvSpPr/>
                        <wps:spPr>
                          <a:xfrm>
                            <a:off x="4436410" y="7844678"/>
                            <a:ext cx="1051739" cy="758952"/>
                          </a:xfrm>
                          <a:prstGeom prst="flowChartMultidocument">
                            <a:avLst/>
                          </a:prstGeom>
                          <a:solidFill>
                            <a:srgbClr val="4F81BD"/>
                          </a:solidFill>
                          <a:ln w="25400" cap="flat" cmpd="sng" algn="ctr">
                            <a:solidFill>
                              <a:srgbClr val="4F81BD">
                                <a:shade val="50000"/>
                              </a:srgbClr>
                            </a:solidFill>
                            <a:prstDash val="solid"/>
                          </a:ln>
                          <a:effectLst/>
                        </wps:spPr>
                        <wps:txbx>
                          <w:txbxContent>
                            <w:p w14:paraId="71ED9588" w14:textId="77777777" w:rsidR="00882380" w:rsidRDefault="00882380" w:rsidP="001A66AF">
                              <w:pPr>
                                <w:pStyle w:val="NormalWeb"/>
                                <w:spacing w:before="0" w:beforeAutospacing="0" w:after="0" w:afterAutospacing="0"/>
                                <w:jc w:val="center"/>
                              </w:pPr>
                              <w:r>
                                <w:rPr>
                                  <w:rFonts w:ascii="Calibri" w:hAnsi="Calibri"/>
                                  <w:color w:val="FFFFFF"/>
                                  <w:sz w:val="22"/>
                                  <w:szCs w:val="22"/>
                                </w:rPr>
                                <w:t>Logs</w:t>
                              </w:r>
                            </w:p>
                          </w:txbxContent>
                        </wps:txbx>
                        <wps:bodyPr rtlCol="0" anchor="ctr"/>
                      </wps:wsp>
                      <wps:wsp>
                        <wps:cNvPr id="15403" name="Straight Arrow Connector 15403"/>
                        <wps:cNvCnPr/>
                        <wps:spPr>
                          <a:xfrm>
                            <a:off x="3529853" y="8178053"/>
                            <a:ext cx="839882" cy="158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404" name="Folded Corner 15404"/>
                        <wps:cNvSpPr/>
                        <wps:spPr>
                          <a:xfrm>
                            <a:off x="1266265" y="8889627"/>
                            <a:ext cx="1276912" cy="981075"/>
                          </a:xfrm>
                          <a:prstGeom prst="foldedCorner">
                            <a:avLst/>
                          </a:prstGeom>
                          <a:solidFill>
                            <a:sysClr val="window" lastClr="FFFFFF"/>
                          </a:solidFill>
                          <a:ln w="25400" cap="flat" cmpd="sng" algn="ctr">
                            <a:solidFill>
                              <a:srgbClr val="F79646"/>
                            </a:solidFill>
                            <a:prstDash val="solid"/>
                          </a:ln>
                          <a:effectLst/>
                        </wps:spPr>
                        <wps:txbx>
                          <w:txbxContent>
                            <w:p w14:paraId="71ED9589" w14:textId="77777777" w:rsidR="00882380" w:rsidRDefault="00882380" w:rsidP="001A66AF"/>
                          </w:txbxContent>
                        </wps:txbx>
                        <wps:bodyPr rtlCol="0" anchor="ctr"/>
                      </wps:wsp>
                      <wps:wsp>
                        <wps:cNvPr id="15405" name="Flowchart: Multidocument 15405"/>
                        <wps:cNvSpPr/>
                        <wps:spPr>
                          <a:xfrm>
                            <a:off x="1380565" y="8984877"/>
                            <a:ext cx="1056222" cy="758952"/>
                          </a:xfrm>
                          <a:prstGeom prst="flowChartMultidocument">
                            <a:avLst/>
                          </a:prstGeom>
                          <a:solidFill>
                            <a:srgbClr val="4F81BD"/>
                          </a:solidFill>
                          <a:ln w="25400" cap="flat" cmpd="sng" algn="ctr">
                            <a:solidFill>
                              <a:srgbClr val="4F81BD">
                                <a:shade val="50000"/>
                              </a:srgbClr>
                            </a:solidFill>
                            <a:prstDash val="solid"/>
                          </a:ln>
                          <a:effectLst/>
                        </wps:spPr>
                        <wps:txbx>
                          <w:txbxContent>
                            <w:p w14:paraId="71ED958A" w14:textId="77777777" w:rsidR="00882380" w:rsidRDefault="00882380" w:rsidP="001A66AF">
                              <w:pPr>
                                <w:pStyle w:val="NormalWeb"/>
                                <w:spacing w:before="0" w:beforeAutospacing="0" w:after="0" w:afterAutospacing="0"/>
                                <w:jc w:val="center"/>
                              </w:pPr>
                              <w:r>
                                <w:rPr>
                                  <w:rFonts w:ascii="Calibri" w:hAnsi="Calibri"/>
                                  <w:color w:val="FFFFFF"/>
                                  <w:sz w:val="22"/>
                                  <w:szCs w:val="22"/>
                                </w:rPr>
                                <w:t>Alerts XML</w:t>
                              </w:r>
                            </w:p>
                          </w:txbxContent>
                        </wps:txbx>
                        <wps:bodyPr rtlCol="0" anchor="ctr"/>
                      </wps:wsp>
                      <wps:wsp>
                        <wps:cNvPr id="15406" name="Folded Corner 15406"/>
                        <wps:cNvSpPr/>
                        <wps:spPr>
                          <a:xfrm>
                            <a:off x="2996454" y="8887946"/>
                            <a:ext cx="1238811" cy="971550"/>
                          </a:xfrm>
                          <a:prstGeom prst="foldedCorner">
                            <a:avLst/>
                          </a:prstGeom>
                          <a:solidFill>
                            <a:sysClr val="window" lastClr="FFFFFF"/>
                          </a:solidFill>
                          <a:ln w="25400" cap="flat" cmpd="sng" algn="ctr">
                            <a:solidFill>
                              <a:srgbClr val="F79646"/>
                            </a:solidFill>
                            <a:prstDash val="solid"/>
                          </a:ln>
                          <a:effectLst/>
                        </wps:spPr>
                        <wps:txbx>
                          <w:txbxContent>
                            <w:p w14:paraId="71ED958B" w14:textId="77777777" w:rsidR="00882380" w:rsidRDefault="00882380" w:rsidP="001A66AF"/>
                          </w:txbxContent>
                        </wps:txbx>
                        <wps:bodyPr rtlCol="0" anchor="ctr"/>
                      </wps:wsp>
                      <wps:wsp>
                        <wps:cNvPr id="15407" name="Flowchart: Multidocument 15407"/>
                        <wps:cNvSpPr/>
                        <wps:spPr>
                          <a:xfrm>
                            <a:off x="3110754" y="9030821"/>
                            <a:ext cx="1051740" cy="758952"/>
                          </a:xfrm>
                          <a:prstGeom prst="flowChartMultidocument">
                            <a:avLst/>
                          </a:prstGeom>
                          <a:solidFill>
                            <a:srgbClr val="4F81BD"/>
                          </a:solidFill>
                          <a:ln w="25400" cap="flat" cmpd="sng" algn="ctr">
                            <a:solidFill>
                              <a:srgbClr val="4F81BD">
                                <a:shade val="50000"/>
                              </a:srgbClr>
                            </a:solidFill>
                            <a:prstDash val="solid"/>
                          </a:ln>
                          <a:effectLst/>
                        </wps:spPr>
                        <wps:txbx>
                          <w:txbxContent>
                            <w:p w14:paraId="71ED958C" w14:textId="516A98C6" w:rsidR="00882380" w:rsidRPr="007B4326" w:rsidRDefault="00882380" w:rsidP="001A66AF">
                              <w:pPr>
                                <w:pStyle w:val="NormalWeb"/>
                                <w:spacing w:before="0" w:beforeAutospacing="0" w:after="0" w:afterAutospacing="0"/>
                                <w:jc w:val="center"/>
                                <w:rPr>
                                  <w:sz w:val="16"/>
                                  <w:szCs w:val="16"/>
                                </w:rPr>
                              </w:pPr>
                              <w:r w:rsidRPr="007B4326">
                                <w:rPr>
                                  <w:rFonts w:ascii="Calibri" w:hAnsi="Calibri"/>
                                  <w:color w:val="FFFFFF"/>
                                  <w:sz w:val="16"/>
                                  <w:szCs w:val="16"/>
                                </w:rPr>
                                <w:t>Processed Alerts XML</w:t>
                              </w:r>
                            </w:p>
                          </w:txbxContent>
                        </wps:txbx>
                        <wps:bodyPr rtlCol="0" anchor="ctr"/>
                      </wps:wsp>
                      <wps:wsp>
                        <wps:cNvPr id="15408" name="Straight Arrow Connector 15408"/>
                        <wps:cNvCnPr/>
                        <wps:spPr>
                          <a:xfrm rot="5400000" flipH="1" flipV="1">
                            <a:off x="2136262" y="8403712"/>
                            <a:ext cx="254374" cy="71745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409" name="Straight Arrow Connector 15409"/>
                        <wps:cNvCnPr/>
                        <wps:spPr>
                          <a:xfrm rot="16200000" flipH="1">
                            <a:off x="2992672" y="8264757"/>
                            <a:ext cx="252693" cy="9936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410" name="Rectangle 15410"/>
                        <wps:cNvSpPr/>
                        <wps:spPr>
                          <a:xfrm>
                            <a:off x="1218641" y="28014"/>
                            <a:ext cx="1229285" cy="180975"/>
                          </a:xfrm>
                          <a:prstGeom prst="rect">
                            <a:avLst/>
                          </a:prstGeom>
                          <a:solidFill>
                            <a:srgbClr val="4F81BD"/>
                          </a:solidFill>
                          <a:ln w="25400" cap="flat" cmpd="sng" algn="ctr">
                            <a:noFill/>
                            <a:prstDash val="solid"/>
                          </a:ln>
                          <a:effectLst/>
                        </wps:spPr>
                        <wps:txbx>
                          <w:txbxContent>
                            <w:p w14:paraId="71ED958D" w14:textId="77777777" w:rsidR="00882380" w:rsidRDefault="00882380" w:rsidP="001A66AF">
                              <w:pPr>
                                <w:pStyle w:val="NormalWeb"/>
                                <w:spacing w:before="0" w:beforeAutospacing="0" w:after="0" w:afterAutospacing="0"/>
                                <w:jc w:val="center"/>
                              </w:pPr>
                              <w:r>
                                <w:rPr>
                                  <w:rFonts w:ascii="Calibri" w:hAnsi="Calibri"/>
                                  <w:color w:val="FFFFFF"/>
                                  <w:sz w:val="22"/>
                                  <w:szCs w:val="22"/>
                                </w:rPr>
                                <w:t>INPUT FOLDER</w:t>
                              </w:r>
                            </w:p>
                          </w:txbxContent>
                        </wps:txbx>
                        <wps:bodyPr rtlCol="0" anchor="ctr"/>
                      </wps:wsp>
                      <wps:wsp>
                        <wps:cNvPr id="15411" name="Rectangle 15411"/>
                        <wps:cNvSpPr/>
                        <wps:spPr>
                          <a:xfrm>
                            <a:off x="1266265" y="9937377"/>
                            <a:ext cx="1229286" cy="180975"/>
                          </a:xfrm>
                          <a:prstGeom prst="rect">
                            <a:avLst/>
                          </a:prstGeom>
                          <a:solidFill>
                            <a:srgbClr val="4F81BD"/>
                          </a:solidFill>
                          <a:ln w="25400" cap="flat" cmpd="sng" algn="ctr">
                            <a:noFill/>
                            <a:prstDash val="solid"/>
                          </a:ln>
                          <a:effectLst/>
                        </wps:spPr>
                        <wps:txbx>
                          <w:txbxContent>
                            <w:p w14:paraId="71ED958E" w14:textId="77777777" w:rsidR="00882380" w:rsidRDefault="00882380" w:rsidP="001A66AF">
                              <w:pPr>
                                <w:pStyle w:val="NormalWeb"/>
                                <w:spacing w:before="0" w:beforeAutospacing="0" w:after="0" w:afterAutospacing="0"/>
                                <w:jc w:val="center"/>
                              </w:pPr>
                              <w:r>
                                <w:rPr>
                                  <w:rFonts w:ascii="Calibri" w:hAnsi="Calibri"/>
                                  <w:color w:val="FFFFFF"/>
                                  <w:sz w:val="22"/>
                                  <w:szCs w:val="22"/>
                                </w:rPr>
                                <w:t>INPUT FOLDER</w:t>
                              </w:r>
                            </w:p>
                          </w:txbxContent>
                        </wps:txbx>
                        <wps:bodyPr rtlCol="0" anchor="ctr"/>
                      </wps:wsp>
                      <wps:wsp>
                        <wps:cNvPr id="15412" name="TextBox 180"/>
                        <wps:cNvSpPr txBox="1"/>
                        <wps:spPr>
                          <a:xfrm>
                            <a:off x="728244" y="1766607"/>
                            <a:ext cx="1182802" cy="677439"/>
                          </a:xfrm>
                          <a:prstGeom prst="rect">
                            <a:avLst/>
                          </a:prstGeom>
                          <a:solidFill>
                            <a:sysClr val="window" lastClr="FFFFFF"/>
                          </a:solidFill>
                          <a:ln w="9525" cmpd="sng">
                            <a:solidFill>
                              <a:sysClr val="windowText" lastClr="000000"/>
                            </a:solidFill>
                          </a:ln>
                          <a:effectLst/>
                        </wps:spPr>
                        <wps:txbx>
                          <w:txbxContent>
                            <w:p w14:paraId="71ED958F" w14:textId="77777777" w:rsidR="00882380" w:rsidRPr="003A091B" w:rsidRDefault="00882380" w:rsidP="001A66AF">
                              <w:pPr>
                                <w:pStyle w:val="NormalWeb"/>
                                <w:spacing w:before="0" w:beforeAutospacing="0" w:after="0" w:afterAutospacing="0"/>
                                <w:rPr>
                                  <w:sz w:val="16"/>
                                </w:rPr>
                              </w:pPr>
                              <w:proofErr w:type="gramStart"/>
                              <w:r w:rsidRPr="003A091B">
                                <w:rPr>
                                  <w:rFonts w:ascii="Calibri" w:hAnsi="Calibri"/>
                                  <w:color w:val="000000"/>
                                  <w:sz w:val="14"/>
                                  <w:szCs w:val="22"/>
                                </w:rPr>
                                <w:t>it</w:t>
                              </w:r>
                              <w:proofErr w:type="gramEnd"/>
                              <w:r w:rsidRPr="003A091B">
                                <w:rPr>
                                  <w:rFonts w:ascii="Calibri" w:hAnsi="Calibri"/>
                                  <w:color w:val="000000"/>
                                  <w:sz w:val="14"/>
                                  <w:szCs w:val="22"/>
                                </w:rPr>
                                <w:t xml:space="preserve"> accepts only XML Requests and Responses</w:t>
                              </w:r>
                            </w:p>
                          </w:txbxContent>
                        </wps:txbx>
                        <wps:bodyPr wrap="square" rtlCol="0" anchor="t"/>
                      </wps:wsp>
                      <wps:wsp>
                        <wps:cNvPr id="15413" name="TextBox 181"/>
                        <wps:cNvSpPr txBox="1"/>
                        <wps:spPr>
                          <a:xfrm>
                            <a:off x="186006" y="7985856"/>
                            <a:ext cx="1461341" cy="603250"/>
                          </a:xfrm>
                          <a:prstGeom prst="rect">
                            <a:avLst/>
                          </a:prstGeom>
                          <a:noFill/>
                          <a:ln>
                            <a:solidFill>
                              <a:srgbClr val="4F81BD">
                                <a:shade val="50000"/>
                              </a:srgbClr>
                            </a:solidFill>
                          </a:ln>
                          <a:effectLst/>
                        </wps:spPr>
                        <wps:txbx>
                          <w:txbxContent>
                            <w:p w14:paraId="71ED9590" w14:textId="77777777" w:rsidR="00882380" w:rsidRPr="007B4326" w:rsidRDefault="00882380" w:rsidP="001A66AF">
                              <w:pPr>
                                <w:pStyle w:val="NormalWeb"/>
                                <w:spacing w:before="0" w:beforeAutospacing="0" w:after="0" w:afterAutospacing="0"/>
                                <w:rPr>
                                  <w:sz w:val="18"/>
                                </w:rPr>
                              </w:pPr>
                              <w:r w:rsidRPr="007B4326">
                                <w:rPr>
                                  <w:rFonts w:ascii="Calibri" w:hAnsi="Calibri"/>
                                  <w:color w:val="000000"/>
                                  <w:sz w:val="16"/>
                                  <w:szCs w:val="22"/>
                                </w:rPr>
                                <w:t>It accepts only JSON Requests and Responses</w:t>
                              </w:r>
                            </w:p>
                          </w:txbxContent>
                        </wps:txbx>
                        <wps:bodyPr wrap="square" rtlCol="0" anchor="t">
                          <a:noAutofit/>
                        </wps:bodyPr>
                      </wps:wsp>
                      <wps:wsp>
                        <wps:cNvPr id="15414" name="TextBox 182"/>
                        <wps:cNvSpPr txBox="1"/>
                        <wps:spPr>
                          <a:xfrm>
                            <a:off x="0" y="287429"/>
                            <a:ext cx="1019736" cy="1391864"/>
                          </a:xfrm>
                          <a:prstGeom prst="rect">
                            <a:avLst/>
                          </a:prstGeom>
                          <a:solidFill>
                            <a:sysClr val="window" lastClr="FFFFFF"/>
                          </a:solidFill>
                          <a:ln w="9525" cmpd="sng">
                            <a:solidFill>
                              <a:sysClr val="window" lastClr="FFFFFF">
                                <a:shade val="50000"/>
                              </a:sysClr>
                            </a:solidFill>
                          </a:ln>
                          <a:effectLst/>
                        </wps:spPr>
                        <wps:txbx>
                          <w:txbxContent>
                            <w:p w14:paraId="71ED9591" w14:textId="77777777" w:rsidR="00882380" w:rsidRDefault="00882380" w:rsidP="001A66AF">
                              <w:pPr>
                                <w:pStyle w:val="NormalWeb"/>
                                <w:spacing w:before="0" w:beforeAutospacing="0" w:after="0" w:afterAutospacing="0"/>
                              </w:pPr>
                              <w:r w:rsidRPr="00576B53">
                                <w:rPr>
                                  <w:rFonts w:ascii="Calibri" w:hAnsi="Calibri"/>
                                  <w:color w:val="000000"/>
                                  <w:sz w:val="20"/>
                                  <w:szCs w:val="20"/>
                                </w:rPr>
                                <w:t>User will drop the XML in the INPUT</w:t>
                              </w:r>
                              <w:r>
                                <w:rPr>
                                  <w:rFonts w:ascii="Calibri" w:hAnsi="Calibri"/>
                                  <w:color w:val="000000"/>
                                  <w:sz w:val="22"/>
                                  <w:szCs w:val="22"/>
                                </w:rPr>
                                <w:t xml:space="preserve"> FOLDER</w:t>
                              </w:r>
                            </w:p>
                          </w:txbxContent>
                        </wps:txbx>
                        <wps:bodyPr wrap="square" rtlCol="0" anchor="t"/>
                      </wps:wsp>
                      <wps:wsp>
                        <wps:cNvPr id="15415" name="TextBox 183"/>
                        <wps:cNvSpPr txBox="1"/>
                        <wps:spPr>
                          <a:xfrm>
                            <a:off x="4177988" y="28013"/>
                            <a:ext cx="1575884" cy="1092328"/>
                          </a:xfrm>
                          <a:prstGeom prst="rect">
                            <a:avLst/>
                          </a:prstGeom>
                          <a:solidFill>
                            <a:sysClr val="window" lastClr="FFFFFF"/>
                          </a:solidFill>
                          <a:ln w="9525" cmpd="sng">
                            <a:solidFill>
                              <a:sysClr val="window" lastClr="FFFFFF">
                                <a:shade val="50000"/>
                              </a:sysClr>
                            </a:solidFill>
                          </a:ln>
                          <a:effectLst/>
                        </wps:spPr>
                        <wps:txbx>
                          <w:txbxContent>
                            <w:p w14:paraId="71ED9592" w14:textId="77777777" w:rsidR="00882380" w:rsidRDefault="00882380" w:rsidP="001A66AF">
                              <w:pPr>
                                <w:pStyle w:val="NormalWeb"/>
                                <w:spacing w:before="0" w:beforeAutospacing="0" w:after="0" w:afterAutospacing="0"/>
                              </w:pPr>
                              <w:r w:rsidRPr="00576B53">
                                <w:rPr>
                                  <w:rFonts w:ascii="Calibri" w:hAnsi="Calibri"/>
                                  <w:color w:val="000000"/>
                                  <w:sz w:val="20"/>
                                  <w:szCs w:val="20"/>
                                </w:rPr>
                                <w:t>Processed files will be moved to OUTPUT</w:t>
                              </w:r>
                              <w:r>
                                <w:rPr>
                                  <w:rFonts w:ascii="Calibri" w:hAnsi="Calibri"/>
                                  <w:color w:val="000000"/>
                                  <w:sz w:val="22"/>
                                  <w:szCs w:val="22"/>
                                </w:rPr>
                                <w:t xml:space="preserve"> FOLDER</w:t>
                              </w:r>
                            </w:p>
                          </w:txbxContent>
                        </wps:txbx>
                        <wps:bodyPr wrap="square" rtlCol="0" anchor="t"/>
                      </wps:wsp>
                      <wps:wsp>
                        <wps:cNvPr id="15416" name="TextBox 184"/>
                        <wps:cNvSpPr txBox="1"/>
                        <wps:spPr>
                          <a:xfrm>
                            <a:off x="186018" y="8889065"/>
                            <a:ext cx="979394" cy="1069043"/>
                          </a:xfrm>
                          <a:prstGeom prst="rect">
                            <a:avLst/>
                          </a:prstGeom>
                          <a:solidFill>
                            <a:sysClr val="window" lastClr="FFFFFF"/>
                          </a:solidFill>
                          <a:ln w="9525" cmpd="sng">
                            <a:solidFill>
                              <a:sysClr val="window" lastClr="FFFFFF">
                                <a:shade val="50000"/>
                              </a:sysClr>
                            </a:solidFill>
                          </a:ln>
                          <a:effectLst/>
                        </wps:spPr>
                        <wps:txbx>
                          <w:txbxContent>
                            <w:p w14:paraId="71ED9593" w14:textId="77777777" w:rsidR="00882380" w:rsidRPr="007B4326" w:rsidRDefault="00882380" w:rsidP="001A66AF">
                              <w:pPr>
                                <w:pStyle w:val="NormalWeb"/>
                                <w:spacing w:before="0" w:beforeAutospacing="0" w:after="0" w:afterAutospacing="0"/>
                                <w:rPr>
                                  <w:sz w:val="18"/>
                                </w:rPr>
                              </w:pPr>
                              <w:r w:rsidRPr="007B4326">
                                <w:rPr>
                                  <w:rFonts w:ascii="Calibri" w:hAnsi="Calibri"/>
                                  <w:color w:val="000000"/>
                                  <w:sz w:val="16"/>
                                  <w:szCs w:val="22"/>
                                </w:rPr>
                                <w:t>User will drop the Alerts XML in the INPUT FOLDER</w:t>
                              </w:r>
                            </w:p>
                          </w:txbxContent>
                        </wps:txbx>
                        <wps:bodyPr wrap="square" rtlCol="0" anchor="t"/>
                      </wps:wsp>
                      <wps:wsp>
                        <wps:cNvPr id="15417" name="TextBox 185"/>
                        <wps:cNvSpPr txBox="1"/>
                        <wps:spPr>
                          <a:xfrm>
                            <a:off x="4421563" y="8866640"/>
                            <a:ext cx="1066239" cy="1019734"/>
                          </a:xfrm>
                          <a:prstGeom prst="rect">
                            <a:avLst/>
                          </a:prstGeom>
                          <a:solidFill>
                            <a:sysClr val="window" lastClr="FFFFFF"/>
                          </a:solidFill>
                          <a:ln w="9525" cmpd="sng">
                            <a:solidFill>
                              <a:sysClr val="window" lastClr="FFFFFF">
                                <a:shade val="50000"/>
                              </a:sysClr>
                            </a:solidFill>
                          </a:ln>
                          <a:effectLst/>
                        </wps:spPr>
                        <wps:txbx>
                          <w:txbxContent>
                            <w:p w14:paraId="71ED9594" w14:textId="77777777" w:rsidR="00882380" w:rsidRPr="007B4326" w:rsidRDefault="00882380" w:rsidP="001A66AF">
                              <w:pPr>
                                <w:pStyle w:val="NormalWeb"/>
                                <w:spacing w:before="0" w:beforeAutospacing="0" w:after="0" w:afterAutospacing="0"/>
                                <w:rPr>
                                  <w:sz w:val="18"/>
                                </w:rPr>
                              </w:pPr>
                              <w:r w:rsidRPr="007B4326">
                                <w:rPr>
                                  <w:rFonts w:ascii="Calibri" w:hAnsi="Calibri"/>
                                  <w:color w:val="000000"/>
                                  <w:sz w:val="16"/>
                                  <w:szCs w:val="22"/>
                                </w:rPr>
                                <w:t>Processed files will be moved to OUTPUT FOLDER</w:t>
                              </w:r>
                            </w:p>
                          </w:txbxContent>
                        </wps:txbx>
                        <wps:bodyPr wrap="square" rtlCol="0" anchor="t"/>
                      </wps:wsp>
                      <wps:wsp>
                        <wps:cNvPr id="15418" name="Rectangle 15418"/>
                        <wps:cNvSpPr/>
                        <wps:spPr>
                          <a:xfrm>
                            <a:off x="4370294" y="7447990"/>
                            <a:ext cx="1229286" cy="203947"/>
                          </a:xfrm>
                          <a:prstGeom prst="rect">
                            <a:avLst/>
                          </a:prstGeom>
                          <a:solidFill>
                            <a:srgbClr val="4F81BD"/>
                          </a:solidFill>
                          <a:ln w="25400" cap="flat" cmpd="sng" algn="ctr">
                            <a:noFill/>
                            <a:prstDash val="solid"/>
                          </a:ln>
                          <a:effectLst/>
                        </wps:spPr>
                        <wps:txbx>
                          <w:txbxContent>
                            <w:p w14:paraId="71ED9595" w14:textId="77777777" w:rsidR="00882380" w:rsidRDefault="00882380" w:rsidP="001A66AF">
                              <w:pPr>
                                <w:pStyle w:val="NormalWeb"/>
                                <w:spacing w:before="0" w:beforeAutospacing="0" w:after="0" w:afterAutospacing="0"/>
                                <w:jc w:val="center"/>
                              </w:pPr>
                              <w:r>
                                <w:rPr>
                                  <w:rFonts w:ascii="Calibri" w:hAnsi="Calibri"/>
                                  <w:color w:val="FFFFFF"/>
                                  <w:sz w:val="22"/>
                                  <w:szCs w:val="22"/>
                                </w:rPr>
                                <w:t>CSP LOGS</w:t>
                              </w:r>
                            </w:p>
                          </w:txbxContent>
                        </wps:txbx>
                        <wps:bodyPr rtlCol="0" anchor="ctr"/>
                      </wps:wsp>
                      <wps:wsp>
                        <wps:cNvPr id="15419" name="Rectangle 15419"/>
                        <wps:cNvSpPr/>
                        <wps:spPr>
                          <a:xfrm>
                            <a:off x="4085665" y="1201831"/>
                            <a:ext cx="1229286" cy="203947"/>
                          </a:xfrm>
                          <a:prstGeom prst="rect">
                            <a:avLst/>
                          </a:prstGeom>
                          <a:solidFill>
                            <a:srgbClr val="4F81BD"/>
                          </a:solidFill>
                          <a:ln w="25400" cap="flat" cmpd="sng" algn="ctr">
                            <a:noFill/>
                            <a:prstDash val="solid"/>
                          </a:ln>
                          <a:effectLst/>
                        </wps:spPr>
                        <wps:txbx>
                          <w:txbxContent>
                            <w:p w14:paraId="71ED9596" w14:textId="77777777" w:rsidR="00882380" w:rsidRDefault="00882380" w:rsidP="001A66AF">
                              <w:pPr>
                                <w:pStyle w:val="NormalWeb"/>
                                <w:spacing w:before="0" w:beforeAutospacing="0" w:after="0" w:afterAutospacing="0"/>
                                <w:jc w:val="center"/>
                              </w:pPr>
                              <w:r>
                                <w:rPr>
                                  <w:rFonts w:ascii="Calibri" w:hAnsi="Calibri"/>
                                  <w:color w:val="FFFFFF"/>
                                  <w:sz w:val="22"/>
                                  <w:szCs w:val="22"/>
                                </w:rPr>
                                <w:t>SU LOGS</w:t>
                              </w:r>
                            </w:p>
                          </w:txbxContent>
                        </wps:txbx>
                        <wps:bodyPr rtlCol="0" anchor="ctr"/>
                      </wps:wsp>
                      <wps:wsp>
                        <wps:cNvPr id="15420" name="Rectangle 15420"/>
                        <wps:cNvSpPr/>
                        <wps:spPr>
                          <a:xfrm>
                            <a:off x="2897841" y="9932894"/>
                            <a:ext cx="1427629" cy="226919"/>
                          </a:xfrm>
                          <a:prstGeom prst="rect">
                            <a:avLst/>
                          </a:prstGeom>
                          <a:solidFill>
                            <a:srgbClr val="4F81BD"/>
                          </a:solidFill>
                          <a:ln w="25400" cap="flat" cmpd="sng" algn="ctr">
                            <a:noFill/>
                            <a:prstDash val="solid"/>
                          </a:ln>
                          <a:effectLst/>
                        </wps:spPr>
                        <wps:txbx>
                          <w:txbxContent>
                            <w:p w14:paraId="71ED9597" w14:textId="77777777" w:rsidR="00882380" w:rsidRDefault="00882380" w:rsidP="001A66AF">
                              <w:pPr>
                                <w:pStyle w:val="NormalWeb"/>
                                <w:spacing w:before="0" w:beforeAutospacing="0" w:after="0" w:afterAutospacing="0"/>
                                <w:jc w:val="center"/>
                              </w:pPr>
                              <w:r>
                                <w:rPr>
                                  <w:rFonts w:ascii="Calibri" w:hAnsi="Calibri"/>
                                  <w:color w:val="FFFFFF"/>
                                  <w:sz w:val="22"/>
                                  <w:szCs w:val="22"/>
                                </w:rPr>
                                <w:t>OUTPUT FOLDER</w:t>
                              </w:r>
                            </w:p>
                          </w:txbxContent>
                        </wps:txbx>
                        <wps:bodyPr rtlCol="0" anchor="ctr"/>
                      </wps:wsp>
                      <wps:wsp>
                        <wps:cNvPr id="15421" name="Rectangle 15421"/>
                        <wps:cNvSpPr/>
                        <wps:spPr>
                          <a:xfrm>
                            <a:off x="2747682" y="0"/>
                            <a:ext cx="1427629" cy="226919"/>
                          </a:xfrm>
                          <a:prstGeom prst="rect">
                            <a:avLst/>
                          </a:prstGeom>
                          <a:solidFill>
                            <a:srgbClr val="4F81BD"/>
                          </a:solidFill>
                          <a:ln w="25400" cap="flat" cmpd="sng" algn="ctr">
                            <a:noFill/>
                            <a:prstDash val="solid"/>
                          </a:ln>
                          <a:effectLst/>
                        </wps:spPr>
                        <wps:txbx>
                          <w:txbxContent>
                            <w:p w14:paraId="71ED9598" w14:textId="77777777" w:rsidR="00882380" w:rsidRDefault="00882380" w:rsidP="001A66AF">
                              <w:pPr>
                                <w:pStyle w:val="NormalWeb"/>
                                <w:spacing w:before="0" w:beforeAutospacing="0" w:after="0" w:afterAutospacing="0"/>
                                <w:jc w:val="center"/>
                              </w:pPr>
                              <w:r>
                                <w:rPr>
                                  <w:rFonts w:ascii="Calibri" w:hAnsi="Calibri"/>
                                  <w:color w:val="FFFFFF"/>
                                  <w:sz w:val="22"/>
                                  <w:szCs w:val="22"/>
                                </w:rPr>
                                <w:t>OUTPUT FOLDER</w:t>
                              </w:r>
                            </w:p>
                          </w:txbxContent>
                        </wps:txbx>
                        <wps:bodyPr rtlCol="0" anchor="ctr"/>
                      </wps:wsp>
                      <wps:wsp>
                        <wps:cNvPr id="15422" name="Text Box 5"/>
                        <wps:cNvSpPr txBox="1">
                          <a:spLocks noChangeArrowheads="1"/>
                        </wps:cNvSpPr>
                        <wps:spPr bwMode="auto">
                          <a:xfrm rot="16200000">
                            <a:off x="-400472" y="4896102"/>
                            <a:ext cx="2976048" cy="198822"/>
                          </a:xfrm>
                          <a:prstGeom prst="rect">
                            <a:avLst/>
                          </a:prstGeom>
                          <a:noFill/>
                          <a:ln w="9525" algn="in">
                            <a:noFill/>
                            <a:miter lim="800000"/>
                            <a:headEnd/>
                            <a:tailEnd/>
                          </a:ln>
                          <a:effectLst/>
                        </wps:spPr>
                        <wps:txbx>
                          <w:txbxContent>
                            <w:p w14:paraId="71ED9599" w14:textId="77777777" w:rsidR="00882380" w:rsidRDefault="00882380" w:rsidP="001A66AF">
                              <w:pPr>
                                <w:pStyle w:val="NormalWeb"/>
                                <w:spacing w:before="0" w:beforeAutospacing="0" w:after="0" w:afterAutospacing="0"/>
                              </w:pPr>
                              <w:r>
                                <w:rPr>
                                  <w:rFonts w:ascii="Calibri" w:hAnsi="Calibri"/>
                                  <w:b/>
                                  <w:bCs/>
                                  <w:color w:val="000000"/>
                                </w:rPr>
                                <w:t>MOTORWAY</w:t>
                              </w:r>
                            </w:p>
                          </w:txbxContent>
                        </wps:txbx>
                        <wps:bodyPr wrap="square" lIns="36576" tIns="36576" rIns="36576" bIns="36576" anchor="t" upright="1"/>
                      </wps:wsp>
                    </wpg:wgp>
                  </a:graphicData>
                </a:graphic>
              </wp:inline>
            </w:drawing>
          </mc:Choice>
          <mc:Fallback xmlns:w15="http://schemas.microsoft.com/office/word/2012/wordml">
            <w:pict>
              <v:group w14:anchorId="71ED9547" id="Group 15368" o:spid="_x0000_s1026" style="width:415.65pt;height:447pt;mso-position-horizontal-relative:char;mso-position-vertical-relative:line" coordsize="57538,10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">
                <v:rect id="Rectangle 15369" o:spid="_x0000_s1027" style="position:absolute;left:18153;top:23963;width:210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TMcQA&#10;AADeAAAADwAAAGRycy9kb3ducmV2LnhtbERPS2vCQBC+C/6HZYTedOOjYlNXCWKLHjWCeBuz0yQ1&#10;Oxuy2xj/fbdQ8DYf33OW685UoqXGlZYVjEcRCOLM6pJzBaf0Y7gA4TyyxsoyKXiQg/Wq31tirO2d&#10;D9QefS5CCLsYFRTe17GULivIoBvZmjhwX7Yx6ANscqkbvIdwU8lJFM2lwZJDQ4E1bQrKbscfo8Bd&#10;2336qJPz98Vl12TLJp3tP5V6GXTJOwhPnX+K/907Hea/Tudv8PdOu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EzHEAAAA3gAAAA8AAAAAAAAAAAAAAAAAmAIAAGRycy9k&#10;b3ducmV2LnhtbFBLBQYAAAAABAAEAPUAAACJAwAAAAA=&#10;" filled="f" stroked="f" strokeweight="2pt">
                  <v:textbox>
                    <w:txbxContent>
                      <w:p w14:paraId="71ED9572" w14:textId="77777777" w:rsidR="00882380" w:rsidRDefault="00882380" w:rsidP="001A66AF">
                        <w:pPr>
                          <w:pStyle w:val="NormalWeb"/>
                          <w:spacing w:before="0" w:beforeAutospacing="0" w:after="0" w:afterAutospacing="0"/>
                          <w:jc w:val="center"/>
                        </w:pPr>
                        <w:r>
                          <w:rPr>
                            <w:rFonts w:ascii="Calibri" w:hAnsi="Calibri"/>
                            <w:color w:val="000000"/>
                            <w:sz w:val="22"/>
                            <w:szCs w:val="22"/>
                          </w:rPr>
                          <w:t>REQUEST</w:t>
                        </w:r>
                      </w:p>
                    </w:txbxContent>
                  </v:textbox>
                </v:rect>
                <v:roundrect id="Rounded Rectangle 15370" o:spid="_x0000_s1028" style="position:absolute;left:12998;top:36822;width:27668;height:252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8hMYA&#10;AADeAAAADwAAAGRycy9kb3ducmV2LnhtbESPMU/EMAyFdyT+Q2QkNi49EAXK5U4IgcRwSwsDbKYx&#10;bUXjVInvWv49HpDYbPn5vfdtdksYzZFSHiI7WK8KMMRt9AN3Dt5eny9uwWRB9jhGJgc/lGG3PT3Z&#10;YOXjzDUdG+mMmnCu0EEvMlXW5rangHkVJ2K9fcUUUHRNnfUJZzUPo70sitIGHFgTepzosaf2uzkE&#10;B5/1nbwfPqROc9mUzbrd759Sdu78bHm4ByO0yL/47/vFa/3rqxsFUBy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l8hMYAAADeAAAADwAAAAAAAAAAAAAAAACYAgAAZHJz&#10;L2Rvd25yZXYueG1sUEsFBgAAAAAEAAQA9QAAAIsDAAAAAA==&#10;" fillcolor="window" strokecolor="#4f81bd" strokeweight="2pt">
                  <v:textbox>
                    <w:txbxContent>
                      <w:p w14:paraId="71ED9573" w14:textId="77777777" w:rsidR="00882380" w:rsidRDefault="00882380" w:rsidP="001A66AF"/>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5371" o:spid="_x0000_s1029" type="#_x0000_t65" style="position:absolute;left:40598;top:14438;width:12389;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XuMUA&#10;AADeAAAADwAAAGRycy9kb3ducmV2LnhtbERPS2vCQBC+F/wPywi91Y0trRLdBBFaFKzi4+JtyI5J&#10;MDubZlfd+uu7hUJv8/E9Z5oH04grda62rGA4SEAQF1bXXCo47N+fxiCcR9bYWCYF3+Qgz3oPU0y1&#10;vfGWrjtfihjCLkUFlfdtKqUrKjLoBrYljtzJdgZ9hF0pdYe3GG4a+Zwkb9JgzbGhwpbmFRXn3cUo&#10;KMf1Kizl5uNrfSEM7VHf19tPpR77YTYB4Sn4f/Gfe6Hj/NeX0RB+34k3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9e4xQAAAN4AAAAPAAAAAAAAAAAAAAAAAJgCAABkcnMv&#10;ZG93bnJldi54bWxQSwUGAAAAAAQABAD1AAAAigMAAAAA&#10;" adj="18000" fillcolor="window" strokecolor="#f79646" strokeweight="2pt">
                  <v:textbox>
                    <w:txbxContent>
                      <w:p w14:paraId="71ED9574" w14:textId="77777777" w:rsidR="00882380" w:rsidRDefault="00882380" w:rsidP="001A66AF"/>
                    </w:txbxContent>
                  </v:textbox>
                </v:shape>
                <v:roundrect id="Rounded Rectangle 15372" o:spid="_x0000_s1030" style="position:absolute;left:19016;top:15677;width:14579;height:8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atMQA&#10;AADeAAAADwAAAGRycy9kb3ducmV2LnhtbERPTYvCMBC9C/6HMIIX0VTFdbdrlCIIHlxk1Yu32WZs&#10;q82kNFHrv98Igrd5vM+ZLRpTihvVrrCsYDiIQBCnVhecKTjsV/1PEM4jaywtk4IHOVjM260Zxtre&#10;+ZduO5+JEMIuRgW591UspUtzMugGtiIO3MnWBn2AdSZ1jfcQbko5iqIPabDg0JBjRcuc0svuahT8&#10;IH8VPjmuN7KX7M+rsdymfyelup0m+QbhqfFv8cu91mH+ZDwdwfOdc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72rTEAAAA3gAAAA8AAAAAAAAAAAAAAAAAmAIAAGRycy9k&#10;b3ducmV2LnhtbFBLBQYAAAAABAAEAPUAAACJAwAAAAA=&#10;" fillcolor="#4f81bd" strokecolor="#385d8a" strokeweight="2pt">
                  <v:textbox>
                    <w:txbxContent>
                      <w:p w14:paraId="71ED9575" w14:textId="77777777" w:rsidR="00882380" w:rsidRDefault="00882380" w:rsidP="001A66AF">
                        <w:pPr>
                          <w:pStyle w:val="NormalWeb"/>
                          <w:spacing w:before="0" w:beforeAutospacing="0" w:after="0" w:afterAutospacing="0"/>
                          <w:jc w:val="center"/>
                        </w:pPr>
                        <w:r>
                          <w:rPr>
                            <w:rFonts w:ascii="Calibri" w:hAnsi="Calibri"/>
                            <w:color w:val="FFFFFF"/>
                            <w:sz w:val="22"/>
                            <w:szCs w:val="22"/>
                          </w:rPr>
                          <w:t>DCC Service User Simulator</w:t>
                        </w:r>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5373" o:spid="_x0000_s1031" type="#_x0000_t115" style="position:absolute;left:41220;top:15962;width:10563;height:7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4rsYA&#10;AADeAAAADwAAAGRycy9kb3ducmV2LnhtbERPTWsCMRC9F/wPYQrearYuVlmNUgqCYFvt2ou36Wa6&#10;WdxMwibqtr++KRR6m8f7nMWqt624UBcaxwruRxkI4srphmsF74f13QxEiMgaW8ek4IsCrJaDmwUW&#10;2l35jS5lrEUK4VCgAhOjL6QMlSGLYeQ8ceI+XWcxJtjVUnd4TeG2leMse5AWG04NBj09GapO5dkq&#10;2J53fl9tcvP9enx5LuXHxB1mXqnhbf84BxGpj//iP/dGp/mTfJrD7zvpBr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4rsYAAADeAAAADwAAAAAAAAAAAAAAAACYAgAAZHJz&#10;L2Rvd25yZXYueG1sUEsFBgAAAAAEAAQA9QAAAIsDAAAAAA==&#10;" fillcolor="#4f81bd" strokecolor="#385d8a" strokeweight="2pt">
                  <v:textbox>
                    <w:txbxContent>
                      <w:p w14:paraId="71ED9576" w14:textId="77777777" w:rsidR="00882380" w:rsidRDefault="00882380" w:rsidP="001A66AF">
                        <w:pPr>
                          <w:pStyle w:val="NormalWeb"/>
                          <w:spacing w:before="0" w:beforeAutospacing="0" w:after="0" w:afterAutospacing="0"/>
                          <w:jc w:val="center"/>
                        </w:pPr>
                        <w:r>
                          <w:rPr>
                            <w:rFonts w:ascii="Calibri" w:hAnsi="Calibri"/>
                            <w:color w:val="FFFFFF"/>
                            <w:sz w:val="22"/>
                            <w:szCs w:val="22"/>
                          </w:rPr>
                          <w:t>Logs</w:t>
                        </w:r>
                      </w:p>
                    </w:txbxContent>
                  </v:textbox>
                </v:shape>
                <v:shapetype id="_x0000_t32" coordsize="21600,21600" o:spt="32" o:oned="t" path="m,l21600,21600e" filled="f">
                  <v:path arrowok="t" fillok="f" o:connecttype="none"/>
                  <o:lock v:ext="edit" shapetype="t"/>
                </v:shapetype>
                <v:shape id="Straight Arrow Connector 15374" o:spid="_x0000_s1032" type="#_x0000_t32" style="position:absolute;left:20454;top:9826;width:3205;height:84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3bnsUAAADeAAAADwAAAGRycy9kb3ducmV2LnhtbERPTWsCMRC9F/ofwhS81WyrtWU1SlmV&#10;Cl7UFvQ4bMbdpZvJksQ1/femUOhtHu9zZotoWtGT841lBU/DDARxaXXDlYKvz/XjGwgfkDW2lknB&#10;D3lYzO/vZphre+U99YdQiRTCPkcFdQhdLqUvazLoh7YjTtzZOoMhQVdJ7fCawk0rn7NsIg02nBpq&#10;7Kioqfw+XIyCvric5H78cRzF7YpdsdxFEyqlBg/xfQoiUAz/4j/3Rqf5L6PXMfy+k2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3bnsUAAADeAAAADwAAAAAAAAAA&#10;AAAAAAChAgAAZHJzL2Rvd25yZXYueG1sUEsFBgAAAAAEAAQA+QAAAJMDAAAAAA==&#10;" strokecolor="#4a7ebb">
                  <v:stroke endarrow="open"/>
                </v:shape>
                <v:shape id="Folded Corner 15375" o:spid="_x0000_s1033" type="#_x0000_t65" style="position:absolute;left:11424;top:2661;width:12769;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Ru8UA&#10;AADeAAAADwAAAGRycy9kb3ducmV2LnhtbERPS2sCMRC+C/6HMEJvmlXxwdYoIlRaqIq2l96Gzbi7&#10;uJlsN1HT/nojCN7m43vObBFMJS7UuNKygn4vAUGcWV1yruD76607BeE8ssbKMin4IweLebs1w1Tb&#10;K+/pcvC5iCHsUlRQeF+nUrqsIIOuZ2viyB1tY9BH2ORSN3iN4aaSgyQZS4Mlx4YCa1oVlJ0OZ6Mg&#10;n5af4UPu1r/bM2Gof/T/dr9R6qUTlq8gPAX/FD/c7zrOHw0nI7i/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NG7xQAAAN4AAAAPAAAAAAAAAAAAAAAAAJgCAABkcnMv&#10;ZG93bnJldi54bWxQSwUGAAAAAAQABAD1AAAAigMAAAAA&#10;" adj="18000" fillcolor="window" strokecolor="#f79646" strokeweight="2pt">
                  <v:textbox>
                    <w:txbxContent>
                      <w:p w14:paraId="71ED9577" w14:textId="77777777" w:rsidR="00882380" w:rsidRDefault="00882380" w:rsidP="001A66AF"/>
                    </w:txbxContent>
                  </v:textbox>
                </v:shape>
                <v:shape id="Flowchart: Multidocument 15376" o:spid="_x0000_s1034" type="#_x0000_t115" style="position:absolute;left:12567;top:3613;width:10517;height:7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bNsYA&#10;AADeAAAADwAAAGRycy9kb3ducmV2LnhtbERPS2sCMRC+F/wPYYTearaKD1ajFKEg9KGuXryNm+lm&#10;6WYSNlG3/fVNodDbfHzPWaw624grtaF2rOBxkIEgLp2uuVJwPDw/zECEiKyxcUwKvijAatm7W2Cu&#10;3Y33dC1iJVIIhxwVmBh9LmUoDVkMA+eJE/fhWosxwbaSusVbCreNHGbZRFqsOTUY9LQ2VH4WF6vg&#10;5bL1u3IzMt/vp7fXQp7H7jDzSt33u6c5iEhd/Bf/uTc6zR+PphP4fSfd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ybNsYAAADeAAAADwAAAAAAAAAAAAAAAACYAgAAZHJz&#10;L2Rvd25yZXYueG1sUEsFBgAAAAAEAAQA9QAAAIsDAAAAAA==&#10;" fillcolor="#4f81bd" strokecolor="#385d8a" strokeweight="2pt">
                  <v:textbox>
                    <w:txbxContent>
                      <w:p w14:paraId="71ED9578" w14:textId="1ED0934D" w:rsidR="00882380" w:rsidRDefault="00882380" w:rsidP="001A66AF">
                        <w:pPr>
                          <w:pStyle w:val="NormalWeb"/>
                          <w:spacing w:before="0" w:beforeAutospacing="0" w:after="0" w:afterAutospacing="0"/>
                          <w:jc w:val="center"/>
                        </w:pPr>
                        <w:r>
                          <w:rPr>
                            <w:rFonts w:ascii="Calibri" w:hAnsi="Calibri"/>
                            <w:color w:val="FFFFFF"/>
                            <w:sz w:val="22"/>
                            <w:szCs w:val="22"/>
                          </w:rPr>
                          <w:t>Input XML</w:t>
                        </w:r>
                      </w:p>
                    </w:txbxContent>
                  </v:textbox>
                </v:shape>
                <v:shape id="Folded Corner 15377" o:spid="_x0000_s1035" type="#_x0000_t65" style="position:absolute;left:27448;top:2762;width:12388;height:9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qV8UA&#10;AADeAAAADwAAAGRycy9kb3ducmV2LnhtbERPS2vCQBC+C/0PywjedGNLq0Q3oRQsFqzFx8XbkJ0m&#10;odnZmF117a/vCkJv8/E9Z54H04gzda62rGA8SkAQF1bXXCrY7xbDKQjnkTU2lknBlRzk2UNvjqm2&#10;F97QeetLEUPYpaig8r5NpXRFRQbdyLbEkfu2nUEfYVdK3eElhptGPibJizRYc2yosKW3ioqf7cko&#10;KKf1KnzIr/fj+kQY2oP+XW8+lRr0w+sMhKfg/8V391LH+c9Pkwnc3ok3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upXxQAAAN4AAAAPAAAAAAAAAAAAAAAAAJgCAABkcnMv&#10;ZG93bnJldi54bWxQSwUGAAAAAAQABAD1AAAAigMAAAAA&#10;" adj="18000" fillcolor="window" strokecolor="#f79646" strokeweight="2pt">
                  <v:textbox>
                    <w:txbxContent>
                      <w:p w14:paraId="71ED9579" w14:textId="77777777" w:rsidR="00882380" w:rsidRDefault="00882380" w:rsidP="001A66AF"/>
                    </w:txbxContent>
                  </v:textbox>
                </v:shape>
                <v:shape id="Flowchart: Multidocument 15378" o:spid="_x0000_s1036" type="#_x0000_t115" style="position:absolute;left:28401;top:3552;width:10517;height:7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38kA&#10;AADeAAAADwAAAGRycy9kb3ducmV2LnhtbESPT0sDMRDF70K/Q5iCN5vVUlu2TYsIQsG/3XrxNt2M&#10;m8XNJGzSdvXTOwfB2wzvzXu/WW0G36kT9akNbOB6UoAiroNtuTHwvn+4WoBKGdliF5gMfFOCzXp0&#10;scLShjPv6FTlRkkIpxINuJxjqXWqHXlMkxCJRfsMvccsa99o2+NZwn2nb4riVntsWRocRrp3VH9V&#10;R2/g8fga3+rt1P28fDw/VfowC/tFNOZyPNwtQWUa8r/573prBX82nQuvvCMz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t+q38kAAADeAAAADwAAAAAAAAAAAAAAAACYAgAA&#10;ZHJzL2Rvd25yZXYueG1sUEsFBgAAAAAEAAQA9QAAAI4DAAAAAA==&#10;" fillcolor="#4f81bd" strokecolor="#385d8a" strokeweight="2pt">
                  <v:textbox>
                    <w:txbxContent>
                      <w:p w14:paraId="71ED957A" w14:textId="77777777" w:rsidR="00882380" w:rsidRPr="007B4326" w:rsidRDefault="00882380" w:rsidP="001A66AF">
                        <w:pPr>
                          <w:pStyle w:val="NormalWeb"/>
                          <w:spacing w:before="0" w:beforeAutospacing="0" w:after="0" w:afterAutospacing="0"/>
                          <w:jc w:val="center"/>
                          <w:rPr>
                            <w:sz w:val="18"/>
                          </w:rPr>
                        </w:pPr>
                        <w:r w:rsidRPr="007B4326">
                          <w:rPr>
                            <w:rFonts w:ascii="Calibri" w:hAnsi="Calibri"/>
                            <w:color w:val="FFFFFF"/>
                            <w:sz w:val="16"/>
                            <w:szCs w:val="22"/>
                          </w:rPr>
                          <w:t>Processed XML</w:t>
                        </w:r>
                      </w:p>
                    </w:txbxContent>
                  </v:textbox>
                </v:shape>
                <v:shape id="Straight Arrow Connector 15379" o:spid="_x0000_s1037" type="#_x0000_t32" style="position:absolute;left:28483;top:10518;width:2981;height:733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e+cQAAADeAAAADwAAAGRycy9kb3ducmV2LnhtbERPS4vCMBC+C/sfwizsTVMVV61GEWGx&#10;HlbwcfE2NGNbbCa1ibb+e7Ow4G0+vufMl60pxYNqV1hW0O9FIIhTqwvOFJyOP90JCOeRNZaWScGT&#10;HCwXH505xto2vKfHwWcihLCLUUHufRVL6dKcDLqerYgDd7G1QR9gnUldYxPCTSkHUfQtDRYcGnKs&#10;aJ1Tej3cjYL7rr2dVzfelD5rjs/hbzLZbxOlvj7b1QyEp9a/xf/uRIf5o+F4Cn/vhBv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B75xAAAAN4AAAAPAAAAAAAAAAAA&#10;AAAAAKECAABkcnMvZG93bnJldi54bWxQSwUGAAAAAAQABAD5AAAAkgMAAAAA&#10;" strokecolor="#4a7ebb">
                  <v:stroke endarrow="open"/>
                </v:shape>
                <v:shape id="Straight Arrow Connector 15380" o:spid="_x0000_s1038" type="#_x0000_t32" style="position:absolute;left:33595;top:19757;width:7625;height:3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H+8cAAADeAAAADwAAAGRycy9kb3ducmV2LnhtbESP0WrDMAxF3wv7B6PB3lqnLR0hq1tG&#10;YbSDdpB0HyBiLQmL5WC7afb308NgbxK6uvee7X5yvRopxM6zgeUiA0Vce9txY+Dz+jbPQcWEbLH3&#10;TAZ+KMJ+9zDbYmH9nUsaq9QoMeFYoIE2paHQOtYtOYwLPxDL7csHh0nW0Ggb8C7mrterLHvWDjuW&#10;hBYHOrRUf1c3Z6A+x49wuRzfD8tyVR75WvW3sTPm6XF6fQGVaEr/4r/vk5X6m3UuAIIjM+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f7xwAAAN4AAAAPAAAAAAAA&#10;AAAAAAAAAKECAABkcnMvZG93bnJldi54bWxQSwUGAAAAAAQABAD5AAAAlQMAAAAA&#10;" strokecolor="#4a7ebb">
                  <v:stroke endarrow="open"/>
                </v:shape>
                <v:roundrect id="AutoShape 1" o:spid="_x0000_s1039" style="position:absolute;left:15867;top:38396;width:22154;height:5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s8QA&#10;AADeAAAADwAAAGRycy9kb3ducmV2LnhtbERPTWvCQBC9C/0PyxR6040WQ4yuIkKhIB6MQultzI7Z&#10;tNnZkN1q+u9dQfA2j/c5i1VvG3GhzteOFYxHCQji0umaKwXHw8cwA+EDssbGMSn4Jw+r5ctggbl2&#10;V97TpQiViCHsc1RgQmhzKX1pyKIfuZY4cmfXWQwRdpXUHV5juG3kJElSabHm2GCwpY2h8rf4swp+&#10;Dv47nHbl7PRlztuUsiLdthul3l779RxEoD48xQ/3p47zp+/ZGO7vx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9Y7PEAAAA3gAAAA8AAAAAAAAAAAAAAAAAmAIAAGRycy9k&#10;b3ducmV2LnhtbFBLBQYAAAAABAAEAPUAAACJAwAAAAA=&#10;" strokecolor="#6b7680" strokeweight=".25pt" insetpen="t">
                  <v:stroke dashstyle="longDash"/>
                  <v:textbox inset="2.88pt,2.88pt,2.88pt,2.88pt">
                    <w:txbxContent>
                      <w:p w14:paraId="71ED957B" w14:textId="77777777" w:rsidR="00882380" w:rsidRPr="00A749A7" w:rsidRDefault="00882380" w:rsidP="001A66AF">
                        <w:pPr>
                          <w:pStyle w:val="NormalWeb"/>
                          <w:spacing w:before="0" w:beforeAutospacing="0" w:after="0" w:afterAutospacing="0"/>
                          <w:rPr>
                            <w:sz w:val="20"/>
                          </w:rPr>
                        </w:pPr>
                        <w:r w:rsidRPr="00A749A7">
                          <w:rPr>
                            <w:rFonts w:ascii="Calibri" w:hAnsi="Calibri"/>
                            <w:b/>
                            <w:bCs/>
                            <w:color w:val="000000"/>
                            <w:sz w:val="22"/>
                            <w:szCs w:val="28"/>
                          </w:rPr>
                          <w:t>Message Gateway</w:t>
                        </w:r>
                      </w:p>
                    </w:txbxContent>
                  </v:textbox>
                </v:roundrect>
                <v:roundrect id="AutoShape 2" o:spid="_x0000_s1040" style="position:absolute;left:15963;top:43888;width:22154;height:50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xMQA&#10;AADeAAAADwAAAGRycy9kb3ducmV2LnhtbERPTWvCQBC9F/wPywi91Y0WQ4yuIoJQEA9GofQ2Zsds&#10;2uxsyK6a/nu3UPA2j/c5i1VvG3GjzteOFYxHCQji0umaKwWn4/YtA+EDssbGMSn4JQ+r5eBlgbl2&#10;dz7QrQiViCHsc1RgQmhzKX1pyKIfuZY4chfXWQwRdpXUHd5juG3kJElSabHm2GCwpY2h8qe4WgXf&#10;R/8Vzvtydv40l11KWZHu2o1Sr8N+PQcRqA9P8b/7Q8f50/dsAn/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cTEAAAA3gAAAA8AAAAAAAAAAAAAAAAAmAIAAGRycy9k&#10;b3ducmV2LnhtbFBLBQYAAAAABAAEAPUAAACJAwAAAAA=&#10;" strokecolor="#6b7680" strokeweight=".25pt" insetpen="t">
                  <v:stroke dashstyle="longDash"/>
                  <v:textbox inset="2.88pt,2.88pt,2.88pt,2.88pt">
                    <w:txbxContent>
                      <w:p w14:paraId="71ED957C" w14:textId="77777777" w:rsidR="00882380" w:rsidRPr="00A749A7" w:rsidRDefault="00882380" w:rsidP="001A66AF">
                        <w:pPr>
                          <w:pStyle w:val="NormalWeb"/>
                          <w:spacing w:before="0" w:beforeAutospacing="0" w:after="0" w:afterAutospacing="0"/>
                          <w:rPr>
                            <w:sz w:val="20"/>
                          </w:rPr>
                        </w:pPr>
                        <w:r w:rsidRPr="00A749A7">
                          <w:rPr>
                            <w:rFonts w:ascii="Calibri" w:hAnsi="Calibri"/>
                            <w:b/>
                            <w:bCs/>
                            <w:color w:val="000000"/>
                            <w:sz w:val="22"/>
                            <w:szCs w:val="28"/>
                          </w:rPr>
                          <w:t>Request Manager</w:t>
                        </w:r>
                      </w:p>
                    </w:txbxContent>
                  </v:textbox>
                </v:roundrect>
                <v:roundrect id="AutoShape 3" o:spid="_x0000_s1041" style="position:absolute;left:15699;top:49941;width:22154;height:51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YX8QA&#10;AADeAAAADwAAAGRycy9kb3ducmV2LnhtbERPTWvCQBC9F/wPywje6kalIUZXEUEoSA9GofQ2Zsds&#10;2uxsyG41/nu3UPA2j/c5y3VvG3GlzteOFUzGCQji0umaKwWn4+41A+EDssbGMSm4k4f1avCyxFy7&#10;Gx/oWoRKxBD2OSowIbS5lL40ZNGPXUscuYvrLIYIu0rqDm8x3DZymiSptFhzbDDY0tZQ+VP8WgXf&#10;R/8Vzh/l/PxpLvuUsiLdt1ulRsN+swARqA9P8b/7Xcf5b7NsBn/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jWF/EAAAA3gAAAA8AAAAAAAAAAAAAAAAAmAIAAGRycy9k&#10;b3ducmV2LnhtbFBLBQYAAAAABAAEAPUAAACJAwAAAAA=&#10;" strokecolor="#6b7680" strokeweight=".25pt" insetpen="t">
                  <v:stroke dashstyle="longDash"/>
                  <v:textbox inset="2.88pt,2.88pt,2.88pt,2.88pt">
                    <w:txbxContent>
                      <w:p w14:paraId="71ED957D" w14:textId="77777777" w:rsidR="00882380" w:rsidRPr="00A749A7" w:rsidRDefault="00882380" w:rsidP="001A66AF">
                        <w:pPr>
                          <w:pStyle w:val="NormalWeb"/>
                          <w:spacing w:before="0" w:beforeAutospacing="0" w:after="0" w:afterAutospacing="0"/>
                          <w:rPr>
                            <w:sz w:val="20"/>
                          </w:rPr>
                        </w:pPr>
                        <w:r w:rsidRPr="00A749A7">
                          <w:rPr>
                            <w:rFonts w:ascii="Calibri" w:hAnsi="Calibri"/>
                            <w:b/>
                            <w:bCs/>
                            <w:color w:val="000000"/>
                            <w:sz w:val="22"/>
                            <w:szCs w:val="28"/>
                          </w:rPr>
                          <w:t>Communication Handler</w:t>
                        </w:r>
                      </w:p>
                    </w:txbxContent>
                  </v:textbox>
                </v:roundrect>
                <v:roundrect id="AutoShape 4" o:spid="_x0000_s1042" style="position:absolute;left:15699;top:55743;width:22154;height:5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AK8UA&#10;AADeAAAADwAAAGRycy9kb3ducmV2LnhtbERPTWvCQBC9F/wPywi91U1tDTF1FREKBfFgUijexuyY&#10;TZudDdmtxn/vCoXe5vE+Z7EabCvO1PvGsYLnSQKCuHK64VrBZ/n+lIHwAVlj65gUXMnDajl6WGCu&#10;3YX3dC5CLWII+xwVmBC6XEpfGbLoJ64jjtzJ9RZDhH0tdY+XGG5bOU2SVFpsODYY7GhjqPopfq2C&#10;79IfwnFXzY9f5rRNKSvSbbdR6nE8rN9ABBrCv/jP/aHj/NlL9gr3d+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sArxQAAAN4AAAAPAAAAAAAAAAAAAAAAAJgCAABkcnMv&#10;ZG93bnJldi54bWxQSwUGAAAAAAQABAD1AAAAigMAAAAA&#10;" strokecolor="#6b7680" strokeweight=".25pt" insetpen="t">
                  <v:stroke dashstyle="longDash"/>
                  <v:textbox inset="2.88pt,2.88pt,2.88pt,2.88pt">
                    <w:txbxContent>
                      <w:p w14:paraId="71ED957E" w14:textId="77777777" w:rsidR="00882380" w:rsidRPr="00A749A7" w:rsidRDefault="00882380" w:rsidP="001A66AF">
                        <w:pPr>
                          <w:pStyle w:val="NormalWeb"/>
                          <w:spacing w:before="0" w:beforeAutospacing="0" w:after="0" w:afterAutospacing="0"/>
                          <w:rPr>
                            <w:sz w:val="20"/>
                          </w:rPr>
                        </w:pPr>
                        <w:r w:rsidRPr="00A749A7">
                          <w:rPr>
                            <w:rFonts w:ascii="Calibri" w:hAnsi="Calibri"/>
                            <w:b/>
                            <w:bCs/>
                            <w:color w:val="000000"/>
                            <w:sz w:val="22"/>
                            <w:szCs w:val="28"/>
                          </w:rPr>
                          <w:t>CSP Gateway</w:t>
                        </w:r>
                      </w:p>
                    </w:txbxContent>
                  </v:textbox>
                </v:roundrect>
                <v:shape id="Straight Arrow Connector 15385" o:spid="_x0000_s1043" type="#_x0000_t32" style="position:absolute;left:13968;top:31393;width:14192;height:28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OIsQAAADeAAAADwAAAGRycy9kb3ducmV2LnhtbERPTWsCMRC9C/6HMEJvmlVrka1RZK1Y&#10;6EVtoT0Om+nu0s1kSeKa/vumIHibx/uc1SaaVvTkfGNZwXSSgSAurW64UvDxvh8vQfiArLG1TAp+&#10;ycNmPRysMNf2yifqz6ESKYR9jgrqELpcSl/WZNBPbEecuG/rDIYEXSW1w2sKN62cZdmTNNhwaqix&#10;o6Km8ud8MQr64vIlT4+Hz3l8e2FX7I7RhEqph1HcPoMIFMNdfHO/6jR/MV8u4P+ddIN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lA4ixAAAAN4AAAAPAAAAAAAAAAAA&#10;AAAAAKECAABkcnMvZG93bnJldi54bWxQSwUGAAAAAAQABAD5AAAAkgMAAAAA&#10;" strokecolor="#4a7ebb">
                  <v:stroke endarrow="open"/>
                </v:shape>
                <v:shape id="Straight Arrow Connector 15386" o:spid="_x0000_s1044" type="#_x0000_t32" style="position:absolute;left:22172;top:31496;width:14185;height:88;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QVcQAAADeAAAADwAAAGRycy9kb3ducmV2LnhtbERPTWsCMRC9C/6HMEJvmlWryNYoslYs&#10;9FJtoT0Om+nu0s1kSeKa/vumIHibx/uc9TaaVvTkfGNZwXSSgSAurW64UvDxfhivQPiArLG1TAp+&#10;ycN2MxysMdf2yifqz6ESKYR9jgrqELpcSl/WZNBPbEecuG/rDIYEXSW1w2sKN62cZdlSGmw4NdTY&#10;UVFT+XO+GAV9cfmSp8fj5zy+PrMr9m/RhEqph1HcPYEIFMNdfHO/6DR/MV8t4f+ddIP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RpBVxAAAAN4AAAAPAAAAAAAAAAAA&#10;AAAAAKECAABkcnMvZG93bnJldi54bWxQSwUGAAAAAAQABAD5AAAAkgMAAAAA&#10;" strokecolor="#4a7ebb">
                  <v:stroke endarrow="open"/>
                </v:shape>
                <v:shape id="Straight Arrow Connector 15387" o:spid="_x0000_s1045" type="#_x0000_t32" style="position:absolute;left:15716;top:31470;width:14280;height:23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HIsUAAADeAAAADwAAAGRycy9kb3ducmV2LnhtbERPS2sCMRC+C/0PYYTeNGuLraxGsU9E&#10;2oOPg8fpZroJbibLJnW3/nojFHqbj+85s0XnKnGiJljPCkbDDARx4bXlUsF+9zaYgAgRWWPlmRT8&#10;UoDF/KY3w1z7ljd02sZSpBAOOSowMda5lKEw5DAMfU2cuG/fOIwJNqXUDbYp3FXyLssepEPLqcFg&#10;Tc+GiuP2xyl4Mvbj63xYvpo2+3wp7PrAx/eVUrf9bjkFEamL/+I/90qn+eP7ySNc30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uHIsUAAADeAAAADwAAAAAAAAAA&#10;AAAAAAChAgAAZHJzL2Rvd25yZXYueG1sUEsFBgAAAAAEAAQA+QAAAJMDAAAAAA==&#10;" strokecolor="#4a7ebb">
                  <v:stroke dashstyle="longDashDotDot" endarrow="open"/>
                </v:shape>
                <v:shape id="Straight Arrow Connector 15388" o:spid="_x0000_s1046" type="#_x0000_t32" style="position:absolute;left:24269;top:31261;width:14242;height:2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wY8YAAADeAAAADwAAAGRycy9kb3ducmV2LnhtbESPQUsDQQyF74L/YYjgzc6qWMraaRGx&#10;UDwo3Ypew066s7iTLDNju/335iB4S3gv731Zrqc4mCOl3As7uJ1VYIhb8T13Dj72m5sFmFyQPQ7C&#10;5OBMGdary4sl1l5OvKNjUzqjIZxrdBBKGWtrcxsoYp7JSKzaQVLEomvqrE940vA42LuqmtuIPWtD&#10;wJGeA7XfzU908FJJ8ybbdJhP8r4Lm9f+U77Ozl1fTU+PYApN5d/8d731iv9wv1BefUdns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y8GPGAAAA3gAAAA8AAAAAAAAA&#10;AAAAAAAAoQIAAGRycy9kb3ducmV2LnhtbFBLBQYAAAAABAAEAPkAAACUAwAAAAA=&#10;" strokecolor="#4a7ebb">
                  <v:stroke dashstyle="longDashDot" endarrow="open"/>
                </v:shape>
                <v:rect id="Rectangle 15389" o:spid="_x0000_s1047" style="position:absolute;left:23448;top:25297;width:1619;height:1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1y8QA&#10;AADeAAAADwAAAGRycy9kb3ducmV2LnhtbERPS2vCQBC+C/6HZYTedOOjotFVgtiiR41Qehuz0yQ1&#10;Oxuy2xj/fbdQ8DYf33PW285UoqXGlZYVjEcRCOLM6pJzBZf0bbgA4TyyxsoyKXiQg+2m31tjrO2d&#10;T9SefS5CCLsYFRTe17GULivIoBvZmjhwX7Yx6ANscqkbvIdwU8lJFM2lwZJDQ4E17QrKbucfo8Bd&#10;22P6qJOP70+XXZM9m3R2fFfqZdAlKxCeOv8U/7sPOsx/nS6W8PdOu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9cvEAAAA3gAAAA8AAAAAAAAAAAAAAAAAmAIAAGRycy9k&#10;b3ducmV2LnhtbFBLBQYAAAAABAAEAPUAAACJAwAAAAA=&#10;" filled="f" stroked="f" strokeweight="2pt">
                  <v:textbox>
                    <w:txbxContent>
                      <w:p w14:paraId="71ED957F" w14:textId="77777777" w:rsidR="00882380" w:rsidRDefault="00882380" w:rsidP="001A66AF">
                        <w:pPr>
                          <w:pStyle w:val="NormalWeb"/>
                          <w:spacing w:before="0" w:beforeAutospacing="0" w:after="0" w:afterAutospacing="0"/>
                          <w:jc w:val="center"/>
                        </w:pPr>
                        <w:r>
                          <w:rPr>
                            <w:rFonts w:ascii="Calibri" w:hAnsi="Calibri"/>
                            <w:color w:val="000000"/>
                            <w:sz w:val="22"/>
                            <w:szCs w:val="22"/>
                          </w:rPr>
                          <w:t>ACK</w:t>
                        </w:r>
                      </w:p>
                    </w:txbxContent>
                  </v:textbox>
                </v:rect>
                <v:rect id="Rectangle 15390" o:spid="_x0000_s1048" style="position:absolute;left:26496;top:24154;width:2381;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Ki8cA&#10;AADeAAAADwAAAGRycy9kb3ducmV2LnhtbESPQU/CQBCF7yb8h82QeJMtikQKC2mMGjhCTQi3oTu2&#10;le5s011L+ffOwcTbTObNe+9bbQbXqJ66UHs2MJ0koIgLb2suDXzm7w8voEJEtth4JgM3CrBZj+5W&#10;mFp/5T31h1gqMeGQooEqxjbVOhQVOQwT3xLL7ct3DqOsXalth1cxd41+TJK5dlizJFTY0mtFxeXw&#10;4wyEc7/Lb212/D6F4py9sctnuw9j7sdDtgQVaYj/4r/vrZX6z08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nyovHAAAA3gAAAA8AAAAAAAAAAAAAAAAAmAIAAGRy&#10;cy9kb3ducmV2LnhtbFBLBQYAAAAABAAEAPUAAACMAwAAAAA=&#10;" filled="f" stroked="f" strokeweight="2pt">
                  <v:textbox>
                    <w:txbxContent>
                      <w:p w14:paraId="71ED9580" w14:textId="77777777" w:rsidR="00882380" w:rsidRDefault="00882380" w:rsidP="001A66AF">
                        <w:pPr>
                          <w:pStyle w:val="NormalWeb"/>
                          <w:spacing w:before="0" w:beforeAutospacing="0" w:after="0" w:afterAutospacing="0"/>
                          <w:jc w:val="center"/>
                        </w:pPr>
                        <w:r>
                          <w:rPr>
                            <w:rFonts w:ascii="Calibri" w:hAnsi="Calibri"/>
                            <w:color w:val="000000"/>
                            <w:sz w:val="22"/>
                            <w:szCs w:val="22"/>
                          </w:rPr>
                          <w:t>RESPONSE</w:t>
                        </w:r>
                      </w:p>
                    </w:txbxContent>
                  </v:textbox>
                </v:rect>
                <v:rect id="Rectangle 15391" o:spid="_x0000_s1049" style="position:absolute;left:32071;top:25297;width:1619;height:1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vEMQA&#10;AADeAAAADwAAAGRycy9kb3ducmV2LnhtbERPTWvCQBC9C/0PyxS86UarpaauEqSKHjWF4m3MTpO0&#10;2dmQXWP8964geJvH+5z5sjOVaKlxpWUFo2EEgjizuuRcwXe6HnyAcB5ZY2WZFFzJwXLx0ptjrO2F&#10;99QefC5CCLsYFRTe17GULivIoBvamjhwv7Yx6ANscqkbvIRwU8lxFL1LgyWHhgJrWhWU/R/ORoE7&#10;tbv0Wic/f0eXnZIvNulkt1Gq/9olnyA8df4pfri3Osyfvs1GcH8n3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rbxDEAAAA3gAAAA8AAAAAAAAAAAAAAAAAmAIAAGRycy9k&#10;b3ducmV2LnhtbFBLBQYAAAAABAAEAPUAAACJAwAAAAA=&#10;" filled="f" stroked="f" strokeweight="2pt">
                  <v:textbox>
                    <w:txbxContent>
                      <w:p w14:paraId="71ED9581" w14:textId="77777777" w:rsidR="00882380" w:rsidRDefault="00882380" w:rsidP="001A66AF">
                        <w:pPr>
                          <w:pStyle w:val="NormalWeb"/>
                          <w:spacing w:before="0" w:beforeAutospacing="0" w:after="0" w:afterAutospacing="0"/>
                          <w:jc w:val="center"/>
                        </w:pPr>
                        <w:r>
                          <w:rPr>
                            <w:rFonts w:ascii="Calibri" w:hAnsi="Calibri"/>
                            <w:color w:val="000000"/>
                            <w:sz w:val="22"/>
                            <w:szCs w:val="22"/>
                          </w:rPr>
                          <w:t>ACK</w:t>
                        </w:r>
                      </w:p>
                    </w:txbxContent>
                  </v:textbox>
                </v:rect>
                <v:roundrect id="Rounded Rectangle 15392" o:spid="_x0000_s1050" style="position:absolute;left:17145;top:77208;width:18153;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8TsYA&#10;AADeAAAADwAAAGRycy9kb3ducmV2LnhtbERPTWvCQBC9C/0PyxR6KXVTRWlSVwmFQA4VMfHS2zQ7&#10;JmmzsyG71fjvXaHgbR7vc1ab0XTiRINrLSt4nUYgiCurW64VHMrs5Q2E88gaO8uk4EIONuuHyQoT&#10;bc+8p1PhaxFC2CWooPG+T6R0VUMG3dT2xIE72sGgD3CopR7wHMJNJ2dRtJQGWw4NDfb00VD1W/wZ&#10;BVvkuPXpV/4pn9PyJ5vLXfV9VOrpcUzfQXga/V387851mL+YxzO4vRNu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8TsYAAADeAAAADwAAAAAAAAAAAAAAAACYAgAAZHJz&#10;L2Rvd25yZXYueG1sUEsFBgAAAAAEAAQA9QAAAIsDAAAAAA==&#10;" fillcolor="#4f81bd" strokecolor="#385d8a" strokeweight="2pt">
                  <v:textbox>
                    <w:txbxContent>
                      <w:p w14:paraId="71ED9582" w14:textId="688692F6" w:rsidR="00882380" w:rsidRDefault="00882380" w:rsidP="001A66AF">
                        <w:pPr>
                          <w:pStyle w:val="NormalWeb"/>
                          <w:spacing w:before="0" w:beforeAutospacing="0" w:after="0" w:afterAutospacing="0"/>
                          <w:jc w:val="center"/>
                        </w:pPr>
                        <w:r>
                          <w:rPr>
                            <w:rFonts w:ascii="Calibri" w:hAnsi="Calibri"/>
                            <w:color w:val="FFFFFF"/>
                            <w:sz w:val="22"/>
                            <w:szCs w:val="22"/>
                          </w:rPr>
                          <w:t>CSP Simulator</w:t>
                        </w:r>
                      </w:p>
                    </w:txbxContent>
                  </v:textbox>
                </v:roundrect>
                <v:shape id="Straight Arrow Connector 15393" o:spid="_x0000_s1051" type="#_x0000_t32" style="position:absolute;left:11177;top:69465;width:15470;height:39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ilEMUAAADeAAAADwAAAGRycy9kb3ducmV2LnhtbERP32vCMBB+H+x/CDfY20y1c2zVKKNu&#10;KOxlusF8PJqzLWsuJYk1/vdGGOztPr6fN19G04mBnG8tKxiPMhDEldUt1wq+v94fnkH4gKyxs0wK&#10;zuRhubi9mWOh7Ym3NOxCLVII+wIVNCH0hZS+asigH9meOHEH6wyGBF0ttcNTCjednGTZkzTYcmpo&#10;sKeyoep3dzQKhvK4l9vH9U8eP97YlavPaEKt1P1dfJ2BCBTDv/jPvdFp/jR/yeH6Tr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ilEMUAAADeAAAADwAAAAAAAAAA&#10;AAAAAAChAgAAZHJzL2Rvd25yZXYueG1sUEsFBgAAAAAEAAQA+QAAAJMDAAAAAA==&#10;" strokecolor="#4a7ebb">
                  <v:stroke endarrow="open"/>
                </v:shape>
                <v:shape id="Straight Arrow Connector 15394" o:spid="_x0000_s1052" type="#_x0000_t32" style="position:absolute;left:13626;top:69605;width:15565;height:213;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JJ8IAAADeAAAADwAAAGRycy9kb3ducmV2LnhtbERP22oCMRB9L/QfwhT6VrP1UupqFC0U&#10;RB9Kt/2AYTNuliaTJYnr9u+NIPg2h3Od5XpwVvQUYutZweuoAEFce91yo+D35/PlHURMyBqtZ1Lw&#10;TxHWq8eHJZban/mb+io1IodwLFGBSakrpYy1IYdx5DvizB19cJgyDI3UAc853Fk5Loo36bDl3GCw&#10;ow9D9V91cgoOZrCV2xK5gsNx2ux7OwlfSj0/DZsFiERDuotv7p3O82eT+RSu7+Qb5O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EJJ8IAAADeAAAADwAAAAAAAAAAAAAA&#10;AAChAgAAZHJzL2Rvd25yZXYueG1sUEsFBgAAAAAEAAQA+QAAAJADAAAAAA==&#10;" strokecolor="#4a7ebb">
                  <v:stroke dashstyle="longDashDotDot" endarrow="open"/>
                </v:shape>
                <v:shape id="Straight Arrow Connector 15395" o:spid="_x0000_s1053" type="#_x0000_t32" style="position:absolute;left:21599;top:69465;width:15072;height:22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3yBsQAAADeAAAADwAAAGRycy9kb3ducmV2LnhtbERPS4vCMBC+L/gfwgh7W1MVRatRRFi2&#10;e1DwcfE2NGNbbCa1ibb+eyMI3ubje8582ZpS3Kl2hWUF/V4Egji1uuBMwfHw+zMB4TyyxtIyKXiQ&#10;g+Wi8zXHWNuGd3Tf+0yEEHYxKsi9r2IpXZqTQdezFXHgzrY26AOsM6lrbEK4KeUgisbSYMGhIceK&#10;1jmll/3NKLht2+tpdeW/0mfN4THcJJPdf6LUd7ddzUB4av1H/HYnOswfDacjeL0Tbp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fIGxAAAAN4AAAAPAAAAAAAAAAAA&#10;AAAAAKECAABkcnMvZG93bnJldi54bWxQSwUGAAAAAAQABAD5AAAAkgMAAAAA&#10;" strokecolor="#4a7ebb">
                  <v:stroke endarrow="open"/>
                </v:shape>
                <v:shape id="Straight Arrow Connector 15396" o:spid="_x0000_s1054" type="#_x0000_t32" style="position:absolute;left:25703;top:69507;width:15072;height:1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DUcIAAADeAAAADwAAAGRycy9kb3ducmV2LnhtbERP22rCQBB9F/yHZYS+6UbTSI2uEkpL&#10;faymHzBkxySYnQ3ZNZe/7xaEvs3hXOdwGk0jeupcbVnBehWBIC6srrlU8JN/Lt9AOI+ssbFMCiZy&#10;cDrOZwdMtR34Qv3VlyKEsEtRQeV9m0rpiooMupVtiQN3s51BH2BXSt3hEMJNIzdRtJUGaw4NFbb0&#10;XlFxvz6MAl2b14+kby6x/5JFnrffU3zLlHpZjNkehKfR/4uf7rMO85N4t4W/d8IN8vg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MDUcIAAADeAAAADwAAAAAAAAAAAAAA&#10;AAChAgAAZHJzL2Rvd25yZXYueG1sUEsFBgAAAAAEAAQA+QAAAJADAAAAAA==&#10;" strokecolor="#4a7ebb">
                  <v:stroke dashstyle="longDashDot" endarrow="open"/>
                </v:shape>
                <v:rect id="Rectangle 15397" o:spid="_x0000_s1055" style="position:absolute;left:16775;top:63302;width:2336;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S/8QA&#10;AADeAAAADwAAAGRycy9kb3ducmV2LnhtbERPS2vCQBC+C/6HZQRvuqn2YVNXCdKWejQpFG9jdppE&#10;s7Mhu43x33cFwdt8fM9ZrntTi45aV1lW8DCNQBDnVldcKPjOPiYLEM4ja6wtk4ILOVivhoMlxtqe&#10;eUdd6gsRQtjFqKD0vomldHlJBt3UNsSB+7WtQR9gW0jd4jmEm1rOouhZGqw4NJTY0Kak/JT+GQXu&#10;0G2zS5P8HPcuPyTvbLLH7adS41GfvIHw1Pu7+Ob+0mH+0/z1Ba7vh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OUv/EAAAA3gAAAA8AAAAAAAAAAAAAAAAAmAIAAGRycy9k&#10;b3ducmV2LnhtbFBLBQYAAAAABAAEAPUAAACJAwAAAAA=&#10;" filled="f" stroked="f" strokeweight="2pt">
                  <v:textbox>
                    <w:txbxContent>
                      <w:p w14:paraId="71ED9583" w14:textId="77777777" w:rsidR="00882380" w:rsidRDefault="00882380" w:rsidP="001A66AF">
                        <w:pPr>
                          <w:pStyle w:val="NormalWeb"/>
                          <w:spacing w:before="0" w:beforeAutospacing="0" w:after="0" w:afterAutospacing="0"/>
                          <w:jc w:val="center"/>
                        </w:pPr>
                        <w:r>
                          <w:rPr>
                            <w:rFonts w:ascii="Calibri" w:hAnsi="Calibri"/>
                            <w:color w:val="000000"/>
                            <w:sz w:val="22"/>
                            <w:szCs w:val="22"/>
                          </w:rPr>
                          <w:t>REQUEST</w:t>
                        </w:r>
                      </w:p>
                    </w:txbxContent>
                  </v:textbox>
                </v:rect>
                <v:rect id="Rectangle 15398" o:spid="_x0000_s1056" style="position:absolute;left:21492;top:63778;width:1575;height:1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GjccA&#10;AADeAAAADwAAAGRycy9kb3ducmV2LnhtbESPQU/CQBCF7yb8h82QeJMtikQKC2mMGjhCTQi3oTu2&#10;le5s011L+ffOwcTbTN6b975ZbQbXqJ66UHs2MJ0koIgLb2suDXzm7w8voEJEtth4JgM3CrBZj+5W&#10;mFp/5T31h1gqCeGQooEqxjbVOhQVOQwT3xKL9uU7h1HWrtS2w6uEu0Y/JslcO6xZGips6bWi4nL4&#10;cQbCud/ltzY7fp9Ccc7e2OWz3Ycx9+MhW4KKNMR/89/11gr+89N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Rxo3HAAAA3gAAAA8AAAAAAAAAAAAAAAAAmAIAAGRy&#10;cy9kb3ducmV2LnhtbFBLBQYAAAAABAAEAPUAAACMAwAAAAA=&#10;" filled="f" stroked="f" strokeweight="2pt">
                  <v:textbox>
                    <w:txbxContent>
                      <w:p w14:paraId="71ED9584" w14:textId="77777777" w:rsidR="00882380" w:rsidRDefault="00882380" w:rsidP="001A66AF">
                        <w:pPr>
                          <w:pStyle w:val="NormalWeb"/>
                          <w:spacing w:before="0" w:beforeAutospacing="0" w:after="0" w:afterAutospacing="0"/>
                          <w:jc w:val="center"/>
                        </w:pPr>
                        <w:r>
                          <w:rPr>
                            <w:rFonts w:ascii="Calibri" w:hAnsi="Calibri"/>
                            <w:color w:val="000000"/>
                            <w:sz w:val="22"/>
                            <w:szCs w:val="22"/>
                          </w:rPr>
                          <w:t>ACK</w:t>
                        </w:r>
                      </w:p>
                    </w:txbxContent>
                  </v:textbox>
                </v:rect>
                <v:rect id="Rectangle 15399" o:spid="_x0000_s1057" style="position:absolute;left:33404;top:63397;width:1619;height:1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jFsQA&#10;AADeAAAADwAAAGRycy9kb3ducmV2LnhtbERPS2vCQBC+F/oflil4q5s+FI1ZJZQq9VgjiLdJdpqk&#10;zc6G7Brjv3cFobf5+J6TrAbTiJ46V1tW8DKOQBAXVtdcKthn6+cZCOeRNTaWScGFHKyWjw8Jxtqe&#10;+Zv6nS9FCGEXo4LK+zaW0hUVGXRj2xIH7sd2Bn2AXSl1h+cQbhr5GkVTabDm0FBhSx8VFX+7k1Hg&#10;8n6bXdr08Ht0RZ5+ssnetxulRk9DugDhafD/4rv7S4f5k7f5HG7vh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YxbEAAAA3gAAAA8AAAAAAAAAAAAAAAAAmAIAAGRycy9k&#10;b3ducmV2LnhtbFBLBQYAAAAABAAEAPUAAACJAwAAAAA=&#10;" filled="f" stroked="f" strokeweight="2pt">
                  <v:textbox>
                    <w:txbxContent>
                      <w:p w14:paraId="71ED9585" w14:textId="77777777" w:rsidR="00882380" w:rsidRDefault="00882380" w:rsidP="001A66AF">
                        <w:pPr>
                          <w:pStyle w:val="NormalWeb"/>
                          <w:spacing w:before="0" w:beforeAutospacing="0" w:after="0" w:afterAutospacing="0"/>
                          <w:jc w:val="center"/>
                        </w:pPr>
                        <w:r>
                          <w:rPr>
                            <w:rFonts w:ascii="Calibri" w:hAnsi="Calibri"/>
                            <w:color w:val="000000"/>
                            <w:sz w:val="22"/>
                            <w:szCs w:val="22"/>
                          </w:rPr>
                          <w:t>ACK</w:t>
                        </w:r>
                      </w:p>
                    </w:txbxContent>
                  </v:textbox>
                </v:rect>
                <v:rect id="Rectangle 15400" o:spid="_x0000_s1058" style="position:absolute;left:26686;top:62635;width:2337;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SacYA&#10;AADeAAAADwAAAGRycy9kb3ducmV2LnhtbESPQWvCQBCF70L/wzKF3nRT0SLRVUKppR5rBPE2Zsck&#10;NjsbstsY/71zKPQ2w7x5732rzeAa1VMXas8GXicJKOLC25pLA4d8O16AChHZYuOZDNwpwGb9NFph&#10;av2Nv6nfx1KJCYcUDVQxtqnWoajIYZj4llhuF985jLJ2pbYd3sTcNXqaJG/aYc2SUGFL7xUVP/tf&#10;ZyCc+11+b7Pj9RSKc/bBLp/tPo15eR6yJahIQ/wX/31/Wak/nyUCIDgyg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eSacYAAADeAAAADwAAAAAAAAAAAAAAAACYAgAAZHJz&#10;L2Rvd25yZXYueG1sUEsFBgAAAAAEAAQA9QAAAIsDAAAAAA==&#10;" filled="f" stroked="f" strokeweight="2pt">
                  <v:textbox>
                    <w:txbxContent>
                      <w:p w14:paraId="71ED9586" w14:textId="77777777" w:rsidR="00882380" w:rsidRDefault="00882380" w:rsidP="001A66AF">
                        <w:pPr>
                          <w:pStyle w:val="NormalWeb"/>
                          <w:spacing w:before="0" w:beforeAutospacing="0" w:after="0" w:afterAutospacing="0"/>
                          <w:jc w:val="center"/>
                        </w:pPr>
                        <w:r>
                          <w:rPr>
                            <w:rFonts w:ascii="Calibri" w:hAnsi="Calibri"/>
                            <w:color w:val="000000"/>
                            <w:sz w:val="22"/>
                            <w:szCs w:val="22"/>
                          </w:rPr>
                          <w:t>RESPONSE</w:t>
                        </w:r>
                      </w:p>
                    </w:txbxContent>
                  </v:textbox>
                </v:rect>
                <v:shape id="Folded Corner 15401" o:spid="_x0000_s1059" type="#_x0000_t65" style="position:absolute;left:43697;top:76922;width:12388;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poMUA&#10;AADeAAAADwAAAGRycy9kb3ducmV2LnhtbERPTWvCQBC9C/0PyxR6001KlRBdQym0tFAVrRdvQ3ZM&#10;QrOzaXbV1V/vCkJv83ifMyuCacWRetdYVpCOEhDEpdUNVwq2P+/DDITzyBpby6TgTA6K+cNghrm2&#10;J17TceMrEUPY5aig9r7LpXRlTQbdyHbEkdvb3qCPsK+k7vEUw00rn5NkIg02HBtq7OitpvJ3czAK&#10;qqz5Dl9y9fG3PBCGbqcvy/VCqafH8DoF4Sn4f/Hd/anj/PFLksLtnXi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2mgxQAAAN4AAAAPAAAAAAAAAAAAAAAAAJgCAABkcnMv&#10;ZG93bnJldi54bWxQSwUGAAAAAAQABAD1AAAAigMAAAAA&#10;" adj="18000" fillcolor="window" strokecolor="#f79646" strokeweight="2pt">
                  <v:textbox>
                    <w:txbxContent>
                      <w:p w14:paraId="71ED9587" w14:textId="77777777" w:rsidR="00882380" w:rsidRDefault="00882380" w:rsidP="001A66AF"/>
                    </w:txbxContent>
                  </v:textbox>
                </v:shape>
                <v:shape id="Flowchart: Multidocument 15402" o:spid="_x0000_s1060" type="#_x0000_t115" style="position:absolute;left:44364;top:78446;width:10517;height:7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jLcYA&#10;AADeAAAADwAAAGRycy9kb3ducmV2LnhtbERPS2sCMRC+F/wPYYTeNOuryNYopSAItbVde+ltuplu&#10;FjeTsIm69debgtDbfHzPWaw624gTtaF2rGA0zEAQl07XXCn43K8HcxAhImtsHJOCXwqwWvbuFphr&#10;d+YPOhWxEimEQ44KTIw+lzKUhiyGofPEiftxrcWYYFtJ3eI5hdtGjrPsQVqsOTUY9PRsqDwUR6vg&#10;5bjz7+VmYi5vX6/bQn7P3H7ulbrvd0+PICJ18V98c290mj+bZmP4eyfd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sjLcYAAADeAAAADwAAAAAAAAAAAAAAAACYAgAAZHJz&#10;L2Rvd25yZXYueG1sUEsFBgAAAAAEAAQA9QAAAIsDAAAAAA==&#10;" fillcolor="#4f81bd" strokecolor="#385d8a" strokeweight="2pt">
                  <v:textbox>
                    <w:txbxContent>
                      <w:p w14:paraId="71ED9588" w14:textId="77777777" w:rsidR="00882380" w:rsidRDefault="00882380" w:rsidP="001A66AF">
                        <w:pPr>
                          <w:pStyle w:val="NormalWeb"/>
                          <w:spacing w:before="0" w:beforeAutospacing="0" w:after="0" w:afterAutospacing="0"/>
                          <w:jc w:val="center"/>
                        </w:pPr>
                        <w:r>
                          <w:rPr>
                            <w:rFonts w:ascii="Calibri" w:hAnsi="Calibri"/>
                            <w:color w:val="FFFFFF"/>
                            <w:sz w:val="22"/>
                            <w:szCs w:val="22"/>
                          </w:rPr>
                          <w:t>Logs</w:t>
                        </w:r>
                      </w:p>
                    </w:txbxContent>
                  </v:textbox>
                </v:shape>
                <v:shape id="Straight Arrow Connector 15403" o:spid="_x0000_s1061" type="#_x0000_t32" style="position:absolute;left:35298;top:81780;width:8399;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s+MYAAADeAAAADwAAAGRycy9kb3ducmV2LnhtbERPTWvCQBC9C/0PyxR6003bKJK6SisV&#10;clHQVvA4ZqdJSHY2za4a/fWuIHibx/ucyawztThS60rLCl4HEQjizOqScwW/P4v+GITzyBpry6Tg&#10;TA5m06feBBNtT7ym48bnIoSwS1BB4X2TSOmyggy6gW2IA/dnW4M+wDaXusVTCDe1fIuikTRYcmgo&#10;sKF5QVm1ORgF83SZpl+LcbXab3fVt7nE/9t1rNTLc/f5AcJT5x/iuzvVYf4wjt7h9k64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nrPjGAAAA3gAAAA8AAAAAAAAA&#10;AAAAAAAAoQIAAGRycy9kb3ducmV2LnhtbFBLBQYAAAAABAAEAPkAAACUAwAAAAA=&#10;" strokecolor="#4a7ebb">
                  <v:stroke endarrow="open"/>
                </v:shape>
                <v:shape id="Folded Corner 15404" o:spid="_x0000_s1062" type="#_x0000_t65" style="position:absolute;left:12662;top:88896;width:12769;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KOMQA&#10;AADeAAAADwAAAGRycy9kb3ducmV2LnhtbERPTWsCMRC9C/0PYQreNFuxsqxGkYKiYBWtF2/DZtxd&#10;3EzWTdS0v74pCL3N433OZBZMLe7Uusqygrd+AoI4t7riQsHxa9FLQTiPrLG2TAq+ycFs+tKZYKbt&#10;g/d0P/hCxBB2GSoovW8yKV1ekkHXtw1x5M62NegjbAupW3zEcFPLQZKMpMGKY0OJDX2UlF8ON6Og&#10;SKtNWMvd8rq9EYbmpH+2+0+luq9hPgbhKfh/8dO90nH++zAZwt878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yjjEAAAA3gAAAA8AAAAAAAAAAAAAAAAAmAIAAGRycy9k&#10;b3ducmV2LnhtbFBLBQYAAAAABAAEAPUAAACJAwAAAAA=&#10;" adj="18000" fillcolor="window" strokecolor="#f79646" strokeweight="2pt">
                  <v:textbox>
                    <w:txbxContent>
                      <w:p w14:paraId="71ED9589" w14:textId="77777777" w:rsidR="00882380" w:rsidRDefault="00882380" w:rsidP="001A66AF"/>
                    </w:txbxContent>
                  </v:textbox>
                </v:shape>
                <v:shape id="Flowchart: Multidocument 15405" o:spid="_x0000_s1063" type="#_x0000_t115" style="position:absolute;left:13805;top:89848;width:10562;height:7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WcYA&#10;AADeAAAADwAAAGRycy9kb3ducmV2LnhtbERPTWsCMRC9F/ofwhR6q1ltV2RrlCIUhNaqay+9TTfj&#10;ZulmEjZRV3+9KRR6m8f7nOm8t604UhcaxwqGgwwEceV0w7WCz93rwwREiMgaW8ek4EwB5rPbmykW&#10;2p14S8cy1iKFcChQgYnRF1KGypDFMHCeOHF711mMCXa11B2eUrht5SjLxtJiw6nBoKeFoeqnPFgF&#10;b4e131TLR3P5+Fq9l/I7d7uJV+r+rn95BhGpj//iP/dSp/n5U5bD7zvpBj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7WcYAAADeAAAADwAAAAAAAAAAAAAAAACYAgAAZHJz&#10;L2Rvd25yZXYueG1sUEsFBgAAAAAEAAQA9QAAAIsDAAAAAA==&#10;" fillcolor="#4f81bd" strokecolor="#385d8a" strokeweight="2pt">
                  <v:textbox>
                    <w:txbxContent>
                      <w:p w14:paraId="71ED958A" w14:textId="77777777" w:rsidR="00882380" w:rsidRDefault="00882380" w:rsidP="001A66AF">
                        <w:pPr>
                          <w:pStyle w:val="NormalWeb"/>
                          <w:spacing w:before="0" w:beforeAutospacing="0" w:after="0" w:afterAutospacing="0"/>
                          <w:jc w:val="center"/>
                        </w:pPr>
                        <w:r>
                          <w:rPr>
                            <w:rFonts w:ascii="Calibri" w:hAnsi="Calibri"/>
                            <w:color w:val="FFFFFF"/>
                            <w:sz w:val="22"/>
                            <w:szCs w:val="22"/>
                          </w:rPr>
                          <w:t>Alerts XML</w:t>
                        </w:r>
                      </w:p>
                    </w:txbxContent>
                  </v:textbox>
                </v:shape>
                <v:shape id="Folded Corner 15406" o:spid="_x0000_s1064" type="#_x0000_t65" style="position:absolute;left:29964;top:88879;width:12388;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x1MQA&#10;AADeAAAADwAAAGRycy9kb3ducmV2LnhtbERPTWsCMRC9F/ofwgjealZRkdUoUlAUrKL14m3YjLuL&#10;m8m6iRr99U2h0Ns83udMZsFU4k6NKy0r6HYSEMSZ1SXnCo7fi48RCOeRNVaWScGTHMym728TTLV9&#10;8J7uB5+LGMIuRQWF93UqpcsKMug6tiaO3Nk2Bn2ETS51g48YbirZS5KhNFhybCiwps+CssvhZhTk&#10;o3IT1nK3vG5vhKE+6dd2/6VUuxXmYxCegv8X/7lXOs4f9JMh/L4Tb5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8dTEAAAA3gAAAA8AAAAAAAAAAAAAAAAAmAIAAGRycy9k&#10;b3ducmV2LnhtbFBLBQYAAAAABAAEAPUAAACJAwAAAAA=&#10;" adj="18000" fillcolor="window" strokecolor="#f79646" strokeweight="2pt">
                  <v:textbox>
                    <w:txbxContent>
                      <w:p w14:paraId="71ED958B" w14:textId="77777777" w:rsidR="00882380" w:rsidRDefault="00882380" w:rsidP="001A66AF"/>
                    </w:txbxContent>
                  </v:textbox>
                </v:shape>
                <v:shape id="Flowchart: Multidocument 15407" o:spid="_x0000_s1065" type="#_x0000_t115" style="position:absolute;left:31107;top:90308;width:10517;height:7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tcYA&#10;AADeAAAADwAAAGRycy9kb3ducmV2LnhtbERPTWsCMRC9C/6HMEJvNWtbrWyNUgoFoVbbtZfeppvp&#10;ZnEzCZuoq7/eFAre5vE+Z7bobCMO1IbasYLRMANBXDpdc6Xga/t6OwURIrLGxjEpOFGAxbzfm2Gu&#10;3ZE/6VDESqQQDjkqMDH6XMpQGrIYhs4TJ+7XtRZjgm0ldYvHFG4beZdlE2mx5tRg0NOLoXJX7K2C&#10;t/3Gf5TLe3Nef7+vCvkzdtupV+pm0D0/gYjUxav4373Uaf74IXuEv3fSD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AtcYAAADeAAAADwAAAAAAAAAAAAAAAACYAgAAZHJz&#10;L2Rvd25yZXYueG1sUEsFBgAAAAAEAAQA9QAAAIsDAAAAAA==&#10;" fillcolor="#4f81bd" strokecolor="#385d8a" strokeweight="2pt">
                  <v:textbox>
                    <w:txbxContent>
                      <w:p w14:paraId="71ED958C" w14:textId="516A98C6" w:rsidR="00882380" w:rsidRPr="007B4326" w:rsidRDefault="00882380" w:rsidP="001A66AF">
                        <w:pPr>
                          <w:pStyle w:val="NormalWeb"/>
                          <w:spacing w:before="0" w:beforeAutospacing="0" w:after="0" w:afterAutospacing="0"/>
                          <w:jc w:val="center"/>
                          <w:rPr>
                            <w:sz w:val="16"/>
                            <w:szCs w:val="16"/>
                          </w:rPr>
                        </w:pPr>
                        <w:r w:rsidRPr="007B4326">
                          <w:rPr>
                            <w:rFonts w:ascii="Calibri" w:hAnsi="Calibri"/>
                            <w:color w:val="FFFFFF"/>
                            <w:sz w:val="16"/>
                            <w:szCs w:val="16"/>
                          </w:rPr>
                          <w:t>Processed Alerts XML</w:t>
                        </w:r>
                      </w:p>
                    </w:txbxContent>
                  </v:textbox>
                </v:shape>
                <v:shape id="Straight Arrow Connector 15408" o:spid="_x0000_s1066" type="#_x0000_t32" style="position:absolute;left:21362;top:84037;width:2544;height:717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FescAAADeAAAADwAAAGRycy9kb3ducmV2LnhtbESPT2vCQBDF7wW/wzKCt7qptiKpq4hQ&#10;mh4s+OfibchOk9DsbMyuJn575yB4m+G9ee83i1XvanWlNlSeDbyNE1DEubcVFwaOh6/XOagQkS3W&#10;nsnAjQKsloOXBabWd7yj6z4WSkI4pGigjLFJtQ55SQ7D2DfEov351mGUtS20bbGTcFfrSZLMtMOK&#10;paHEhjYl5f/7izNw+e3Pp/WZv+tYdIfbdJvNdz+ZMaNhv/4EFamPT/PjOrOC//GeCK+8IzPo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AV6xwAAAN4AAAAPAAAAAAAA&#10;AAAAAAAAAKECAABkcnMvZG93bnJldi54bWxQSwUGAAAAAAQABAD5AAAAlQMAAAAA&#10;" strokecolor="#4a7ebb">
                  <v:stroke endarrow="open"/>
                </v:shape>
                <v:shape id="Straight Arrow Connector 15409" o:spid="_x0000_s1067" type="#_x0000_t32" style="position:absolute;left:29926;top:82647;width:2527;height:993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KGMUAAADeAAAADwAAAGRycy9kb3ducmV2LnhtbERPS0sDMRC+C/6HMEJvNtuHpd02LbJV&#10;FLzYB7THYTPdXdxMliTdxn9vBMHbfHzPWW2iaUVPzjeWFYyGGQji0uqGKwXHw+vjHIQPyBpby6Tg&#10;mzxs1vd3K8y1vfGO+n2oRAphn6OCOoQul9KXNRn0Q9sRJ+5incGQoKukdnhL4aaV4yybSYMNp4Ya&#10;OypqKr/2V6OgL65nuZu+nSbx44Vdsf2MJlRKDR7i8xJEoBj+xX/ud53mP02zBfy+k2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DKGMUAAADeAAAADwAAAAAAAAAA&#10;AAAAAAChAgAAZHJzL2Rvd25yZXYueG1sUEsFBgAAAAAEAAQA+QAAAJMDAAAAAA==&#10;" strokecolor="#4a7ebb">
                  <v:stroke endarrow="open"/>
                </v:shape>
                <v:rect id="Rectangle 15410" o:spid="_x0000_s1068" style="position:absolute;left:12186;top:280;width:12293;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RP3ccA&#10;AADeAAAADwAAAGRycy9kb3ducmV2LnhtbESPQUsDMRCF74L/IYzgzWYrtpRt0yJiVSgobr14m26m&#10;m6XJZNnE7frvnUPB2zzmfW/mrTZj8GqgPrWRDUwnBSjiOtqWGwNf++3dAlTKyBZ9ZDLwSwk26+ur&#10;FZY2nvmThio3SkI4lWjA5dyVWqfaUcA0iR2x7I6xD5hF9o22PZ4lPHh9XxRzHbBlueCwoydH9an6&#10;CfLGbl6F4cW/f7+6bfh4bg/HmT8Yc3szPi5BZRrzv/lCv1nhZg9TKSB1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T93HAAAA3gAAAA8AAAAAAAAAAAAAAAAAmAIAAGRy&#10;cy9kb3ducmV2LnhtbFBLBQYAAAAABAAEAPUAAACMAwAAAAA=&#10;" fillcolor="#4f81bd" stroked="f" strokeweight="2pt">
                  <v:textbox>
                    <w:txbxContent>
                      <w:p w14:paraId="71ED958D" w14:textId="77777777" w:rsidR="00882380" w:rsidRDefault="00882380" w:rsidP="001A66AF">
                        <w:pPr>
                          <w:pStyle w:val="NormalWeb"/>
                          <w:spacing w:before="0" w:beforeAutospacing="0" w:after="0" w:afterAutospacing="0"/>
                          <w:jc w:val="center"/>
                        </w:pPr>
                        <w:r>
                          <w:rPr>
                            <w:rFonts w:ascii="Calibri" w:hAnsi="Calibri"/>
                            <w:color w:val="FFFFFF"/>
                            <w:sz w:val="22"/>
                            <w:szCs w:val="22"/>
                          </w:rPr>
                          <w:t>INPUT FOLDER</w:t>
                        </w:r>
                      </w:p>
                    </w:txbxContent>
                  </v:textbox>
                </v:rect>
                <v:rect id="Rectangle 15411" o:spid="_x0000_s1069" style="position:absolute;left:12662;top:99373;width:1229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qRsgA&#10;AADeAAAADwAAAGRycy9kb3ducmV2LnhtbESPQWsCMRCF74X+hzCF3mp2pUpZjSKl2oJQ6erF27gZ&#10;N4vJZNmk6/bfm0Khtxne+968mS8HZ0VPXWg8K8hHGQjiyuuGawWH/frpBUSIyBqtZ1LwQwGWi/u7&#10;ORbaX/mL+jLWIoVwKFCBibEtpAyVIYdh5FvipJ195zCmtaul7vCawp2V4yybSocNpwsGW3o1VF3K&#10;b5dqbKel6zf28/hu1m731pzOE3tS6vFhWM1ARBriv/mP/tCJmzznOfy+k2a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OpGyAAAAN4AAAAPAAAAAAAAAAAAAAAAAJgCAABk&#10;cnMvZG93bnJldi54bWxQSwUGAAAAAAQABAD1AAAAjQMAAAAA&#10;" fillcolor="#4f81bd" stroked="f" strokeweight="2pt">
                  <v:textbox>
                    <w:txbxContent>
                      <w:p w14:paraId="71ED958E" w14:textId="77777777" w:rsidR="00882380" w:rsidRDefault="00882380" w:rsidP="001A66AF">
                        <w:pPr>
                          <w:pStyle w:val="NormalWeb"/>
                          <w:spacing w:before="0" w:beforeAutospacing="0" w:after="0" w:afterAutospacing="0"/>
                          <w:jc w:val="center"/>
                        </w:pPr>
                        <w:r>
                          <w:rPr>
                            <w:rFonts w:ascii="Calibri" w:hAnsi="Calibri"/>
                            <w:color w:val="FFFFFF"/>
                            <w:sz w:val="22"/>
                            <w:szCs w:val="22"/>
                          </w:rPr>
                          <w:t>INPUT FOLDER</w:t>
                        </w:r>
                      </w:p>
                    </w:txbxContent>
                  </v:textbox>
                </v:rect>
                <v:shapetype id="_x0000_t202" coordsize="21600,21600" o:spt="202" path="m,l,21600r21600,l21600,xe">
                  <v:stroke joinstyle="miter"/>
                  <v:path gradientshapeok="t" o:connecttype="rect"/>
                </v:shapetype>
                <v:shape id="TextBox 180" o:spid="_x0000_s1070" type="#_x0000_t202" style="position:absolute;left:7282;top:17666;width:11828;height:6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GgcQA&#10;AADeAAAADwAAAGRycy9kb3ducmV2LnhtbERPTWvCQBC9F/oflhF6qxvF1hJdpbRIPRSi0d6H7JgE&#10;s7Nhd9T033cLhd7m8T5nuR5cp64UYuvZwGScgSKuvG25NnA8bB5fQEVBtth5JgPfFGG9ur9bYm79&#10;jfd0LaVWKYRjjgYakT7XOlYNOYxj3xMn7uSDQ0kw1NoGvKVw1+lplj1rhy2nhgZ7emuoOpcXZyCc&#10;jp9uvj9L+JD3aldsv4qi3BjzMBpeF6CEBvkX/7m3Ns1/mk2m8PtOu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9BoHEAAAA3gAAAA8AAAAAAAAAAAAAAAAAmAIAAGRycy9k&#10;b3ducmV2LnhtbFBLBQYAAAAABAAEAPUAAACJAwAAAAA=&#10;" fillcolor="window" strokecolor="windowText">
                  <v:textbox>
                    <w:txbxContent>
                      <w:p w14:paraId="71ED958F" w14:textId="77777777" w:rsidR="00882380" w:rsidRPr="003A091B" w:rsidRDefault="00882380" w:rsidP="001A66AF">
                        <w:pPr>
                          <w:pStyle w:val="NormalWeb"/>
                          <w:spacing w:before="0" w:beforeAutospacing="0" w:after="0" w:afterAutospacing="0"/>
                          <w:rPr>
                            <w:sz w:val="16"/>
                          </w:rPr>
                        </w:pPr>
                        <w:r w:rsidRPr="003A091B">
                          <w:rPr>
                            <w:rFonts w:ascii="Calibri" w:hAnsi="Calibri"/>
                            <w:color w:val="000000"/>
                            <w:sz w:val="14"/>
                            <w:szCs w:val="22"/>
                          </w:rPr>
                          <w:t>it accepts only XML Requests and Responses</w:t>
                        </w:r>
                      </w:p>
                    </w:txbxContent>
                  </v:textbox>
                </v:shape>
                <v:shape id="TextBox 181" o:spid="_x0000_s1071" type="#_x0000_t202" style="position:absolute;left:1860;top:79858;width:14613;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f8cA&#10;AADeAAAADwAAAGRycy9kb3ducmV2LnhtbERP20oDMRB9L/gPYQTf2mwvFlmbFpUqBaFiFX0dNuNm&#10;181km6TbtV9vCoJvczjXWax624iOfKgcKxiPMhDEhdMVlwre3x6HNyBCRNbYOCYFPxRgtbwYLDDX&#10;7siv1O1iKVIIhxwVmBjbXMpQGLIYRq4lTtyX8xZjgr6U2uMxhdtGTrJsLi1WnBoMtvRgqPjeHayC&#10;5/ne1C/Fx+f9eu/r/qmrJ9v2pNTVZX93CyJSH//Ff+6NTvOvZ+MpnN9JN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X/3/HAAAA3gAAAA8AAAAAAAAAAAAAAAAAmAIAAGRy&#10;cy9kb3ducmV2LnhtbFBLBQYAAAAABAAEAPUAAACMAwAAAAA=&#10;" filled="f" strokecolor="#385d8a">
                  <v:textbox>
                    <w:txbxContent>
                      <w:p w14:paraId="71ED9590" w14:textId="77777777" w:rsidR="00882380" w:rsidRPr="007B4326" w:rsidRDefault="00882380" w:rsidP="001A66AF">
                        <w:pPr>
                          <w:pStyle w:val="NormalWeb"/>
                          <w:spacing w:before="0" w:beforeAutospacing="0" w:after="0" w:afterAutospacing="0"/>
                          <w:rPr>
                            <w:sz w:val="18"/>
                          </w:rPr>
                        </w:pPr>
                        <w:r w:rsidRPr="007B4326">
                          <w:rPr>
                            <w:rFonts w:ascii="Calibri" w:hAnsi="Calibri"/>
                            <w:color w:val="000000"/>
                            <w:sz w:val="16"/>
                            <w:szCs w:val="22"/>
                          </w:rPr>
                          <w:t>It accepts only JSON Requests and Responses</w:t>
                        </w:r>
                      </w:p>
                    </w:txbxContent>
                  </v:textbox>
                </v:shape>
                <v:shape id="TextBox 182" o:spid="_x0000_s1072" type="#_x0000_t202" style="position:absolute;top:2874;width:10197;height:1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iDcQA&#10;AADeAAAADwAAAGRycy9kb3ducmV2LnhtbERPS2sCMRC+F/wPYQRvNbvFFtkaRYSKHqqoredhM/uo&#10;m8mSRHf996ZQ6G0+vufMFr1pxI2cry0rSMcJCOLc6ppLBV+nj+cpCB+QNTaWScGdPCzmg6cZZtp2&#10;fKDbMZQihrDPUEEVQptJ6fOKDPqxbYkjV1hnMEToSqkddjHcNPIlSd6kwZpjQ4UtrSrKL8erUbAu&#10;iv25W59/dvvtXbtCf6fLz0ap0bBfvoMI1Id/8Z97o+P810k6gd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4g3EAAAA3gAAAA8AAAAAAAAAAAAAAAAAmAIAAGRycy9k&#10;b3ducmV2LnhtbFBLBQYAAAAABAAEAPUAAACJAwAAAAA=&#10;" fillcolor="window" strokecolor="#bcbcbc">
                  <v:textbox>
                    <w:txbxContent>
                      <w:p w14:paraId="71ED9591" w14:textId="77777777" w:rsidR="00882380" w:rsidRDefault="00882380" w:rsidP="001A66AF">
                        <w:pPr>
                          <w:pStyle w:val="NormalWeb"/>
                          <w:spacing w:before="0" w:beforeAutospacing="0" w:after="0" w:afterAutospacing="0"/>
                        </w:pPr>
                        <w:r w:rsidRPr="00576B53">
                          <w:rPr>
                            <w:rFonts w:ascii="Calibri" w:hAnsi="Calibri"/>
                            <w:color w:val="000000"/>
                            <w:sz w:val="20"/>
                            <w:szCs w:val="20"/>
                          </w:rPr>
                          <w:t>User will drop the XML in the INPUT</w:t>
                        </w:r>
                        <w:r>
                          <w:rPr>
                            <w:rFonts w:ascii="Calibri" w:hAnsi="Calibri"/>
                            <w:color w:val="000000"/>
                            <w:sz w:val="22"/>
                            <w:szCs w:val="22"/>
                          </w:rPr>
                          <w:t xml:space="preserve"> FOLDER</w:t>
                        </w:r>
                      </w:p>
                    </w:txbxContent>
                  </v:textbox>
                </v:shape>
                <v:shape id="TextBox 183" o:spid="_x0000_s1073" type="#_x0000_t202" style="position:absolute;left:41779;top:280;width:15759;height:10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HlsQA&#10;AADeAAAADwAAAGRycy9kb3ducmV2LnhtbERPS2sCMRC+F/wPYQRvNbtFRbZGEaFiD62oredhM/uo&#10;m8mSRHf9941Q6G0+vucsVr1pxI2cry0rSMcJCOLc6ppLBV+nt+c5CB+QNTaWScGdPKyWg6cFZtp2&#10;fKDbMZQihrDPUEEVQptJ6fOKDPqxbYkjV1hnMEToSqkddjHcNPIlSWbSYM2xocKWNhXll+PVKNgW&#10;xf7cbc8/n/v3u3aF/k7XH41So2G/fgURqA//4j/3Tsf500k6hcc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R5bEAAAA3gAAAA8AAAAAAAAAAAAAAAAAmAIAAGRycy9k&#10;b3ducmV2LnhtbFBLBQYAAAAABAAEAPUAAACJAwAAAAA=&#10;" fillcolor="window" strokecolor="#bcbcbc">
                  <v:textbox>
                    <w:txbxContent>
                      <w:p w14:paraId="71ED9592" w14:textId="77777777" w:rsidR="00882380" w:rsidRDefault="00882380" w:rsidP="001A66AF">
                        <w:pPr>
                          <w:pStyle w:val="NormalWeb"/>
                          <w:spacing w:before="0" w:beforeAutospacing="0" w:after="0" w:afterAutospacing="0"/>
                        </w:pPr>
                        <w:r w:rsidRPr="00576B53">
                          <w:rPr>
                            <w:rFonts w:ascii="Calibri" w:hAnsi="Calibri"/>
                            <w:color w:val="000000"/>
                            <w:sz w:val="20"/>
                            <w:szCs w:val="20"/>
                          </w:rPr>
                          <w:t>Processed files will be moved to OUTPUT</w:t>
                        </w:r>
                        <w:r>
                          <w:rPr>
                            <w:rFonts w:ascii="Calibri" w:hAnsi="Calibri"/>
                            <w:color w:val="000000"/>
                            <w:sz w:val="22"/>
                            <w:szCs w:val="22"/>
                          </w:rPr>
                          <w:t xml:space="preserve"> FOLDER</w:t>
                        </w:r>
                      </w:p>
                    </w:txbxContent>
                  </v:textbox>
                </v:shape>
                <v:shape id="TextBox 184" o:spid="_x0000_s1074" type="#_x0000_t202" style="position:absolute;left:1860;top:88890;width:9794;height:10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Z4cQA&#10;AADeAAAADwAAAGRycy9kb3ducmV2LnhtbERPS2sCMRC+F/wPYQRvNbvFimyNIkLFHqqoredhM/uo&#10;m8mSRHf9941Q6G0+vufMl71pxI2cry0rSMcJCOLc6ppLBV+n9+cZCB+QNTaWScGdPCwXg6c5Ztp2&#10;fKDbMZQihrDPUEEVQptJ6fOKDPqxbYkjV1hnMEToSqkddjHcNPIlSabSYM2xocKW1hXll+PVKNgU&#10;xf7cbc4/u/3HXbtCf6erz0ap0bBfvYEI1Id/8Z97q+P810k6hcc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12eHEAAAA3gAAAA8AAAAAAAAAAAAAAAAAmAIAAGRycy9k&#10;b3ducmV2LnhtbFBLBQYAAAAABAAEAPUAAACJAwAAAAA=&#10;" fillcolor="window" strokecolor="#bcbcbc">
                  <v:textbox>
                    <w:txbxContent>
                      <w:p w14:paraId="71ED9593" w14:textId="77777777" w:rsidR="00882380" w:rsidRPr="007B4326" w:rsidRDefault="00882380" w:rsidP="001A66AF">
                        <w:pPr>
                          <w:pStyle w:val="NormalWeb"/>
                          <w:spacing w:before="0" w:beforeAutospacing="0" w:after="0" w:afterAutospacing="0"/>
                          <w:rPr>
                            <w:sz w:val="18"/>
                          </w:rPr>
                        </w:pPr>
                        <w:r w:rsidRPr="007B4326">
                          <w:rPr>
                            <w:rFonts w:ascii="Calibri" w:hAnsi="Calibri"/>
                            <w:color w:val="000000"/>
                            <w:sz w:val="16"/>
                            <w:szCs w:val="22"/>
                          </w:rPr>
                          <w:t>User will drop the Alerts XML in the INPUT FOLDER</w:t>
                        </w:r>
                      </w:p>
                    </w:txbxContent>
                  </v:textbox>
                </v:shape>
                <v:shape id="TextBox 185" o:spid="_x0000_s1075" type="#_x0000_t202" style="position:absolute;left:44215;top:88666;width:10663;height:10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8esUA&#10;AADeAAAADwAAAGRycy9kb3ducmV2LnhtbERPS2sCMRC+F/wPYQRvmt1itaxGEaHSHlrRtp6HzexD&#10;N5MlSd313zcFobf5+J6zXPemEVdyvrasIJ0kIIhzq2suFXx9voyfQfiArLGxTApu5GG9GjwsMdO2&#10;4wNdj6EUMYR9hgqqENpMSp9XZNBPbEscucI6gyFCV0rtsIvhppGPSTKTBmuODRW2tK0ovxx/jIJd&#10;UexP3e50/ti/3bQr9He6eW+UGg37zQJEoD78i+/uVx3nP03TO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Xx6xQAAAN4AAAAPAAAAAAAAAAAAAAAAAJgCAABkcnMv&#10;ZG93bnJldi54bWxQSwUGAAAAAAQABAD1AAAAigMAAAAA&#10;" fillcolor="window" strokecolor="#bcbcbc">
                  <v:textbox>
                    <w:txbxContent>
                      <w:p w14:paraId="71ED9594" w14:textId="77777777" w:rsidR="00882380" w:rsidRPr="007B4326" w:rsidRDefault="00882380" w:rsidP="001A66AF">
                        <w:pPr>
                          <w:pStyle w:val="NormalWeb"/>
                          <w:spacing w:before="0" w:beforeAutospacing="0" w:after="0" w:afterAutospacing="0"/>
                          <w:rPr>
                            <w:sz w:val="18"/>
                          </w:rPr>
                        </w:pPr>
                        <w:r w:rsidRPr="007B4326">
                          <w:rPr>
                            <w:rFonts w:ascii="Calibri" w:hAnsi="Calibri"/>
                            <w:color w:val="000000"/>
                            <w:sz w:val="16"/>
                            <w:szCs w:val="22"/>
                          </w:rPr>
                          <w:t>Processed files will be moved to OUTPUT FOLDER</w:t>
                        </w:r>
                      </w:p>
                    </w:txbxContent>
                  </v:textbox>
                </v:shape>
                <v:rect id="Rectangle 15418" o:spid="_x0000_s1076" style="position:absolute;left:43702;top:74479;width:12293;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D28cA&#10;AADeAAAADwAAAGRycy9kb3ducmV2LnhtbESPQUsDMRCF74L/IYzgzWYrtpRt0yJiVSgobr14m26m&#10;m6XJZNnE7frvnUPB2zzmfW/erDZj8GqgPrWRDUwnBSjiOtqWGwNf++3dAlTKyBZ9ZDLwSwk26+ur&#10;FZY2nvmThio3SkI4lWjA5dyVWqfaUcA0iR2x7I6xD5hF9o22PZ4lPHh9XxRzHbBlueCwoydH9an6&#10;CVJjN6/C8OLfv1/dNnw8t4fjzB+Mub0ZH5egMo3533yh36xws4ep9J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iQ9vHAAAA3gAAAA8AAAAAAAAAAAAAAAAAmAIAAGRy&#10;cy9kb3ducmV2LnhtbFBLBQYAAAAABAAEAPUAAACMAwAAAAA=&#10;" fillcolor="#4f81bd" stroked="f" strokeweight="2pt">
                  <v:textbox>
                    <w:txbxContent>
                      <w:p w14:paraId="71ED9595" w14:textId="77777777" w:rsidR="00882380" w:rsidRDefault="00882380" w:rsidP="001A66AF">
                        <w:pPr>
                          <w:pStyle w:val="NormalWeb"/>
                          <w:spacing w:before="0" w:beforeAutospacing="0" w:after="0" w:afterAutospacing="0"/>
                          <w:jc w:val="center"/>
                        </w:pPr>
                        <w:r>
                          <w:rPr>
                            <w:rFonts w:ascii="Calibri" w:hAnsi="Calibri"/>
                            <w:color w:val="FFFFFF"/>
                            <w:sz w:val="22"/>
                            <w:szCs w:val="22"/>
                          </w:rPr>
                          <w:t>CSP LOGS</w:t>
                        </w:r>
                      </w:p>
                    </w:txbxContent>
                  </v:textbox>
                </v:rect>
                <v:rect id="Rectangle 15419" o:spid="_x0000_s1077" style="position:absolute;left:40856;top:12018;width:12293;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mQMgA&#10;AADeAAAADwAAAGRycy9kb3ducmV2LnhtbESPQWsCMRCF70L/QxjBW80qKu1qFBFtCwWl2156Gzfj&#10;ZmkyWTbpuv33TaHgbYb3vjdvVpveWdFRG2rPCibjDARx6XXNlYKP98P9A4gQkTVaz6TghwJs1neD&#10;FebaX/mNuiJWIoVwyFGBibHJpQylIYdh7BvipF186zCmta2kbvGawp2V0yxbSIc1pwsGG9oZKr+K&#10;b5dqvC4K1z3Z4+ezObjTvj5f5vas1GjYb5cgIvXxZv6nX3Ti5rPJI/y9k2a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uZAyAAAAN4AAAAPAAAAAAAAAAAAAAAAAJgCAABk&#10;cnMvZG93bnJldi54bWxQSwUGAAAAAAQABAD1AAAAjQMAAAAA&#10;" fillcolor="#4f81bd" stroked="f" strokeweight="2pt">
                  <v:textbox>
                    <w:txbxContent>
                      <w:p w14:paraId="71ED9596" w14:textId="77777777" w:rsidR="00882380" w:rsidRDefault="00882380" w:rsidP="001A66AF">
                        <w:pPr>
                          <w:pStyle w:val="NormalWeb"/>
                          <w:spacing w:before="0" w:beforeAutospacing="0" w:after="0" w:afterAutospacing="0"/>
                          <w:jc w:val="center"/>
                        </w:pPr>
                        <w:r>
                          <w:rPr>
                            <w:rFonts w:ascii="Calibri" w:hAnsi="Calibri"/>
                            <w:color w:val="FFFFFF"/>
                            <w:sz w:val="22"/>
                            <w:szCs w:val="22"/>
                          </w:rPr>
                          <w:t>SU LOGS</w:t>
                        </w:r>
                      </w:p>
                    </w:txbxContent>
                  </v:textbox>
                </v:rect>
                <v:rect id="Rectangle 15420" o:spid="_x0000_s1078" style="position:absolute;left:28978;top:99328;width:14276;height:2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FYMcA&#10;AADeAAAADwAAAGRycy9kb3ducmV2LnhtbESPQUsDMRCF70L/Q5iCN5u12FK2TYuIVUFQ3HrxNt1M&#10;N0uTybKJ2/XfOwfB2zzmfW/mbXZj8GqgPrWRDdzOClDEdbQtNwY+D/ubFaiUkS36yGTghxLstpOr&#10;DZY2XviDhio3SkI4lWjA5dyVWqfaUcA0ix2x7E6xD5hF9o22PV4kPHg9L4qlDtiyXHDY0YOj+lx9&#10;B3njdVmF4cm/fT27fXh/bI+nhT8acz0d79egMo353/xHv1jhFndzKSB1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4hWDHAAAA3gAAAA8AAAAAAAAAAAAAAAAAmAIAAGRy&#10;cy9kb3ducmV2LnhtbFBLBQYAAAAABAAEAPUAAACMAwAAAAA=&#10;" fillcolor="#4f81bd" stroked="f" strokeweight="2pt">
                  <v:textbox>
                    <w:txbxContent>
                      <w:p w14:paraId="71ED9597" w14:textId="77777777" w:rsidR="00882380" w:rsidRDefault="00882380" w:rsidP="001A66AF">
                        <w:pPr>
                          <w:pStyle w:val="NormalWeb"/>
                          <w:spacing w:before="0" w:beforeAutospacing="0" w:after="0" w:afterAutospacing="0"/>
                          <w:jc w:val="center"/>
                        </w:pPr>
                        <w:r>
                          <w:rPr>
                            <w:rFonts w:ascii="Calibri" w:hAnsi="Calibri"/>
                            <w:color w:val="FFFFFF"/>
                            <w:sz w:val="22"/>
                            <w:szCs w:val="22"/>
                          </w:rPr>
                          <w:t>OUTPUT FOLDER</w:t>
                        </w:r>
                      </w:p>
                    </w:txbxContent>
                  </v:textbox>
                </v:rect>
                <v:rect id="Rectangle 15421" o:spid="_x0000_s1079" style="position:absolute;left:27476;width:14277;height: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g+8cA&#10;AADeAAAADwAAAGRycy9kb3ducmV2LnhtbESPQWsCMRCF7wX/QxjBW80qKrI1iojagtDStZfexs24&#10;WZpMlk26bv+9KRR6m+G9782b1aZ3VnTUhtqzgsk4A0Fcel1zpeDjfHhcgggRWaP1TAp+KMBmPXhY&#10;Ya79jd+pK2IlUgiHHBWYGJtcylAachjGviFO2tW3DmNa20rqFm8p3Fk5zbKFdFhzumCwoZ2h8qv4&#10;dqnGaVG47mhfP5/Nwb3t68t1bi9KjYb99glEpD7+m//oF524+Ww6gd930gx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0IPvHAAAA3gAAAA8AAAAAAAAAAAAAAAAAmAIAAGRy&#10;cy9kb3ducmV2LnhtbFBLBQYAAAAABAAEAPUAAACMAwAAAAA=&#10;" fillcolor="#4f81bd" stroked="f" strokeweight="2pt">
                  <v:textbox>
                    <w:txbxContent>
                      <w:p w14:paraId="71ED9598" w14:textId="77777777" w:rsidR="00882380" w:rsidRDefault="00882380" w:rsidP="001A66AF">
                        <w:pPr>
                          <w:pStyle w:val="NormalWeb"/>
                          <w:spacing w:before="0" w:beforeAutospacing="0" w:after="0" w:afterAutospacing="0"/>
                          <w:jc w:val="center"/>
                        </w:pPr>
                        <w:r>
                          <w:rPr>
                            <w:rFonts w:ascii="Calibri" w:hAnsi="Calibri"/>
                            <w:color w:val="FFFFFF"/>
                            <w:sz w:val="22"/>
                            <w:szCs w:val="22"/>
                          </w:rPr>
                          <w:t>OUTPUT FOLDER</w:t>
                        </w:r>
                      </w:p>
                    </w:txbxContent>
                  </v:textbox>
                </v:rect>
                <v:shape id="Text Box 5" o:spid="_x0000_s1080" type="#_x0000_t202" style="position:absolute;left:-4006;top:48961;width:29761;height:19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GiMQA&#10;AADeAAAADwAAAGRycy9kb3ducmV2LnhtbERPTWvCQBC9F/wPywi91Y3BVomuIpaCh9Ji1IO3MTsm&#10;wezskt1q/PduQfA2j/c5s0VnGnGh1teWFQwHCQjiwuqaSwW77dfbBIQPyBoby6TgRh4W897LDDNt&#10;r7yhSx5KEUPYZ6igCsFlUvqiIoN+YB1x5E62NRgibEupW7zGcNPINEk+pMGaY0OFjlYVFef8zygY&#10;/bhxbt3vcX9e55/jQG7/vTko9drvllMQgbrwFD/cax3nv4/SFP7f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2BojEAAAA3gAAAA8AAAAAAAAAAAAAAAAAmAIAAGRycy9k&#10;b3ducmV2LnhtbFBLBQYAAAAABAAEAPUAAACJAwAAAAA=&#10;" filled="f" stroked="f" insetpen="t">
                  <v:textbox inset="2.88pt,2.88pt,2.88pt,2.88pt">
                    <w:txbxContent>
                      <w:p w14:paraId="71ED9599" w14:textId="77777777" w:rsidR="00882380" w:rsidRDefault="00882380" w:rsidP="001A66AF">
                        <w:pPr>
                          <w:pStyle w:val="NormalWeb"/>
                          <w:spacing w:before="0" w:beforeAutospacing="0" w:after="0" w:afterAutospacing="0"/>
                        </w:pPr>
                        <w:r>
                          <w:rPr>
                            <w:rFonts w:ascii="Calibri" w:hAnsi="Calibri"/>
                            <w:b/>
                            <w:bCs/>
                            <w:color w:val="000000"/>
                          </w:rPr>
                          <w:t>MOTORWAY</w:t>
                        </w:r>
                      </w:p>
                    </w:txbxContent>
                  </v:textbox>
                </v:shape>
                <w10:anchorlock/>
              </v:group>
            </w:pict>
          </mc:Fallback>
        </mc:AlternateContent>
      </w:r>
    </w:p>
    <w:p w14:paraId="71ED92C7" w14:textId="2146C285" w:rsidR="001A66AF" w:rsidRPr="00EB3DB7" w:rsidRDefault="001A66AF" w:rsidP="001A66AF">
      <w:pPr>
        <w:spacing w:before="0"/>
        <w:jc w:val="center"/>
        <w:rPr>
          <w:rFonts w:cs="Arial"/>
          <w:b/>
          <w:bCs/>
          <w:color w:val="000000"/>
          <w:szCs w:val="22"/>
        </w:rPr>
      </w:pPr>
      <w:r w:rsidRPr="00EB3DB7">
        <w:rPr>
          <w:b/>
          <w:bCs/>
          <w:color w:val="29235C"/>
          <w:sz w:val="18"/>
          <w:szCs w:val="20"/>
        </w:rPr>
        <w:t xml:space="preserve">Figure </w:t>
      </w:r>
      <w:r w:rsidRPr="00EB3DB7">
        <w:rPr>
          <w:b/>
          <w:bCs/>
          <w:color w:val="29235C"/>
          <w:sz w:val="18"/>
          <w:szCs w:val="20"/>
        </w:rPr>
        <w:fldChar w:fldCharType="begin"/>
      </w:r>
      <w:r w:rsidRPr="00EB3DB7">
        <w:rPr>
          <w:b/>
          <w:bCs/>
          <w:color w:val="29235C"/>
          <w:sz w:val="18"/>
          <w:szCs w:val="20"/>
        </w:rPr>
        <w:instrText xml:space="preserve"> SEQ Figure \* ARABIC </w:instrText>
      </w:r>
      <w:r w:rsidRPr="00EB3DB7">
        <w:rPr>
          <w:b/>
          <w:bCs/>
          <w:color w:val="29235C"/>
          <w:sz w:val="18"/>
          <w:szCs w:val="20"/>
        </w:rPr>
        <w:fldChar w:fldCharType="separate"/>
      </w:r>
      <w:r w:rsidR="00DE6C41">
        <w:rPr>
          <w:b/>
          <w:bCs/>
          <w:noProof/>
          <w:color w:val="29235C"/>
          <w:sz w:val="18"/>
          <w:szCs w:val="20"/>
        </w:rPr>
        <w:t>9</w:t>
      </w:r>
      <w:r w:rsidRPr="00EB3DB7">
        <w:rPr>
          <w:b/>
          <w:bCs/>
          <w:noProof/>
          <w:color w:val="29235C"/>
          <w:sz w:val="18"/>
          <w:szCs w:val="20"/>
        </w:rPr>
        <w:fldChar w:fldCharType="end"/>
      </w:r>
      <w:r w:rsidRPr="00EB3DB7">
        <w:rPr>
          <w:b/>
          <w:bCs/>
          <w:color w:val="29235C"/>
          <w:sz w:val="18"/>
          <w:szCs w:val="20"/>
        </w:rPr>
        <w:t>: CSP Simulator</w:t>
      </w:r>
    </w:p>
    <w:p w14:paraId="71ED92C8" w14:textId="19C76E2A" w:rsidR="001A66AF" w:rsidRPr="00EB3DB7" w:rsidRDefault="001A66AF" w:rsidP="001A66AF">
      <w:pPr>
        <w:rPr>
          <w:rFonts w:eastAsiaTheme="minorHAnsi" w:cs="Arial"/>
          <w:color w:val="000000"/>
          <w:szCs w:val="22"/>
          <w:lang w:eastAsia="en-GB"/>
        </w:rPr>
      </w:pPr>
      <w:r w:rsidRPr="00EB3DB7">
        <w:rPr>
          <w:rFonts w:eastAsiaTheme="minorHAnsi" w:cs="Arial"/>
          <w:color w:val="000000"/>
          <w:szCs w:val="22"/>
          <w:lang w:eastAsia="en-GB"/>
        </w:rPr>
        <w:t xml:space="preserve">For further information regarding the CSP Simulator refer to ‘DB.0183 CSP Simulator Functionality </w:t>
      </w:r>
      <w:r w:rsidR="00D46436" w:rsidRPr="00EB3DB7">
        <w:rPr>
          <w:rFonts w:eastAsiaTheme="minorHAnsi" w:cs="Arial"/>
          <w:color w:val="000000"/>
          <w:szCs w:val="22"/>
          <w:lang w:eastAsia="en-GB"/>
        </w:rPr>
        <w:t>and</w:t>
      </w:r>
      <w:r w:rsidRPr="00EB3DB7">
        <w:rPr>
          <w:rFonts w:eastAsiaTheme="minorHAnsi" w:cs="Arial"/>
          <w:color w:val="000000"/>
          <w:szCs w:val="22"/>
          <w:lang w:eastAsia="en-GB"/>
        </w:rPr>
        <w:t xml:space="preserve"> User Guide’ [2</w:t>
      </w:r>
      <w:r w:rsidR="00976042">
        <w:rPr>
          <w:rFonts w:eastAsiaTheme="minorHAnsi" w:cs="Arial"/>
          <w:color w:val="000000"/>
          <w:szCs w:val="22"/>
          <w:lang w:eastAsia="en-GB"/>
        </w:rPr>
        <w:t>3</w:t>
      </w:r>
      <w:r w:rsidRPr="00EB3DB7">
        <w:rPr>
          <w:rFonts w:eastAsiaTheme="minorHAnsi" w:cs="Arial"/>
          <w:color w:val="000000"/>
          <w:szCs w:val="22"/>
          <w:lang w:eastAsia="en-GB"/>
        </w:rPr>
        <w:t>].</w:t>
      </w:r>
    </w:p>
    <w:p w14:paraId="71ED92C9" w14:textId="0DBC0C31" w:rsidR="001A66AF" w:rsidRPr="00EB3DB7" w:rsidRDefault="001A66AF" w:rsidP="001A66AF">
      <w:pPr>
        <w:rPr>
          <w:rFonts w:eastAsiaTheme="minorHAnsi" w:cs="Arial"/>
          <w:color w:val="000000"/>
          <w:szCs w:val="22"/>
          <w:lang w:eastAsia="en-GB"/>
        </w:rPr>
      </w:pPr>
      <w:r w:rsidRPr="00EB3DB7">
        <w:rPr>
          <w:rFonts w:eastAsiaTheme="minorHAnsi" w:cs="Arial"/>
          <w:color w:val="000000"/>
          <w:szCs w:val="22"/>
          <w:lang w:eastAsia="en-GB"/>
        </w:rPr>
        <w:t xml:space="preserve">The following </w:t>
      </w:r>
      <w:r w:rsidR="00C871EF">
        <w:rPr>
          <w:rFonts w:eastAsiaTheme="minorHAnsi" w:cs="Arial"/>
          <w:color w:val="000000"/>
          <w:szCs w:val="22"/>
          <w:lang w:eastAsia="en-GB"/>
        </w:rPr>
        <w:t>T</w:t>
      </w:r>
      <w:r w:rsidRPr="00EB3DB7">
        <w:rPr>
          <w:rFonts w:eastAsiaTheme="minorHAnsi" w:cs="Arial"/>
          <w:color w:val="000000"/>
          <w:szCs w:val="22"/>
          <w:lang w:eastAsia="en-GB"/>
        </w:rPr>
        <w:t xml:space="preserve">est tools will also be used by </w:t>
      </w:r>
      <w:r w:rsidR="00550920">
        <w:rPr>
          <w:rFonts w:eastAsiaTheme="minorHAnsi" w:cs="Arial"/>
          <w:color w:val="000000"/>
          <w:szCs w:val="22"/>
          <w:lang w:eastAsia="en-GB"/>
        </w:rPr>
        <w:t xml:space="preserve">the </w:t>
      </w:r>
      <w:r w:rsidRPr="00EB3DB7">
        <w:rPr>
          <w:rFonts w:eastAsiaTheme="minorHAnsi" w:cs="Arial"/>
          <w:color w:val="000000"/>
          <w:szCs w:val="22"/>
          <w:lang w:eastAsia="en-GB"/>
        </w:rPr>
        <w:t xml:space="preserve">SIT </w:t>
      </w:r>
      <w:r w:rsidR="00550920">
        <w:rPr>
          <w:rFonts w:eastAsiaTheme="minorHAnsi" w:cs="Arial"/>
          <w:color w:val="000000"/>
          <w:szCs w:val="22"/>
          <w:lang w:eastAsia="en-GB"/>
        </w:rPr>
        <w:t xml:space="preserve">Team </w:t>
      </w:r>
      <w:r w:rsidRPr="00EB3DB7">
        <w:rPr>
          <w:rFonts w:eastAsiaTheme="minorHAnsi" w:cs="Arial"/>
          <w:color w:val="000000"/>
          <w:szCs w:val="22"/>
          <w:lang w:eastAsia="en-GB"/>
        </w:rPr>
        <w:t xml:space="preserve">to create, manipulate and inject </w:t>
      </w:r>
      <w:r w:rsidR="00C871EF">
        <w:rPr>
          <w:rFonts w:eastAsiaTheme="minorHAnsi" w:cs="Arial"/>
          <w:color w:val="000000"/>
          <w:szCs w:val="22"/>
          <w:lang w:eastAsia="en-GB"/>
        </w:rPr>
        <w:t>T</w:t>
      </w:r>
      <w:r w:rsidRPr="00EB3DB7">
        <w:rPr>
          <w:rFonts w:eastAsiaTheme="minorHAnsi" w:cs="Arial"/>
          <w:color w:val="000000"/>
          <w:szCs w:val="22"/>
          <w:lang w:eastAsia="en-GB"/>
        </w:rPr>
        <w:t>est data into the S</w:t>
      </w:r>
      <w:r w:rsidR="00550920">
        <w:rPr>
          <w:rFonts w:eastAsiaTheme="minorHAnsi" w:cs="Arial"/>
          <w:color w:val="000000"/>
          <w:szCs w:val="22"/>
          <w:lang w:eastAsia="en-GB"/>
        </w:rPr>
        <w:t>I</w:t>
      </w:r>
      <w:r w:rsidRPr="00EB3DB7">
        <w:rPr>
          <w:rFonts w:eastAsiaTheme="minorHAnsi" w:cs="Arial"/>
          <w:color w:val="000000"/>
          <w:szCs w:val="22"/>
          <w:lang w:eastAsia="en-GB"/>
        </w:rPr>
        <w:t>T environment.</w:t>
      </w:r>
    </w:p>
    <w:p w14:paraId="71ED92CA" w14:textId="77777777" w:rsidR="001A66AF" w:rsidRPr="00EB3DB7" w:rsidRDefault="001A66AF" w:rsidP="001A66AF">
      <w:pPr>
        <w:keepNext/>
        <w:spacing w:before="240" w:after="120"/>
        <w:outlineLvl w:val="3"/>
        <w:rPr>
          <w:rFonts w:ascii="Arial Bold" w:hAnsi="Arial Bold"/>
          <w:b/>
          <w:bCs/>
          <w:color w:val="29235C"/>
          <w:sz w:val="24"/>
          <w:szCs w:val="22"/>
        </w:rPr>
      </w:pPr>
      <w:bookmarkStart w:id="3895" w:name="_Toc401846145"/>
      <w:bookmarkStart w:id="3896" w:name="_Toc401846429"/>
      <w:bookmarkStart w:id="3897" w:name="_Toc401848587"/>
      <w:bookmarkStart w:id="3898" w:name="_Toc401848690"/>
      <w:bookmarkStart w:id="3899" w:name="_Toc401849174"/>
      <w:bookmarkStart w:id="3900" w:name="_Toc401849516"/>
      <w:bookmarkStart w:id="3901" w:name="_Toc401849579"/>
      <w:bookmarkStart w:id="3902" w:name="_Toc401926922"/>
      <w:bookmarkStart w:id="3903" w:name="_Toc401927459"/>
      <w:bookmarkStart w:id="3904" w:name="_Toc401927985"/>
      <w:bookmarkStart w:id="3905" w:name="_Toc401934695"/>
      <w:bookmarkStart w:id="3906" w:name="_Toc402177046"/>
      <w:bookmarkStart w:id="3907" w:name="_Toc402183521"/>
      <w:bookmarkStart w:id="3908" w:name="_Toc401846146"/>
      <w:bookmarkStart w:id="3909" w:name="_Toc401846430"/>
      <w:bookmarkStart w:id="3910" w:name="_Toc401848588"/>
      <w:bookmarkStart w:id="3911" w:name="_Toc401848691"/>
      <w:bookmarkStart w:id="3912" w:name="_Toc401849175"/>
      <w:bookmarkStart w:id="3913" w:name="_Toc401849517"/>
      <w:bookmarkStart w:id="3914" w:name="_Toc401849580"/>
      <w:bookmarkStart w:id="3915" w:name="_Toc401926923"/>
      <w:bookmarkStart w:id="3916" w:name="_Toc401927460"/>
      <w:bookmarkStart w:id="3917" w:name="_Toc401927986"/>
      <w:bookmarkStart w:id="3918" w:name="_Toc401934696"/>
      <w:bookmarkStart w:id="3919" w:name="_Toc402177047"/>
      <w:bookmarkStart w:id="3920" w:name="_Toc402183522"/>
      <w:bookmarkStart w:id="3921" w:name="_Toc401846147"/>
      <w:bookmarkStart w:id="3922" w:name="_Toc401846431"/>
      <w:bookmarkStart w:id="3923" w:name="_Toc401848589"/>
      <w:bookmarkStart w:id="3924" w:name="_Toc401848692"/>
      <w:bookmarkStart w:id="3925" w:name="_Toc401849176"/>
      <w:bookmarkStart w:id="3926" w:name="_Toc401849518"/>
      <w:bookmarkStart w:id="3927" w:name="_Toc401849581"/>
      <w:bookmarkStart w:id="3928" w:name="_Toc401926924"/>
      <w:bookmarkStart w:id="3929" w:name="_Toc401927461"/>
      <w:bookmarkStart w:id="3930" w:name="_Toc401927987"/>
      <w:bookmarkStart w:id="3931" w:name="_Toc401934697"/>
      <w:bookmarkStart w:id="3932" w:name="_Toc402177048"/>
      <w:bookmarkStart w:id="3933" w:name="_Toc402183523"/>
      <w:bookmarkStart w:id="3934" w:name="_Toc409092681"/>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r w:rsidRPr="00EB3DB7">
        <w:rPr>
          <w:rFonts w:ascii="Arial Bold" w:hAnsi="Arial Bold"/>
          <w:b/>
          <w:bCs/>
          <w:color w:val="29235C"/>
          <w:sz w:val="24"/>
          <w:szCs w:val="22"/>
        </w:rPr>
        <w:lastRenderedPageBreak/>
        <w:t>Device Emulators</w:t>
      </w:r>
    </w:p>
    <w:p w14:paraId="71ED92CB" w14:textId="022C6C60" w:rsidR="001A66AF" w:rsidRPr="00EB3DB7" w:rsidRDefault="00DE4872" w:rsidP="001A66AF">
      <w:proofErr w:type="gramStart"/>
      <w:r w:rsidRPr="00263A6D">
        <w:rPr>
          <w:noProof/>
        </w:rPr>
        <w:t xml:space="preserve">DCC </w:t>
      </w:r>
      <w:r>
        <w:rPr>
          <w:noProof/>
        </w:rPr>
        <w:t>Device</w:t>
      </w:r>
      <w:r w:rsidRPr="00263A6D">
        <w:rPr>
          <w:noProof/>
        </w:rPr>
        <w:t xml:space="preserve"> Protocol Emulator</w:t>
      </w:r>
      <w:r>
        <w:rPr>
          <w:noProof/>
        </w:rPr>
        <w:t xml:space="preserve"> - a</w:t>
      </w:r>
      <w:r w:rsidRPr="001A66AF">
        <w:t xml:space="preserve"> </w:t>
      </w:r>
      <w:r w:rsidR="001A66AF" w:rsidRPr="00EB3DB7">
        <w:t>developed emulator to simulate a real device (ESME, GSME, PPMID or HCALCS).</w:t>
      </w:r>
      <w:proofErr w:type="gramEnd"/>
    </w:p>
    <w:bookmarkEnd w:id="3934"/>
    <w:p w14:paraId="71ED92CC" w14:textId="12DA0525" w:rsidR="001A66AF" w:rsidRPr="00EB3DB7" w:rsidRDefault="00D46436" w:rsidP="001A66AF">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FileZilla</w:t>
      </w:r>
    </w:p>
    <w:p w14:paraId="71ED92CD" w14:textId="77777777" w:rsidR="001A66AF" w:rsidRPr="00EB3DB7" w:rsidRDefault="001A66AF" w:rsidP="001A66AF">
      <w:pPr>
        <w:rPr>
          <w:b/>
          <w:szCs w:val="22"/>
        </w:rPr>
      </w:pPr>
      <w:r w:rsidRPr="00EB3DB7">
        <w:t>This is cross-platform FTP application software, consisting of FileZilla Client and FileZilla Server. It supports FTP, SFTP, and FTPS (FTP over SSL/TLS). Support for SFTP (SSH File Transfer Protocol) is not implemented in FileZilla Server. This will be used to move files from one location to another.</w:t>
      </w:r>
    </w:p>
    <w:p w14:paraId="71ED92CE" w14:textId="77777777" w:rsidR="001A66AF" w:rsidRPr="00EB3DB7" w:rsidRDefault="001A66AF" w:rsidP="001A66AF">
      <w:pPr>
        <w:keepNext/>
        <w:spacing w:before="240" w:after="120"/>
        <w:outlineLvl w:val="3"/>
        <w:rPr>
          <w:rFonts w:ascii="Arial Bold" w:hAnsi="Arial Bold"/>
          <w:b/>
          <w:bCs/>
          <w:color w:val="29235C"/>
          <w:sz w:val="24"/>
          <w:szCs w:val="22"/>
        </w:rPr>
      </w:pPr>
      <w:bookmarkStart w:id="3935" w:name="_Toc409092682"/>
      <w:r w:rsidRPr="00EB3DB7">
        <w:rPr>
          <w:rFonts w:ascii="Arial Bold" w:hAnsi="Arial Bold"/>
          <w:b/>
          <w:bCs/>
          <w:color w:val="29235C"/>
          <w:sz w:val="24"/>
          <w:szCs w:val="22"/>
        </w:rPr>
        <w:t>Jenkins</w:t>
      </w:r>
      <w:bookmarkEnd w:id="3935"/>
    </w:p>
    <w:p w14:paraId="71ED92CF" w14:textId="77777777" w:rsidR="001A66AF" w:rsidRPr="00EB3DB7" w:rsidRDefault="001A66AF" w:rsidP="001A66AF">
      <w:pPr>
        <w:spacing w:before="100" w:beforeAutospacing="1" w:after="100" w:afterAutospacing="1"/>
        <w:jc w:val="left"/>
        <w:rPr>
          <w:rFonts w:eastAsiaTheme="minorHAnsi" w:cs="Arial"/>
          <w:szCs w:val="22"/>
          <w:lang w:eastAsia="en-GB"/>
        </w:rPr>
      </w:pPr>
      <w:r w:rsidRPr="00EB3DB7">
        <w:rPr>
          <w:rFonts w:eastAsiaTheme="minorHAnsi" w:cs="Arial"/>
          <w:szCs w:val="22"/>
          <w:lang w:eastAsia="en-GB"/>
        </w:rPr>
        <w:t xml:space="preserve">This is an </w:t>
      </w:r>
      <w:r w:rsidRPr="00EB3DB7">
        <w:rPr>
          <w:rFonts w:eastAsiaTheme="minorHAnsi"/>
          <w:szCs w:val="22"/>
          <w:lang w:eastAsia="en-GB"/>
        </w:rPr>
        <w:t>open source</w:t>
      </w:r>
      <w:r w:rsidRPr="00EB3DB7">
        <w:rPr>
          <w:rFonts w:eastAsiaTheme="minorHAnsi" w:cs="Arial"/>
          <w:szCs w:val="22"/>
          <w:lang w:eastAsia="en-GB"/>
        </w:rPr>
        <w:t xml:space="preserve"> </w:t>
      </w:r>
      <w:r w:rsidRPr="00EB3DB7">
        <w:rPr>
          <w:rFonts w:eastAsiaTheme="minorHAnsi"/>
          <w:szCs w:val="22"/>
          <w:lang w:eastAsia="en-GB"/>
        </w:rPr>
        <w:t>continuous integration</w:t>
      </w:r>
      <w:r w:rsidRPr="00EB3DB7">
        <w:rPr>
          <w:rFonts w:eastAsiaTheme="minorHAnsi" w:cs="Arial"/>
          <w:szCs w:val="22"/>
          <w:lang w:eastAsia="en-GB"/>
        </w:rPr>
        <w:t xml:space="preserve"> tool written in </w:t>
      </w:r>
      <w:r w:rsidRPr="00EB3DB7">
        <w:rPr>
          <w:rFonts w:eastAsiaTheme="minorHAnsi"/>
          <w:szCs w:val="22"/>
          <w:lang w:eastAsia="en-GB"/>
        </w:rPr>
        <w:t>Java</w:t>
      </w:r>
      <w:r w:rsidRPr="00EB3DB7">
        <w:rPr>
          <w:rFonts w:eastAsiaTheme="minorHAnsi" w:cs="Arial"/>
          <w:szCs w:val="22"/>
          <w:lang w:eastAsia="en-GB"/>
        </w:rPr>
        <w:t xml:space="preserve">. Jenkins provides continuous integration services for </w:t>
      </w:r>
      <w:r w:rsidRPr="00EB3DB7">
        <w:rPr>
          <w:rFonts w:eastAsiaTheme="minorHAnsi"/>
          <w:szCs w:val="22"/>
          <w:lang w:eastAsia="en-GB"/>
        </w:rPr>
        <w:t>software development</w:t>
      </w:r>
      <w:r w:rsidRPr="00EB3DB7">
        <w:rPr>
          <w:rFonts w:eastAsiaTheme="minorHAnsi" w:cs="Arial"/>
          <w:szCs w:val="22"/>
          <w:lang w:eastAsia="en-GB"/>
        </w:rPr>
        <w:t xml:space="preserve">. It is a server-based system running in a </w:t>
      </w:r>
      <w:r w:rsidRPr="00EB3DB7">
        <w:rPr>
          <w:rFonts w:eastAsiaTheme="minorHAnsi"/>
          <w:szCs w:val="22"/>
          <w:lang w:eastAsia="en-GB"/>
        </w:rPr>
        <w:t>servlet container</w:t>
      </w:r>
      <w:r w:rsidRPr="00EB3DB7">
        <w:rPr>
          <w:rFonts w:eastAsiaTheme="minorHAnsi" w:cs="Arial"/>
          <w:szCs w:val="22"/>
          <w:lang w:eastAsia="en-GB"/>
        </w:rPr>
        <w:t xml:space="preserve"> such as </w:t>
      </w:r>
      <w:r w:rsidRPr="00EB3DB7">
        <w:rPr>
          <w:rFonts w:eastAsiaTheme="minorHAnsi"/>
          <w:szCs w:val="22"/>
          <w:lang w:eastAsia="en-GB"/>
        </w:rPr>
        <w:t>Apache Tomcat</w:t>
      </w:r>
      <w:r w:rsidRPr="00EB3DB7">
        <w:rPr>
          <w:rFonts w:eastAsiaTheme="minorHAnsi" w:cs="Arial"/>
          <w:szCs w:val="22"/>
          <w:lang w:eastAsia="en-GB"/>
        </w:rPr>
        <w:t>.</w:t>
      </w:r>
    </w:p>
    <w:p w14:paraId="71ED92D0" w14:textId="77777777" w:rsidR="001A66AF" w:rsidRPr="00EB3DB7" w:rsidRDefault="001A66AF" w:rsidP="001A66AF">
      <w:pPr>
        <w:keepNext/>
        <w:spacing w:before="240" w:after="120"/>
        <w:outlineLvl w:val="3"/>
        <w:rPr>
          <w:rFonts w:ascii="Arial Bold" w:hAnsi="Arial Bold"/>
          <w:b/>
          <w:bCs/>
          <w:color w:val="29235C"/>
          <w:sz w:val="24"/>
          <w:szCs w:val="22"/>
        </w:rPr>
      </w:pPr>
      <w:bookmarkStart w:id="3936" w:name="_Toc401846151"/>
      <w:bookmarkStart w:id="3937" w:name="_Toc401846435"/>
      <w:bookmarkStart w:id="3938" w:name="_Toc401848593"/>
      <w:bookmarkStart w:id="3939" w:name="_Toc401848696"/>
      <w:bookmarkStart w:id="3940" w:name="_Toc401849180"/>
      <w:bookmarkStart w:id="3941" w:name="_Toc401849522"/>
      <w:bookmarkStart w:id="3942" w:name="_Toc401849585"/>
      <w:bookmarkStart w:id="3943" w:name="_Toc401926928"/>
      <w:bookmarkStart w:id="3944" w:name="_Toc401927465"/>
      <w:bookmarkStart w:id="3945" w:name="_Toc401927991"/>
      <w:bookmarkStart w:id="3946" w:name="_Toc401934701"/>
      <w:bookmarkStart w:id="3947" w:name="_Toc402177052"/>
      <w:bookmarkStart w:id="3948" w:name="_Toc402183527"/>
      <w:bookmarkStart w:id="3949" w:name="_Toc401846152"/>
      <w:bookmarkStart w:id="3950" w:name="_Toc401846436"/>
      <w:bookmarkStart w:id="3951" w:name="_Toc401848594"/>
      <w:bookmarkStart w:id="3952" w:name="_Toc401848697"/>
      <w:bookmarkStart w:id="3953" w:name="_Toc401849181"/>
      <w:bookmarkStart w:id="3954" w:name="_Toc401849523"/>
      <w:bookmarkStart w:id="3955" w:name="_Toc401849586"/>
      <w:bookmarkStart w:id="3956" w:name="_Toc401926929"/>
      <w:bookmarkStart w:id="3957" w:name="_Toc401927466"/>
      <w:bookmarkStart w:id="3958" w:name="_Toc401927992"/>
      <w:bookmarkStart w:id="3959" w:name="_Toc401934702"/>
      <w:bookmarkStart w:id="3960" w:name="_Toc402177053"/>
      <w:bookmarkStart w:id="3961" w:name="_Toc402183528"/>
      <w:bookmarkStart w:id="3962" w:name="_Toc409092683"/>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roofErr w:type="spellStart"/>
      <w:r w:rsidRPr="00EB3DB7">
        <w:rPr>
          <w:rFonts w:ascii="Arial Bold" w:hAnsi="Arial Bold"/>
          <w:b/>
          <w:bCs/>
          <w:color w:val="29235C"/>
          <w:sz w:val="24"/>
          <w:szCs w:val="22"/>
        </w:rPr>
        <w:t>NotePad</w:t>
      </w:r>
      <w:bookmarkEnd w:id="3962"/>
      <w:proofErr w:type="spellEnd"/>
    </w:p>
    <w:p w14:paraId="71ED92D1" w14:textId="77777777" w:rsidR="001A66AF" w:rsidRPr="00EB3DB7" w:rsidRDefault="001A66AF" w:rsidP="001A66AF">
      <w:pPr>
        <w:rPr>
          <w:szCs w:val="22"/>
        </w:rPr>
      </w:pPr>
      <w:r w:rsidRPr="00EB3DB7">
        <w:rPr>
          <w:szCs w:val="22"/>
        </w:rPr>
        <w:t>This tool will be used to view the log files to track journey and defects.</w:t>
      </w:r>
    </w:p>
    <w:p w14:paraId="71ED92D2" w14:textId="77777777" w:rsidR="001A66AF" w:rsidRPr="00EB3DB7" w:rsidRDefault="001A66AF" w:rsidP="001A66AF">
      <w:pPr>
        <w:keepNext/>
        <w:spacing w:before="240" w:after="120"/>
        <w:outlineLvl w:val="3"/>
        <w:rPr>
          <w:rFonts w:ascii="Arial Bold" w:hAnsi="Arial Bold"/>
          <w:b/>
          <w:bCs/>
          <w:color w:val="29235C"/>
          <w:sz w:val="24"/>
          <w:szCs w:val="22"/>
        </w:rPr>
      </w:pPr>
      <w:bookmarkStart w:id="3963" w:name="_Toc409092686"/>
      <w:r w:rsidRPr="00EB3DB7">
        <w:rPr>
          <w:rFonts w:ascii="Arial Bold" w:hAnsi="Arial Bold"/>
          <w:b/>
          <w:bCs/>
          <w:color w:val="29235C"/>
          <w:sz w:val="24"/>
          <w:szCs w:val="22"/>
        </w:rPr>
        <w:t>Putty</w:t>
      </w:r>
      <w:bookmarkEnd w:id="3963"/>
    </w:p>
    <w:p w14:paraId="71ED92D3" w14:textId="77777777" w:rsidR="001A66AF" w:rsidRPr="00EB3DB7" w:rsidRDefault="001A66AF" w:rsidP="001A66AF">
      <w:r w:rsidRPr="00EB3DB7">
        <w:rPr>
          <w:szCs w:val="22"/>
        </w:rPr>
        <w:t>This is an</w:t>
      </w:r>
      <w:r w:rsidRPr="00EB3DB7">
        <w:t xml:space="preserve"> open-source</w:t>
      </w:r>
      <w:r w:rsidRPr="00EB3DB7">
        <w:rPr>
          <w:szCs w:val="22"/>
        </w:rPr>
        <w:t xml:space="preserve"> </w:t>
      </w:r>
      <w:r w:rsidRPr="00EB3DB7">
        <w:t>terminal emulator</w:t>
      </w:r>
      <w:r w:rsidRPr="00EB3DB7">
        <w:rPr>
          <w:szCs w:val="22"/>
        </w:rPr>
        <w:t xml:space="preserve">; </w:t>
      </w:r>
      <w:r w:rsidRPr="00EB3DB7">
        <w:t>serial console</w:t>
      </w:r>
      <w:r w:rsidRPr="00EB3DB7">
        <w:rPr>
          <w:szCs w:val="22"/>
        </w:rPr>
        <w:t xml:space="preserve"> and network file transfer application. It supports several </w:t>
      </w:r>
      <w:r w:rsidRPr="00EB3DB7">
        <w:t>network protocols</w:t>
      </w:r>
      <w:r w:rsidRPr="00EB3DB7">
        <w:rPr>
          <w:szCs w:val="22"/>
        </w:rPr>
        <w:t xml:space="preserve">, including </w:t>
      </w:r>
      <w:r w:rsidRPr="00EB3DB7">
        <w:t>SCP</w:t>
      </w:r>
      <w:r w:rsidRPr="00EB3DB7">
        <w:rPr>
          <w:szCs w:val="22"/>
        </w:rPr>
        <w:t xml:space="preserve">, </w:t>
      </w:r>
      <w:r w:rsidRPr="00EB3DB7">
        <w:t>SSH</w:t>
      </w:r>
      <w:r w:rsidRPr="00EB3DB7">
        <w:rPr>
          <w:szCs w:val="22"/>
        </w:rPr>
        <w:t xml:space="preserve">, </w:t>
      </w:r>
      <w:r w:rsidRPr="00EB3DB7">
        <w:t>Telnet</w:t>
      </w:r>
      <w:r w:rsidRPr="00EB3DB7">
        <w:rPr>
          <w:szCs w:val="22"/>
        </w:rPr>
        <w:t xml:space="preserve">, </w:t>
      </w:r>
      <w:r w:rsidRPr="00EB3DB7">
        <w:t>rlogin</w:t>
      </w:r>
      <w:r w:rsidRPr="00EB3DB7">
        <w:rPr>
          <w:szCs w:val="22"/>
        </w:rPr>
        <w:t>, and raw socket connection.</w:t>
      </w:r>
      <w:r w:rsidRPr="00EB3DB7">
        <w:t xml:space="preserve"> Putty will be used to check access to the UNIX server and run UNIX shell scripts and to bounce the server when necessary.</w:t>
      </w:r>
    </w:p>
    <w:p w14:paraId="71ED92D4" w14:textId="77777777" w:rsidR="001A66AF" w:rsidRPr="00EB3DB7" w:rsidRDefault="001A66AF" w:rsidP="001A66AF">
      <w:pPr>
        <w:keepNext/>
        <w:spacing w:before="240" w:after="120"/>
        <w:outlineLvl w:val="3"/>
        <w:rPr>
          <w:rFonts w:ascii="Arial Bold" w:hAnsi="Arial Bold"/>
          <w:b/>
          <w:bCs/>
          <w:color w:val="29235C"/>
          <w:sz w:val="24"/>
          <w:szCs w:val="22"/>
        </w:rPr>
      </w:pPr>
      <w:bookmarkStart w:id="3964" w:name="_Toc409092688"/>
      <w:r w:rsidRPr="00EB3DB7">
        <w:rPr>
          <w:rFonts w:ascii="Arial Bold" w:hAnsi="Arial Bold"/>
          <w:b/>
          <w:bCs/>
          <w:color w:val="29235C"/>
          <w:sz w:val="24"/>
          <w:szCs w:val="22"/>
        </w:rPr>
        <w:t>SVN</w:t>
      </w:r>
      <w:bookmarkEnd w:id="3964"/>
    </w:p>
    <w:p w14:paraId="71ED92D5" w14:textId="77777777" w:rsidR="001A66AF" w:rsidRPr="00EB3DB7" w:rsidRDefault="001A66AF" w:rsidP="001A66AF">
      <w:pPr>
        <w:rPr>
          <w:szCs w:val="22"/>
        </w:rPr>
      </w:pPr>
      <w:r w:rsidRPr="00EB3DB7">
        <w:rPr>
          <w:szCs w:val="22"/>
        </w:rPr>
        <w:t xml:space="preserve">SVN a </w:t>
      </w:r>
      <w:r w:rsidRPr="00EB3DB7">
        <w:t>software versioning</w:t>
      </w:r>
      <w:r w:rsidRPr="00EB3DB7">
        <w:rPr>
          <w:szCs w:val="22"/>
        </w:rPr>
        <w:t xml:space="preserve"> and </w:t>
      </w:r>
      <w:r w:rsidRPr="00EB3DB7">
        <w:t>revision control</w:t>
      </w:r>
      <w:r w:rsidRPr="00EB3DB7">
        <w:rPr>
          <w:szCs w:val="22"/>
        </w:rPr>
        <w:t xml:space="preserve"> system distributed as </w:t>
      </w:r>
      <w:r w:rsidRPr="00EB3DB7">
        <w:t>free software</w:t>
      </w:r>
      <w:r w:rsidRPr="00EB3DB7">
        <w:rPr>
          <w:szCs w:val="22"/>
        </w:rPr>
        <w:t xml:space="preserve"> under the </w:t>
      </w:r>
      <w:r w:rsidRPr="00EB3DB7">
        <w:t>Apache License</w:t>
      </w:r>
      <w:r w:rsidRPr="00EB3DB7">
        <w:rPr>
          <w:szCs w:val="22"/>
        </w:rPr>
        <w:t xml:space="preserve">. Developers use Subversion to maintain current and historical versions of files such as </w:t>
      </w:r>
      <w:r w:rsidRPr="00EB3DB7">
        <w:t>source code</w:t>
      </w:r>
      <w:r w:rsidRPr="00EB3DB7">
        <w:rPr>
          <w:szCs w:val="22"/>
        </w:rPr>
        <w:t xml:space="preserve">, web pages, and documentation. Its goal is to be a mostly compatible successor to the widely used </w:t>
      </w:r>
      <w:r w:rsidRPr="00EB3DB7">
        <w:t>Concurrent Versions System</w:t>
      </w:r>
      <w:r w:rsidRPr="00EB3DB7">
        <w:rPr>
          <w:szCs w:val="22"/>
        </w:rPr>
        <w:t xml:space="preserve"> (CVS).</w:t>
      </w:r>
    </w:p>
    <w:p w14:paraId="71ED92D6" w14:textId="77777777" w:rsidR="001A66AF" w:rsidRPr="00EB3DB7" w:rsidRDefault="001A66AF" w:rsidP="001A66AF">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Terminal Server</w:t>
      </w:r>
    </w:p>
    <w:p w14:paraId="71ED92D7" w14:textId="371990DA" w:rsidR="001A66AF" w:rsidRPr="00EB3DB7" w:rsidRDefault="001A66AF" w:rsidP="001A66AF">
      <w:pPr>
        <w:rPr>
          <w:szCs w:val="22"/>
        </w:rPr>
      </w:pPr>
      <w:r w:rsidRPr="00EB3DB7">
        <w:rPr>
          <w:szCs w:val="22"/>
        </w:rPr>
        <w:t xml:space="preserve">This is the virtual machine to access the secure network. Access will be required to perform to perform testing in the DSP SIT environment. The TS is a secure environment and data cannot be passed between TS and </w:t>
      </w:r>
      <w:r w:rsidR="004E7259" w:rsidRPr="00EB3DB7">
        <w:rPr>
          <w:szCs w:val="22"/>
        </w:rPr>
        <w:t>non-TS</w:t>
      </w:r>
      <w:r w:rsidRPr="00EB3DB7">
        <w:rPr>
          <w:szCs w:val="22"/>
        </w:rPr>
        <w:t xml:space="preserve"> areas and no printing is permitted.</w:t>
      </w:r>
    </w:p>
    <w:p w14:paraId="71ED92D8" w14:textId="77777777" w:rsidR="001A66AF" w:rsidRPr="00EB3DB7" w:rsidRDefault="001A66AF" w:rsidP="001A66AF">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In-house Automation Tools</w:t>
      </w:r>
    </w:p>
    <w:p w14:paraId="71ED92DA" w14:textId="0E9E2F31" w:rsidR="001A66AF" w:rsidRPr="00EB3DB7" w:rsidRDefault="001A66AF" w:rsidP="00EB3DB7">
      <w:pPr>
        <w:rPr>
          <w:rFonts w:ascii="Arial Bold" w:hAnsi="Arial Bold" w:cs="Arial"/>
          <w:b/>
          <w:bCs/>
          <w:color w:val="29235C"/>
          <w:sz w:val="26"/>
          <w:szCs w:val="26"/>
        </w:rPr>
      </w:pPr>
      <w:r w:rsidRPr="00EB3DB7">
        <w:t xml:space="preserve">In-house automation tools are developed using Bespoke Java &amp; </w:t>
      </w:r>
      <w:proofErr w:type="spellStart"/>
      <w:r w:rsidRPr="00EB3DB7">
        <w:t>TestNG</w:t>
      </w:r>
      <w:proofErr w:type="spellEnd"/>
      <w:r w:rsidRPr="00EB3DB7">
        <w:t xml:space="preserve"> framework to test the Services Requests and Responses of the Motorway components</w:t>
      </w:r>
    </w:p>
    <w:p w14:paraId="329C31ED" w14:textId="5902AA4D" w:rsidR="00EC4F7D" w:rsidRDefault="00F7773C" w:rsidP="00EC4F7D">
      <w:pPr>
        <w:pStyle w:val="Heading3"/>
      </w:pPr>
      <w:bookmarkStart w:id="3965" w:name="_Toc500496542"/>
      <w:r>
        <w:t>Test Management</w:t>
      </w:r>
      <w:bookmarkEnd w:id="3965"/>
    </w:p>
    <w:p w14:paraId="71ED92DB" w14:textId="77777777" w:rsidR="001A66AF" w:rsidRPr="00EB3DB7" w:rsidRDefault="001A66AF" w:rsidP="001A66AF">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ALM</w:t>
      </w:r>
    </w:p>
    <w:p w14:paraId="71ED92DC" w14:textId="2F2C77CF" w:rsidR="001A66AF" w:rsidRPr="00EB3DB7" w:rsidRDefault="00DB1760" w:rsidP="001A66AF">
      <w:r>
        <w:t>ALM</w:t>
      </w:r>
      <w:r w:rsidR="001A66AF" w:rsidRPr="00EB3DB7">
        <w:t xml:space="preserve"> will be used for the Test Management of SIT, this will include:</w:t>
      </w:r>
    </w:p>
    <w:p w14:paraId="71ED92DD" w14:textId="0F19E69C" w:rsidR="001A66AF" w:rsidRPr="00EB3DB7" w:rsidRDefault="001A66AF" w:rsidP="001A66AF">
      <w:pPr>
        <w:numPr>
          <w:ilvl w:val="0"/>
          <w:numId w:val="102"/>
        </w:numPr>
        <w:spacing w:before="0" w:after="200" w:line="276" w:lineRule="auto"/>
        <w:contextualSpacing/>
        <w:jc w:val="left"/>
        <w:rPr>
          <w:rFonts w:cstheme="minorBidi"/>
          <w:szCs w:val="20"/>
        </w:rPr>
      </w:pPr>
      <w:r w:rsidRPr="00EB3DB7">
        <w:rPr>
          <w:rFonts w:cstheme="minorBidi"/>
          <w:szCs w:val="20"/>
        </w:rPr>
        <w:t xml:space="preserve">Test Requirements, these are the TTM and </w:t>
      </w:r>
      <w:proofErr w:type="spellStart"/>
      <w:r w:rsidR="00B472B4">
        <w:rPr>
          <w:rFonts w:cstheme="minorBidi"/>
          <w:szCs w:val="20"/>
        </w:rPr>
        <w:t>Heatmap</w:t>
      </w:r>
      <w:proofErr w:type="spellEnd"/>
      <w:r w:rsidRPr="00EB3DB7">
        <w:rPr>
          <w:rFonts w:cstheme="minorBidi"/>
          <w:szCs w:val="20"/>
        </w:rPr>
        <w:t xml:space="preserve"> </w:t>
      </w:r>
      <w:r w:rsidR="00415D46">
        <w:rPr>
          <w:rFonts w:cstheme="minorBidi"/>
          <w:szCs w:val="20"/>
        </w:rPr>
        <w:t>R</w:t>
      </w:r>
      <w:r w:rsidRPr="00EB3DB7">
        <w:rPr>
          <w:rFonts w:cstheme="minorBidi"/>
          <w:szCs w:val="20"/>
        </w:rPr>
        <w:t xml:space="preserve">equirements, and are loaded into the Requirements Tab in ALM. </w:t>
      </w:r>
    </w:p>
    <w:p w14:paraId="71ED92DE" w14:textId="6FB0AA16" w:rsidR="001A66AF" w:rsidRPr="00EB3DB7" w:rsidRDefault="001A66AF" w:rsidP="001A66AF">
      <w:pPr>
        <w:numPr>
          <w:ilvl w:val="0"/>
          <w:numId w:val="102"/>
        </w:numPr>
        <w:spacing w:before="0" w:after="200" w:line="276" w:lineRule="auto"/>
        <w:contextualSpacing/>
        <w:jc w:val="left"/>
        <w:rPr>
          <w:rFonts w:cstheme="minorBidi"/>
          <w:szCs w:val="20"/>
        </w:rPr>
      </w:pPr>
      <w:r w:rsidRPr="00EB3DB7">
        <w:rPr>
          <w:rFonts w:cstheme="minorBidi"/>
          <w:szCs w:val="20"/>
        </w:rPr>
        <w:lastRenderedPageBreak/>
        <w:t xml:space="preserve">Test Plan, this will hold the individual Test Scripts that cover the Test Conditions for SIT. These Test Scripts will be mapped to Test Requirements. </w:t>
      </w:r>
    </w:p>
    <w:p w14:paraId="71ED92DF" w14:textId="5A611081" w:rsidR="001A66AF" w:rsidRPr="00EB3DB7" w:rsidRDefault="001A66AF" w:rsidP="001A66AF">
      <w:pPr>
        <w:numPr>
          <w:ilvl w:val="0"/>
          <w:numId w:val="102"/>
        </w:numPr>
        <w:spacing w:before="0" w:after="200" w:line="276" w:lineRule="auto"/>
        <w:contextualSpacing/>
        <w:jc w:val="left"/>
        <w:rPr>
          <w:rFonts w:cstheme="minorBidi"/>
          <w:szCs w:val="20"/>
        </w:rPr>
      </w:pPr>
      <w:r w:rsidRPr="00EB3DB7">
        <w:rPr>
          <w:rFonts w:cstheme="minorBidi"/>
          <w:szCs w:val="20"/>
        </w:rPr>
        <w:t xml:space="preserve">Test Lab, this will hold the Test Sets, each Test Set will be a sequence of Test Scripts. </w:t>
      </w:r>
    </w:p>
    <w:p w14:paraId="71ED92E0" w14:textId="50BBC31F" w:rsidR="001A66AF" w:rsidRPr="00EB3DB7" w:rsidRDefault="001A66AF" w:rsidP="001A66AF">
      <w:pPr>
        <w:numPr>
          <w:ilvl w:val="0"/>
          <w:numId w:val="102"/>
        </w:numPr>
        <w:spacing w:before="0" w:after="200" w:line="276" w:lineRule="auto"/>
        <w:contextualSpacing/>
        <w:jc w:val="left"/>
        <w:rPr>
          <w:rFonts w:cstheme="minorBidi"/>
          <w:szCs w:val="20"/>
        </w:rPr>
      </w:pPr>
      <w:r w:rsidRPr="00EB3DB7">
        <w:rPr>
          <w:rFonts w:cstheme="minorBidi"/>
          <w:szCs w:val="20"/>
        </w:rPr>
        <w:t xml:space="preserve">Defects, this will hold all Testing </w:t>
      </w:r>
      <w:r w:rsidR="00B542C1">
        <w:rPr>
          <w:rFonts w:cstheme="minorBidi"/>
          <w:szCs w:val="20"/>
        </w:rPr>
        <w:t>i</w:t>
      </w:r>
      <w:r w:rsidRPr="00EB3DB7">
        <w:rPr>
          <w:rFonts w:cstheme="minorBidi"/>
          <w:szCs w:val="20"/>
        </w:rPr>
        <w:t xml:space="preserve">ssues </w:t>
      </w:r>
      <w:proofErr w:type="gramStart"/>
      <w:r w:rsidRPr="00EB3DB7">
        <w:rPr>
          <w:rFonts w:cstheme="minorBidi"/>
          <w:szCs w:val="20"/>
        </w:rPr>
        <w:t>raised</w:t>
      </w:r>
      <w:proofErr w:type="gramEnd"/>
      <w:r w:rsidRPr="00EB3DB7">
        <w:rPr>
          <w:rFonts w:cstheme="minorBidi"/>
          <w:szCs w:val="20"/>
        </w:rPr>
        <w:t xml:space="preserve"> in SIT.</w:t>
      </w:r>
    </w:p>
    <w:p w14:paraId="71ED92E1" w14:textId="5121AE44" w:rsidR="001A66AF" w:rsidRPr="00EB3DB7" w:rsidRDefault="001A66AF" w:rsidP="001A66AF">
      <w:r w:rsidRPr="00EB3DB7">
        <w:t xml:space="preserve">The ALM tool will be situated in the secure DSP environment where it will be co-located with the DSP SIT environment to ensure appropriate security. Access by parties other than DSP will be across the DCCWAN by DCC Gateway Connection. Access credentials will vary from party to party with only the DCC Licensee and DSP having access to all parts of the tool. Other parties will be restricted to those </w:t>
      </w:r>
      <w:r w:rsidR="00415D46">
        <w:t>R</w:t>
      </w:r>
      <w:r w:rsidRPr="00EB3DB7">
        <w:t xml:space="preserve">equirements they are responsible for testing and </w:t>
      </w:r>
      <w:r w:rsidR="003E5F7C">
        <w:t>T</w:t>
      </w:r>
      <w:r w:rsidRPr="00EB3DB7">
        <w:t xml:space="preserve">est </w:t>
      </w:r>
      <w:r w:rsidR="003E5F7C">
        <w:t>I</w:t>
      </w:r>
      <w:r w:rsidRPr="00EB3DB7">
        <w:t>ssues they have raised or have (ever) been assigned.</w:t>
      </w:r>
    </w:p>
    <w:p w14:paraId="71ED92E3" w14:textId="0C12E08D" w:rsidR="004C7A53" w:rsidRPr="00A616D7" w:rsidRDefault="004C7A53" w:rsidP="004C7A53">
      <w:r>
        <w:t xml:space="preserve">The following table lists the other </w:t>
      </w:r>
      <w:r w:rsidR="00C871EF">
        <w:t xml:space="preserve">Test </w:t>
      </w:r>
      <w:r>
        <w:t xml:space="preserve">tools that </w:t>
      </w:r>
      <w:r w:rsidR="00590C1F">
        <w:t xml:space="preserve">may </w:t>
      </w:r>
      <w:r>
        <w:t>be used in SIT.</w:t>
      </w:r>
    </w:p>
    <w:tbl>
      <w:tblPr>
        <w:tblStyle w:val="MediumGrid3-Accent4"/>
        <w:tblW w:w="4384" w:type="pct"/>
        <w:tblLook w:val="0420" w:firstRow="1" w:lastRow="0" w:firstColumn="0" w:lastColumn="0" w:noHBand="0" w:noVBand="1"/>
      </w:tblPr>
      <w:tblGrid>
        <w:gridCol w:w="2758"/>
        <w:gridCol w:w="1603"/>
        <w:gridCol w:w="3117"/>
      </w:tblGrid>
      <w:tr w:rsidR="00915635" w:rsidRPr="00420D1B" w14:paraId="71ED92E7" w14:textId="77777777" w:rsidTr="00EB3DB7">
        <w:trPr>
          <w:cnfStyle w:val="100000000000" w:firstRow="1" w:lastRow="0" w:firstColumn="0" w:lastColumn="0" w:oddVBand="0" w:evenVBand="0" w:oddHBand="0" w:evenHBand="0" w:firstRowFirstColumn="0" w:firstRowLastColumn="0" w:lastRowFirstColumn="0" w:lastRowLastColumn="0"/>
          <w:cantSplit/>
          <w:tblHeader/>
        </w:trPr>
        <w:tc>
          <w:tcPr>
            <w:tcW w:w="1844" w:type="pct"/>
          </w:tcPr>
          <w:p w14:paraId="71ED92E4" w14:textId="77777777" w:rsidR="004C7A53" w:rsidRPr="00420D1B" w:rsidRDefault="004C7A53" w:rsidP="00726EA7">
            <w:pPr>
              <w:rPr>
                <w:b w:val="0"/>
                <w:bCs w:val="0"/>
              </w:rPr>
            </w:pPr>
            <w:r>
              <w:rPr>
                <w:b w:val="0"/>
                <w:bCs w:val="0"/>
              </w:rPr>
              <w:t>Tool</w:t>
            </w:r>
          </w:p>
        </w:tc>
        <w:tc>
          <w:tcPr>
            <w:tcW w:w="1072" w:type="pct"/>
          </w:tcPr>
          <w:p w14:paraId="71ED92E5" w14:textId="77777777" w:rsidR="004C7A53" w:rsidRDefault="004C7A53" w:rsidP="00726EA7">
            <w:pPr>
              <w:rPr>
                <w:b w:val="0"/>
                <w:bCs w:val="0"/>
              </w:rPr>
            </w:pPr>
            <w:r>
              <w:rPr>
                <w:b w:val="0"/>
                <w:bCs w:val="0"/>
              </w:rPr>
              <w:t>Type</w:t>
            </w:r>
          </w:p>
        </w:tc>
        <w:tc>
          <w:tcPr>
            <w:tcW w:w="2084" w:type="pct"/>
          </w:tcPr>
          <w:p w14:paraId="71ED92E6" w14:textId="77777777" w:rsidR="004C7A53" w:rsidRPr="00420D1B" w:rsidRDefault="004C7A53" w:rsidP="00726EA7">
            <w:pPr>
              <w:rPr>
                <w:b w:val="0"/>
                <w:bCs w:val="0"/>
              </w:rPr>
            </w:pPr>
            <w:r>
              <w:rPr>
                <w:b w:val="0"/>
                <w:bCs w:val="0"/>
              </w:rPr>
              <w:t>Service Provider</w:t>
            </w:r>
          </w:p>
        </w:tc>
      </w:tr>
      <w:tr w:rsidR="00915635" w:rsidRPr="004640C3" w14:paraId="71ED92EB" w14:textId="77777777" w:rsidTr="00EB3DB7">
        <w:trPr>
          <w:cnfStyle w:val="000000100000" w:firstRow="0" w:lastRow="0" w:firstColumn="0" w:lastColumn="0" w:oddVBand="0" w:evenVBand="0" w:oddHBand="1" w:evenHBand="0" w:firstRowFirstColumn="0" w:firstRowLastColumn="0" w:lastRowFirstColumn="0" w:lastRowLastColumn="0"/>
          <w:cantSplit/>
        </w:trPr>
        <w:tc>
          <w:tcPr>
            <w:tcW w:w="1844" w:type="pct"/>
          </w:tcPr>
          <w:p w14:paraId="71ED92E8" w14:textId="2331FA16" w:rsidR="004C7A53" w:rsidRPr="004640C3" w:rsidRDefault="004C7A53" w:rsidP="00726EA7">
            <w:pPr>
              <w:spacing w:after="0"/>
              <w:rPr>
                <w:rFonts w:cs="Arial"/>
                <w:bCs/>
                <w:sz w:val="18"/>
                <w:szCs w:val="18"/>
              </w:rPr>
            </w:pPr>
            <w:proofErr w:type="spellStart"/>
            <w:r>
              <w:rPr>
                <w:rFonts w:cs="Arial"/>
                <w:bCs/>
                <w:sz w:val="18"/>
                <w:szCs w:val="18"/>
              </w:rPr>
              <w:t>J</w:t>
            </w:r>
            <w:r w:rsidR="00522A35">
              <w:rPr>
                <w:rFonts w:cs="Arial"/>
                <w:bCs/>
                <w:sz w:val="18"/>
                <w:szCs w:val="18"/>
              </w:rPr>
              <w:t>m</w:t>
            </w:r>
            <w:r>
              <w:rPr>
                <w:rFonts w:cs="Arial"/>
                <w:bCs/>
                <w:sz w:val="18"/>
                <w:szCs w:val="18"/>
              </w:rPr>
              <w:t>eter</w:t>
            </w:r>
            <w:proofErr w:type="spellEnd"/>
          </w:p>
        </w:tc>
        <w:tc>
          <w:tcPr>
            <w:tcW w:w="1072" w:type="pct"/>
          </w:tcPr>
          <w:p w14:paraId="71ED92E9" w14:textId="77777777" w:rsidR="004C7A53" w:rsidRDefault="004C7A53" w:rsidP="00726EA7">
            <w:pPr>
              <w:spacing w:after="0"/>
              <w:rPr>
                <w:rFonts w:cs="Arial"/>
                <w:bCs/>
                <w:sz w:val="18"/>
                <w:szCs w:val="18"/>
              </w:rPr>
            </w:pPr>
            <w:r>
              <w:rPr>
                <w:rFonts w:cs="Arial"/>
                <w:bCs/>
                <w:sz w:val="18"/>
                <w:szCs w:val="18"/>
              </w:rPr>
              <w:t>Performance</w:t>
            </w:r>
          </w:p>
        </w:tc>
        <w:tc>
          <w:tcPr>
            <w:tcW w:w="2084" w:type="pct"/>
          </w:tcPr>
          <w:p w14:paraId="71ED92EA" w14:textId="77777777" w:rsidR="004C7A53" w:rsidRPr="004640C3" w:rsidRDefault="004C7A53" w:rsidP="00726EA7">
            <w:pPr>
              <w:spacing w:after="0"/>
              <w:rPr>
                <w:rFonts w:cs="Arial"/>
                <w:bCs/>
                <w:sz w:val="18"/>
                <w:szCs w:val="18"/>
              </w:rPr>
            </w:pPr>
            <w:r>
              <w:rPr>
                <w:rFonts w:cs="Arial"/>
                <w:bCs/>
                <w:sz w:val="18"/>
                <w:szCs w:val="18"/>
              </w:rPr>
              <w:t>DSP</w:t>
            </w:r>
          </w:p>
        </w:tc>
      </w:tr>
      <w:tr w:rsidR="00915635" w:rsidRPr="00F9167B" w14:paraId="71ED92EF" w14:textId="77777777" w:rsidTr="00EB3DB7">
        <w:trPr>
          <w:cantSplit/>
        </w:trPr>
        <w:tc>
          <w:tcPr>
            <w:tcW w:w="1844" w:type="pct"/>
          </w:tcPr>
          <w:p w14:paraId="71ED92EC" w14:textId="77777777" w:rsidR="00F0096B" w:rsidRDefault="00F0096B" w:rsidP="00726EA7">
            <w:pPr>
              <w:spacing w:after="0"/>
              <w:rPr>
                <w:rFonts w:cs="Arial"/>
                <w:bCs/>
                <w:sz w:val="18"/>
                <w:szCs w:val="18"/>
              </w:rPr>
            </w:pPr>
            <w:r>
              <w:rPr>
                <w:rFonts w:cs="Arial"/>
                <w:bCs/>
                <w:sz w:val="18"/>
                <w:szCs w:val="18"/>
              </w:rPr>
              <w:t>Selenium</w:t>
            </w:r>
          </w:p>
        </w:tc>
        <w:tc>
          <w:tcPr>
            <w:tcW w:w="1072" w:type="pct"/>
          </w:tcPr>
          <w:p w14:paraId="71ED92ED" w14:textId="77777777" w:rsidR="00F0096B" w:rsidRDefault="00F0096B" w:rsidP="00726EA7">
            <w:pPr>
              <w:spacing w:after="0"/>
              <w:rPr>
                <w:rFonts w:cs="Arial"/>
                <w:bCs/>
                <w:sz w:val="18"/>
                <w:szCs w:val="18"/>
              </w:rPr>
            </w:pPr>
            <w:r>
              <w:rPr>
                <w:rFonts w:cs="Arial"/>
                <w:bCs/>
                <w:sz w:val="18"/>
                <w:szCs w:val="18"/>
              </w:rPr>
              <w:t>Automation</w:t>
            </w:r>
          </w:p>
        </w:tc>
        <w:tc>
          <w:tcPr>
            <w:tcW w:w="2084" w:type="pct"/>
          </w:tcPr>
          <w:p w14:paraId="71ED92EE" w14:textId="77777777" w:rsidR="00F0096B" w:rsidRDefault="00F0096B" w:rsidP="00726EA7">
            <w:pPr>
              <w:spacing w:after="0"/>
              <w:rPr>
                <w:rFonts w:cs="Arial"/>
                <w:bCs/>
                <w:sz w:val="18"/>
                <w:szCs w:val="18"/>
              </w:rPr>
            </w:pPr>
            <w:r>
              <w:rPr>
                <w:rFonts w:cs="Arial"/>
                <w:bCs/>
                <w:sz w:val="18"/>
                <w:szCs w:val="18"/>
              </w:rPr>
              <w:t>DSP</w:t>
            </w:r>
          </w:p>
        </w:tc>
      </w:tr>
      <w:tr w:rsidR="00915635" w:rsidRPr="00F9167B" w14:paraId="71ED92F3" w14:textId="77777777" w:rsidTr="00EB3DB7">
        <w:trPr>
          <w:cnfStyle w:val="000000100000" w:firstRow="0" w:lastRow="0" w:firstColumn="0" w:lastColumn="0" w:oddVBand="0" w:evenVBand="0" w:oddHBand="1" w:evenHBand="0" w:firstRowFirstColumn="0" w:firstRowLastColumn="0" w:lastRowFirstColumn="0" w:lastRowLastColumn="0"/>
          <w:cantSplit/>
        </w:trPr>
        <w:tc>
          <w:tcPr>
            <w:tcW w:w="1844" w:type="pct"/>
          </w:tcPr>
          <w:p w14:paraId="71ED92F0" w14:textId="77777777" w:rsidR="00F0096B" w:rsidRDefault="00915635" w:rsidP="00726EA7">
            <w:pPr>
              <w:spacing w:after="0"/>
              <w:rPr>
                <w:rFonts w:cs="Arial"/>
                <w:bCs/>
                <w:sz w:val="18"/>
                <w:szCs w:val="18"/>
              </w:rPr>
            </w:pPr>
            <w:r>
              <w:rPr>
                <w:rFonts w:cs="Arial"/>
                <w:bCs/>
                <w:sz w:val="18"/>
                <w:szCs w:val="18"/>
              </w:rPr>
              <w:t xml:space="preserve">Bespoke tools from </w:t>
            </w:r>
            <w:proofErr w:type="spellStart"/>
            <w:r>
              <w:rPr>
                <w:rFonts w:cs="Arial"/>
                <w:bCs/>
                <w:sz w:val="18"/>
                <w:szCs w:val="18"/>
              </w:rPr>
              <w:t>Sensus</w:t>
            </w:r>
            <w:proofErr w:type="spellEnd"/>
          </w:p>
        </w:tc>
        <w:tc>
          <w:tcPr>
            <w:tcW w:w="1072" w:type="pct"/>
          </w:tcPr>
          <w:p w14:paraId="71ED92F1" w14:textId="77777777" w:rsidR="00F0096B" w:rsidRDefault="00F0096B" w:rsidP="00726EA7">
            <w:pPr>
              <w:spacing w:after="0"/>
              <w:rPr>
                <w:rFonts w:cs="Arial"/>
                <w:bCs/>
                <w:sz w:val="18"/>
                <w:szCs w:val="18"/>
              </w:rPr>
            </w:pPr>
            <w:r>
              <w:rPr>
                <w:rFonts w:cs="Arial"/>
                <w:bCs/>
                <w:sz w:val="18"/>
                <w:szCs w:val="18"/>
              </w:rPr>
              <w:t>Performance</w:t>
            </w:r>
          </w:p>
        </w:tc>
        <w:tc>
          <w:tcPr>
            <w:tcW w:w="2084" w:type="pct"/>
          </w:tcPr>
          <w:p w14:paraId="71ED92F2" w14:textId="77777777" w:rsidR="00F0096B" w:rsidRDefault="00F0096B" w:rsidP="00726EA7">
            <w:pPr>
              <w:spacing w:after="0"/>
              <w:rPr>
                <w:rFonts w:cs="Arial"/>
                <w:bCs/>
                <w:sz w:val="18"/>
                <w:szCs w:val="18"/>
              </w:rPr>
            </w:pPr>
            <w:r>
              <w:rPr>
                <w:rFonts w:cs="Arial"/>
                <w:bCs/>
                <w:sz w:val="18"/>
                <w:szCs w:val="18"/>
              </w:rPr>
              <w:t>CSP N</w:t>
            </w:r>
          </w:p>
        </w:tc>
      </w:tr>
      <w:tr w:rsidR="00915635" w:rsidRPr="00F9167B" w14:paraId="71ED92F7" w14:textId="77777777" w:rsidTr="00EB3DB7">
        <w:trPr>
          <w:cantSplit/>
        </w:trPr>
        <w:tc>
          <w:tcPr>
            <w:tcW w:w="1844" w:type="pct"/>
          </w:tcPr>
          <w:p w14:paraId="71ED92F4" w14:textId="77777777" w:rsidR="00F0096B" w:rsidRDefault="00915635" w:rsidP="00915635">
            <w:pPr>
              <w:spacing w:after="0"/>
              <w:rPr>
                <w:rFonts w:cs="Arial"/>
                <w:bCs/>
                <w:sz w:val="18"/>
                <w:szCs w:val="18"/>
              </w:rPr>
            </w:pPr>
            <w:r>
              <w:rPr>
                <w:rFonts w:cs="Arial"/>
                <w:bCs/>
                <w:sz w:val="18"/>
                <w:szCs w:val="18"/>
              </w:rPr>
              <w:t xml:space="preserve">Bespoke tools from </w:t>
            </w:r>
            <w:proofErr w:type="spellStart"/>
            <w:r>
              <w:rPr>
                <w:rFonts w:cs="Arial"/>
                <w:bCs/>
                <w:sz w:val="18"/>
                <w:szCs w:val="18"/>
              </w:rPr>
              <w:t>Sensus</w:t>
            </w:r>
            <w:proofErr w:type="spellEnd"/>
          </w:p>
        </w:tc>
        <w:tc>
          <w:tcPr>
            <w:tcW w:w="1072" w:type="pct"/>
          </w:tcPr>
          <w:p w14:paraId="71ED92F5" w14:textId="77777777" w:rsidR="00F0096B" w:rsidRDefault="00F0096B" w:rsidP="00726EA7">
            <w:pPr>
              <w:spacing w:after="0"/>
              <w:rPr>
                <w:rFonts w:cs="Arial"/>
                <w:bCs/>
                <w:sz w:val="18"/>
                <w:szCs w:val="18"/>
              </w:rPr>
            </w:pPr>
            <w:r>
              <w:rPr>
                <w:rFonts w:cs="Arial"/>
                <w:bCs/>
                <w:sz w:val="18"/>
                <w:szCs w:val="18"/>
              </w:rPr>
              <w:t>Automation</w:t>
            </w:r>
          </w:p>
        </w:tc>
        <w:tc>
          <w:tcPr>
            <w:tcW w:w="2084" w:type="pct"/>
          </w:tcPr>
          <w:p w14:paraId="71ED92F6" w14:textId="77777777" w:rsidR="00F0096B" w:rsidRDefault="00F0096B" w:rsidP="00726EA7">
            <w:pPr>
              <w:spacing w:after="0"/>
              <w:rPr>
                <w:rFonts w:cs="Arial"/>
                <w:bCs/>
                <w:sz w:val="18"/>
                <w:szCs w:val="18"/>
              </w:rPr>
            </w:pPr>
            <w:r>
              <w:rPr>
                <w:rFonts w:cs="Arial"/>
                <w:bCs/>
                <w:sz w:val="18"/>
                <w:szCs w:val="18"/>
              </w:rPr>
              <w:t>CSP N</w:t>
            </w:r>
          </w:p>
        </w:tc>
      </w:tr>
      <w:tr w:rsidR="00915635" w:rsidRPr="00F9167B" w14:paraId="71ED92FB" w14:textId="77777777" w:rsidTr="00EB3DB7">
        <w:trPr>
          <w:cnfStyle w:val="000000100000" w:firstRow="0" w:lastRow="0" w:firstColumn="0" w:lastColumn="0" w:oddVBand="0" w:evenVBand="0" w:oddHBand="1" w:evenHBand="0" w:firstRowFirstColumn="0" w:firstRowLastColumn="0" w:lastRowFirstColumn="0" w:lastRowLastColumn="0"/>
          <w:cantSplit/>
        </w:trPr>
        <w:tc>
          <w:tcPr>
            <w:tcW w:w="1844" w:type="pct"/>
          </w:tcPr>
          <w:p w14:paraId="71ED92F8" w14:textId="77777777" w:rsidR="004C7A53" w:rsidRDefault="004C7A53" w:rsidP="00726EA7">
            <w:pPr>
              <w:spacing w:after="0"/>
              <w:rPr>
                <w:rFonts w:cs="Arial"/>
                <w:bCs/>
                <w:sz w:val="18"/>
                <w:szCs w:val="18"/>
              </w:rPr>
            </w:pPr>
            <w:proofErr w:type="spellStart"/>
            <w:r>
              <w:rPr>
                <w:rFonts w:cs="Arial"/>
                <w:bCs/>
                <w:sz w:val="18"/>
                <w:szCs w:val="18"/>
              </w:rPr>
              <w:t>SilkPerformer</w:t>
            </w:r>
            <w:proofErr w:type="spellEnd"/>
          </w:p>
        </w:tc>
        <w:tc>
          <w:tcPr>
            <w:tcW w:w="1072" w:type="pct"/>
          </w:tcPr>
          <w:p w14:paraId="71ED92F9" w14:textId="77777777" w:rsidR="004C7A53" w:rsidRDefault="004C7A53" w:rsidP="00726EA7">
            <w:pPr>
              <w:spacing w:after="0"/>
              <w:rPr>
                <w:rFonts w:cs="Arial"/>
                <w:bCs/>
                <w:sz w:val="18"/>
                <w:szCs w:val="18"/>
              </w:rPr>
            </w:pPr>
            <w:r>
              <w:rPr>
                <w:rFonts w:cs="Arial"/>
                <w:bCs/>
                <w:sz w:val="18"/>
                <w:szCs w:val="18"/>
              </w:rPr>
              <w:t>Performance</w:t>
            </w:r>
          </w:p>
        </w:tc>
        <w:tc>
          <w:tcPr>
            <w:tcW w:w="2084" w:type="pct"/>
          </w:tcPr>
          <w:p w14:paraId="71ED92FA" w14:textId="77777777" w:rsidR="004C7A53" w:rsidRPr="004640C3" w:rsidRDefault="004C7A53" w:rsidP="00726EA7">
            <w:pPr>
              <w:spacing w:after="0"/>
              <w:rPr>
                <w:rFonts w:cs="Arial"/>
                <w:bCs/>
                <w:sz w:val="18"/>
                <w:szCs w:val="18"/>
              </w:rPr>
            </w:pPr>
            <w:r>
              <w:rPr>
                <w:rFonts w:cs="Arial"/>
                <w:bCs/>
                <w:sz w:val="18"/>
                <w:szCs w:val="18"/>
              </w:rPr>
              <w:t>CSP C/S</w:t>
            </w:r>
          </w:p>
        </w:tc>
      </w:tr>
      <w:tr w:rsidR="00915635" w:rsidRPr="00F9167B" w14:paraId="71ED92FF" w14:textId="77777777" w:rsidTr="00EB3DB7">
        <w:trPr>
          <w:cantSplit/>
        </w:trPr>
        <w:tc>
          <w:tcPr>
            <w:tcW w:w="1844" w:type="pct"/>
          </w:tcPr>
          <w:p w14:paraId="71ED92FC" w14:textId="77777777" w:rsidR="004C7A53" w:rsidRDefault="004C7A53" w:rsidP="00726EA7">
            <w:pPr>
              <w:spacing w:after="0"/>
              <w:rPr>
                <w:rFonts w:cs="Arial"/>
                <w:bCs/>
                <w:sz w:val="18"/>
                <w:szCs w:val="18"/>
              </w:rPr>
            </w:pPr>
            <w:proofErr w:type="spellStart"/>
            <w:r>
              <w:rPr>
                <w:rFonts w:cs="Arial"/>
                <w:bCs/>
                <w:sz w:val="18"/>
                <w:szCs w:val="18"/>
              </w:rPr>
              <w:t>LoadRunner</w:t>
            </w:r>
            <w:proofErr w:type="spellEnd"/>
          </w:p>
        </w:tc>
        <w:tc>
          <w:tcPr>
            <w:tcW w:w="1072" w:type="pct"/>
          </w:tcPr>
          <w:p w14:paraId="71ED92FD" w14:textId="77777777" w:rsidR="004C7A53" w:rsidRDefault="004C7A53" w:rsidP="00726EA7">
            <w:pPr>
              <w:spacing w:after="0"/>
              <w:rPr>
                <w:rFonts w:cs="Arial"/>
                <w:bCs/>
                <w:sz w:val="18"/>
                <w:szCs w:val="18"/>
              </w:rPr>
            </w:pPr>
            <w:r>
              <w:rPr>
                <w:rFonts w:cs="Arial"/>
                <w:bCs/>
                <w:sz w:val="18"/>
                <w:szCs w:val="18"/>
              </w:rPr>
              <w:t>Performance</w:t>
            </w:r>
          </w:p>
        </w:tc>
        <w:tc>
          <w:tcPr>
            <w:tcW w:w="2084" w:type="pct"/>
          </w:tcPr>
          <w:p w14:paraId="71ED92FE" w14:textId="77777777" w:rsidR="004C7A53" w:rsidRPr="004640C3" w:rsidRDefault="004C7A53" w:rsidP="00726EA7">
            <w:pPr>
              <w:spacing w:after="0"/>
              <w:rPr>
                <w:rFonts w:cs="Arial"/>
                <w:bCs/>
                <w:sz w:val="18"/>
                <w:szCs w:val="18"/>
              </w:rPr>
            </w:pPr>
            <w:r>
              <w:rPr>
                <w:rFonts w:cs="Arial"/>
                <w:bCs/>
                <w:sz w:val="18"/>
                <w:szCs w:val="18"/>
              </w:rPr>
              <w:t>CSP C/S</w:t>
            </w:r>
          </w:p>
        </w:tc>
      </w:tr>
      <w:tr w:rsidR="00915635" w:rsidRPr="00F9167B" w14:paraId="71ED9303" w14:textId="77777777" w:rsidTr="00EB3DB7">
        <w:trPr>
          <w:cnfStyle w:val="000000100000" w:firstRow="0" w:lastRow="0" w:firstColumn="0" w:lastColumn="0" w:oddVBand="0" w:evenVBand="0" w:oddHBand="1" w:evenHBand="0" w:firstRowFirstColumn="0" w:firstRowLastColumn="0" w:lastRowFirstColumn="0" w:lastRowLastColumn="0"/>
          <w:cantSplit/>
        </w:trPr>
        <w:tc>
          <w:tcPr>
            <w:tcW w:w="1844" w:type="pct"/>
          </w:tcPr>
          <w:p w14:paraId="71ED9300" w14:textId="5DF0D641" w:rsidR="004C7A53" w:rsidRDefault="004C7A53" w:rsidP="00726EA7">
            <w:pPr>
              <w:spacing w:after="0"/>
              <w:rPr>
                <w:rFonts w:cs="Arial"/>
                <w:bCs/>
                <w:sz w:val="18"/>
                <w:szCs w:val="18"/>
              </w:rPr>
            </w:pPr>
            <w:proofErr w:type="spellStart"/>
            <w:r>
              <w:rPr>
                <w:rFonts w:cs="Arial"/>
                <w:bCs/>
                <w:sz w:val="18"/>
                <w:szCs w:val="18"/>
              </w:rPr>
              <w:t>J</w:t>
            </w:r>
            <w:r w:rsidR="00522A35">
              <w:rPr>
                <w:rFonts w:cs="Arial"/>
                <w:bCs/>
                <w:sz w:val="18"/>
                <w:szCs w:val="18"/>
              </w:rPr>
              <w:t>m</w:t>
            </w:r>
            <w:r>
              <w:rPr>
                <w:rFonts w:cs="Arial"/>
                <w:bCs/>
                <w:sz w:val="18"/>
                <w:szCs w:val="18"/>
              </w:rPr>
              <w:t>eter</w:t>
            </w:r>
            <w:proofErr w:type="spellEnd"/>
          </w:p>
        </w:tc>
        <w:tc>
          <w:tcPr>
            <w:tcW w:w="1072" w:type="pct"/>
          </w:tcPr>
          <w:p w14:paraId="71ED9301" w14:textId="77777777" w:rsidR="004C7A53" w:rsidRDefault="004C7A53" w:rsidP="00726EA7">
            <w:pPr>
              <w:spacing w:after="0"/>
              <w:rPr>
                <w:rFonts w:cs="Arial"/>
                <w:bCs/>
                <w:sz w:val="18"/>
                <w:szCs w:val="18"/>
              </w:rPr>
            </w:pPr>
            <w:r>
              <w:rPr>
                <w:rFonts w:cs="Arial"/>
                <w:bCs/>
                <w:sz w:val="18"/>
                <w:szCs w:val="18"/>
              </w:rPr>
              <w:t>Performance</w:t>
            </w:r>
          </w:p>
        </w:tc>
        <w:tc>
          <w:tcPr>
            <w:tcW w:w="2084" w:type="pct"/>
          </w:tcPr>
          <w:p w14:paraId="71ED9302" w14:textId="77777777" w:rsidR="004C7A53" w:rsidRPr="004640C3" w:rsidRDefault="004C7A53" w:rsidP="00726EA7">
            <w:pPr>
              <w:spacing w:after="0"/>
              <w:rPr>
                <w:rFonts w:cs="Arial"/>
                <w:bCs/>
                <w:sz w:val="18"/>
                <w:szCs w:val="18"/>
              </w:rPr>
            </w:pPr>
            <w:r>
              <w:rPr>
                <w:rFonts w:cs="Arial"/>
                <w:bCs/>
                <w:sz w:val="18"/>
                <w:szCs w:val="18"/>
              </w:rPr>
              <w:t>CSP C/S</w:t>
            </w:r>
          </w:p>
        </w:tc>
      </w:tr>
      <w:tr w:rsidR="00915635" w:rsidRPr="00F9167B" w14:paraId="71ED9307" w14:textId="77777777" w:rsidTr="00EB3DB7">
        <w:trPr>
          <w:cantSplit/>
        </w:trPr>
        <w:tc>
          <w:tcPr>
            <w:tcW w:w="1844" w:type="pct"/>
          </w:tcPr>
          <w:p w14:paraId="71ED9304" w14:textId="77777777" w:rsidR="004C7A53" w:rsidRDefault="004C7A53" w:rsidP="00726EA7">
            <w:pPr>
              <w:spacing w:after="0"/>
              <w:rPr>
                <w:rFonts w:cs="Arial"/>
                <w:bCs/>
                <w:sz w:val="18"/>
                <w:szCs w:val="18"/>
              </w:rPr>
            </w:pPr>
            <w:proofErr w:type="spellStart"/>
            <w:r>
              <w:rPr>
                <w:rFonts w:cs="Arial"/>
                <w:bCs/>
                <w:sz w:val="18"/>
                <w:szCs w:val="18"/>
              </w:rPr>
              <w:t>QuickTestPro</w:t>
            </w:r>
            <w:proofErr w:type="spellEnd"/>
          </w:p>
        </w:tc>
        <w:tc>
          <w:tcPr>
            <w:tcW w:w="1072" w:type="pct"/>
          </w:tcPr>
          <w:p w14:paraId="71ED9305" w14:textId="77777777" w:rsidR="004C7A53" w:rsidRDefault="004C7A53" w:rsidP="00726EA7">
            <w:pPr>
              <w:spacing w:after="0"/>
              <w:rPr>
                <w:rFonts w:cs="Arial"/>
                <w:bCs/>
                <w:sz w:val="18"/>
                <w:szCs w:val="18"/>
              </w:rPr>
            </w:pPr>
            <w:r>
              <w:rPr>
                <w:rFonts w:cs="Arial"/>
                <w:bCs/>
                <w:sz w:val="18"/>
                <w:szCs w:val="18"/>
              </w:rPr>
              <w:t>Automation</w:t>
            </w:r>
          </w:p>
        </w:tc>
        <w:tc>
          <w:tcPr>
            <w:tcW w:w="2084" w:type="pct"/>
          </w:tcPr>
          <w:p w14:paraId="71ED9306" w14:textId="77777777" w:rsidR="004C7A53" w:rsidRPr="004640C3" w:rsidRDefault="004C7A53" w:rsidP="00726EA7">
            <w:pPr>
              <w:spacing w:after="0"/>
              <w:rPr>
                <w:rFonts w:cs="Arial"/>
                <w:bCs/>
                <w:sz w:val="18"/>
                <w:szCs w:val="18"/>
              </w:rPr>
            </w:pPr>
            <w:r>
              <w:rPr>
                <w:rFonts w:cs="Arial"/>
                <w:bCs/>
                <w:sz w:val="18"/>
                <w:szCs w:val="18"/>
              </w:rPr>
              <w:t>CSP C/S</w:t>
            </w:r>
          </w:p>
        </w:tc>
      </w:tr>
      <w:tr w:rsidR="00915635" w:rsidRPr="00F9167B" w14:paraId="71ED930B" w14:textId="77777777" w:rsidTr="00EB3DB7">
        <w:trPr>
          <w:cnfStyle w:val="000000100000" w:firstRow="0" w:lastRow="0" w:firstColumn="0" w:lastColumn="0" w:oddVBand="0" w:evenVBand="0" w:oddHBand="1" w:evenHBand="0" w:firstRowFirstColumn="0" w:firstRowLastColumn="0" w:lastRowFirstColumn="0" w:lastRowLastColumn="0"/>
          <w:cantSplit/>
        </w:trPr>
        <w:tc>
          <w:tcPr>
            <w:tcW w:w="1844" w:type="pct"/>
          </w:tcPr>
          <w:p w14:paraId="71ED9308" w14:textId="77777777" w:rsidR="004C7A53" w:rsidRDefault="004C7A53" w:rsidP="00726EA7">
            <w:pPr>
              <w:spacing w:after="0"/>
              <w:rPr>
                <w:rFonts w:cs="Arial"/>
                <w:bCs/>
                <w:sz w:val="18"/>
                <w:szCs w:val="18"/>
              </w:rPr>
            </w:pPr>
            <w:r>
              <w:rPr>
                <w:rFonts w:cs="Arial"/>
                <w:bCs/>
                <w:sz w:val="18"/>
                <w:szCs w:val="18"/>
              </w:rPr>
              <w:t>Selenium</w:t>
            </w:r>
          </w:p>
        </w:tc>
        <w:tc>
          <w:tcPr>
            <w:tcW w:w="1072" w:type="pct"/>
          </w:tcPr>
          <w:p w14:paraId="71ED9309" w14:textId="77777777" w:rsidR="004C7A53" w:rsidRDefault="004C7A53" w:rsidP="00726EA7">
            <w:pPr>
              <w:spacing w:after="0"/>
              <w:rPr>
                <w:rFonts w:cs="Arial"/>
                <w:bCs/>
                <w:sz w:val="18"/>
                <w:szCs w:val="18"/>
              </w:rPr>
            </w:pPr>
            <w:r>
              <w:rPr>
                <w:rFonts w:cs="Arial"/>
                <w:bCs/>
                <w:sz w:val="18"/>
                <w:szCs w:val="18"/>
              </w:rPr>
              <w:t>Automation</w:t>
            </w:r>
          </w:p>
        </w:tc>
        <w:tc>
          <w:tcPr>
            <w:tcW w:w="2084" w:type="pct"/>
          </w:tcPr>
          <w:p w14:paraId="71ED930A" w14:textId="77777777" w:rsidR="004C7A53" w:rsidRPr="004640C3" w:rsidRDefault="004C7A53" w:rsidP="00726EA7">
            <w:pPr>
              <w:spacing w:after="0"/>
              <w:rPr>
                <w:rFonts w:cs="Arial"/>
                <w:bCs/>
                <w:sz w:val="18"/>
                <w:szCs w:val="18"/>
              </w:rPr>
            </w:pPr>
            <w:r>
              <w:rPr>
                <w:rFonts w:cs="Arial"/>
                <w:bCs/>
                <w:sz w:val="18"/>
                <w:szCs w:val="18"/>
              </w:rPr>
              <w:t>CSP C/S</w:t>
            </w:r>
          </w:p>
        </w:tc>
      </w:tr>
      <w:tr w:rsidR="00915635" w:rsidRPr="00F9167B" w14:paraId="71ED930F" w14:textId="77777777" w:rsidTr="00EB3DB7">
        <w:trPr>
          <w:cantSplit/>
        </w:trPr>
        <w:tc>
          <w:tcPr>
            <w:tcW w:w="1844" w:type="pct"/>
          </w:tcPr>
          <w:p w14:paraId="71ED930C" w14:textId="77777777" w:rsidR="006B4041" w:rsidRDefault="002E3B24" w:rsidP="00726EA7">
            <w:pPr>
              <w:spacing w:after="0"/>
              <w:rPr>
                <w:rFonts w:cs="Arial"/>
                <w:bCs/>
                <w:sz w:val="18"/>
                <w:szCs w:val="18"/>
              </w:rPr>
            </w:pPr>
            <w:r>
              <w:rPr>
                <w:rFonts w:cs="Arial"/>
                <w:bCs/>
                <w:sz w:val="18"/>
                <w:szCs w:val="18"/>
              </w:rPr>
              <w:t>Thucydides</w:t>
            </w:r>
          </w:p>
        </w:tc>
        <w:tc>
          <w:tcPr>
            <w:tcW w:w="1072" w:type="pct"/>
          </w:tcPr>
          <w:p w14:paraId="71ED930D" w14:textId="77777777" w:rsidR="006B4041" w:rsidRDefault="002E3B24" w:rsidP="00726EA7">
            <w:pPr>
              <w:spacing w:after="0"/>
              <w:rPr>
                <w:rFonts w:cs="Arial"/>
                <w:bCs/>
                <w:sz w:val="18"/>
                <w:szCs w:val="18"/>
              </w:rPr>
            </w:pPr>
            <w:r>
              <w:rPr>
                <w:rFonts w:cs="Arial"/>
                <w:bCs/>
                <w:sz w:val="18"/>
                <w:szCs w:val="18"/>
              </w:rPr>
              <w:t>Automation</w:t>
            </w:r>
          </w:p>
        </w:tc>
        <w:tc>
          <w:tcPr>
            <w:tcW w:w="2084" w:type="pct"/>
          </w:tcPr>
          <w:p w14:paraId="71ED930E" w14:textId="77777777" w:rsidR="006B4041" w:rsidRDefault="006B4041" w:rsidP="00726EA7">
            <w:pPr>
              <w:spacing w:after="0"/>
              <w:rPr>
                <w:rFonts w:cs="Arial"/>
                <w:bCs/>
                <w:sz w:val="18"/>
                <w:szCs w:val="18"/>
              </w:rPr>
            </w:pPr>
            <w:r>
              <w:rPr>
                <w:rFonts w:cs="Arial"/>
                <w:bCs/>
                <w:sz w:val="18"/>
                <w:szCs w:val="18"/>
              </w:rPr>
              <w:t>TSP</w:t>
            </w:r>
          </w:p>
        </w:tc>
      </w:tr>
      <w:tr w:rsidR="00915635" w:rsidRPr="00F9167B" w14:paraId="71ED9313" w14:textId="77777777" w:rsidTr="00EB3DB7">
        <w:trPr>
          <w:cnfStyle w:val="000000100000" w:firstRow="0" w:lastRow="0" w:firstColumn="0" w:lastColumn="0" w:oddVBand="0" w:evenVBand="0" w:oddHBand="1" w:evenHBand="0" w:firstRowFirstColumn="0" w:firstRowLastColumn="0" w:lastRowFirstColumn="0" w:lastRowLastColumn="0"/>
          <w:cantSplit/>
        </w:trPr>
        <w:tc>
          <w:tcPr>
            <w:tcW w:w="1844" w:type="pct"/>
          </w:tcPr>
          <w:p w14:paraId="71ED9310" w14:textId="77777777" w:rsidR="004C7A53" w:rsidRDefault="00D00C68" w:rsidP="00726EA7">
            <w:pPr>
              <w:spacing w:after="0"/>
              <w:rPr>
                <w:rFonts w:cs="Arial"/>
                <w:bCs/>
                <w:sz w:val="18"/>
                <w:szCs w:val="18"/>
              </w:rPr>
            </w:pPr>
            <w:r>
              <w:rPr>
                <w:rFonts w:cs="Arial"/>
                <w:bCs/>
                <w:sz w:val="18"/>
                <w:szCs w:val="18"/>
              </w:rPr>
              <w:t>Jira</w:t>
            </w:r>
          </w:p>
        </w:tc>
        <w:tc>
          <w:tcPr>
            <w:tcW w:w="1072" w:type="pct"/>
          </w:tcPr>
          <w:p w14:paraId="71ED9311" w14:textId="77777777" w:rsidR="004C7A53" w:rsidRDefault="004C7A53" w:rsidP="00726EA7">
            <w:pPr>
              <w:spacing w:after="0"/>
              <w:rPr>
                <w:rFonts w:cs="Arial"/>
                <w:bCs/>
                <w:sz w:val="18"/>
                <w:szCs w:val="18"/>
              </w:rPr>
            </w:pPr>
            <w:r>
              <w:rPr>
                <w:rFonts w:cs="Arial"/>
                <w:bCs/>
                <w:sz w:val="18"/>
                <w:szCs w:val="18"/>
              </w:rPr>
              <w:t>Collaboration</w:t>
            </w:r>
          </w:p>
        </w:tc>
        <w:tc>
          <w:tcPr>
            <w:tcW w:w="2084" w:type="pct"/>
          </w:tcPr>
          <w:p w14:paraId="71ED9312" w14:textId="77777777" w:rsidR="004C7A53" w:rsidRPr="004640C3" w:rsidRDefault="004C7A53" w:rsidP="00D52518">
            <w:pPr>
              <w:spacing w:after="0"/>
              <w:rPr>
                <w:rFonts w:cs="Arial"/>
                <w:bCs/>
                <w:sz w:val="18"/>
                <w:szCs w:val="18"/>
              </w:rPr>
            </w:pPr>
            <w:r>
              <w:rPr>
                <w:rFonts w:cs="Arial"/>
                <w:bCs/>
                <w:sz w:val="18"/>
                <w:szCs w:val="18"/>
              </w:rPr>
              <w:t xml:space="preserve">DCC </w:t>
            </w:r>
            <w:r w:rsidR="00D52518">
              <w:rPr>
                <w:rFonts w:cs="Arial"/>
                <w:bCs/>
                <w:sz w:val="18"/>
                <w:szCs w:val="18"/>
              </w:rPr>
              <w:t>Enterprise</w:t>
            </w:r>
          </w:p>
        </w:tc>
      </w:tr>
      <w:tr w:rsidR="00D00C68" w:rsidRPr="00F9167B" w14:paraId="71ED9317" w14:textId="77777777" w:rsidTr="00EB3DB7">
        <w:trPr>
          <w:cantSplit/>
        </w:trPr>
        <w:tc>
          <w:tcPr>
            <w:tcW w:w="1844" w:type="pct"/>
          </w:tcPr>
          <w:p w14:paraId="71ED9314" w14:textId="77777777" w:rsidR="00D00C68" w:rsidDel="00D00C68" w:rsidRDefault="00D00C68" w:rsidP="00726EA7">
            <w:pPr>
              <w:spacing w:after="0"/>
              <w:rPr>
                <w:rFonts w:cs="Arial"/>
                <w:bCs/>
                <w:sz w:val="18"/>
                <w:szCs w:val="18"/>
              </w:rPr>
            </w:pPr>
            <w:r>
              <w:rPr>
                <w:rFonts w:cs="Arial"/>
                <w:bCs/>
                <w:sz w:val="18"/>
                <w:szCs w:val="18"/>
              </w:rPr>
              <w:t>Selenium</w:t>
            </w:r>
          </w:p>
        </w:tc>
        <w:tc>
          <w:tcPr>
            <w:tcW w:w="1072" w:type="pct"/>
          </w:tcPr>
          <w:p w14:paraId="71ED9315" w14:textId="77777777" w:rsidR="00D00C68" w:rsidRDefault="00D00C68" w:rsidP="00726EA7">
            <w:pPr>
              <w:spacing w:after="0"/>
              <w:rPr>
                <w:rFonts w:cs="Arial"/>
                <w:bCs/>
                <w:sz w:val="18"/>
                <w:szCs w:val="18"/>
              </w:rPr>
            </w:pPr>
            <w:r>
              <w:rPr>
                <w:rFonts w:cs="Arial"/>
                <w:bCs/>
                <w:sz w:val="18"/>
                <w:szCs w:val="18"/>
              </w:rPr>
              <w:t>Automation</w:t>
            </w:r>
          </w:p>
        </w:tc>
        <w:tc>
          <w:tcPr>
            <w:tcW w:w="2084" w:type="pct"/>
          </w:tcPr>
          <w:p w14:paraId="71ED9316" w14:textId="77777777" w:rsidR="00D00C68" w:rsidRDefault="00D00C68" w:rsidP="00D52518">
            <w:pPr>
              <w:spacing w:after="0"/>
              <w:rPr>
                <w:rFonts w:cs="Arial"/>
                <w:bCs/>
                <w:sz w:val="18"/>
                <w:szCs w:val="18"/>
              </w:rPr>
            </w:pPr>
            <w:r>
              <w:rPr>
                <w:rFonts w:cs="Arial"/>
                <w:bCs/>
                <w:sz w:val="18"/>
                <w:szCs w:val="18"/>
              </w:rPr>
              <w:t>DCC Enterprise</w:t>
            </w:r>
          </w:p>
        </w:tc>
      </w:tr>
      <w:tr w:rsidR="00D00C68" w:rsidRPr="00F9167B" w14:paraId="71ED931B" w14:textId="77777777" w:rsidTr="00EB3DB7">
        <w:trPr>
          <w:cnfStyle w:val="000000100000" w:firstRow="0" w:lastRow="0" w:firstColumn="0" w:lastColumn="0" w:oddVBand="0" w:evenVBand="0" w:oddHBand="1" w:evenHBand="0" w:firstRowFirstColumn="0" w:firstRowLastColumn="0" w:lastRowFirstColumn="0" w:lastRowLastColumn="0"/>
          <w:cantSplit/>
        </w:trPr>
        <w:tc>
          <w:tcPr>
            <w:tcW w:w="1844" w:type="pct"/>
          </w:tcPr>
          <w:p w14:paraId="71ED9318" w14:textId="77777777" w:rsidR="00D00C68" w:rsidRDefault="00D00C68" w:rsidP="00726EA7">
            <w:pPr>
              <w:spacing w:after="0"/>
              <w:rPr>
                <w:rFonts w:cs="Arial"/>
                <w:bCs/>
                <w:sz w:val="18"/>
                <w:szCs w:val="18"/>
              </w:rPr>
            </w:pPr>
            <w:r>
              <w:rPr>
                <w:rFonts w:cs="Arial"/>
                <w:bCs/>
                <w:sz w:val="18"/>
                <w:szCs w:val="18"/>
              </w:rPr>
              <w:t xml:space="preserve">Pragmatic </w:t>
            </w:r>
            <w:proofErr w:type="spellStart"/>
            <w:r>
              <w:rPr>
                <w:rFonts w:cs="Arial"/>
                <w:bCs/>
                <w:sz w:val="18"/>
                <w:szCs w:val="18"/>
              </w:rPr>
              <w:t>Testrunner</w:t>
            </w:r>
            <w:proofErr w:type="spellEnd"/>
          </w:p>
        </w:tc>
        <w:tc>
          <w:tcPr>
            <w:tcW w:w="1072" w:type="pct"/>
          </w:tcPr>
          <w:p w14:paraId="71ED9319" w14:textId="77777777" w:rsidR="00D00C68" w:rsidRDefault="00D00C68" w:rsidP="00726EA7">
            <w:pPr>
              <w:spacing w:after="0"/>
              <w:rPr>
                <w:rFonts w:cs="Arial"/>
                <w:bCs/>
                <w:sz w:val="18"/>
                <w:szCs w:val="18"/>
              </w:rPr>
            </w:pPr>
            <w:r>
              <w:rPr>
                <w:rFonts w:cs="Arial"/>
                <w:bCs/>
                <w:sz w:val="18"/>
                <w:szCs w:val="18"/>
              </w:rPr>
              <w:t>Automation</w:t>
            </w:r>
          </w:p>
        </w:tc>
        <w:tc>
          <w:tcPr>
            <w:tcW w:w="2084" w:type="pct"/>
          </w:tcPr>
          <w:p w14:paraId="71ED931A" w14:textId="77777777" w:rsidR="00D00C68" w:rsidRDefault="00D00C68" w:rsidP="00D52518">
            <w:pPr>
              <w:spacing w:after="0"/>
              <w:rPr>
                <w:rFonts w:cs="Arial"/>
                <w:bCs/>
                <w:sz w:val="18"/>
                <w:szCs w:val="18"/>
              </w:rPr>
            </w:pPr>
            <w:r>
              <w:rPr>
                <w:rFonts w:cs="Arial"/>
                <w:bCs/>
                <w:sz w:val="18"/>
                <w:szCs w:val="18"/>
              </w:rPr>
              <w:t>DCC Enterprise</w:t>
            </w:r>
          </w:p>
        </w:tc>
      </w:tr>
      <w:tr w:rsidR="00D00C68" w:rsidRPr="00F9167B" w14:paraId="71ED931F" w14:textId="77777777" w:rsidTr="00EB3DB7">
        <w:trPr>
          <w:cantSplit/>
        </w:trPr>
        <w:tc>
          <w:tcPr>
            <w:tcW w:w="1844" w:type="pct"/>
          </w:tcPr>
          <w:p w14:paraId="71ED931C" w14:textId="77777777" w:rsidR="00D00C68" w:rsidRDefault="00D00C68" w:rsidP="00726EA7">
            <w:pPr>
              <w:spacing w:after="0"/>
              <w:rPr>
                <w:rFonts w:cs="Arial"/>
                <w:bCs/>
                <w:sz w:val="18"/>
                <w:szCs w:val="18"/>
              </w:rPr>
            </w:pPr>
            <w:r>
              <w:rPr>
                <w:rFonts w:cs="Arial"/>
                <w:bCs/>
                <w:sz w:val="18"/>
                <w:szCs w:val="18"/>
              </w:rPr>
              <w:t>Lettuce</w:t>
            </w:r>
          </w:p>
        </w:tc>
        <w:tc>
          <w:tcPr>
            <w:tcW w:w="1072" w:type="pct"/>
          </w:tcPr>
          <w:p w14:paraId="71ED931D" w14:textId="77777777" w:rsidR="00D00C68" w:rsidRDefault="00D00C68" w:rsidP="00726EA7">
            <w:pPr>
              <w:spacing w:after="0"/>
              <w:rPr>
                <w:rFonts w:cs="Arial"/>
                <w:bCs/>
                <w:sz w:val="18"/>
                <w:szCs w:val="18"/>
              </w:rPr>
            </w:pPr>
            <w:r>
              <w:rPr>
                <w:rFonts w:cs="Arial"/>
                <w:bCs/>
                <w:sz w:val="18"/>
                <w:szCs w:val="18"/>
              </w:rPr>
              <w:t>Automation</w:t>
            </w:r>
          </w:p>
        </w:tc>
        <w:tc>
          <w:tcPr>
            <w:tcW w:w="2084" w:type="pct"/>
          </w:tcPr>
          <w:p w14:paraId="71ED931E" w14:textId="77777777" w:rsidR="00D00C68" w:rsidRDefault="00D00C68" w:rsidP="00D52518">
            <w:pPr>
              <w:spacing w:after="0"/>
              <w:rPr>
                <w:rFonts w:cs="Arial"/>
                <w:bCs/>
                <w:sz w:val="18"/>
                <w:szCs w:val="18"/>
              </w:rPr>
            </w:pPr>
            <w:r>
              <w:rPr>
                <w:rFonts w:cs="Arial"/>
                <w:bCs/>
                <w:sz w:val="18"/>
                <w:szCs w:val="18"/>
              </w:rPr>
              <w:t>DCC Enterprise</w:t>
            </w:r>
          </w:p>
        </w:tc>
      </w:tr>
    </w:tbl>
    <w:p w14:paraId="71ED9320" w14:textId="77777777" w:rsidR="004C7A53" w:rsidRPr="006370FA" w:rsidRDefault="004C7A53" w:rsidP="00EB3DB7">
      <w:pPr>
        <w:pStyle w:val="TableDesc"/>
        <w:ind w:left="0" w:firstLine="0"/>
        <w:jc w:val="center"/>
      </w:pPr>
      <w:r>
        <w:t>Test Tools</w:t>
      </w:r>
    </w:p>
    <w:p w14:paraId="71ED9321" w14:textId="77777777" w:rsidR="004C7A53" w:rsidRDefault="00DF507D" w:rsidP="00EB3DB7">
      <w:pPr>
        <w:pStyle w:val="Heading3"/>
      </w:pPr>
      <w:bookmarkStart w:id="3966" w:name="_Toc401922237"/>
      <w:bookmarkStart w:id="3967" w:name="_Toc391281390"/>
      <w:bookmarkStart w:id="3968" w:name="_Toc391654192"/>
      <w:bookmarkStart w:id="3969" w:name="_Toc391281391"/>
      <w:bookmarkStart w:id="3970" w:name="_Toc391654193"/>
      <w:bookmarkStart w:id="3971" w:name="_Toc393790972"/>
      <w:bookmarkStart w:id="3972" w:name="_Toc500496543"/>
      <w:bookmarkEnd w:id="3966"/>
      <w:bookmarkEnd w:id="3967"/>
      <w:bookmarkEnd w:id="3968"/>
      <w:bookmarkEnd w:id="3969"/>
      <w:bookmarkEnd w:id="3970"/>
      <w:r>
        <w:t>Test Stub</w:t>
      </w:r>
      <w:r w:rsidR="004C7A53">
        <w:t>s and Prototypes</w:t>
      </w:r>
      <w:bookmarkEnd w:id="3971"/>
      <w:bookmarkEnd w:id="3972"/>
    </w:p>
    <w:p w14:paraId="71ED9322" w14:textId="77777777" w:rsidR="004C7A53" w:rsidRPr="00A616D7" w:rsidRDefault="004C7A53" w:rsidP="004C7A53">
      <w:r>
        <w:t xml:space="preserve">The following table lists the </w:t>
      </w:r>
      <w:r w:rsidR="00DF507D">
        <w:t>Test Stub</w:t>
      </w:r>
      <w:r>
        <w:t>s and prototypes that will be used in SIT, along with the organisations that are responsible for their design and for their development.</w:t>
      </w:r>
    </w:p>
    <w:tbl>
      <w:tblPr>
        <w:tblStyle w:val="MediumGrid3-Accent4"/>
        <w:tblW w:w="5000" w:type="pct"/>
        <w:tblLook w:val="0420" w:firstRow="1" w:lastRow="0" w:firstColumn="0" w:lastColumn="0" w:noHBand="0" w:noVBand="1"/>
      </w:tblPr>
      <w:tblGrid>
        <w:gridCol w:w="1557"/>
        <w:gridCol w:w="1488"/>
        <w:gridCol w:w="1513"/>
        <w:gridCol w:w="3971"/>
      </w:tblGrid>
      <w:tr w:rsidR="000C2AE1" w:rsidRPr="00420D1B" w14:paraId="71ED9327" w14:textId="77777777" w:rsidTr="00EF1C9E">
        <w:trPr>
          <w:cnfStyle w:val="100000000000" w:firstRow="1" w:lastRow="0" w:firstColumn="0" w:lastColumn="0" w:oddVBand="0" w:evenVBand="0" w:oddHBand="0" w:evenHBand="0" w:firstRowFirstColumn="0" w:firstRowLastColumn="0" w:lastRowFirstColumn="0" w:lastRowLastColumn="0"/>
          <w:cantSplit/>
          <w:tblHeader/>
        </w:trPr>
        <w:tc>
          <w:tcPr>
            <w:tcW w:w="719" w:type="pct"/>
          </w:tcPr>
          <w:p w14:paraId="71ED9323" w14:textId="77777777" w:rsidR="000C2AE1" w:rsidRPr="00420D1B" w:rsidRDefault="00DF507D" w:rsidP="00726EA7">
            <w:pPr>
              <w:rPr>
                <w:b w:val="0"/>
                <w:bCs w:val="0"/>
              </w:rPr>
            </w:pPr>
            <w:r>
              <w:rPr>
                <w:b w:val="0"/>
                <w:bCs w:val="0"/>
              </w:rPr>
              <w:t>Test Stub</w:t>
            </w:r>
          </w:p>
        </w:tc>
        <w:tc>
          <w:tcPr>
            <w:tcW w:w="872" w:type="pct"/>
          </w:tcPr>
          <w:p w14:paraId="71ED9324" w14:textId="77777777" w:rsidR="000C2AE1" w:rsidRDefault="000C2AE1" w:rsidP="00726EA7">
            <w:pPr>
              <w:rPr>
                <w:b w:val="0"/>
                <w:bCs w:val="0"/>
              </w:rPr>
            </w:pPr>
            <w:r>
              <w:rPr>
                <w:b w:val="0"/>
                <w:bCs w:val="0"/>
              </w:rPr>
              <w:t>Design responsibility</w:t>
            </w:r>
          </w:p>
        </w:tc>
        <w:tc>
          <w:tcPr>
            <w:tcW w:w="887" w:type="pct"/>
          </w:tcPr>
          <w:p w14:paraId="71ED9325" w14:textId="77777777" w:rsidR="000C2AE1" w:rsidRPr="00420D1B" w:rsidRDefault="000C2AE1" w:rsidP="00726EA7">
            <w:pPr>
              <w:rPr>
                <w:b w:val="0"/>
                <w:bCs w:val="0"/>
              </w:rPr>
            </w:pPr>
            <w:r>
              <w:rPr>
                <w:b w:val="0"/>
                <w:bCs w:val="0"/>
              </w:rPr>
              <w:t>Development responsibility</w:t>
            </w:r>
          </w:p>
        </w:tc>
        <w:tc>
          <w:tcPr>
            <w:tcW w:w="2521" w:type="pct"/>
          </w:tcPr>
          <w:p w14:paraId="71ED9326" w14:textId="77777777" w:rsidR="000C2AE1" w:rsidRDefault="000C2AE1" w:rsidP="00726EA7">
            <w:pPr>
              <w:rPr>
                <w:b w:val="0"/>
                <w:bCs w:val="0"/>
              </w:rPr>
            </w:pPr>
            <w:r>
              <w:rPr>
                <w:b w:val="0"/>
                <w:bCs w:val="0"/>
              </w:rPr>
              <w:t>Comment</w:t>
            </w:r>
          </w:p>
        </w:tc>
      </w:tr>
      <w:tr w:rsidR="000C2AE1" w:rsidRPr="004640C3" w14:paraId="71ED932D" w14:textId="77777777" w:rsidTr="00EF1C9E">
        <w:trPr>
          <w:cnfStyle w:val="000000100000" w:firstRow="0" w:lastRow="0" w:firstColumn="0" w:lastColumn="0" w:oddVBand="0" w:evenVBand="0" w:oddHBand="1" w:evenHBand="0" w:firstRowFirstColumn="0" w:firstRowLastColumn="0" w:lastRowFirstColumn="0" w:lastRowLastColumn="0"/>
          <w:cantSplit/>
        </w:trPr>
        <w:tc>
          <w:tcPr>
            <w:tcW w:w="719" w:type="pct"/>
          </w:tcPr>
          <w:p w14:paraId="71ED9328" w14:textId="77777777" w:rsidR="000C2AE1" w:rsidRPr="004640C3" w:rsidRDefault="000C2AE1" w:rsidP="009D0378">
            <w:pPr>
              <w:spacing w:after="0"/>
              <w:rPr>
                <w:rFonts w:cs="Arial"/>
                <w:bCs/>
                <w:sz w:val="18"/>
                <w:szCs w:val="18"/>
              </w:rPr>
            </w:pPr>
            <w:r>
              <w:rPr>
                <w:rFonts w:cs="Arial"/>
                <w:bCs/>
                <w:sz w:val="18"/>
                <w:szCs w:val="18"/>
              </w:rPr>
              <w:t xml:space="preserve">Service User </w:t>
            </w:r>
            <w:r w:rsidR="00DF507D">
              <w:rPr>
                <w:rFonts w:cs="Arial"/>
                <w:bCs/>
                <w:sz w:val="18"/>
                <w:szCs w:val="18"/>
              </w:rPr>
              <w:t>Test Stub</w:t>
            </w:r>
            <w:r w:rsidR="009D0378">
              <w:rPr>
                <w:rFonts w:cs="Arial"/>
                <w:bCs/>
                <w:sz w:val="18"/>
                <w:szCs w:val="18"/>
              </w:rPr>
              <w:t xml:space="preserve"> – functional</w:t>
            </w:r>
          </w:p>
        </w:tc>
        <w:tc>
          <w:tcPr>
            <w:tcW w:w="872" w:type="pct"/>
          </w:tcPr>
          <w:p w14:paraId="71ED9329" w14:textId="77777777" w:rsidR="000C2AE1" w:rsidRDefault="000C2AE1" w:rsidP="00726EA7">
            <w:pPr>
              <w:spacing w:after="0"/>
              <w:rPr>
                <w:rFonts w:cs="Arial"/>
                <w:bCs/>
                <w:sz w:val="18"/>
                <w:szCs w:val="18"/>
              </w:rPr>
            </w:pPr>
            <w:r>
              <w:rPr>
                <w:rFonts w:cs="Arial"/>
                <w:bCs/>
                <w:sz w:val="18"/>
                <w:szCs w:val="18"/>
              </w:rPr>
              <w:t>DSP</w:t>
            </w:r>
          </w:p>
        </w:tc>
        <w:tc>
          <w:tcPr>
            <w:tcW w:w="887" w:type="pct"/>
          </w:tcPr>
          <w:p w14:paraId="71ED932A" w14:textId="77777777" w:rsidR="000C2AE1" w:rsidRPr="004640C3" w:rsidRDefault="000C2AE1" w:rsidP="00726EA7">
            <w:pPr>
              <w:spacing w:after="0"/>
              <w:rPr>
                <w:rFonts w:cs="Arial"/>
                <w:bCs/>
                <w:sz w:val="18"/>
                <w:szCs w:val="18"/>
              </w:rPr>
            </w:pPr>
            <w:r>
              <w:rPr>
                <w:rFonts w:cs="Arial"/>
                <w:bCs/>
                <w:sz w:val="18"/>
                <w:szCs w:val="18"/>
              </w:rPr>
              <w:t>DSP</w:t>
            </w:r>
          </w:p>
        </w:tc>
        <w:tc>
          <w:tcPr>
            <w:tcW w:w="2521" w:type="pct"/>
          </w:tcPr>
          <w:p w14:paraId="71ED932B" w14:textId="77777777" w:rsidR="000C2AE1" w:rsidRDefault="000C2AE1" w:rsidP="00726EA7">
            <w:pPr>
              <w:spacing w:after="0"/>
              <w:rPr>
                <w:rFonts w:cs="Arial"/>
                <w:bCs/>
                <w:sz w:val="18"/>
                <w:szCs w:val="18"/>
              </w:rPr>
            </w:pPr>
            <w:r>
              <w:rPr>
                <w:rFonts w:cs="Arial"/>
                <w:bCs/>
                <w:sz w:val="18"/>
                <w:szCs w:val="18"/>
              </w:rPr>
              <w:t xml:space="preserve">The DSP PIT </w:t>
            </w:r>
            <w:r w:rsidR="00DF507D">
              <w:rPr>
                <w:rFonts w:cs="Arial"/>
                <w:bCs/>
                <w:sz w:val="18"/>
                <w:szCs w:val="18"/>
              </w:rPr>
              <w:t>Test Stub</w:t>
            </w:r>
            <w:r>
              <w:rPr>
                <w:rFonts w:cs="Arial"/>
                <w:bCs/>
                <w:sz w:val="18"/>
                <w:szCs w:val="18"/>
              </w:rPr>
              <w:t xml:space="preserve"> will act as the basis, </w:t>
            </w:r>
            <w:r w:rsidR="009D0378">
              <w:rPr>
                <w:rFonts w:cs="Arial"/>
                <w:bCs/>
                <w:sz w:val="18"/>
                <w:szCs w:val="18"/>
              </w:rPr>
              <w:t>but</w:t>
            </w:r>
            <w:r>
              <w:rPr>
                <w:rFonts w:cs="Arial"/>
                <w:bCs/>
                <w:sz w:val="18"/>
                <w:szCs w:val="18"/>
              </w:rPr>
              <w:t xml:space="preserve"> will need to be enhanced </w:t>
            </w:r>
            <w:r w:rsidR="009D0378">
              <w:rPr>
                <w:rFonts w:cs="Arial"/>
                <w:bCs/>
                <w:sz w:val="18"/>
                <w:szCs w:val="18"/>
              </w:rPr>
              <w:t>(e.g. t</w:t>
            </w:r>
            <w:r>
              <w:rPr>
                <w:rFonts w:cs="Arial"/>
                <w:bCs/>
                <w:sz w:val="18"/>
                <w:szCs w:val="18"/>
              </w:rPr>
              <w:t>o deal with SMKI</w:t>
            </w:r>
            <w:r w:rsidR="009D0378">
              <w:rPr>
                <w:rFonts w:cs="Arial"/>
                <w:bCs/>
                <w:sz w:val="18"/>
                <w:szCs w:val="18"/>
              </w:rPr>
              <w:t>)</w:t>
            </w:r>
            <w:r>
              <w:rPr>
                <w:rFonts w:cs="Arial"/>
                <w:bCs/>
                <w:sz w:val="18"/>
                <w:szCs w:val="18"/>
              </w:rPr>
              <w:t>.</w:t>
            </w:r>
          </w:p>
          <w:p w14:paraId="71ED932C" w14:textId="77777777" w:rsidR="000C2AE1" w:rsidRDefault="00CA674D" w:rsidP="00CA674D">
            <w:pPr>
              <w:spacing w:after="0"/>
              <w:rPr>
                <w:rFonts w:cs="Arial"/>
                <w:bCs/>
                <w:color w:val="000000" w:themeColor="text1"/>
                <w:sz w:val="18"/>
                <w:szCs w:val="18"/>
              </w:rPr>
            </w:pPr>
            <w:r>
              <w:rPr>
                <w:rFonts w:cs="Arial"/>
                <w:bCs/>
                <w:sz w:val="18"/>
                <w:szCs w:val="18"/>
              </w:rPr>
              <w:t>T</w:t>
            </w:r>
            <w:r w:rsidR="00460204">
              <w:rPr>
                <w:rFonts w:cs="Arial"/>
                <w:bCs/>
                <w:sz w:val="18"/>
                <w:szCs w:val="18"/>
              </w:rPr>
              <w:t>he real Parse &amp; Correlate software will be used</w:t>
            </w:r>
          </w:p>
        </w:tc>
      </w:tr>
      <w:tr w:rsidR="000C2AE1" w:rsidRPr="00F9167B" w14:paraId="71ED9332" w14:textId="77777777" w:rsidTr="00EF1C9E">
        <w:trPr>
          <w:cantSplit/>
        </w:trPr>
        <w:tc>
          <w:tcPr>
            <w:tcW w:w="719" w:type="pct"/>
          </w:tcPr>
          <w:p w14:paraId="71ED932E" w14:textId="77777777" w:rsidR="000C2AE1" w:rsidRDefault="000C2AE1" w:rsidP="00B5390E">
            <w:pPr>
              <w:spacing w:after="0"/>
              <w:rPr>
                <w:rFonts w:cs="Arial"/>
                <w:bCs/>
                <w:sz w:val="18"/>
                <w:szCs w:val="18"/>
              </w:rPr>
            </w:pPr>
            <w:r>
              <w:rPr>
                <w:rFonts w:cs="Arial"/>
                <w:bCs/>
                <w:sz w:val="18"/>
                <w:szCs w:val="18"/>
              </w:rPr>
              <w:lastRenderedPageBreak/>
              <w:t xml:space="preserve">Smart Meter </w:t>
            </w:r>
            <w:r w:rsidR="00B5390E">
              <w:rPr>
                <w:rFonts w:cs="Arial"/>
                <w:bCs/>
                <w:sz w:val="18"/>
                <w:szCs w:val="18"/>
              </w:rPr>
              <w:t>CSP Simulator</w:t>
            </w:r>
          </w:p>
        </w:tc>
        <w:tc>
          <w:tcPr>
            <w:tcW w:w="872" w:type="pct"/>
          </w:tcPr>
          <w:p w14:paraId="71ED932F" w14:textId="77777777" w:rsidR="000C2AE1" w:rsidRDefault="000C2AE1" w:rsidP="00726EA7">
            <w:pPr>
              <w:spacing w:after="0"/>
              <w:rPr>
                <w:rFonts w:cs="Arial"/>
                <w:bCs/>
                <w:sz w:val="18"/>
                <w:szCs w:val="18"/>
              </w:rPr>
            </w:pPr>
            <w:r>
              <w:rPr>
                <w:rFonts w:cs="Arial"/>
                <w:bCs/>
                <w:sz w:val="18"/>
                <w:szCs w:val="18"/>
              </w:rPr>
              <w:t>CSPs</w:t>
            </w:r>
          </w:p>
        </w:tc>
        <w:tc>
          <w:tcPr>
            <w:tcW w:w="887" w:type="pct"/>
          </w:tcPr>
          <w:p w14:paraId="71ED9330" w14:textId="77777777" w:rsidR="000C2AE1" w:rsidRPr="004640C3" w:rsidRDefault="000C2AE1" w:rsidP="00726EA7">
            <w:pPr>
              <w:spacing w:after="0"/>
              <w:rPr>
                <w:rFonts w:cs="Arial"/>
                <w:bCs/>
                <w:sz w:val="18"/>
                <w:szCs w:val="18"/>
              </w:rPr>
            </w:pPr>
            <w:r>
              <w:rPr>
                <w:rFonts w:cs="Arial"/>
                <w:bCs/>
                <w:sz w:val="18"/>
                <w:szCs w:val="18"/>
              </w:rPr>
              <w:t>CSPs</w:t>
            </w:r>
          </w:p>
        </w:tc>
        <w:tc>
          <w:tcPr>
            <w:tcW w:w="2521" w:type="pct"/>
          </w:tcPr>
          <w:p w14:paraId="71ED9331" w14:textId="77777777" w:rsidR="000C2AE1" w:rsidRDefault="009D0378">
            <w:pPr>
              <w:spacing w:after="0"/>
              <w:rPr>
                <w:rFonts w:cs="Arial"/>
                <w:bCs/>
                <w:color w:val="000000" w:themeColor="text1"/>
                <w:sz w:val="18"/>
                <w:szCs w:val="18"/>
              </w:rPr>
            </w:pPr>
            <w:r>
              <w:rPr>
                <w:rFonts w:cs="Arial"/>
                <w:bCs/>
                <w:sz w:val="18"/>
                <w:szCs w:val="18"/>
              </w:rPr>
              <w:t xml:space="preserve">The CSP PIT </w:t>
            </w:r>
            <w:r w:rsidR="00DF507D">
              <w:rPr>
                <w:rFonts w:cs="Arial"/>
                <w:bCs/>
                <w:sz w:val="18"/>
                <w:szCs w:val="18"/>
              </w:rPr>
              <w:t>Test Stub</w:t>
            </w:r>
            <w:r>
              <w:rPr>
                <w:rFonts w:cs="Arial"/>
                <w:bCs/>
                <w:sz w:val="18"/>
                <w:szCs w:val="18"/>
              </w:rPr>
              <w:t xml:space="preserve">s could act as the basis, but will need </w:t>
            </w:r>
            <w:r w:rsidR="009F2139">
              <w:rPr>
                <w:rFonts w:cs="Arial"/>
                <w:bCs/>
                <w:sz w:val="18"/>
                <w:szCs w:val="18"/>
              </w:rPr>
              <w:t xml:space="preserve">significant </w:t>
            </w:r>
            <w:r>
              <w:rPr>
                <w:rFonts w:cs="Arial"/>
                <w:bCs/>
                <w:sz w:val="18"/>
                <w:szCs w:val="18"/>
              </w:rPr>
              <w:t>enhance</w:t>
            </w:r>
            <w:r w:rsidR="009F2139">
              <w:rPr>
                <w:rFonts w:cs="Arial"/>
                <w:bCs/>
                <w:sz w:val="18"/>
                <w:szCs w:val="18"/>
              </w:rPr>
              <w:t>ment</w:t>
            </w:r>
            <w:r>
              <w:rPr>
                <w:rFonts w:cs="Arial"/>
                <w:bCs/>
                <w:sz w:val="18"/>
                <w:szCs w:val="18"/>
              </w:rPr>
              <w:t xml:space="preserve"> (e.g. to deal with SMKI)</w:t>
            </w:r>
          </w:p>
        </w:tc>
      </w:tr>
      <w:tr w:rsidR="000C2AE1" w:rsidRPr="00F9167B" w14:paraId="71ED9337" w14:textId="77777777" w:rsidTr="00EF1C9E">
        <w:trPr>
          <w:cnfStyle w:val="000000100000" w:firstRow="0" w:lastRow="0" w:firstColumn="0" w:lastColumn="0" w:oddVBand="0" w:evenVBand="0" w:oddHBand="1" w:evenHBand="0" w:firstRowFirstColumn="0" w:firstRowLastColumn="0" w:lastRowFirstColumn="0" w:lastRowLastColumn="0"/>
          <w:cantSplit/>
        </w:trPr>
        <w:tc>
          <w:tcPr>
            <w:tcW w:w="719" w:type="pct"/>
          </w:tcPr>
          <w:p w14:paraId="71ED9333" w14:textId="58C312DB" w:rsidR="000C2AE1" w:rsidRDefault="002D1BE9" w:rsidP="00726EA7">
            <w:pPr>
              <w:spacing w:after="0"/>
              <w:rPr>
                <w:rFonts w:cs="Arial"/>
                <w:bCs/>
                <w:sz w:val="18"/>
                <w:szCs w:val="18"/>
              </w:rPr>
            </w:pPr>
            <w:r>
              <w:rPr>
                <w:rFonts w:cs="Arial"/>
                <w:bCs/>
                <w:sz w:val="18"/>
                <w:szCs w:val="18"/>
              </w:rPr>
              <w:t xml:space="preserve">Protocol-certified </w:t>
            </w:r>
            <w:r w:rsidR="00345D51">
              <w:rPr>
                <w:rFonts w:cs="Arial"/>
                <w:bCs/>
                <w:sz w:val="18"/>
                <w:szCs w:val="18"/>
              </w:rPr>
              <w:t>Communications Hub</w:t>
            </w:r>
            <w:r w:rsidR="000C2AE1">
              <w:rPr>
                <w:rFonts w:cs="Arial"/>
                <w:bCs/>
                <w:sz w:val="18"/>
                <w:szCs w:val="18"/>
              </w:rPr>
              <w:t xml:space="preserve"> prototype</w:t>
            </w:r>
          </w:p>
        </w:tc>
        <w:tc>
          <w:tcPr>
            <w:tcW w:w="872" w:type="pct"/>
          </w:tcPr>
          <w:p w14:paraId="71ED9334" w14:textId="77777777" w:rsidR="000C2AE1" w:rsidRDefault="000C2AE1" w:rsidP="00726EA7">
            <w:pPr>
              <w:spacing w:after="0"/>
              <w:rPr>
                <w:rFonts w:cs="Arial"/>
                <w:bCs/>
                <w:sz w:val="18"/>
                <w:szCs w:val="18"/>
              </w:rPr>
            </w:pPr>
            <w:r>
              <w:rPr>
                <w:rFonts w:cs="Arial"/>
                <w:bCs/>
                <w:sz w:val="18"/>
                <w:szCs w:val="18"/>
              </w:rPr>
              <w:t>CSPs</w:t>
            </w:r>
          </w:p>
        </w:tc>
        <w:tc>
          <w:tcPr>
            <w:tcW w:w="887" w:type="pct"/>
          </w:tcPr>
          <w:p w14:paraId="71ED9335" w14:textId="77777777" w:rsidR="000C2AE1" w:rsidRPr="004640C3" w:rsidRDefault="000C2AE1" w:rsidP="00726EA7">
            <w:pPr>
              <w:spacing w:after="0"/>
              <w:rPr>
                <w:rFonts w:cs="Arial"/>
                <w:bCs/>
                <w:sz w:val="18"/>
                <w:szCs w:val="18"/>
              </w:rPr>
            </w:pPr>
            <w:r>
              <w:rPr>
                <w:rFonts w:cs="Arial"/>
                <w:bCs/>
                <w:sz w:val="18"/>
                <w:szCs w:val="18"/>
              </w:rPr>
              <w:t>CSPs</w:t>
            </w:r>
          </w:p>
        </w:tc>
        <w:tc>
          <w:tcPr>
            <w:tcW w:w="2521" w:type="pct"/>
          </w:tcPr>
          <w:p w14:paraId="71ED9336" w14:textId="77777777" w:rsidR="000C2AE1" w:rsidRDefault="000C2AE1" w:rsidP="00726EA7">
            <w:pPr>
              <w:spacing w:after="0"/>
              <w:rPr>
                <w:rFonts w:cs="Arial"/>
                <w:bCs/>
                <w:sz w:val="18"/>
                <w:szCs w:val="18"/>
              </w:rPr>
            </w:pPr>
          </w:p>
        </w:tc>
      </w:tr>
    </w:tbl>
    <w:p w14:paraId="71ED9338" w14:textId="77777777" w:rsidR="004C7A53" w:rsidRDefault="00DF507D" w:rsidP="00EB3DB7">
      <w:pPr>
        <w:pStyle w:val="TableDesc"/>
        <w:ind w:left="0" w:firstLine="0"/>
        <w:jc w:val="center"/>
      </w:pPr>
      <w:r>
        <w:t>Test Stub</w:t>
      </w:r>
      <w:r w:rsidR="004C7A53">
        <w:t>s and Prototypes</w:t>
      </w:r>
    </w:p>
    <w:p w14:paraId="71ED9339" w14:textId="77777777" w:rsidR="00A11AE8" w:rsidRDefault="00A11AE8" w:rsidP="004E4475">
      <w:pPr>
        <w:pStyle w:val="Heading1"/>
      </w:pPr>
      <w:bookmarkStart w:id="3973" w:name="_Toc391281393"/>
      <w:bookmarkStart w:id="3974" w:name="_Toc391654195"/>
      <w:bookmarkStart w:id="3975" w:name="_Toc391281394"/>
      <w:bookmarkStart w:id="3976" w:name="_Toc391654196"/>
      <w:bookmarkStart w:id="3977" w:name="_Toc388626484"/>
      <w:bookmarkStart w:id="3978" w:name="_Toc388630047"/>
      <w:bookmarkStart w:id="3979" w:name="_Toc393790973"/>
      <w:bookmarkStart w:id="3980" w:name="_Ref485803634"/>
      <w:bookmarkStart w:id="3981" w:name="_Toc500496544"/>
      <w:bookmarkEnd w:id="3973"/>
      <w:bookmarkEnd w:id="3974"/>
      <w:bookmarkEnd w:id="3975"/>
      <w:bookmarkEnd w:id="3976"/>
      <w:bookmarkEnd w:id="3977"/>
      <w:bookmarkEnd w:id="3978"/>
      <w:r>
        <w:lastRenderedPageBreak/>
        <w:t>Roles &amp; Responsibilities</w:t>
      </w:r>
      <w:bookmarkEnd w:id="3979"/>
      <w:bookmarkEnd w:id="3980"/>
      <w:bookmarkEnd w:id="3981"/>
    </w:p>
    <w:p w14:paraId="71ED933A" w14:textId="77777777" w:rsidR="006B4041" w:rsidRDefault="006B4041" w:rsidP="002F53A6">
      <w:pPr>
        <w:pStyle w:val="Heading2"/>
        <w:tabs>
          <w:tab w:val="clear" w:pos="993"/>
          <w:tab w:val="num" w:pos="851"/>
        </w:tabs>
        <w:ind w:left="851"/>
      </w:pPr>
      <w:bookmarkStart w:id="3982" w:name="_Toc393790974"/>
      <w:bookmarkStart w:id="3983" w:name="_Toc500496545"/>
      <w:r>
        <w:t>General</w:t>
      </w:r>
      <w:bookmarkEnd w:id="3982"/>
      <w:bookmarkEnd w:id="3983"/>
    </w:p>
    <w:p w14:paraId="71ED933B" w14:textId="77777777" w:rsidR="00E77B51" w:rsidRDefault="00CC1259" w:rsidP="00CC1259">
      <w:r>
        <w:t>All parties involved in SIT are expected to</w:t>
      </w:r>
      <w:r w:rsidR="00E77B51">
        <w:t>:</w:t>
      </w:r>
    </w:p>
    <w:p w14:paraId="71ED933C" w14:textId="4B3D421D" w:rsidR="00E77B51" w:rsidRDefault="00B00B3D" w:rsidP="00EB3DB7">
      <w:pPr>
        <w:pStyle w:val="ListBullet"/>
        <w:ind w:left="641" w:hanging="357"/>
      </w:pPr>
      <w:r>
        <w:t>F</w:t>
      </w:r>
      <w:r w:rsidR="00CC1259">
        <w:t xml:space="preserve">ollow the SEC guidelines for “Good Industry Practice”, i.e. </w:t>
      </w:r>
      <w:r w:rsidR="00CC1259" w:rsidRPr="000F6327">
        <w:t>the exercise of that degree of skill, diligence, prudence and foresight which would reasonably and ordinarily be expected from a skilled and experienced person engaged in a similar type of undertaking as that Party under the same or similar circumstances</w:t>
      </w:r>
      <w:r>
        <w:t>.</w:t>
      </w:r>
    </w:p>
    <w:p w14:paraId="71ED933D" w14:textId="081E288C" w:rsidR="00CC1259" w:rsidRDefault="00B00B3D" w:rsidP="00EB3DB7">
      <w:pPr>
        <w:pStyle w:val="ListBullet"/>
        <w:ind w:left="641" w:hanging="357"/>
      </w:pPr>
      <w:r>
        <w:t>T</w:t>
      </w:r>
      <w:r w:rsidR="00E77B51">
        <w:t>ake all reasonable steps to facilitate achievement of the SIT Objective.</w:t>
      </w:r>
    </w:p>
    <w:p w14:paraId="71ED933E" w14:textId="7CB58854" w:rsidR="002F53A6" w:rsidRDefault="00550920" w:rsidP="002F53A6">
      <w:pPr>
        <w:pStyle w:val="Heading2"/>
        <w:tabs>
          <w:tab w:val="clear" w:pos="993"/>
          <w:tab w:val="num" w:pos="851"/>
        </w:tabs>
        <w:ind w:left="851"/>
      </w:pPr>
      <w:bookmarkStart w:id="3984" w:name="_Toc391281397"/>
      <w:bookmarkStart w:id="3985" w:name="_Toc391654199"/>
      <w:bookmarkStart w:id="3986" w:name="_Toc500496546"/>
      <w:bookmarkEnd w:id="3984"/>
      <w:bookmarkEnd w:id="3985"/>
      <w:r>
        <w:t>The SIT Team</w:t>
      </w:r>
      <w:bookmarkEnd w:id="3986"/>
    </w:p>
    <w:p w14:paraId="71ED933F" w14:textId="557AA53B" w:rsidR="002F53A6" w:rsidRDefault="00550920" w:rsidP="00B5390E">
      <w:pPr>
        <w:jc w:val="left"/>
      </w:pPr>
      <w:r>
        <w:t>The SIT Team</w:t>
      </w:r>
      <w:r w:rsidR="002F53A6">
        <w:t xml:space="preserve"> will </w:t>
      </w:r>
      <w:r w:rsidR="00E60568">
        <w:t>manage</w:t>
      </w:r>
      <w:r w:rsidR="002F53A6">
        <w:t xml:space="preserve"> SIT and is responsible for the following </w:t>
      </w:r>
      <w:r w:rsidR="00E60568">
        <w:t>activities</w:t>
      </w:r>
      <w:r w:rsidR="002F53A6">
        <w:t>:</w:t>
      </w:r>
    </w:p>
    <w:p w14:paraId="71ED9340" w14:textId="5D21B4EE" w:rsidR="00001F42" w:rsidRDefault="00834FB5" w:rsidP="00EB3DB7">
      <w:pPr>
        <w:pStyle w:val="ListBullet"/>
        <w:numPr>
          <w:ilvl w:val="0"/>
          <w:numId w:val="84"/>
        </w:numPr>
        <w:ind w:left="641" w:hanging="357"/>
      </w:pPr>
      <w:r>
        <w:t>P</w:t>
      </w:r>
      <w:r w:rsidR="00001F42">
        <w:t>roducing and maintaining the SIT Approach, the Solution Test Plan</w:t>
      </w:r>
      <w:r w:rsidR="00550920">
        <w:t>s</w:t>
      </w:r>
      <w:r w:rsidR="00001F42">
        <w:t xml:space="preserve"> and the UAT Test Plan</w:t>
      </w:r>
      <w:r w:rsidR="00550920">
        <w:t>s</w:t>
      </w:r>
      <w:r w:rsidR="00B5390E">
        <w:t>.</w:t>
      </w:r>
    </w:p>
    <w:p w14:paraId="5BDBB7F3" w14:textId="4EB74E46" w:rsidR="0063014A" w:rsidRDefault="0063014A" w:rsidP="00EB3DB7">
      <w:pPr>
        <w:pStyle w:val="ListBullet"/>
        <w:numPr>
          <w:ilvl w:val="0"/>
          <w:numId w:val="84"/>
        </w:numPr>
        <w:ind w:left="641" w:hanging="357"/>
      </w:pPr>
      <w:r>
        <w:t xml:space="preserve">Provide the TTM documents as required, </w:t>
      </w:r>
      <w:r w:rsidR="009F1C4E">
        <w:t xml:space="preserve">for the </w:t>
      </w:r>
      <w:r>
        <w:t>Release</w:t>
      </w:r>
      <w:r w:rsidR="009F1C4E">
        <w:t>, split by SBCH and DBCH</w:t>
      </w:r>
      <w:r>
        <w:t>.</w:t>
      </w:r>
    </w:p>
    <w:p w14:paraId="71ED9341" w14:textId="7126E8E6" w:rsidR="00001F42" w:rsidRDefault="00834FB5" w:rsidP="00EB3DB7">
      <w:pPr>
        <w:pStyle w:val="ListBullet"/>
        <w:numPr>
          <w:ilvl w:val="0"/>
          <w:numId w:val="84"/>
        </w:numPr>
        <w:ind w:left="641" w:hanging="357"/>
      </w:pPr>
      <w:r>
        <w:t>E</w:t>
      </w:r>
      <w:r w:rsidR="00001F42">
        <w:t xml:space="preserve">nsuring that </w:t>
      </w:r>
      <w:r w:rsidR="00816A70">
        <w:t xml:space="preserve">SIT activities are carried out in line with </w:t>
      </w:r>
      <w:r w:rsidR="00001F42">
        <w:t>the SIT Approach, th</w:t>
      </w:r>
      <w:r w:rsidR="00356441">
        <w:t>e Solution Test Plan</w:t>
      </w:r>
      <w:r w:rsidR="00550920">
        <w:t>s</w:t>
      </w:r>
      <w:r w:rsidR="00356441">
        <w:t xml:space="preserve"> and the </w:t>
      </w:r>
      <w:r w:rsidR="00001F42">
        <w:t>UAT Test Plan</w:t>
      </w:r>
      <w:r w:rsidR="00550920">
        <w:t>s</w:t>
      </w:r>
      <w:r w:rsidR="009137A3">
        <w:t>;</w:t>
      </w:r>
    </w:p>
    <w:p w14:paraId="71ED9342" w14:textId="22455F2B" w:rsidR="002F53A6" w:rsidRDefault="00834FB5" w:rsidP="00EB3DB7">
      <w:pPr>
        <w:pStyle w:val="ListBullet"/>
        <w:numPr>
          <w:ilvl w:val="0"/>
          <w:numId w:val="84"/>
        </w:numPr>
        <w:ind w:left="641" w:hanging="357"/>
      </w:pPr>
      <w:r>
        <w:t>O</w:t>
      </w:r>
      <w:r w:rsidR="002F53A6">
        <w:t xml:space="preserve">verall planning and control of SIT </w:t>
      </w:r>
      <w:r w:rsidR="00BA0D13">
        <w:t xml:space="preserve">and contributing to </w:t>
      </w:r>
      <w:r w:rsidR="002F53A6">
        <w:t>Quality Gates 3 (between FAT and Solution Test)</w:t>
      </w:r>
      <w:r w:rsidR="00B5390E">
        <w:t xml:space="preserve"> and </w:t>
      </w:r>
      <w:r w:rsidR="00CC1259">
        <w:t xml:space="preserve">5 (between </w:t>
      </w:r>
      <w:r w:rsidR="00594BE8">
        <w:t>Solution Test</w:t>
      </w:r>
      <w:r w:rsidR="00CC1259">
        <w:t xml:space="preserve"> and Interface Test)</w:t>
      </w:r>
      <w:r w:rsidR="00BA0D13">
        <w:t>, which are chaired by the SI.</w:t>
      </w:r>
    </w:p>
    <w:p w14:paraId="71ED9343" w14:textId="0F3BC34B" w:rsidR="00B5390E" w:rsidRDefault="00834FB5" w:rsidP="00EB3DB7">
      <w:pPr>
        <w:pStyle w:val="ListBullet"/>
        <w:numPr>
          <w:ilvl w:val="0"/>
          <w:numId w:val="84"/>
        </w:numPr>
        <w:ind w:left="641" w:hanging="357"/>
      </w:pPr>
      <w:r>
        <w:t>P</w:t>
      </w:r>
      <w:r w:rsidR="00AA2C81">
        <w:t xml:space="preserve">roducing and </w:t>
      </w:r>
      <w:r w:rsidR="00FF56AB">
        <w:t xml:space="preserve">maintaining </w:t>
      </w:r>
      <w:r w:rsidR="00240EC9">
        <w:t xml:space="preserve">Test Execution Plans, Test Specifications, </w:t>
      </w:r>
      <w:r w:rsidR="00557D47">
        <w:t xml:space="preserve">Mapping to the TTM, </w:t>
      </w:r>
      <w:proofErr w:type="spellStart"/>
      <w:r w:rsidR="00B472B4">
        <w:t>Heatmap</w:t>
      </w:r>
      <w:proofErr w:type="spellEnd"/>
      <w:r w:rsidR="00557D47">
        <w:t xml:space="preserve"> Requirements, </w:t>
      </w:r>
      <w:r w:rsidR="00240EC9">
        <w:t>Progress Reports and Test Completion Reports;</w:t>
      </w:r>
    </w:p>
    <w:p w14:paraId="71ED9344" w14:textId="6942B0CA" w:rsidR="00FF56AB" w:rsidRDefault="00834FB5" w:rsidP="00EB3DB7">
      <w:pPr>
        <w:pStyle w:val="ListBullet"/>
        <w:numPr>
          <w:ilvl w:val="0"/>
          <w:numId w:val="84"/>
        </w:numPr>
        <w:ind w:left="641" w:hanging="357"/>
      </w:pPr>
      <w:r>
        <w:t>D</w:t>
      </w:r>
      <w:r w:rsidR="00B5390E">
        <w:t xml:space="preserve">uring </w:t>
      </w:r>
      <w:r w:rsidR="00C871EF">
        <w:t>T</w:t>
      </w:r>
      <w:r w:rsidR="00B5390E">
        <w:t xml:space="preserve">est execution, maintaining </w:t>
      </w:r>
      <w:r w:rsidR="00C871EF">
        <w:t xml:space="preserve">Test </w:t>
      </w:r>
      <w:r w:rsidR="00B5390E">
        <w:t xml:space="preserve">execution </w:t>
      </w:r>
      <w:r w:rsidR="00FF56AB">
        <w:t>Glide Paths</w:t>
      </w:r>
      <w:r w:rsidR="00A449A2">
        <w:t xml:space="preserve"> </w:t>
      </w:r>
      <w:r w:rsidR="009F1C4E">
        <w:t>for the Release</w:t>
      </w:r>
      <w:r w:rsidR="00A449A2">
        <w:t xml:space="preserve"> </w:t>
      </w:r>
      <w:proofErr w:type="spellStart"/>
      <w:r w:rsidR="00A449A2">
        <w:t>Release</w:t>
      </w:r>
      <w:proofErr w:type="spellEnd"/>
      <w:r w:rsidR="00B5390E">
        <w:t>;</w:t>
      </w:r>
    </w:p>
    <w:p w14:paraId="71ED9345" w14:textId="1382F9EA" w:rsidR="00816A70" w:rsidRDefault="00834FB5" w:rsidP="00EB3DB7">
      <w:pPr>
        <w:pStyle w:val="ListBullet"/>
        <w:numPr>
          <w:ilvl w:val="0"/>
          <w:numId w:val="84"/>
        </w:numPr>
        <w:ind w:left="641" w:hanging="357"/>
      </w:pPr>
      <w:r>
        <w:t>M</w:t>
      </w:r>
      <w:r w:rsidR="00816A70">
        <w:t>aintaining Risk, Assumption, Issue and Dependency Logs</w:t>
      </w:r>
      <w:r w:rsidR="00A449A2">
        <w:t xml:space="preserve"> </w:t>
      </w:r>
      <w:r w:rsidR="009F1C4E">
        <w:t xml:space="preserve">for the </w:t>
      </w:r>
      <w:r w:rsidR="00A449A2">
        <w:t>Release;</w:t>
      </w:r>
    </w:p>
    <w:p w14:paraId="71ED9346" w14:textId="22BA3F7B" w:rsidR="002F53A6" w:rsidRDefault="00834FB5" w:rsidP="00EB3DB7">
      <w:pPr>
        <w:pStyle w:val="ListBullet"/>
        <w:numPr>
          <w:ilvl w:val="0"/>
          <w:numId w:val="84"/>
        </w:numPr>
        <w:ind w:left="641" w:hanging="357"/>
      </w:pPr>
      <w:r>
        <w:t>L</w:t>
      </w:r>
      <w:r w:rsidR="002F53A6">
        <w:t xml:space="preserve">eading the design and creation of </w:t>
      </w:r>
      <w:r w:rsidR="00370FDB">
        <w:t>Test Scenarios</w:t>
      </w:r>
      <w:r w:rsidR="002F53A6">
        <w:t xml:space="preserve">, </w:t>
      </w:r>
      <w:r w:rsidR="002B370F">
        <w:t>T</w:t>
      </w:r>
      <w:r w:rsidR="002F53A6">
        <w:t xml:space="preserve">est </w:t>
      </w:r>
      <w:r w:rsidR="002B370F">
        <w:t>S</w:t>
      </w:r>
      <w:r w:rsidR="002F53A6">
        <w:t xml:space="preserve">cripts, </w:t>
      </w:r>
      <w:r w:rsidR="002B370F">
        <w:t>T</w:t>
      </w:r>
      <w:r w:rsidR="002F53A6">
        <w:t xml:space="preserve">est </w:t>
      </w:r>
      <w:r w:rsidR="00471F1C">
        <w:t>d</w:t>
      </w:r>
      <w:r w:rsidR="002F53A6">
        <w:t xml:space="preserve">ata and </w:t>
      </w:r>
      <w:r w:rsidR="002B370F">
        <w:t>T</w:t>
      </w:r>
      <w:r w:rsidR="002F53A6">
        <w:t xml:space="preserve">est </w:t>
      </w:r>
      <w:r w:rsidR="002B370F">
        <w:t>E</w:t>
      </w:r>
      <w:r w:rsidR="002F53A6">
        <w:t>nvironments</w:t>
      </w:r>
      <w:r w:rsidR="00A449A2" w:rsidRPr="00A449A2">
        <w:t xml:space="preserve"> </w:t>
      </w:r>
      <w:r w:rsidR="009F1C4E">
        <w:t>for</w:t>
      </w:r>
      <w:r w:rsidR="00A449A2">
        <w:t xml:space="preserve"> Release;</w:t>
      </w:r>
    </w:p>
    <w:p w14:paraId="71ED9347" w14:textId="5E22115F" w:rsidR="006531BB" w:rsidRDefault="00834FB5" w:rsidP="00EB3DB7">
      <w:pPr>
        <w:pStyle w:val="ListBullet"/>
        <w:numPr>
          <w:ilvl w:val="0"/>
          <w:numId w:val="84"/>
        </w:numPr>
        <w:ind w:left="641" w:hanging="357"/>
      </w:pPr>
      <w:r>
        <w:t>P</w:t>
      </w:r>
      <w:r w:rsidR="00AA2C81">
        <w:t xml:space="preserve">roducing and </w:t>
      </w:r>
      <w:r w:rsidR="006531BB">
        <w:t>maintaining Test Environment documents</w:t>
      </w:r>
      <w:r w:rsidR="00A449A2" w:rsidRPr="00A449A2">
        <w:t xml:space="preserve"> </w:t>
      </w:r>
      <w:r w:rsidR="009F1C4E">
        <w:t>for the</w:t>
      </w:r>
      <w:r w:rsidR="00A449A2">
        <w:t xml:space="preserve"> Release;</w:t>
      </w:r>
    </w:p>
    <w:p w14:paraId="71ED9348" w14:textId="5C01527C" w:rsidR="002F53A6" w:rsidRDefault="00834FB5" w:rsidP="00EB3DB7">
      <w:pPr>
        <w:pStyle w:val="ListBullet"/>
        <w:numPr>
          <w:ilvl w:val="0"/>
          <w:numId w:val="84"/>
        </w:numPr>
        <w:ind w:left="641" w:hanging="357"/>
      </w:pPr>
      <w:r>
        <w:t>P</w:t>
      </w:r>
      <w:r w:rsidR="002F53A6">
        <w:t xml:space="preserve">reparing </w:t>
      </w:r>
      <w:r w:rsidR="002B370F">
        <w:t xml:space="preserve">Test Execution </w:t>
      </w:r>
      <w:r w:rsidR="002F53A6">
        <w:t xml:space="preserve">and </w:t>
      </w:r>
      <w:r w:rsidR="002B370F">
        <w:t xml:space="preserve">Environment </w:t>
      </w:r>
      <w:r w:rsidR="002F53A6">
        <w:t>usage schedules</w:t>
      </w:r>
      <w:r w:rsidR="00A449A2" w:rsidRPr="00A449A2">
        <w:t xml:space="preserve"> </w:t>
      </w:r>
      <w:r w:rsidR="009F1C4E">
        <w:t xml:space="preserve">for the </w:t>
      </w:r>
      <w:r w:rsidR="00A449A2">
        <w:t>Release;</w:t>
      </w:r>
    </w:p>
    <w:p w14:paraId="71ED9349" w14:textId="39C64B3E" w:rsidR="009751C9" w:rsidRDefault="00834FB5" w:rsidP="00EB3DB7">
      <w:pPr>
        <w:pStyle w:val="ListBullet"/>
        <w:numPr>
          <w:ilvl w:val="0"/>
          <w:numId w:val="84"/>
        </w:numPr>
        <w:ind w:left="641" w:hanging="357"/>
      </w:pPr>
      <w:r>
        <w:t>S</w:t>
      </w:r>
      <w:r w:rsidR="009751C9">
        <w:t xml:space="preserve">upporting the other SPs </w:t>
      </w:r>
      <w:r w:rsidR="00B5390E">
        <w:t>i</w:t>
      </w:r>
      <w:r w:rsidR="009751C9">
        <w:t xml:space="preserve">n their assigned </w:t>
      </w:r>
      <w:r w:rsidR="00C871EF">
        <w:t xml:space="preserve">Test </w:t>
      </w:r>
      <w:r w:rsidR="009751C9">
        <w:t>preparation and execution activities</w:t>
      </w:r>
      <w:r w:rsidR="00A449A2" w:rsidRPr="00A449A2">
        <w:t xml:space="preserve"> </w:t>
      </w:r>
      <w:r w:rsidR="009F1C4E">
        <w:t>for the</w:t>
      </w:r>
      <w:r w:rsidR="00A449A2">
        <w:t xml:space="preserve"> Release;</w:t>
      </w:r>
    </w:p>
    <w:p w14:paraId="71ED934A" w14:textId="414A5423" w:rsidR="002F53A6" w:rsidRDefault="00834FB5" w:rsidP="00EB3DB7">
      <w:pPr>
        <w:pStyle w:val="ListBullet"/>
        <w:numPr>
          <w:ilvl w:val="0"/>
          <w:numId w:val="84"/>
        </w:numPr>
        <w:ind w:left="641" w:hanging="357"/>
      </w:pPr>
      <w:r>
        <w:t>M</w:t>
      </w:r>
      <w:r w:rsidR="002F53A6">
        <w:t xml:space="preserve">anaging </w:t>
      </w:r>
      <w:r w:rsidR="002B370F">
        <w:t xml:space="preserve">Test Issue </w:t>
      </w:r>
      <w:r w:rsidR="002F53A6">
        <w:t>resolution</w:t>
      </w:r>
      <w:r w:rsidR="00816A70">
        <w:t>, and supporting SPs in the resolution process</w:t>
      </w:r>
      <w:r w:rsidR="00A449A2" w:rsidRPr="00A449A2">
        <w:t xml:space="preserve"> </w:t>
      </w:r>
      <w:r w:rsidR="009F1C4E">
        <w:t>for the</w:t>
      </w:r>
      <w:r w:rsidR="00A449A2">
        <w:t xml:space="preserve"> Release;</w:t>
      </w:r>
    </w:p>
    <w:p w14:paraId="71ED934B" w14:textId="029F71B7" w:rsidR="00240EC9" w:rsidRDefault="00834FB5" w:rsidP="00EB3DB7">
      <w:pPr>
        <w:pStyle w:val="ListBullet"/>
        <w:numPr>
          <w:ilvl w:val="0"/>
          <w:numId w:val="84"/>
        </w:numPr>
        <w:ind w:left="641" w:hanging="357"/>
      </w:pPr>
      <w:r>
        <w:lastRenderedPageBreak/>
        <w:t>R</w:t>
      </w:r>
      <w:r w:rsidR="00240EC9">
        <w:t xml:space="preserve">esolving </w:t>
      </w:r>
      <w:r w:rsidR="008C067A">
        <w:t>Test I</w:t>
      </w:r>
      <w:r w:rsidR="00240EC9">
        <w:t xml:space="preserve">ssues for their solution elements (including </w:t>
      </w:r>
      <w:r w:rsidR="008C067A">
        <w:t xml:space="preserve">Regression </w:t>
      </w:r>
      <w:r w:rsidR="003E5F7C">
        <w:t>t</w:t>
      </w:r>
      <w:r w:rsidR="008C067A">
        <w:t xml:space="preserve">esting </w:t>
      </w:r>
      <w:r w:rsidR="00240EC9">
        <w:t>of any fixes required)</w:t>
      </w:r>
      <w:r w:rsidR="00A449A2" w:rsidRPr="00A449A2">
        <w:t xml:space="preserve"> </w:t>
      </w:r>
      <w:r w:rsidR="009F1C4E">
        <w:t xml:space="preserve">for the </w:t>
      </w:r>
      <w:r w:rsidR="00A449A2">
        <w:t>Release;</w:t>
      </w:r>
    </w:p>
    <w:p w14:paraId="414B9282" w14:textId="39DA3280" w:rsidR="00A449A2" w:rsidRDefault="00834FB5" w:rsidP="00EB3DB7">
      <w:pPr>
        <w:pStyle w:val="ListBullet"/>
        <w:numPr>
          <w:ilvl w:val="0"/>
          <w:numId w:val="84"/>
        </w:numPr>
        <w:ind w:left="641" w:hanging="357"/>
      </w:pPr>
      <w:r>
        <w:t>P</w:t>
      </w:r>
      <w:r w:rsidR="004D3DE0">
        <w:t xml:space="preserve">roducing the </w:t>
      </w:r>
      <w:r w:rsidR="00CB0A5E">
        <w:t xml:space="preserve">Test Specifications, </w:t>
      </w:r>
      <w:r w:rsidR="00AA1321">
        <w:t xml:space="preserve">Test </w:t>
      </w:r>
      <w:r w:rsidR="00CB0A5E">
        <w:t xml:space="preserve">Traceability Matrices, </w:t>
      </w:r>
      <w:r w:rsidR="004D3DE0">
        <w:t>Progress Reports and Test Completion Reports</w:t>
      </w:r>
      <w:r w:rsidR="00A449A2" w:rsidRPr="00A449A2">
        <w:t xml:space="preserve"> </w:t>
      </w:r>
      <w:r w:rsidR="009F1C4E">
        <w:t xml:space="preserve">for the </w:t>
      </w:r>
      <w:r w:rsidR="00A449A2">
        <w:t>Release;</w:t>
      </w:r>
    </w:p>
    <w:p w14:paraId="41B0E826" w14:textId="07ED4927" w:rsidR="00A449A2" w:rsidRDefault="00A449A2" w:rsidP="00A449A2">
      <w:pPr>
        <w:pStyle w:val="Heading2"/>
        <w:tabs>
          <w:tab w:val="clear" w:pos="993"/>
          <w:tab w:val="num" w:pos="851"/>
        </w:tabs>
        <w:ind w:left="851"/>
      </w:pPr>
      <w:bookmarkStart w:id="3987" w:name="_Toc500496547"/>
      <w:r>
        <w:t xml:space="preserve">The </w:t>
      </w:r>
      <w:r w:rsidR="00761F9B">
        <w:t xml:space="preserve">DCC </w:t>
      </w:r>
      <w:r>
        <w:t>SI Team</w:t>
      </w:r>
      <w:bookmarkEnd w:id="3987"/>
    </w:p>
    <w:p w14:paraId="71ED934C" w14:textId="3CC61B99" w:rsidR="002F53A6" w:rsidRDefault="00B02E9F" w:rsidP="00EB3DB7">
      <w:pPr>
        <w:pStyle w:val="ListBullet"/>
        <w:numPr>
          <w:ilvl w:val="0"/>
          <w:numId w:val="0"/>
        </w:numPr>
        <w:ind w:left="284" w:hanging="284"/>
      </w:pPr>
      <w:r>
        <w:t xml:space="preserve">The DCC SI Team </w:t>
      </w:r>
      <w:r w:rsidRPr="002C0CA2">
        <w:t>is responsible for the following activities:</w:t>
      </w:r>
    </w:p>
    <w:p w14:paraId="75A735A8" w14:textId="6B7A7D35" w:rsidR="00A449A2" w:rsidRDefault="00A449A2" w:rsidP="00EB3DB7">
      <w:pPr>
        <w:pStyle w:val="ListBullet"/>
        <w:numPr>
          <w:ilvl w:val="0"/>
          <w:numId w:val="84"/>
        </w:numPr>
        <w:ind w:left="641" w:hanging="357"/>
      </w:pPr>
      <w:r>
        <w:t>Chairing Quality Gates 3 (between FAT and Solution Test) and 5 (between Solution Test and Interface Test).</w:t>
      </w:r>
    </w:p>
    <w:p w14:paraId="403BDB91" w14:textId="3BA95CA4" w:rsidR="009A74B3" w:rsidRDefault="009A74B3" w:rsidP="00EB3DB7">
      <w:pPr>
        <w:pStyle w:val="ListBullet"/>
        <w:numPr>
          <w:ilvl w:val="0"/>
          <w:numId w:val="84"/>
        </w:numPr>
        <w:ind w:left="641" w:hanging="357"/>
      </w:pPr>
      <w:r>
        <w:t>Chairing and providing secretarial support for the SIOB.</w:t>
      </w:r>
    </w:p>
    <w:p w14:paraId="71ED934D" w14:textId="5BF27C8F" w:rsidR="002F53A6" w:rsidRDefault="00834FB5" w:rsidP="00EB3DB7">
      <w:pPr>
        <w:pStyle w:val="ListBullet"/>
        <w:numPr>
          <w:ilvl w:val="0"/>
          <w:numId w:val="84"/>
        </w:numPr>
        <w:ind w:left="641" w:hanging="357"/>
      </w:pPr>
      <w:r>
        <w:t>O</w:t>
      </w:r>
      <w:r w:rsidR="002F53A6">
        <w:t xml:space="preserve">perating the master Configuration Management Plan (see Section </w:t>
      </w:r>
      <w:r w:rsidR="004D66CB">
        <w:t>10</w:t>
      </w:r>
      <w:r w:rsidR="002F53A6">
        <w:t>.1)</w:t>
      </w:r>
      <w:r w:rsidR="009137A3">
        <w:t>;</w:t>
      </w:r>
    </w:p>
    <w:p w14:paraId="71ED934E" w14:textId="00A1658D" w:rsidR="002F53A6" w:rsidRDefault="00834FB5" w:rsidP="00EB3DB7">
      <w:pPr>
        <w:pStyle w:val="ListBullet"/>
        <w:numPr>
          <w:ilvl w:val="0"/>
          <w:numId w:val="84"/>
        </w:numPr>
        <w:ind w:left="641" w:hanging="357"/>
      </w:pPr>
      <w:r>
        <w:t>O</w:t>
      </w:r>
      <w:r w:rsidR="00385A86">
        <w:t>perating</w:t>
      </w:r>
      <w:r w:rsidR="002F53A6">
        <w:t xml:space="preserve"> the master Release Schedule (see Section </w:t>
      </w:r>
      <w:r w:rsidR="004D66CB">
        <w:t>10</w:t>
      </w:r>
      <w:r w:rsidR="002F53A6">
        <w:t>.1)</w:t>
      </w:r>
      <w:r w:rsidR="009137A3">
        <w:t>; and</w:t>
      </w:r>
    </w:p>
    <w:p w14:paraId="45B36844" w14:textId="77777777" w:rsidR="00FF1945" w:rsidRPr="00E27868" w:rsidRDefault="00834FB5" w:rsidP="00EB3DB7">
      <w:pPr>
        <w:pStyle w:val="ListBullet"/>
        <w:numPr>
          <w:ilvl w:val="0"/>
          <w:numId w:val="84"/>
        </w:numPr>
        <w:ind w:left="641" w:hanging="357"/>
        <w:rPr>
          <w:rFonts w:ascii="Arial Bold" w:hAnsi="Arial Bold" w:cs="Arial"/>
          <w:b/>
          <w:bCs/>
          <w:iCs/>
          <w:color w:val="29235C"/>
          <w:sz w:val="28"/>
          <w:szCs w:val="28"/>
        </w:rPr>
      </w:pPr>
      <w:r>
        <w:t>O</w:t>
      </w:r>
      <w:r w:rsidR="00385A86">
        <w:t>perating</w:t>
      </w:r>
      <w:r w:rsidR="002F53A6">
        <w:t xml:space="preserve"> the Environment Plan (see Section </w:t>
      </w:r>
      <w:r w:rsidR="004D66CB">
        <w:t>10</w:t>
      </w:r>
      <w:r w:rsidR="002F53A6">
        <w:t>.1).</w:t>
      </w:r>
    </w:p>
    <w:p w14:paraId="71ED934F" w14:textId="7EE8EB51" w:rsidR="009F2139" w:rsidRPr="00B3048D" w:rsidRDefault="00FF1945" w:rsidP="00EB3DB7">
      <w:pPr>
        <w:pStyle w:val="ListBullet"/>
        <w:numPr>
          <w:ilvl w:val="0"/>
          <w:numId w:val="84"/>
        </w:numPr>
        <w:ind w:left="641" w:hanging="357"/>
        <w:rPr>
          <w:rFonts w:ascii="Arial Bold" w:hAnsi="Arial Bold" w:cs="Arial"/>
          <w:b/>
          <w:bCs/>
          <w:iCs/>
          <w:color w:val="29235C"/>
          <w:sz w:val="28"/>
          <w:szCs w:val="28"/>
        </w:rPr>
      </w:pPr>
      <w:r w:rsidRPr="00E27868">
        <w:t>Emulator assurance – share between DCC and S</w:t>
      </w:r>
      <w:r>
        <w:t>I</w:t>
      </w:r>
      <w:r w:rsidR="009F2139">
        <w:br w:type="page"/>
      </w:r>
    </w:p>
    <w:p w14:paraId="71ED9350" w14:textId="77777777" w:rsidR="002F53A6" w:rsidRDefault="002F53A6" w:rsidP="002F53A6">
      <w:pPr>
        <w:pStyle w:val="Heading2"/>
        <w:tabs>
          <w:tab w:val="clear" w:pos="993"/>
          <w:tab w:val="num" w:pos="851"/>
        </w:tabs>
        <w:ind w:left="851"/>
      </w:pPr>
      <w:bookmarkStart w:id="3988" w:name="_Toc393790976"/>
      <w:bookmarkStart w:id="3989" w:name="_Toc500496548"/>
      <w:r>
        <w:lastRenderedPageBreak/>
        <w:t>Service Providers</w:t>
      </w:r>
      <w:bookmarkEnd w:id="3988"/>
      <w:bookmarkEnd w:id="3989"/>
    </w:p>
    <w:p w14:paraId="71ED9351" w14:textId="16FBDE55" w:rsidR="00816A70" w:rsidRDefault="00816A70" w:rsidP="006531BB">
      <w:pPr>
        <w:jc w:val="left"/>
      </w:pPr>
      <w:r>
        <w:t>The SPs will</w:t>
      </w:r>
      <w:r w:rsidR="00FF56AB">
        <w:t xml:space="preserve"> support </w:t>
      </w:r>
      <w:r w:rsidR="00A449A2">
        <w:t>the SIT Team,</w:t>
      </w:r>
      <w:r w:rsidR="00FF56AB">
        <w:t xml:space="preserve"> their responsibilities being </w:t>
      </w:r>
      <w:r w:rsidR="00E86ED1">
        <w:t>to:</w:t>
      </w:r>
    </w:p>
    <w:p w14:paraId="71ED9352" w14:textId="5B600A10" w:rsidR="00816A70" w:rsidRDefault="00834FB5" w:rsidP="00EB3DB7">
      <w:pPr>
        <w:pStyle w:val="ListBullet"/>
        <w:ind w:left="641" w:hanging="357"/>
      </w:pPr>
      <w:r>
        <w:t>Establish</w:t>
      </w:r>
      <w:r w:rsidR="00816A70">
        <w:t xml:space="preserve">, maintain and control </w:t>
      </w:r>
      <w:proofErr w:type="gramStart"/>
      <w:r w:rsidR="00816A70">
        <w:t>their own</w:t>
      </w:r>
      <w:proofErr w:type="gramEnd"/>
      <w:r w:rsidR="00816A70">
        <w:t xml:space="preserve"> Test Labs</w:t>
      </w:r>
      <w:r>
        <w:t>.</w:t>
      </w:r>
    </w:p>
    <w:p w14:paraId="71ED9353" w14:textId="02D03B1D" w:rsidR="00816A70" w:rsidRDefault="00834FB5" w:rsidP="00EB3DB7">
      <w:pPr>
        <w:pStyle w:val="ListBullet"/>
        <w:ind w:left="641" w:hanging="357"/>
      </w:pPr>
      <w:r>
        <w:t xml:space="preserve">Procure </w:t>
      </w:r>
      <w:r w:rsidR="00816A70">
        <w:t xml:space="preserve">and install </w:t>
      </w:r>
      <w:r w:rsidR="00345D51">
        <w:t>Communications Hub</w:t>
      </w:r>
      <w:r w:rsidR="00816A70">
        <w:t>s in their Test Labs</w:t>
      </w:r>
      <w:r>
        <w:t>.</w:t>
      </w:r>
    </w:p>
    <w:p w14:paraId="71ED9354" w14:textId="12F7CB1D" w:rsidR="00816A70" w:rsidRDefault="00834FB5" w:rsidP="00EB3DB7">
      <w:pPr>
        <w:pStyle w:val="ListBullet"/>
        <w:ind w:left="641" w:hanging="357"/>
      </w:pPr>
      <w:r>
        <w:t xml:space="preserve">Install </w:t>
      </w:r>
      <w:r w:rsidR="00816A70">
        <w:t>sets of Smart Metering equipment in their Test Labs</w:t>
      </w:r>
      <w:r>
        <w:t>.</w:t>
      </w:r>
    </w:p>
    <w:p w14:paraId="71ED9355" w14:textId="09786D27" w:rsidR="00B96E1E" w:rsidRDefault="00834FB5" w:rsidP="00EB3DB7">
      <w:pPr>
        <w:pStyle w:val="ListBullet"/>
        <w:ind w:left="641" w:hanging="357"/>
      </w:pPr>
      <w:r>
        <w:t>Procure</w:t>
      </w:r>
      <w:r w:rsidR="005F1954">
        <w:t xml:space="preserve">, </w:t>
      </w:r>
      <w:r w:rsidR="00816A70">
        <w:t>install</w:t>
      </w:r>
      <w:r w:rsidR="005F1954">
        <w:t>, maintain</w:t>
      </w:r>
      <w:r w:rsidR="00816A70">
        <w:t xml:space="preserve"> </w:t>
      </w:r>
      <w:r w:rsidR="005F1954">
        <w:t xml:space="preserve">and support </w:t>
      </w:r>
      <w:r w:rsidR="00345D51">
        <w:t>Communications Hub</w:t>
      </w:r>
      <w:r w:rsidR="00B96E1E">
        <w:t xml:space="preserve"> </w:t>
      </w:r>
      <w:r w:rsidR="0063014A">
        <w:t>Emulators</w:t>
      </w:r>
      <w:r w:rsidR="00816A70">
        <w:t xml:space="preserve"> and </w:t>
      </w:r>
      <w:r w:rsidR="005F1954">
        <w:t xml:space="preserve">Smart </w:t>
      </w:r>
      <w:r w:rsidR="00816A70">
        <w:t xml:space="preserve">Meter </w:t>
      </w:r>
      <w:r w:rsidR="0063014A">
        <w:t>Emulators</w:t>
      </w:r>
      <w:r w:rsidR="00816A70">
        <w:t xml:space="preserve"> </w:t>
      </w:r>
      <w:r w:rsidR="000B4213">
        <w:t>(if required)</w:t>
      </w:r>
      <w:r w:rsidR="007363A9">
        <w:t>.</w:t>
      </w:r>
    </w:p>
    <w:p w14:paraId="71ED9356" w14:textId="5D98EA73" w:rsidR="00816A70" w:rsidRDefault="007363A9" w:rsidP="00EB3DB7">
      <w:pPr>
        <w:pStyle w:val="ListBullet"/>
        <w:ind w:left="641" w:hanging="357"/>
      </w:pPr>
      <w:r>
        <w:t>O</w:t>
      </w:r>
      <w:r w:rsidR="00B96E1E">
        <w:t xml:space="preserve">btain </w:t>
      </w:r>
      <w:r w:rsidR="00345D51">
        <w:t>Communications Hub</w:t>
      </w:r>
      <w:r w:rsidR="00B96E1E">
        <w:t xml:space="preserve"> certifications </w:t>
      </w:r>
      <w:r>
        <w:t xml:space="preserve">(in conjunction with their </w:t>
      </w:r>
      <w:r w:rsidR="00345D51">
        <w:t>Communications Hub</w:t>
      </w:r>
      <w:r>
        <w:t xml:space="preserve"> manufacturers) </w:t>
      </w:r>
      <w:r w:rsidR="00B96E1E">
        <w:t>from the relevant authorities</w:t>
      </w:r>
      <w:r w:rsidR="00816A70">
        <w:t>.</w:t>
      </w:r>
    </w:p>
    <w:p w14:paraId="71ED9357" w14:textId="62054812" w:rsidR="006C2925" w:rsidRDefault="00A449A2" w:rsidP="006C2925">
      <w:pPr>
        <w:pStyle w:val="Heading2"/>
        <w:tabs>
          <w:tab w:val="clear" w:pos="993"/>
          <w:tab w:val="num" w:pos="851"/>
        </w:tabs>
        <w:ind w:left="851"/>
      </w:pPr>
      <w:bookmarkStart w:id="3990" w:name="_Toc500496549"/>
      <w:bookmarkStart w:id="3991" w:name="_Toc393790977"/>
      <w:r>
        <w:t xml:space="preserve">DCC-E </w:t>
      </w:r>
      <w:r w:rsidR="006C2925">
        <w:t>Service Provider</w:t>
      </w:r>
      <w:bookmarkEnd w:id="3990"/>
    </w:p>
    <w:p w14:paraId="71ED9358" w14:textId="5A945A7D" w:rsidR="006C2925" w:rsidRDefault="006C2925" w:rsidP="006C2925">
      <w:pPr>
        <w:jc w:val="left"/>
      </w:pPr>
      <w:r>
        <w:t xml:space="preserve">DCC-E </w:t>
      </w:r>
      <w:r w:rsidR="004342B9">
        <w:t>SP’</w:t>
      </w:r>
      <w:r>
        <w:t xml:space="preserve">s will support </w:t>
      </w:r>
      <w:r w:rsidR="00A449A2">
        <w:t>the SIT Team</w:t>
      </w:r>
      <w:r>
        <w:t xml:space="preserve"> during the </w:t>
      </w:r>
      <w:r w:rsidR="008C067A">
        <w:t>F</w:t>
      </w:r>
      <w:r>
        <w:t xml:space="preserve">unctional and </w:t>
      </w:r>
      <w:r w:rsidR="008C067A">
        <w:t>R</w:t>
      </w:r>
      <w:r>
        <w:t xml:space="preserve">egression </w:t>
      </w:r>
      <w:r w:rsidR="008C067A">
        <w:t>C</w:t>
      </w:r>
      <w:r>
        <w:t xml:space="preserve">ycles of </w:t>
      </w:r>
      <w:r w:rsidR="00E9560E">
        <w:t xml:space="preserve">each </w:t>
      </w:r>
      <w:r w:rsidR="008C067A">
        <w:t>R</w:t>
      </w:r>
      <w:r w:rsidR="00E9560E">
        <w:t>elease</w:t>
      </w:r>
      <w:r>
        <w:t>, their responsibilities being;</w:t>
      </w:r>
    </w:p>
    <w:p w14:paraId="71ED9359" w14:textId="736E9354" w:rsidR="006C2925" w:rsidRDefault="006C2925" w:rsidP="00EB3DB7">
      <w:pPr>
        <w:pStyle w:val="ListBullet"/>
        <w:ind w:left="641" w:hanging="357"/>
      </w:pPr>
      <w:r>
        <w:t xml:space="preserve">Provision of DCC-ITES and DCC-GRIS </w:t>
      </w:r>
      <w:r w:rsidR="003070BD">
        <w:t>Test Environment</w:t>
      </w:r>
    </w:p>
    <w:p w14:paraId="71ED935A" w14:textId="77777777" w:rsidR="006C2925" w:rsidRDefault="006C2925" w:rsidP="00EB3DB7">
      <w:pPr>
        <w:pStyle w:val="ListBullet"/>
        <w:ind w:left="641" w:hanging="357"/>
      </w:pPr>
      <w:r>
        <w:t>Preparation of DCC-ITES and DCC-GRIS Test Scripts</w:t>
      </w:r>
    </w:p>
    <w:p w14:paraId="71ED935B" w14:textId="7416FA91" w:rsidR="006C2925" w:rsidRDefault="006C2925" w:rsidP="00EB3DB7">
      <w:pPr>
        <w:pStyle w:val="ListBullet"/>
        <w:ind w:left="641" w:hanging="357"/>
      </w:pPr>
      <w:r>
        <w:t xml:space="preserve">Execution of DCC-ITES and DCC-GRIS </w:t>
      </w:r>
      <w:r w:rsidR="003070BD">
        <w:t>Tests</w:t>
      </w:r>
    </w:p>
    <w:p w14:paraId="71ED935C" w14:textId="77777777" w:rsidR="006C2925" w:rsidRDefault="006C2925" w:rsidP="00EB3DB7">
      <w:pPr>
        <w:pStyle w:val="ListBullet"/>
        <w:ind w:left="641" w:hanging="357"/>
      </w:pPr>
      <w:r>
        <w:t>Recording of Test Results in ALM</w:t>
      </w:r>
    </w:p>
    <w:p w14:paraId="71ED935D" w14:textId="77777777" w:rsidR="00CC1259" w:rsidRDefault="00CC1259" w:rsidP="00CC1259">
      <w:pPr>
        <w:pStyle w:val="Heading2"/>
        <w:tabs>
          <w:tab w:val="clear" w:pos="993"/>
          <w:tab w:val="num" w:pos="851"/>
        </w:tabs>
        <w:ind w:left="851"/>
      </w:pPr>
      <w:bookmarkStart w:id="3992" w:name="_Toc500496550"/>
      <w:r>
        <w:t>DCC</w:t>
      </w:r>
      <w:bookmarkEnd w:id="3991"/>
      <w:bookmarkEnd w:id="3992"/>
    </w:p>
    <w:p w14:paraId="71ED935E" w14:textId="77777777" w:rsidR="0003030A" w:rsidRDefault="0003030A" w:rsidP="006531BB">
      <w:pPr>
        <w:jc w:val="left"/>
      </w:pPr>
      <w:r>
        <w:t>The DCC will:</w:t>
      </w:r>
    </w:p>
    <w:p w14:paraId="71ED935F" w14:textId="41F01AE1" w:rsidR="008A27D7" w:rsidRDefault="00834FB5" w:rsidP="00EB3DB7">
      <w:pPr>
        <w:pStyle w:val="ListBullet"/>
        <w:ind w:left="641" w:hanging="357"/>
      </w:pPr>
      <w:r>
        <w:t>C</w:t>
      </w:r>
      <w:r w:rsidR="008A27D7">
        <w:t>omply with its obligations under the approved SIT Approach (this document)</w:t>
      </w:r>
      <w:r>
        <w:t>.</w:t>
      </w:r>
    </w:p>
    <w:p w14:paraId="71ED9360" w14:textId="555DDE83" w:rsidR="00CE1BBA" w:rsidRDefault="00834FB5" w:rsidP="00EB3DB7">
      <w:pPr>
        <w:pStyle w:val="ListBullet"/>
        <w:ind w:left="641" w:hanging="357"/>
      </w:pPr>
      <w:r>
        <w:t>E</w:t>
      </w:r>
      <w:r w:rsidR="00CE1BBA">
        <w:t>nsure that activities attributed to Service Providers that are described in this document are undertaken</w:t>
      </w:r>
      <w:r>
        <w:t>.</w:t>
      </w:r>
    </w:p>
    <w:p w14:paraId="71ED9361" w14:textId="2BC221A6" w:rsidR="00557D47" w:rsidRDefault="009265E3" w:rsidP="00EB3DB7">
      <w:pPr>
        <w:pStyle w:val="ListBullet"/>
        <w:ind w:left="641" w:hanging="357"/>
      </w:pPr>
      <w:r>
        <w:t xml:space="preserve">Verify the </w:t>
      </w:r>
      <w:r w:rsidR="00557D47">
        <w:t xml:space="preserve">TTM </w:t>
      </w:r>
      <w:r>
        <w:t>Requirements</w:t>
      </w:r>
      <w:r w:rsidR="00834FB5">
        <w:t>.</w:t>
      </w:r>
    </w:p>
    <w:p w14:paraId="71ED9362" w14:textId="4CA6B7E4" w:rsidR="00557D47" w:rsidRDefault="00557D47" w:rsidP="00EB3DB7">
      <w:pPr>
        <w:pStyle w:val="ListBullet"/>
        <w:ind w:left="641" w:hanging="357"/>
      </w:pPr>
      <w:r>
        <w:t xml:space="preserve">Verify the </w:t>
      </w:r>
      <w:proofErr w:type="spellStart"/>
      <w:r>
        <w:t>Heatmap</w:t>
      </w:r>
      <w:proofErr w:type="spellEnd"/>
      <w:r>
        <w:t xml:space="preserve"> </w:t>
      </w:r>
      <w:r w:rsidR="00415D46">
        <w:t>Requirements</w:t>
      </w:r>
      <w:r w:rsidR="00834FB5">
        <w:t>.</w:t>
      </w:r>
    </w:p>
    <w:p w14:paraId="34389B5A" w14:textId="32E990AD" w:rsidR="004342B9" w:rsidRDefault="00834FB5" w:rsidP="00EB3DB7">
      <w:pPr>
        <w:pStyle w:val="ListBullet"/>
        <w:ind w:left="641" w:hanging="357"/>
      </w:pPr>
      <w:r>
        <w:t>U</w:t>
      </w:r>
      <w:r w:rsidR="008A27D7">
        <w:t>se its reasonable endeavours to ensure that SIT is compl</w:t>
      </w:r>
      <w:r w:rsidR="000C5280">
        <w:t>e</w:t>
      </w:r>
      <w:r w:rsidR="008A27D7">
        <w:t>ted as soon as is reasonably practica</w:t>
      </w:r>
      <w:r w:rsidR="000C5280">
        <w:t>ble</w:t>
      </w:r>
      <w:r w:rsidR="008A27D7">
        <w:t xml:space="preserve"> to do so</w:t>
      </w:r>
      <w:r>
        <w:t>.</w:t>
      </w:r>
      <w:r w:rsidR="004342B9" w:rsidRPr="004342B9">
        <w:t xml:space="preserve"> </w:t>
      </w:r>
    </w:p>
    <w:p w14:paraId="71ED9364" w14:textId="5D300E39" w:rsidR="00EF7686" w:rsidRDefault="00834FB5" w:rsidP="00EB3DB7">
      <w:pPr>
        <w:pStyle w:val="ListBullet"/>
        <w:ind w:left="641" w:hanging="357"/>
      </w:pPr>
      <w:r>
        <w:t xml:space="preserve">Obtain </w:t>
      </w:r>
      <w:r w:rsidR="006732A6">
        <w:t xml:space="preserve">Emulators </w:t>
      </w:r>
      <w:r w:rsidR="00EF7686">
        <w:t>for use in SIT</w:t>
      </w:r>
      <w:r>
        <w:t>.</w:t>
      </w:r>
    </w:p>
    <w:p w14:paraId="71ED9365" w14:textId="2F07BB7B" w:rsidR="009751C9" w:rsidRDefault="00834FB5" w:rsidP="00EB3DB7">
      <w:pPr>
        <w:pStyle w:val="ListBullet"/>
        <w:ind w:left="641" w:hanging="357"/>
      </w:pPr>
      <w:r>
        <w:t xml:space="preserve">Support </w:t>
      </w:r>
      <w:r w:rsidR="009751C9">
        <w:t xml:space="preserve">the </w:t>
      </w:r>
      <w:r w:rsidR="004342B9">
        <w:t>SIT Team</w:t>
      </w:r>
      <w:r w:rsidR="009751C9">
        <w:t xml:space="preserve"> in the planning, control and operation of SIT</w:t>
      </w:r>
      <w:r>
        <w:t>.</w:t>
      </w:r>
    </w:p>
    <w:p w14:paraId="71ED9366" w14:textId="18889D0E" w:rsidR="0003030A" w:rsidRDefault="00834FB5" w:rsidP="00EB3DB7">
      <w:pPr>
        <w:pStyle w:val="ListBullet"/>
        <w:ind w:left="641" w:hanging="357"/>
      </w:pPr>
      <w:r>
        <w:t xml:space="preserve">Assure </w:t>
      </w:r>
      <w:r w:rsidR="0003030A">
        <w:t xml:space="preserve">SIT planning, preparation and execution activities undertaken by the </w:t>
      </w:r>
      <w:r w:rsidR="004342B9">
        <w:t>SIT Team</w:t>
      </w:r>
      <w:r w:rsidR="006531BB">
        <w:t xml:space="preserve"> and</w:t>
      </w:r>
      <w:r w:rsidR="0003030A">
        <w:t xml:space="preserve"> Service Providers </w:t>
      </w:r>
      <w:r w:rsidR="009F2139">
        <w:t>as detailed in the Joint Test Strategy</w:t>
      </w:r>
      <w:r w:rsidR="00AA1321">
        <w:t xml:space="preserve"> and through the Test Traceability Matrix</w:t>
      </w:r>
      <w:r>
        <w:t>.</w:t>
      </w:r>
    </w:p>
    <w:p w14:paraId="71ED9367" w14:textId="47DFBF3E" w:rsidR="0003030A" w:rsidRDefault="00834FB5" w:rsidP="00EB3DB7">
      <w:pPr>
        <w:pStyle w:val="ListBullet"/>
        <w:ind w:left="641" w:hanging="357"/>
      </w:pPr>
      <w:r>
        <w:t xml:space="preserve">Review </w:t>
      </w:r>
      <w:r w:rsidR="00816A70">
        <w:t xml:space="preserve">and </w:t>
      </w:r>
      <w:r w:rsidR="0003030A">
        <w:t>approve the relevant Test Documents</w:t>
      </w:r>
      <w:r w:rsidR="00816A70">
        <w:t>,</w:t>
      </w:r>
      <w:r w:rsidR="0003030A">
        <w:t xml:space="preserve"> </w:t>
      </w:r>
      <w:r w:rsidR="00C026B2">
        <w:t xml:space="preserve">and issue the </w:t>
      </w:r>
      <w:r>
        <w:t>‘</w:t>
      </w:r>
      <w:r w:rsidR="00C026B2">
        <w:t>Approval to Proceed</w:t>
      </w:r>
      <w:r>
        <w:t>’</w:t>
      </w:r>
      <w:r w:rsidR="00C026B2">
        <w:t xml:space="preserve"> certificates </w:t>
      </w:r>
      <w:r w:rsidR="0003030A">
        <w:t xml:space="preserve">as described in Schedule 6.2 </w:t>
      </w:r>
      <w:r w:rsidR="00C026B2">
        <w:t>(</w:t>
      </w:r>
      <w:r w:rsidR="0003030A">
        <w:t>[</w:t>
      </w:r>
      <w:r w:rsidR="00C026B2">
        <w:t>7] [8] [9])</w:t>
      </w:r>
      <w:r w:rsidR="0029783A">
        <w:t xml:space="preserve">. This includes the need to approve the SIT Phase and Stage Completion Reports </w:t>
      </w:r>
      <w:r w:rsidR="005E4CFF">
        <w:t>promptly</w:t>
      </w:r>
      <w:r>
        <w:t>.</w:t>
      </w:r>
    </w:p>
    <w:p w14:paraId="71ED9368" w14:textId="4DEFD67B" w:rsidR="0003030A" w:rsidRDefault="00834FB5" w:rsidP="00EB3DB7">
      <w:pPr>
        <w:pStyle w:val="ListBullet"/>
        <w:ind w:left="641" w:hanging="357"/>
      </w:pPr>
      <w:r>
        <w:lastRenderedPageBreak/>
        <w:t xml:space="preserve">Participate </w:t>
      </w:r>
      <w:r w:rsidR="0003030A">
        <w:t xml:space="preserve">in Quality Gate Reviews as described in Section </w:t>
      </w:r>
      <w:r w:rsidR="004342B9">
        <w:t>8.4</w:t>
      </w:r>
      <w:r>
        <w:t>.</w:t>
      </w:r>
    </w:p>
    <w:p w14:paraId="365CB4F3" w14:textId="55D09146" w:rsidR="002F5DEB" w:rsidRDefault="002F5DEB" w:rsidP="00EB3DB7">
      <w:pPr>
        <w:pStyle w:val="ListBullet"/>
        <w:ind w:left="641" w:hanging="357"/>
      </w:pPr>
      <w:r>
        <w:t>Chairs and facilitates the TABs for exit from PIT and SIT.</w:t>
      </w:r>
    </w:p>
    <w:p w14:paraId="71ED9369" w14:textId="069AB2EF" w:rsidR="0003030A" w:rsidRDefault="00834FB5" w:rsidP="00EB3DB7">
      <w:pPr>
        <w:pStyle w:val="ListBullet"/>
        <w:ind w:left="641" w:hanging="357"/>
      </w:pPr>
      <w:r>
        <w:t xml:space="preserve">Agree </w:t>
      </w:r>
      <w:r w:rsidR="0003030A">
        <w:t>with the DSP</w:t>
      </w:r>
      <w:r w:rsidR="006732A6">
        <w:t xml:space="preserve"> and o</w:t>
      </w:r>
      <w:r w:rsidR="00816A70">
        <w:t xml:space="preserve">ther </w:t>
      </w:r>
      <w:r w:rsidR="0003030A">
        <w:t>Service Providers</w:t>
      </w:r>
      <w:r w:rsidR="006732A6">
        <w:t xml:space="preserve">, </w:t>
      </w:r>
      <w:r w:rsidR="0003030A">
        <w:t>a subset of the Solution Tests to be witnessed in the UAT stage</w:t>
      </w:r>
      <w:r>
        <w:t>.</w:t>
      </w:r>
    </w:p>
    <w:p w14:paraId="71ED936A" w14:textId="43E6CD3B" w:rsidR="0003030A" w:rsidRDefault="00834FB5" w:rsidP="00EB3DB7">
      <w:pPr>
        <w:pStyle w:val="ListBullet"/>
        <w:ind w:left="641" w:hanging="357"/>
      </w:pPr>
      <w:r>
        <w:t xml:space="preserve">Witness </w:t>
      </w:r>
      <w:r w:rsidR="0003030A">
        <w:t xml:space="preserve">the execution of these </w:t>
      </w:r>
      <w:r w:rsidR="003070BD">
        <w:t>T</w:t>
      </w:r>
      <w:r w:rsidR="0003030A">
        <w:t>ests in UAT</w:t>
      </w:r>
      <w:r>
        <w:t>.</w:t>
      </w:r>
    </w:p>
    <w:p w14:paraId="71ED936B" w14:textId="4E672182" w:rsidR="001D2425" w:rsidRDefault="00834FB5" w:rsidP="00EB3DB7">
      <w:pPr>
        <w:pStyle w:val="ListBullet"/>
        <w:ind w:left="641" w:hanging="357"/>
      </w:pPr>
      <w:r>
        <w:t xml:space="preserve">Define </w:t>
      </w:r>
      <w:r w:rsidR="001D2425">
        <w:t>and implement a process to audit the achievement of SIT Exit Criteria</w:t>
      </w:r>
      <w:r w:rsidR="00407967">
        <w:t xml:space="preserve"> including engagement</w:t>
      </w:r>
      <w:r w:rsidR="007D0092">
        <w:t>, procurement and utilisation of an i</w:t>
      </w:r>
      <w:r w:rsidR="00407967">
        <w:t>ndependent SIT auditor</w:t>
      </w:r>
      <w:r>
        <w:t>.</w:t>
      </w:r>
    </w:p>
    <w:p w14:paraId="71ED936C" w14:textId="7740CEC0" w:rsidR="00C026B2" w:rsidRDefault="00834FB5" w:rsidP="00EB3DB7">
      <w:pPr>
        <w:pStyle w:val="ListBullet"/>
        <w:ind w:left="641" w:hanging="357"/>
      </w:pPr>
      <w:r>
        <w:t xml:space="preserve">Produce </w:t>
      </w:r>
      <w:r w:rsidR="00C026B2">
        <w:t>and issue the DCC Licensee Business Processes</w:t>
      </w:r>
      <w:r w:rsidR="003C2994">
        <w:t>; and</w:t>
      </w:r>
    </w:p>
    <w:p w14:paraId="71ED936D" w14:textId="0C48A5D9" w:rsidR="006C2925" w:rsidRDefault="00834FB5" w:rsidP="00EB3DB7">
      <w:pPr>
        <w:pStyle w:val="ListBullet"/>
        <w:ind w:left="641" w:hanging="357"/>
      </w:pPr>
      <w:r>
        <w:t xml:space="preserve">Perform </w:t>
      </w:r>
      <w:r w:rsidR="0003030A">
        <w:t>the role of Service Provider for DCC Enterprise systems such as Billing</w:t>
      </w:r>
      <w:r w:rsidR="002F7B22">
        <w:t xml:space="preserve"> and BI/MI</w:t>
      </w:r>
      <w:r w:rsidR="001D2425">
        <w:t>.</w:t>
      </w:r>
      <w:bookmarkStart w:id="3993" w:name="_Toc390438656"/>
      <w:bookmarkStart w:id="3994" w:name="_Toc391281401"/>
      <w:bookmarkStart w:id="3995" w:name="_Toc391654203"/>
      <w:bookmarkStart w:id="3996" w:name="_Toc393790978"/>
      <w:bookmarkEnd w:id="3993"/>
      <w:bookmarkEnd w:id="3994"/>
      <w:bookmarkEnd w:id="3995"/>
    </w:p>
    <w:p w14:paraId="71ED9396" w14:textId="77777777" w:rsidR="00A478F3" w:rsidRDefault="00A478F3" w:rsidP="00D65D56">
      <w:pPr>
        <w:pStyle w:val="ListBullet"/>
        <w:numPr>
          <w:ilvl w:val="0"/>
          <w:numId w:val="0"/>
        </w:numPr>
        <w:ind w:left="357"/>
      </w:pPr>
      <w:bookmarkStart w:id="3997" w:name="_Toc390438658"/>
      <w:bookmarkStart w:id="3998" w:name="_Toc391281403"/>
      <w:bookmarkStart w:id="3999" w:name="_Toc391654205"/>
      <w:bookmarkEnd w:id="3996"/>
      <w:bookmarkEnd w:id="3997"/>
      <w:bookmarkEnd w:id="3998"/>
      <w:bookmarkEnd w:id="3999"/>
    </w:p>
    <w:p w14:paraId="71ED9397" w14:textId="77777777" w:rsidR="00A11AE8" w:rsidRDefault="00A11AE8" w:rsidP="001C0513">
      <w:pPr>
        <w:pStyle w:val="Heading1"/>
      </w:pPr>
      <w:bookmarkStart w:id="4000" w:name="_Toc391281406"/>
      <w:bookmarkStart w:id="4001" w:name="_Toc391654208"/>
      <w:bookmarkStart w:id="4002" w:name="_Toc388626492"/>
      <w:bookmarkStart w:id="4003" w:name="_Toc388630055"/>
      <w:bookmarkStart w:id="4004" w:name="_Toc393790981"/>
      <w:bookmarkStart w:id="4005" w:name="_Toc500496551"/>
      <w:bookmarkEnd w:id="4000"/>
      <w:bookmarkEnd w:id="4001"/>
      <w:bookmarkEnd w:id="4002"/>
      <w:bookmarkEnd w:id="4003"/>
      <w:r>
        <w:lastRenderedPageBreak/>
        <w:t>Environments and Labs</w:t>
      </w:r>
      <w:bookmarkEnd w:id="4004"/>
      <w:bookmarkEnd w:id="4005"/>
    </w:p>
    <w:p w14:paraId="71ED9398" w14:textId="77777777" w:rsidR="00F670F4" w:rsidRDefault="00F670F4" w:rsidP="00185625">
      <w:pPr>
        <w:pStyle w:val="Heading2"/>
      </w:pPr>
      <w:bookmarkStart w:id="4006" w:name="_Toc393790982"/>
      <w:bookmarkStart w:id="4007" w:name="_Toc500496552"/>
      <w:r>
        <w:t>Environments</w:t>
      </w:r>
      <w:bookmarkEnd w:id="4006"/>
      <w:bookmarkEnd w:id="4007"/>
    </w:p>
    <w:p w14:paraId="71ED9399" w14:textId="5B8A9728" w:rsidR="00590C1F" w:rsidRDefault="00A42974" w:rsidP="000F6327">
      <w:r>
        <w:t>Each SP is responsible for establishing, maintaining and controlling its own Test Environments.</w:t>
      </w:r>
    </w:p>
    <w:p w14:paraId="71ED939A" w14:textId="77777777" w:rsidR="00590C1F" w:rsidRDefault="00590C1F" w:rsidP="000F6327">
      <w:r>
        <w:t xml:space="preserve">Note that </w:t>
      </w:r>
      <w:r w:rsidR="00727681">
        <w:t xml:space="preserve">planning of environment usage </w:t>
      </w:r>
      <w:r w:rsidR="006577A8">
        <w:t>continues in the Solution Test Stage</w:t>
      </w:r>
      <w:r w:rsidR="009F2139">
        <w:t>.</w:t>
      </w:r>
    </w:p>
    <w:p w14:paraId="71ED939B" w14:textId="77777777" w:rsidR="00B049B5" w:rsidRDefault="00B049B5" w:rsidP="00185625">
      <w:pPr>
        <w:pStyle w:val="Heading2"/>
      </w:pPr>
      <w:bookmarkStart w:id="4008" w:name="_Toc393790983"/>
      <w:bookmarkStart w:id="4009" w:name="_Toc500496553"/>
      <w:r>
        <w:t>Test Labs</w:t>
      </w:r>
      <w:bookmarkEnd w:id="4008"/>
      <w:bookmarkEnd w:id="4009"/>
    </w:p>
    <w:p w14:paraId="71ED939C" w14:textId="593CD214" w:rsidR="00E13125" w:rsidRDefault="00E13125" w:rsidP="00A11AE8">
      <w:r>
        <w:t>The DSP will provide a Test Lab for SIT.</w:t>
      </w:r>
    </w:p>
    <w:p w14:paraId="71ED939D" w14:textId="657D48FF" w:rsidR="00185625" w:rsidRDefault="00B049B5" w:rsidP="00A11AE8">
      <w:r>
        <w:t>Each CSP will provide a Test Lab</w:t>
      </w:r>
      <w:r w:rsidR="00385A86">
        <w:t xml:space="preserve"> housing </w:t>
      </w:r>
      <w:r w:rsidR="00733D7B">
        <w:t>Emulators</w:t>
      </w:r>
      <w:r w:rsidR="00385A86">
        <w:t xml:space="preserve">, </w:t>
      </w:r>
      <w:r w:rsidR="00345D51">
        <w:t>Communications Hub</w:t>
      </w:r>
      <w:r w:rsidR="00385A86">
        <w:t xml:space="preserve">s and </w:t>
      </w:r>
      <w:r w:rsidR="003267A1">
        <w:t>Smart Metering equipment</w:t>
      </w:r>
      <w:r w:rsidR="00CC0799">
        <w:t xml:space="preserve"> for use during </w:t>
      </w:r>
      <w:r w:rsidR="00E13125">
        <w:t>EOC Regression.</w:t>
      </w:r>
    </w:p>
    <w:p w14:paraId="71ED93A0" w14:textId="77777777" w:rsidR="00970A0A" w:rsidRDefault="00970A0A" w:rsidP="00770A98">
      <w:pPr>
        <w:pStyle w:val="Heading3"/>
      </w:pPr>
      <w:bookmarkStart w:id="4010" w:name="_Toc485394561"/>
      <w:bookmarkStart w:id="4011" w:name="_Toc485395152"/>
      <w:bookmarkStart w:id="4012" w:name="_Toc485631701"/>
      <w:bookmarkStart w:id="4013" w:name="_Toc485632665"/>
      <w:bookmarkStart w:id="4014" w:name="_Toc485636731"/>
      <w:bookmarkStart w:id="4015" w:name="_Toc485637387"/>
      <w:bookmarkStart w:id="4016" w:name="_Toc485650337"/>
      <w:bookmarkStart w:id="4017" w:name="_Toc485655164"/>
      <w:bookmarkStart w:id="4018" w:name="_Toc485655824"/>
      <w:bookmarkStart w:id="4019" w:name="_Toc485826082"/>
      <w:bookmarkStart w:id="4020" w:name="_Toc486345732"/>
      <w:bookmarkStart w:id="4021" w:name="_Toc486346401"/>
      <w:bookmarkStart w:id="4022" w:name="_Toc486347071"/>
      <w:bookmarkStart w:id="4023" w:name="_Toc486347741"/>
      <w:bookmarkStart w:id="4024" w:name="_Toc486348414"/>
      <w:bookmarkStart w:id="4025" w:name="_Toc486413180"/>
      <w:bookmarkStart w:id="4026" w:name="_Toc486413855"/>
      <w:bookmarkStart w:id="4027" w:name="_Toc486414529"/>
      <w:bookmarkStart w:id="4028" w:name="_Toc486415203"/>
      <w:bookmarkStart w:id="4029" w:name="_Toc486415877"/>
      <w:bookmarkStart w:id="4030" w:name="_Toc486428552"/>
      <w:bookmarkStart w:id="4031" w:name="_Toc486858928"/>
      <w:bookmarkStart w:id="4032" w:name="_Toc486859600"/>
      <w:bookmarkStart w:id="4033" w:name="_Toc485394562"/>
      <w:bookmarkStart w:id="4034" w:name="_Toc485395153"/>
      <w:bookmarkStart w:id="4035" w:name="_Toc485631702"/>
      <w:bookmarkStart w:id="4036" w:name="_Toc485632666"/>
      <w:bookmarkStart w:id="4037" w:name="_Toc485636732"/>
      <w:bookmarkStart w:id="4038" w:name="_Toc485637388"/>
      <w:bookmarkStart w:id="4039" w:name="_Toc485650338"/>
      <w:bookmarkStart w:id="4040" w:name="_Toc485655165"/>
      <w:bookmarkStart w:id="4041" w:name="_Toc485655825"/>
      <w:bookmarkStart w:id="4042" w:name="_Toc485826083"/>
      <w:bookmarkStart w:id="4043" w:name="_Toc486345733"/>
      <w:bookmarkStart w:id="4044" w:name="_Toc486346402"/>
      <w:bookmarkStart w:id="4045" w:name="_Toc486347072"/>
      <w:bookmarkStart w:id="4046" w:name="_Toc486347742"/>
      <w:bookmarkStart w:id="4047" w:name="_Toc486348415"/>
      <w:bookmarkStart w:id="4048" w:name="_Toc486413181"/>
      <w:bookmarkStart w:id="4049" w:name="_Toc486413856"/>
      <w:bookmarkStart w:id="4050" w:name="_Toc486414530"/>
      <w:bookmarkStart w:id="4051" w:name="_Toc486415204"/>
      <w:bookmarkStart w:id="4052" w:name="_Toc486415878"/>
      <w:bookmarkStart w:id="4053" w:name="_Toc486428553"/>
      <w:bookmarkStart w:id="4054" w:name="_Toc486858929"/>
      <w:bookmarkStart w:id="4055" w:name="_Toc486859601"/>
      <w:bookmarkStart w:id="4056" w:name="_Toc393790984"/>
      <w:bookmarkStart w:id="4057" w:name="_Toc500496554"/>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r>
        <w:t>CSP N</w:t>
      </w:r>
      <w:bookmarkEnd w:id="4056"/>
      <w:bookmarkEnd w:id="4057"/>
    </w:p>
    <w:p w14:paraId="71ED93A1" w14:textId="06C25F4D" w:rsidR="00970A0A" w:rsidRDefault="00970A0A" w:rsidP="006531BB">
      <w:pPr>
        <w:jc w:val="left"/>
      </w:pPr>
      <w:r>
        <w:t xml:space="preserve">CSP N will use the Internal </w:t>
      </w:r>
      <w:proofErr w:type="spellStart"/>
      <w:r>
        <w:t>Arqiva</w:t>
      </w:r>
      <w:proofErr w:type="spellEnd"/>
      <w:r>
        <w:t xml:space="preserve"> Test Lab for SIT</w:t>
      </w:r>
      <w:r w:rsidR="006531BB">
        <w:t>.</w:t>
      </w:r>
      <w:r>
        <w:t xml:space="preserve"> </w:t>
      </w:r>
    </w:p>
    <w:p w14:paraId="71ED93A2" w14:textId="7B377C73" w:rsidR="00970A0A" w:rsidRPr="00FC7059" w:rsidRDefault="00970A0A" w:rsidP="006531BB">
      <w:pPr>
        <w:jc w:val="left"/>
      </w:pPr>
      <w:r w:rsidRPr="00FC7059">
        <w:t xml:space="preserve">The </w:t>
      </w:r>
      <w:r>
        <w:t xml:space="preserve">Internal </w:t>
      </w:r>
      <w:r w:rsidRPr="00FC7059">
        <w:t xml:space="preserve">Test Lab will provide an environment that smart devices such as the </w:t>
      </w:r>
      <w:r w:rsidR="00345D51">
        <w:t>Communications Hub</w:t>
      </w:r>
      <w:r w:rsidRPr="00FC7059">
        <w:t xml:space="preserve"> and meters may be tested with the SMWAN Infrastructure</w:t>
      </w:r>
      <w:r w:rsidR="00E82EC1">
        <w:t>.</w:t>
      </w:r>
      <w:r w:rsidRPr="00FC7059">
        <w:t xml:space="preserve">  It will be possible to configure each </w:t>
      </w:r>
      <w:r w:rsidR="00345D51">
        <w:t>Communications Hub</w:t>
      </w:r>
      <w:r w:rsidRPr="00FC7059">
        <w:t xml:space="preserve"> separately so that it connects to a specific Access Network base </w:t>
      </w:r>
      <w:proofErr w:type="gramStart"/>
      <w:r w:rsidRPr="00FC7059">
        <w:t>station,</w:t>
      </w:r>
      <w:proofErr w:type="gramEnd"/>
      <w:r w:rsidRPr="00FC7059">
        <w:t xml:space="preserve"> and Access Networks for each Test Environment </w:t>
      </w:r>
      <w:r w:rsidR="000918D3">
        <w:t>that</w:t>
      </w:r>
      <w:r w:rsidRPr="00FC7059">
        <w:t xml:space="preserve"> will be within radio range of the Test Labs.</w:t>
      </w:r>
    </w:p>
    <w:p w14:paraId="71ED93A3" w14:textId="77777777" w:rsidR="00970A0A" w:rsidRPr="00FC7059" w:rsidRDefault="00970A0A" w:rsidP="006531BB">
      <w:pPr>
        <w:jc w:val="left"/>
      </w:pPr>
      <w:r w:rsidRPr="00FC7059">
        <w:t xml:space="preserve">This will allow flexibility in the number of </w:t>
      </w:r>
      <w:r w:rsidR="00CF4872">
        <w:t>D</w:t>
      </w:r>
      <w:r w:rsidRPr="00FC7059">
        <w:t>evices connected within each Test Environment.</w:t>
      </w:r>
    </w:p>
    <w:p w14:paraId="71ED93A4" w14:textId="77777777" w:rsidR="00970A0A" w:rsidRPr="00FC7059" w:rsidRDefault="00970A0A" w:rsidP="006531BB">
      <w:pPr>
        <w:jc w:val="left"/>
      </w:pPr>
      <w:r w:rsidRPr="00FC7059">
        <w:t xml:space="preserve">The </w:t>
      </w:r>
      <w:r>
        <w:t xml:space="preserve">Internal </w:t>
      </w:r>
      <w:r w:rsidRPr="00FC7059">
        <w:t xml:space="preserve">Test Lab will provide two mechanisms for loading </w:t>
      </w:r>
      <w:r w:rsidR="00CF4872">
        <w:t>m</w:t>
      </w:r>
      <w:r w:rsidRPr="00FC7059">
        <w:t>eter</w:t>
      </w:r>
      <w:r w:rsidR="00CF4872">
        <w:t>ing Devices</w:t>
      </w:r>
      <w:r w:rsidRPr="00FC7059">
        <w:t xml:space="preserve"> within the facility.  A limited number of meter</w:t>
      </w:r>
      <w:r w:rsidR="00CF4872">
        <w:t>ing Devices</w:t>
      </w:r>
      <w:r w:rsidRPr="00FC7059">
        <w:t xml:space="preserve"> will be connected to adjustable loads, which will allow the power consumption of the </w:t>
      </w:r>
      <w:r w:rsidR="00CF4872">
        <w:t>metering</w:t>
      </w:r>
      <w:r w:rsidRPr="00FC7059">
        <w:t xml:space="preserve"> </w:t>
      </w:r>
      <w:r w:rsidR="00CF4872">
        <w:t>Device</w:t>
      </w:r>
      <w:r w:rsidRPr="00FC7059">
        <w:t xml:space="preserve"> to be varied to a preconfigured setting.  The remaining meter</w:t>
      </w:r>
      <w:r w:rsidR="00CF4872">
        <w:t>ing Devices</w:t>
      </w:r>
      <w:r w:rsidRPr="00FC7059">
        <w:t xml:space="preserve"> will be connected to static loads. </w:t>
      </w:r>
    </w:p>
    <w:p w14:paraId="71ED93A5" w14:textId="77777777" w:rsidR="00970A0A" w:rsidRDefault="00970A0A" w:rsidP="00970A0A">
      <w:pPr>
        <w:pStyle w:val="Heading3"/>
      </w:pPr>
      <w:bookmarkStart w:id="4058" w:name="_Toc393790985"/>
      <w:bookmarkStart w:id="4059" w:name="_Toc500496555"/>
      <w:r>
        <w:t>CSP C/S</w:t>
      </w:r>
      <w:bookmarkEnd w:id="4058"/>
      <w:bookmarkEnd w:id="4059"/>
    </w:p>
    <w:p w14:paraId="71ED93A6" w14:textId="1AAE3566" w:rsidR="005F596D" w:rsidRDefault="005F596D" w:rsidP="006531BB">
      <w:pPr>
        <w:jc w:val="left"/>
      </w:pPr>
      <w:r>
        <w:t>Telefonica</w:t>
      </w:r>
      <w:r w:rsidR="0097039A">
        <w:t>’s</w:t>
      </w:r>
      <w:r>
        <w:t xml:space="preserve"> Test Lab</w:t>
      </w:r>
      <w:r w:rsidR="0097039A">
        <w:t xml:space="preserve"> </w:t>
      </w:r>
      <w:r w:rsidR="00795302">
        <w:t xml:space="preserve">will </w:t>
      </w:r>
      <w:r>
        <w:t xml:space="preserve">host </w:t>
      </w:r>
      <w:r w:rsidR="0097039A">
        <w:t xml:space="preserve">various </w:t>
      </w:r>
      <w:r>
        <w:t>Smart Metering equipment</w:t>
      </w:r>
      <w:r w:rsidRPr="00733029">
        <w:t xml:space="preserve"> </w:t>
      </w:r>
      <w:r w:rsidR="00795302">
        <w:t>sets</w:t>
      </w:r>
      <w:r w:rsidRPr="00733029">
        <w:t>.</w:t>
      </w:r>
      <w:r>
        <w:t xml:space="preserve"> </w:t>
      </w:r>
      <w:r w:rsidRPr="00733029">
        <w:t xml:space="preserve">These equipment sets will be configurable in order that various environments can be connected and the configuration for dual fuel, single fuel, </w:t>
      </w:r>
      <w:r w:rsidR="00DA0B57">
        <w:t>Communications Hub</w:t>
      </w:r>
      <w:r w:rsidRPr="00733029">
        <w:t>s variants etc. can all be amended as necessary for any combination required for testing.</w:t>
      </w:r>
      <w:r w:rsidR="00460204">
        <w:t xml:space="preserve"> Note that once set up for a given environment, these sets of equipment cannot be switched between environments.</w:t>
      </w:r>
    </w:p>
    <w:p w14:paraId="71ED93A9" w14:textId="77777777" w:rsidR="00BA6EF5" w:rsidRDefault="00BA6EF5" w:rsidP="00A11AE8">
      <w:bookmarkStart w:id="4060" w:name="_Toc401922252"/>
      <w:bookmarkStart w:id="4061" w:name="_Toc401922253"/>
      <w:bookmarkStart w:id="4062" w:name="_Toc401922254"/>
      <w:bookmarkStart w:id="4063" w:name="_Toc401922255"/>
      <w:bookmarkStart w:id="4064" w:name="_Toc401922256"/>
      <w:bookmarkStart w:id="4065" w:name="_Toc401922257"/>
      <w:bookmarkStart w:id="4066" w:name="_Toc393126079"/>
      <w:bookmarkStart w:id="4067" w:name="_Toc393180702"/>
      <w:bookmarkStart w:id="4068" w:name="_Toc393358056"/>
      <w:bookmarkStart w:id="4069" w:name="_Toc393360214"/>
      <w:bookmarkStart w:id="4070" w:name="_Toc393378720"/>
      <w:bookmarkStart w:id="4071" w:name="_Toc393378851"/>
      <w:bookmarkEnd w:id="4060"/>
      <w:bookmarkEnd w:id="4061"/>
      <w:bookmarkEnd w:id="4062"/>
      <w:bookmarkEnd w:id="4063"/>
      <w:bookmarkEnd w:id="4064"/>
      <w:bookmarkEnd w:id="4065"/>
      <w:bookmarkEnd w:id="4066"/>
      <w:bookmarkEnd w:id="4067"/>
      <w:bookmarkEnd w:id="4068"/>
      <w:bookmarkEnd w:id="4069"/>
      <w:bookmarkEnd w:id="4070"/>
      <w:bookmarkEnd w:id="4071"/>
    </w:p>
    <w:p w14:paraId="71ED93FF" w14:textId="77777777" w:rsidR="00C04EB2" w:rsidRPr="004A3E4C" w:rsidRDefault="00C04EB2" w:rsidP="00EB3DB7">
      <w:pPr>
        <w:pStyle w:val="Heading1"/>
        <w:rPr>
          <w:lang w:eastAsia="en-GB"/>
        </w:rPr>
      </w:pPr>
      <w:bookmarkStart w:id="4072" w:name="_Toc485632728"/>
      <w:bookmarkStart w:id="4073" w:name="_Toc485636794"/>
      <w:bookmarkStart w:id="4074" w:name="_Toc485637450"/>
      <w:bookmarkStart w:id="4075" w:name="_Toc485650400"/>
      <w:bookmarkStart w:id="4076" w:name="_Toc485655227"/>
      <w:bookmarkStart w:id="4077" w:name="_Toc485655887"/>
      <w:bookmarkStart w:id="4078" w:name="_Toc485826145"/>
      <w:bookmarkStart w:id="4079" w:name="_Toc486345795"/>
      <w:bookmarkStart w:id="4080" w:name="_Toc486346464"/>
      <w:bookmarkStart w:id="4081" w:name="_Toc486347134"/>
      <w:bookmarkStart w:id="4082" w:name="_Toc486347804"/>
      <w:bookmarkStart w:id="4083" w:name="_Toc486348477"/>
      <w:bookmarkStart w:id="4084" w:name="_Toc486413243"/>
      <w:bookmarkStart w:id="4085" w:name="_Toc486413918"/>
      <w:bookmarkStart w:id="4086" w:name="_Toc486414592"/>
      <w:bookmarkStart w:id="4087" w:name="_Toc486415266"/>
      <w:bookmarkStart w:id="4088" w:name="_Toc486415940"/>
      <w:bookmarkStart w:id="4089" w:name="_Toc486428615"/>
      <w:bookmarkStart w:id="4090" w:name="_Toc486858991"/>
      <w:bookmarkStart w:id="4091" w:name="_Toc486859663"/>
      <w:bookmarkStart w:id="4092" w:name="_Toc485632729"/>
      <w:bookmarkStart w:id="4093" w:name="_Toc485636795"/>
      <w:bookmarkStart w:id="4094" w:name="_Toc485637451"/>
      <w:bookmarkStart w:id="4095" w:name="_Toc485650401"/>
      <w:bookmarkStart w:id="4096" w:name="_Toc485655228"/>
      <w:bookmarkStart w:id="4097" w:name="_Toc485655888"/>
      <w:bookmarkStart w:id="4098" w:name="_Toc485826146"/>
      <w:bookmarkStart w:id="4099" w:name="_Toc486345796"/>
      <w:bookmarkStart w:id="4100" w:name="_Toc486346465"/>
      <w:bookmarkStart w:id="4101" w:name="_Toc486347135"/>
      <w:bookmarkStart w:id="4102" w:name="_Toc486347805"/>
      <w:bookmarkStart w:id="4103" w:name="_Toc486348478"/>
      <w:bookmarkStart w:id="4104" w:name="_Toc486413244"/>
      <w:bookmarkStart w:id="4105" w:name="_Toc486413919"/>
      <w:bookmarkStart w:id="4106" w:name="_Toc486414593"/>
      <w:bookmarkStart w:id="4107" w:name="_Toc486415267"/>
      <w:bookmarkStart w:id="4108" w:name="_Toc486415941"/>
      <w:bookmarkStart w:id="4109" w:name="_Toc486428616"/>
      <w:bookmarkStart w:id="4110" w:name="_Toc486858992"/>
      <w:bookmarkStart w:id="4111" w:name="_Toc486859664"/>
      <w:bookmarkStart w:id="4112" w:name="_Toc485632730"/>
      <w:bookmarkStart w:id="4113" w:name="_Toc485636796"/>
      <w:bookmarkStart w:id="4114" w:name="_Toc485637452"/>
      <w:bookmarkStart w:id="4115" w:name="_Toc485650402"/>
      <w:bookmarkStart w:id="4116" w:name="_Toc485655229"/>
      <w:bookmarkStart w:id="4117" w:name="_Toc485655889"/>
      <w:bookmarkStart w:id="4118" w:name="_Toc485826147"/>
      <w:bookmarkStart w:id="4119" w:name="_Toc486345797"/>
      <w:bookmarkStart w:id="4120" w:name="_Toc486346466"/>
      <w:bookmarkStart w:id="4121" w:name="_Toc486347136"/>
      <w:bookmarkStart w:id="4122" w:name="_Toc486347806"/>
      <w:bookmarkStart w:id="4123" w:name="_Toc486348479"/>
      <w:bookmarkStart w:id="4124" w:name="_Toc486413245"/>
      <w:bookmarkStart w:id="4125" w:name="_Toc486413920"/>
      <w:bookmarkStart w:id="4126" w:name="_Toc486414594"/>
      <w:bookmarkStart w:id="4127" w:name="_Toc486415268"/>
      <w:bookmarkStart w:id="4128" w:name="_Toc486415942"/>
      <w:bookmarkStart w:id="4129" w:name="_Toc486428617"/>
      <w:bookmarkStart w:id="4130" w:name="_Toc486858993"/>
      <w:bookmarkStart w:id="4131" w:name="_Toc486859665"/>
      <w:bookmarkStart w:id="4132" w:name="_Toc485632731"/>
      <w:bookmarkStart w:id="4133" w:name="_Toc485636797"/>
      <w:bookmarkStart w:id="4134" w:name="_Toc485637453"/>
      <w:bookmarkStart w:id="4135" w:name="_Toc485650403"/>
      <w:bookmarkStart w:id="4136" w:name="_Toc485655230"/>
      <w:bookmarkStart w:id="4137" w:name="_Toc485655890"/>
      <w:bookmarkStart w:id="4138" w:name="_Toc485826148"/>
      <w:bookmarkStart w:id="4139" w:name="_Toc486345798"/>
      <w:bookmarkStart w:id="4140" w:name="_Toc486346467"/>
      <w:bookmarkStart w:id="4141" w:name="_Toc486347137"/>
      <w:bookmarkStart w:id="4142" w:name="_Toc486347807"/>
      <w:bookmarkStart w:id="4143" w:name="_Toc486348480"/>
      <w:bookmarkStart w:id="4144" w:name="_Toc486413246"/>
      <w:bookmarkStart w:id="4145" w:name="_Toc486413921"/>
      <w:bookmarkStart w:id="4146" w:name="_Toc486414595"/>
      <w:bookmarkStart w:id="4147" w:name="_Toc486415269"/>
      <w:bookmarkStart w:id="4148" w:name="_Toc486415943"/>
      <w:bookmarkStart w:id="4149" w:name="_Toc486428618"/>
      <w:bookmarkStart w:id="4150" w:name="_Toc486858994"/>
      <w:bookmarkStart w:id="4151" w:name="_Toc486859666"/>
      <w:bookmarkStart w:id="4152" w:name="_Toc485632732"/>
      <w:bookmarkStart w:id="4153" w:name="_Toc485636798"/>
      <w:bookmarkStart w:id="4154" w:name="_Toc485637454"/>
      <w:bookmarkStart w:id="4155" w:name="_Toc485650404"/>
      <w:bookmarkStart w:id="4156" w:name="_Toc485655231"/>
      <w:bookmarkStart w:id="4157" w:name="_Toc485655891"/>
      <w:bookmarkStart w:id="4158" w:name="_Toc485826149"/>
      <w:bookmarkStart w:id="4159" w:name="_Toc486345799"/>
      <w:bookmarkStart w:id="4160" w:name="_Toc486346468"/>
      <w:bookmarkStart w:id="4161" w:name="_Toc486347138"/>
      <w:bookmarkStart w:id="4162" w:name="_Toc486347808"/>
      <w:bookmarkStart w:id="4163" w:name="_Toc486348481"/>
      <w:bookmarkStart w:id="4164" w:name="_Toc486413247"/>
      <w:bookmarkStart w:id="4165" w:name="_Toc486413922"/>
      <w:bookmarkStart w:id="4166" w:name="_Toc486414596"/>
      <w:bookmarkStart w:id="4167" w:name="_Toc486415270"/>
      <w:bookmarkStart w:id="4168" w:name="_Toc486415944"/>
      <w:bookmarkStart w:id="4169" w:name="_Toc486428619"/>
      <w:bookmarkStart w:id="4170" w:name="_Toc486858995"/>
      <w:bookmarkStart w:id="4171" w:name="_Toc486859667"/>
      <w:bookmarkStart w:id="4172" w:name="_Toc485632733"/>
      <w:bookmarkStart w:id="4173" w:name="_Toc485636799"/>
      <w:bookmarkStart w:id="4174" w:name="_Toc485637455"/>
      <w:bookmarkStart w:id="4175" w:name="_Toc485650405"/>
      <w:bookmarkStart w:id="4176" w:name="_Toc485655232"/>
      <w:bookmarkStart w:id="4177" w:name="_Toc485655892"/>
      <w:bookmarkStart w:id="4178" w:name="_Toc485826150"/>
      <w:bookmarkStart w:id="4179" w:name="_Toc486345800"/>
      <w:bookmarkStart w:id="4180" w:name="_Toc486346469"/>
      <w:bookmarkStart w:id="4181" w:name="_Toc486347139"/>
      <w:bookmarkStart w:id="4182" w:name="_Toc486347809"/>
      <w:bookmarkStart w:id="4183" w:name="_Toc486348482"/>
      <w:bookmarkStart w:id="4184" w:name="_Toc486413248"/>
      <w:bookmarkStart w:id="4185" w:name="_Toc486413923"/>
      <w:bookmarkStart w:id="4186" w:name="_Toc486414597"/>
      <w:bookmarkStart w:id="4187" w:name="_Toc486415271"/>
      <w:bookmarkStart w:id="4188" w:name="_Toc486415945"/>
      <w:bookmarkStart w:id="4189" w:name="_Toc486428620"/>
      <w:bookmarkStart w:id="4190" w:name="_Toc486858996"/>
      <w:bookmarkStart w:id="4191" w:name="_Toc486859668"/>
      <w:bookmarkStart w:id="4192" w:name="_Toc398893638"/>
      <w:bookmarkStart w:id="4193" w:name="_Toc398893639"/>
      <w:bookmarkStart w:id="4194" w:name="_Toc398893640"/>
      <w:bookmarkStart w:id="4195" w:name="_Toc398893641"/>
      <w:bookmarkStart w:id="4196" w:name="_Toc398893642"/>
      <w:bookmarkStart w:id="4197" w:name="_Ref494702316"/>
      <w:bookmarkStart w:id="4198" w:name="_Toc500496556"/>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r w:rsidRPr="004A3E4C">
        <w:rPr>
          <w:lang w:eastAsia="en-GB"/>
        </w:rPr>
        <w:lastRenderedPageBreak/>
        <w:t>Governance &amp; Reporting</w:t>
      </w:r>
      <w:bookmarkEnd w:id="4197"/>
      <w:bookmarkEnd w:id="4198"/>
    </w:p>
    <w:p w14:paraId="71ED9400" w14:textId="2F5CBACC" w:rsidR="00C04EB2" w:rsidRPr="004A3E4C" w:rsidRDefault="00C04EB2" w:rsidP="00C04EB2">
      <w:pPr>
        <w:rPr>
          <w:lang w:eastAsia="en-GB"/>
        </w:rPr>
      </w:pPr>
      <w:r w:rsidRPr="004A3E4C">
        <w:rPr>
          <w:lang w:eastAsia="en-GB"/>
        </w:rPr>
        <w:t>SI</w:t>
      </w:r>
      <w:r w:rsidR="000A29B7">
        <w:rPr>
          <w:lang w:eastAsia="en-GB"/>
        </w:rPr>
        <w:t>T</w:t>
      </w:r>
      <w:r w:rsidRPr="004A3E4C">
        <w:rPr>
          <w:lang w:eastAsia="en-GB"/>
        </w:rPr>
        <w:t xml:space="preserve"> is </w:t>
      </w:r>
      <w:r w:rsidRPr="004A3E4C">
        <w:rPr>
          <w:rFonts w:hint="eastAsia"/>
          <w:lang w:eastAsia="en-GB"/>
        </w:rPr>
        <w:t>‘</w:t>
      </w:r>
      <w:r w:rsidRPr="004A3E4C">
        <w:rPr>
          <w:lang w:eastAsia="en-GB"/>
        </w:rPr>
        <w:t>governed</w:t>
      </w:r>
      <w:r w:rsidRPr="004A3E4C">
        <w:rPr>
          <w:rFonts w:hint="eastAsia"/>
          <w:lang w:eastAsia="en-GB"/>
        </w:rPr>
        <w:t>’</w:t>
      </w:r>
      <w:r w:rsidRPr="004A3E4C">
        <w:rPr>
          <w:lang w:eastAsia="en-GB"/>
        </w:rPr>
        <w:t xml:space="preserve"> through a process of Reporting and Governance.</w:t>
      </w:r>
      <w:r w:rsidRPr="004A3E4C">
        <w:rPr>
          <w:rFonts w:hint="eastAsia"/>
          <w:lang w:eastAsia="en-GB"/>
        </w:rPr>
        <w:t> </w:t>
      </w:r>
      <w:r w:rsidRPr="004A3E4C">
        <w:rPr>
          <w:lang w:eastAsia="en-GB"/>
        </w:rPr>
        <w:t xml:space="preserve"> The DCC Governance framework is through a Release Board</w:t>
      </w:r>
      <w:r w:rsidR="00DB1760">
        <w:rPr>
          <w:lang w:eastAsia="en-GB"/>
        </w:rPr>
        <w:t>,</w:t>
      </w:r>
      <w:r w:rsidRPr="004A3E4C">
        <w:rPr>
          <w:lang w:eastAsia="en-GB"/>
        </w:rPr>
        <w:t xml:space="preserve"> with escalation to the DCC Programme Board, meeting weekly on Wednesdays.</w:t>
      </w:r>
      <w:r w:rsidRPr="004A3E4C">
        <w:rPr>
          <w:rFonts w:hint="eastAsia"/>
          <w:lang w:eastAsia="en-GB"/>
        </w:rPr>
        <w:t> </w:t>
      </w:r>
      <w:r w:rsidRPr="004A3E4C">
        <w:rPr>
          <w:lang w:eastAsia="en-GB"/>
        </w:rPr>
        <w:t xml:space="preserve"> The </w:t>
      </w:r>
      <w:proofErr w:type="spellStart"/>
      <w:r w:rsidRPr="004A3E4C">
        <w:rPr>
          <w:lang w:eastAsia="en-GB"/>
        </w:rPr>
        <w:t>ToR</w:t>
      </w:r>
      <w:proofErr w:type="spellEnd"/>
      <w:r w:rsidRPr="004A3E4C">
        <w:rPr>
          <w:lang w:eastAsia="en-GB"/>
        </w:rPr>
        <w:t xml:space="preserve"> for these governance bodies can be provided by DCC PMO.</w:t>
      </w:r>
    </w:p>
    <w:p w14:paraId="71ED9401" w14:textId="194407EC" w:rsidR="00C04EB2" w:rsidRPr="004A3E4C" w:rsidRDefault="00C04EB2" w:rsidP="00C04EB2">
      <w:pPr>
        <w:rPr>
          <w:lang w:eastAsia="en-GB"/>
        </w:rPr>
      </w:pPr>
      <w:r w:rsidRPr="004A3E4C">
        <w:rPr>
          <w:lang w:eastAsia="en-GB"/>
        </w:rPr>
        <w:t xml:space="preserve">The </w:t>
      </w:r>
      <w:r w:rsidR="00761F9B">
        <w:rPr>
          <w:lang w:eastAsia="en-GB"/>
        </w:rPr>
        <w:t xml:space="preserve">DCC </w:t>
      </w:r>
      <w:r w:rsidRPr="004A3E4C">
        <w:rPr>
          <w:lang w:eastAsia="en-GB"/>
        </w:rPr>
        <w:t>SI Operations Board (SIOB) is the main escalation point for SI</w:t>
      </w:r>
      <w:r w:rsidR="000A29B7">
        <w:rPr>
          <w:lang w:eastAsia="en-GB"/>
        </w:rPr>
        <w:t>T</w:t>
      </w:r>
      <w:r w:rsidRPr="004A3E4C">
        <w:rPr>
          <w:lang w:eastAsia="en-GB"/>
        </w:rPr>
        <w:t xml:space="preserve"> Issues.</w:t>
      </w:r>
      <w:r w:rsidRPr="004A3E4C">
        <w:rPr>
          <w:rFonts w:hint="eastAsia"/>
          <w:lang w:eastAsia="en-GB"/>
        </w:rPr>
        <w:t> </w:t>
      </w:r>
      <w:r w:rsidRPr="004A3E4C">
        <w:rPr>
          <w:lang w:eastAsia="en-GB"/>
        </w:rPr>
        <w:t xml:space="preserve"> The SIOB </w:t>
      </w:r>
      <w:proofErr w:type="spellStart"/>
      <w:r w:rsidRPr="004A3E4C">
        <w:rPr>
          <w:lang w:eastAsia="en-GB"/>
        </w:rPr>
        <w:t>ToR</w:t>
      </w:r>
      <w:proofErr w:type="spellEnd"/>
      <w:r w:rsidRPr="004A3E4C">
        <w:rPr>
          <w:lang w:eastAsia="en-GB"/>
        </w:rPr>
        <w:t xml:space="preserve"> can be found in Appendix</w:t>
      </w:r>
      <w:r w:rsidR="00DB1760">
        <w:rPr>
          <w:lang w:eastAsia="en-GB"/>
        </w:rPr>
        <w:t xml:space="preserve"> </w:t>
      </w:r>
      <w:r w:rsidR="00DB1760">
        <w:rPr>
          <w:lang w:eastAsia="en-GB"/>
        </w:rPr>
        <w:fldChar w:fldCharType="begin"/>
      </w:r>
      <w:r w:rsidR="00DB1760">
        <w:rPr>
          <w:lang w:eastAsia="en-GB"/>
        </w:rPr>
        <w:instrText xml:space="preserve"> REF _Ref471313219 \r \h </w:instrText>
      </w:r>
      <w:r w:rsidR="00DB1760">
        <w:rPr>
          <w:lang w:eastAsia="en-GB"/>
        </w:rPr>
      </w:r>
      <w:r w:rsidR="00DB1760">
        <w:rPr>
          <w:lang w:eastAsia="en-GB"/>
        </w:rPr>
        <w:fldChar w:fldCharType="separate"/>
      </w:r>
      <w:r w:rsidR="00DE6C41">
        <w:rPr>
          <w:lang w:eastAsia="en-GB"/>
        </w:rPr>
        <w:t>15.4</w:t>
      </w:r>
      <w:r w:rsidR="00DB1760">
        <w:rPr>
          <w:lang w:eastAsia="en-GB"/>
        </w:rPr>
        <w:fldChar w:fldCharType="end"/>
      </w:r>
      <w:r w:rsidRPr="004A3E4C">
        <w:rPr>
          <w:lang w:eastAsia="en-GB"/>
        </w:rPr>
        <w:t>.</w:t>
      </w:r>
      <w:r w:rsidRPr="004A3E4C">
        <w:rPr>
          <w:rFonts w:hint="eastAsia"/>
          <w:lang w:eastAsia="en-GB"/>
        </w:rPr>
        <w:t> </w:t>
      </w:r>
      <w:r w:rsidRPr="004A3E4C">
        <w:rPr>
          <w:lang w:eastAsia="en-GB"/>
        </w:rPr>
        <w:t xml:space="preserve">The SIOB sits within this DCC governance framework and </w:t>
      </w:r>
      <w:r w:rsidR="00DB1760">
        <w:rPr>
          <w:lang w:eastAsia="en-GB"/>
        </w:rPr>
        <w:t xml:space="preserve">an example of the </w:t>
      </w:r>
      <w:r w:rsidRPr="004A3E4C">
        <w:rPr>
          <w:lang w:eastAsia="en-GB"/>
        </w:rPr>
        <w:t xml:space="preserve">SIT weekly </w:t>
      </w:r>
      <w:r w:rsidRPr="004A3E4C">
        <w:rPr>
          <w:rFonts w:hint="eastAsia"/>
          <w:lang w:eastAsia="en-GB"/>
        </w:rPr>
        <w:t>‘</w:t>
      </w:r>
      <w:r w:rsidRPr="004A3E4C">
        <w:rPr>
          <w:lang w:eastAsia="en-GB"/>
        </w:rPr>
        <w:t>cadence</w:t>
      </w:r>
      <w:r w:rsidRPr="004A3E4C">
        <w:rPr>
          <w:rFonts w:hint="eastAsia"/>
          <w:lang w:eastAsia="en-GB"/>
        </w:rPr>
        <w:t>’</w:t>
      </w:r>
      <w:r w:rsidRPr="004A3E4C">
        <w:rPr>
          <w:lang w:eastAsia="en-GB"/>
        </w:rPr>
        <w:t xml:space="preserve"> </w:t>
      </w:r>
      <w:r w:rsidR="00DB1760">
        <w:rPr>
          <w:lang w:eastAsia="en-GB"/>
        </w:rPr>
        <w:t>is shown in the figure below.</w:t>
      </w:r>
    </w:p>
    <w:p w14:paraId="71ED9402" w14:textId="61F0B157" w:rsidR="00C04EB2" w:rsidRPr="004A3E4C" w:rsidRDefault="00937636" w:rsidP="00C04EB2">
      <w:pPr>
        <w:rPr>
          <w:lang w:eastAsia="en-GB"/>
        </w:rPr>
      </w:pPr>
      <w:r>
        <w:rPr>
          <w:noProof/>
          <w:lang w:eastAsia="en-GB"/>
        </w:rPr>
        <w:drawing>
          <wp:inline distT="0" distB="0" distL="0" distR="0" wp14:anchorId="3D702995" wp14:editId="6C92AD0F">
            <wp:extent cx="5262880" cy="38061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2880" cy="3806190"/>
                    </a:xfrm>
                    <a:prstGeom prst="rect">
                      <a:avLst/>
                    </a:prstGeom>
                    <a:noFill/>
                    <a:ln>
                      <a:noFill/>
                    </a:ln>
                  </pic:spPr>
                </pic:pic>
              </a:graphicData>
            </a:graphic>
          </wp:inline>
        </w:drawing>
      </w:r>
    </w:p>
    <w:p w14:paraId="71ED9403" w14:textId="4D759A6D" w:rsidR="00C04EB2" w:rsidRPr="004A3E4C" w:rsidRDefault="00C04EB2" w:rsidP="00C04EB2">
      <w:pPr>
        <w:spacing w:before="0"/>
        <w:jc w:val="center"/>
        <w:rPr>
          <w:b/>
          <w:bCs/>
          <w:color w:val="29235C"/>
          <w:sz w:val="18"/>
          <w:szCs w:val="20"/>
        </w:rPr>
      </w:pPr>
      <w:r w:rsidRPr="004A3E4C">
        <w:rPr>
          <w:b/>
          <w:bCs/>
          <w:color w:val="29235C"/>
          <w:sz w:val="18"/>
          <w:szCs w:val="20"/>
        </w:rPr>
        <w:t xml:space="preserve">Figure </w:t>
      </w:r>
      <w:r w:rsidRPr="004A3E4C">
        <w:rPr>
          <w:b/>
          <w:bCs/>
          <w:color w:val="29235C"/>
          <w:sz w:val="18"/>
          <w:szCs w:val="20"/>
        </w:rPr>
        <w:fldChar w:fldCharType="begin"/>
      </w:r>
      <w:r w:rsidRPr="004A3E4C">
        <w:rPr>
          <w:b/>
          <w:bCs/>
          <w:color w:val="29235C"/>
          <w:sz w:val="18"/>
          <w:szCs w:val="20"/>
        </w:rPr>
        <w:instrText xml:space="preserve"> SEQ Figure \* ARABIC </w:instrText>
      </w:r>
      <w:r w:rsidRPr="004A3E4C">
        <w:rPr>
          <w:b/>
          <w:bCs/>
          <w:color w:val="29235C"/>
          <w:sz w:val="18"/>
          <w:szCs w:val="20"/>
        </w:rPr>
        <w:fldChar w:fldCharType="separate"/>
      </w:r>
      <w:r w:rsidR="00DE6C41">
        <w:rPr>
          <w:b/>
          <w:bCs/>
          <w:noProof/>
          <w:color w:val="29235C"/>
          <w:sz w:val="18"/>
          <w:szCs w:val="20"/>
        </w:rPr>
        <w:t>10</w:t>
      </w:r>
      <w:r w:rsidRPr="004A3E4C">
        <w:rPr>
          <w:b/>
          <w:bCs/>
          <w:noProof/>
          <w:color w:val="29235C"/>
          <w:sz w:val="18"/>
          <w:szCs w:val="20"/>
        </w:rPr>
        <w:fldChar w:fldCharType="end"/>
      </w:r>
      <w:proofErr w:type="gramStart"/>
      <w:r w:rsidR="004E7259" w:rsidRPr="004A3E4C">
        <w:rPr>
          <w:b/>
          <w:bCs/>
          <w:color w:val="29235C"/>
          <w:sz w:val="18"/>
          <w:szCs w:val="20"/>
        </w:rPr>
        <w:t>::</w:t>
      </w:r>
      <w:proofErr w:type="gramEnd"/>
      <w:r w:rsidRPr="004A3E4C">
        <w:rPr>
          <w:b/>
          <w:bCs/>
          <w:color w:val="29235C"/>
          <w:sz w:val="18"/>
          <w:szCs w:val="20"/>
        </w:rPr>
        <w:t xml:space="preserve"> </w:t>
      </w:r>
      <w:r w:rsidR="006D7B34">
        <w:rPr>
          <w:b/>
          <w:bCs/>
          <w:color w:val="29235C"/>
          <w:sz w:val="18"/>
          <w:szCs w:val="20"/>
        </w:rPr>
        <w:t>Typical</w:t>
      </w:r>
      <w:r w:rsidRPr="004A3E4C">
        <w:rPr>
          <w:b/>
          <w:bCs/>
          <w:color w:val="29235C"/>
          <w:sz w:val="18"/>
          <w:szCs w:val="20"/>
        </w:rPr>
        <w:t xml:space="preserve"> SIT Weekly Cadence</w:t>
      </w:r>
    </w:p>
    <w:p w14:paraId="5955CE37" w14:textId="4BD4E880" w:rsidR="00D43762" w:rsidRDefault="00D43762" w:rsidP="00C04EB2">
      <w:pPr>
        <w:rPr>
          <w:lang w:eastAsia="en-GB"/>
        </w:rPr>
      </w:pPr>
      <w:r>
        <w:rPr>
          <w:lang w:eastAsia="en-GB"/>
        </w:rPr>
        <w:t>The meeting schedule could be changed in the future with agreement from DCC.</w:t>
      </w:r>
    </w:p>
    <w:p w14:paraId="71ED9404" w14:textId="77777777" w:rsidR="00C04EB2" w:rsidRPr="004A3E4C" w:rsidRDefault="00C04EB2" w:rsidP="00C04EB2">
      <w:pPr>
        <w:rPr>
          <w:lang w:eastAsia="en-GB"/>
        </w:rPr>
      </w:pPr>
      <w:r w:rsidRPr="004A3E4C">
        <w:rPr>
          <w:lang w:eastAsia="en-GB"/>
        </w:rPr>
        <w:t>For Test execution and logistics and weekly meetings refer to the following sections in this document:</w:t>
      </w:r>
    </w:p>
    <w:p w14:paraId="71ED9405" w14:textId="272E07E9" w:rsidR="00C04EB2" w:rsidRPr="004A3E4C" w:rsidRDefault="00C04EB2" w:rsidP="00C04EB2">
      <w:pPr>
        <w:numPr>
          <w:ilvl w:val="0"/>
          <w:numId w:val="101"/>
        </w:numPr>
        <w:spacing w:before="0" w:after="200" w:line="276" w:lineRule="auto"/>
        <w:contextualSpacing/>
        <w:jc w:val="left"/>
        <w:rPr>
          <w:rFonts w:cstheme="minorBidi"/>
          <w:szCs w:val="20"/>
          <w:lang w:eastAsia="en-GB"/>
        </w:rPr>
      </w:pPr>
      <w:r w:rsidRPr="004A3E4C">
        <w:rPr>
          <w:rFonts w:cstheme="minorBidi"/>
          <w:szCs w:val="20"/>
          <w:lang w:eastAsia="en-GB"/>
        </w:rPr>
        <w:t>Section</w:t>
      </w:r>
      <w:r w:rsidR="00A9183F">
        <w:rPr>
          <w:rFonts w:cstheme="minorBidi"/>
          <w:szCs w:val="20"/>
          <w:lang w:eastAsia="en-GB"/>
        </w:rPr>
        <w:t xml:space="preserve"> 11.2.3</w:t>
      </w:r>
      <w:r w:rsidRPr="004A3E4C">
        <w:rPr>
          <w:rFonts w:cstheme="minorBidi"/>
          <w:szCs w:val="20"/>
          <w:lang w:eastAsia="en-GB"/>
        </w:rPr>
        <w:t xml:space="preserve"> (Test Execution Logistic) details the key meetings and activities of a typical SIT Execution day.</w:t>
      </w:r>
    </w:p>
    <w:p w14:paraId="71ED9406" w14:textId="5F29B2FA" w:rsidR="00C04EB2" w:rsidRDefault="00C04EB2" w:rsidP="00C04EB2">
      <w:pPr>
        <w:numPr>
          <w:ilvl w:val="0"/>
          <w:numId w:val="101"/>
        </w:numPr>
        <w:spacing w:before="0" w:after="200" w:line="276" w:lineRule="auto"/>
        <w:contextualSpacing/>
        <w:jc w:val="left"/>
        <w:rPr>
          <w:rFonts w:cstheme="minorBidi"/>
          <w:szCs w:val="20"/>
          <w:lang w:eastAsia="en-GB"/>
        </w:rPr>
      </w:pPr>
      <w:r w:rsidRPr="004A3E4C">
        <w:rPr>
          <w:rFonts w:cstheme="minorBidi"/>
          <w:szCs w:val="20"/>
          <w:lang w:eastAsia="en-GB"/>
        </w:rPr>
        <w:t xml:space="preserve">Appendix </w:t>
      </w:r>
      <w:r w:rsidR="00052611">
        <w:rPr>
          <w:rFonts w:cstheme="minorBidi"/>
          <w:szCs w:val="20"/>
          <w:lang w:eastAsia="en-GB"/>
        </w:rPr>
        <w:fldChar w:fldCharType="begin"/>
      </w:r>
      <w:r w:rsidR="00052611">
        <w:rPr>
          <w:rFonts w:cstheme="minorBidi"/>
          <w:szCs w:val="20"/>
          <w:lang w:eastAsia="en-GB"/>
        </w:rPr>
        <w:instrText xml:space="preserve"> REF _Ref485653894 \r \h </w:instrText>
      </w:r>
      <w:r w:rsidR="00052611">
        <w:rPr>
          <w:rFonts w:cstheme="minorBidi"/>
          <w:szCs w:val="20"/>
          <w:lang w:eastAsia="en-GB"/>
        </w:rPr>
      </w:r>
      <w:r w:rsidR="00052611">
        <w:rPr>
          <w:rFonts w:cstheme="minorBidi"/>
          <w:szCs w:val="20"/>
          <w:lang w:eastAsia="en-GB"/>
        </w:rPr>
        <w:fldChar w:fldCharType="separate"/>
      </w:r>
      <w:r w:rsidR="00DE6C41">
        <w:rPr>
          <w:rFonts w:cstheme="minorBidi"/>
          <w:szCs w:val="20"/>
          <w:lang w:eastAsia="en-GB"/>
        </w:rPr>
        <w:t>15.2</w:t>
      </w:r>
      <w:r w:rsidR="00052611">
        <w:rPr>
          <w:rFonts w:cstheme="minorBidi"/>
          <w:szCs w:val="20"/>
          <w:lang w:eastAsia="en-GB"/>
        </w:rPr>
        <w:fldChar w:fldCharType="end"/>
      </w:r>
      <w:r w:rsidRPr="004A3E4C">
        <w:rPr>
          <w:rFonts w:cstheme="minorBidi"/>
          <w:szCs w:val="20"/>
          <w:lang w:eastAsia="en-GB"/>
        </w:rPr>
        <w:fldChar w:fldCharType="begin"/>
      </w:r>
      <w:r w:rsidRPr="004A3E4C">
        <w:rPr>
          <w:rFonts w:cstheme="minorBidi"/>
          <w:szCs w:val="20"/>
          <w:lang w:eastAsia="en-GB"/>
        </w:rPr>
        <w:instrText xml:space="preserve"> REF _Ref470169728 \r \h  \* MERGEFORMAT </w:instrText>
      </w:r>
      <w:r w:rsidRPr="004A3E4C">
        <w:rPr>
          <w:rFonts w:cstheme="minorBidi"/>
          <w:szCs w:val="20"/>
          <w:lang w:eastAsia="en-GB"/>
        </w:rPr>
      </w:r>
      <w:r w:rsidRPr="004A3E4C">
        <w:rPr>
          <w:rFonts w:cstheme="minorBidi"/>
          <w:szCs w:val="20"/>
          <w:lang w:eastAsia="en-GB"/>
        </w:rPr>
        <w:fldChar w:fldCharType="separate"/>
      </w:r>
      <w:r w:rsidR="00DE6C41">
        <w:rPr>
          <w:rFonts w:cstheme="minorBidi"/>
          <w:szCs w:val="20"/>
          <w:lang w:eastAsia="en-GB"/>
        </w:rPr>
        <w:t>0</w:t>
      </w:r>
      <w:r w:rsidRPr="004A3E4C">
        <w:rPr>
          <w:rFonts w:cstheme="minorBidi"/>
          <w:szCs w:val="20"/>
          <w:lang w:eastAsia="en-GB"/>
        </w:rPr>
        <w:fldChar w:fldCharType="end"/>
      </w:r>
      <w:r w:rsidRPr="004A3E4C">
        <w:rPr>
          <w:rFonts w:cstheme="minorBidi"/>
          <w:szCs w:val="20"/>
          <w:lang w:eastAsia="en-GB"/>
        </w:rPr>
        <w:t xml:space="preserve"> (</w:t>
      </w:r>
      <w:proofErr w:type="spellStart"/>
      <w:r w:rsidRPr="004A3E4C">
        <w:rPr>
          <w:rFonts w:cstheme="minorBidi"/>
          <w:szCs w:val="20"/>
          <w:lang w:eastAsia="en-GB"/>
        </w:rPr>
        <w:t>ToR</w:t>
      </w:r>
      <w:proofErr w:type="spellEnd"/>
      <w:r w:rsidRPr="004A3E4C">
        <w:rPr>
          <w:rFonts w:cstheme="minorBidi"/>
          <w:szCs w:val="20"/>
          <w:lang w:eastAsia="en-GB"/>
        </w:rPr>
        <w:t xml:space="preserve"> SIT meetings) details the membership, frequency and objectives for both the </w:t>
      </w:r>
      <w:r w:rsidR="000A29B7">
        <w:rPr>
          <w:rFonts w:cstheme="minorBidi"/>
          <w:szCs w:val="20"/>
          <w:lang w:eastAsia="en-GB"/>
        </w:rPr>
        <w:t>SIT</w:t>
      </w:r>
      <w:r w:rsidRPr="004A3E4C">
        <w:rPr>
          <w:rFonts w:cstheme="minorBidi"/>
          <w:szCs w:val="20"/>
          <w:lang w:eastAsia="en-GB"/>
        </w:rPr>
        <w:t xml:space="preserve"> Stand </w:t>
      </w:r>
      <w:proofErr w:type="gramStart"/>
      <w:r w:rsidRPr="004A3E4C">
        <w:rPr>
          <w:rFonts w:cstheme="minorBidi"/>
          <w:szCs w:val="20"/>
          <w:lang w:eastAsia="en-GB"/>
        </w:rPr>
        <w:t>Up</w:t>
      </w:r>
      <w:proofErr w:type="gramEnd"/>
      <w:r w:rsidRPr="004A3E4C">
        <w:rPr>
          <w:rFonts w:cstheme="minorBidi"/>
          <w:szCs w:val="20"/>
          <w:lang w:eastAsia="en-GB"/>
        </w:rPr>
        <w:t xml:space="preserve"> Call and SI</w:t>
      </w:r>
      <w:r w:rsidR="000A29B7">
        <w:rPr>
          <w:rFonts w:cstheme="minorBidi"/>
          <w:szCs w:val="20"/>
          <w:lang w:eastAsia="en-GB"/>
        </w:rPr>
        <w:t>T</w:t>
      </w:r>
      <w:r w:rsidRPr="004A3E4C">
        <w:rPr>
          <w:rFonts w:cstheme="minorBidi"/>
          <w:szCs w:val="20"/>
          <w:lang w:eastAsia="en-GB"/>
        </w:rPr>
        <w:t xml:space="preserve"> Weekly Planning Meeting.</w:t>
      </w:r>
    </w:p>
    <w:p w14:paraId="20A07C5D" w14:textId="3019BD91" w:rsidR="00F7773C" w:rsidRDefault="00F7773C" w:rsidP="00F7773C">
      <w:pPr>
        <w:pStyle w:val="Heading3"/>
      </w:pPr>
      <w:bookmarkStart w:id="4199" w:name="_Toc500496557"/>
      <w:r w:rsidRPr="00F7773C">
        <w:t>Operational level (within DCC / SP partners)</w:t>
      </w:r>
      <w:bookmarkEnd w:id="4199"/>
    </w:p>
    <w:p w14:paraId="71ED9408" w14:textId="408E4121" w:rsidR="00C04EB2" w:rsidRPr="004A3E4C" w:rsidRDefault="00C04EB2" w:rsidP="00C04EB2">
      <w:pPr>
        <w:rPr>
          <w:lang w:eastAsia="en-GB"/>
        </w:rPr>
      </w:pPr>
      <w:r w:rsidRPr="004A3E4C">
        <w:rPr>
          <w:lang w:eastAsia="en-GB"/>
        </w:rPr>
        <w:t>The reports the SIT team will produce are described in Section</w:t>
      </w:r>
      <w:r w:rsidR="00052611">
        <w:rPr>
          <w:lang w:eastAsia="en-GB"/>
        </w:rPr>
        <w:t xml:space="preserve"> </w:t>
      </w:r>
      <w:r w:rsidR="00052611">
        <w:rPr>
          <w:lang w:eastAsia="en-GB"/>
        </w:rPr>
        <w:fldChar w:fldCharType="begin"/>
      </w:r>
      <w:r w:rsidR="00052611">
        <w:rPr>
          <w:lang w:eastAsia="en-GB"/>
        </w:rPr>
        <w:instrText xml:space="preserve"> REF _Ref485654049 \r \h </w:instrText>
      </w:r>
      <w:r w:rsidR="00052611">
        <w:rPr>
          <w:lang w:eastAsia="en-GB"/>
        </w:rPr>
      </w:r>
      <w:r w:rsidR="00052611">
        <w:rPr>
          <w:lang w:eastAsia="en-GB"/>
        </w:rPr>
        <w:fldChar w:fldCharType="separate"/>
      </w:r>
      <w:r w:rsidR="00DE6C41">
        <w:rPr>
          <w:lang w:eastAsia="en-GB"/>
        </w:rPr>
        <w:t>9.2</w:t>
      </w:r>
      <w:r w:rsidR="00052611">
        <w:rPr>
          <w:lang w:eastAsia="en-GB"/>
        </w:rPr>
        <w:fldChar w:fldCharType="end"/>
      </w:r>
      <w:r w:rsidRPr="004A3E4C">
        <w:rPr>
          <w:lang w:eastAsia="en-GB"/>
        </w:rPr>
        <w:t>.</w:t>
      </w:r>
    </w:p>
    <w:p w14:paraId="71ED940A" w14:textId="72EDB670" w:rsidR="007B395D" w:rsidRDefault="00C04EB2" w:rsidP="00E27868">
      <w:r w:rsidRPr="004A3E4C">
        <w:rPr>
          <w:lang w:eastAsia="en-GB"/>
        </w:rPr>
        <w:t>The DCC may choose to take extracts from SIT generated reports for onward reporting for external parties.</w:t>
      </w:r>
    </w:p>
    <w:p w14:paraId="71ED940B" w14:textId="77777777" w:rsidR="007B395D" w:rsidRDefault="007B395D" w:rsidP="00EB3DB7">
      <w:pPr>
        <w:pStyle w:val="Heading1"/>
      </w:pPr>
      <w:bookmarkStart w:id="4200" w:name="_Toc500496558"/>
      <w:r>
        <w:lastRenderedPageBreak/>
        <w:t>Appendices</w:t>
      </w:r>
      <w:bookmarkEnd w:id="4200"/>
    </w:p>
    <w:p w14:paraId="71ED940C" w14:textId="2C6576B1" w:rsidR="007B395D" w:rsidRDefault="007B395D">
      <w:pPr>
        <w:pStyle w:val="Heading2"/>
      </w:pPr>
      <w:bookmarkStart w:id="4201" w:name="_Toc500496559"/>
      <w:r>
        <w:t>Appendix 1</w:t>
      </w:r>
      <w:r w:rsidR="00780FA3">
        <w:t>:</w:t>
      </w:r>
      <w:r>
        <w:t xml:space="preserve"> Terminology</w:t>
      </w:r>
      <w:r w:rsidR="00D54222">
        <w:t xml:space="preserve"> &amp; Abbreviations</w:t>
      </w:r>
      <w:bookmarkEnd w:id="4201"/>
    </w:p>
    <w:p w14:paraId="71ED940D" w14:textId="53DC15CE" w:rsidR="007B395D" w:rsidRDefault="007B395D" w:rsidP="007B395D">
      <w:pPr>
        <w:jc w:val="left"/>
        <w:rPr>
          <w:rStyle w:val="NormalBlue"/>
          <w:color w:val="auto"/>
        </w:rPr>
      </w:pPr>
      <w:r>
        <w:rPr>
          <w:rStyle w:val="NormalBlue"/>
          <w:color w:val="auto"/>
        </w:rPr>
        <w:t xml:space="preserve">In this document the term “Service Provider” includes </w:t>
      </w:r>
      <w:r w:rsidR="004E7259">
        <w:rPr>
          <w:rStyle w:val="NormalBlue"/>
          <w:color w:val="auto"/>
        </w:rPr>
        <w:t>all</w:t>
      </w:r>
      <w:r>
        <w:rPr>
          <w:rStyle w:val="NormalBlue"/>
          <w:color w:val="auto"/>
        </w:rPr>
        <w:t xml:space="preserve"> the following:</w:t>
      </w:r>
    </w:p>
    <w:p w14:paraId="71ED940E" w14:textId="4B8726C3" w:rsidR="007B395D" w:rsidRPr="0077670F" w:rsidRDefault="00E07AC1" w:rsidP="00EB3DB7">
      <w:pPr>
        <w:pStyle w:val="ListBullet"/>
        <w:ind w:left="641" w:hanging="357"/>
        <w:contextualSpacing/>
      </w:pPr>
      <w:r>
        <w:t>T</w:t>
      </w:r>
      <w:r w:rsidR="007B395D" w:rsidRPr="0077670F">
        <w:t>he DSP</w:t>
      </w:r>
      <w:r w:rsidR="007B395D">
        <w:t>;</w:t>
      </w:r>
    </w:p>
    <w:p w14:paraId="71ED940F" w14:textId="1AE6E51A" w:rsidR="007B395D" w:rsidRPr="002C465B" w:rsidRDefault="00E07AC1" w:rsidP="00EB3DB7">
      <w:pPr>
        <w:pStyle w:val="ListBullet"/>
        <w:ind w:left="641" w:hanging="357"/>
        <w:contextualSpacing/>
      </w:pPr>
      <w:r>
        <w:t>B</w:t>
      </w:r>
      <w:r w:rsidR="007B395D" w:rsidRPr="002C465B">
        <w:t>oth CSPs;</w:t>
      </w:r>
    </w:p>
    <w:p w14:paraId="71ED9410" w14:textId="26EFDD41" w:rsidR="007B395D" w:rsidRPr="002C465B" w:rsidRDefault="00E07AC1" w:rsidP="00EB3DB7">
      <w:pPr>
        <w:pStyle w:val="ListBullet"/>
        <w:ind w:left="641" w:hanging="357"/>
        <w:contextualSpacing/>
      </w:pPr>
      <w:r>
        <w:t>T</w:t>
      </w:r>
      <w:r w:rsidR="007B395D" w:rsidRPr="002C465B">
        <w:t>he Trusted Service Provider (TSP), supplier of the SMKI solution element;</w:t>
      </w:r>
    </w:p>
    <w:p w14:paraId="71ED9411" w14:textId="56380AF6" w:rsidR="007B395D" w:rsidRDefault="00E07AC1" w:rsidP="00EB3DB7">
      <w:pPr>
        <w:pStyle w:val="ListBullet"/>
        <w:ind w:left="641" w:hanging="357"/>
        <w:contextualSpacing/>
      </w:pPr>
      <w:r>
        <w:t>T</w:t>
      </w:r>
      <w:r w:rsidR="007B395D" w:rsidRPr="0077670F">
        <w:t>he DCC</w:t>
      </w:r>
      <w:r w:rsidR="007B395D">
        <w:t>-E (DCC Enterprise Service Provider), i.e. the DCC Licensee</w:t>
      </w:r>
      <w:r w:rsidR="007B395D" w:rsidRPr="0077670F">
        <w:t xml:space="preserve"> in </w:t>
      </w:r>
      <w:r w:rsidR="007B395D">
        <w:t>its</w:t>
      </w:r>
      <w:r w:rsidR="007B395D" w:rsidRPr="0077670F">
        <w:t xml:space="preserve"> role as supplier of Enterprise systems</w:t>
      </w:r>
      <w:r>
        <w:t>:</w:t>
      </w:r>
    </w:p>
    <w:p w14:paraId="71ED9412" w14:textId="77777777" w:rsidR="007B395D" w:rsidRPr="00EE6A98" w:rsidRDefault="007B395D" w:rsidP="00EB3DB7">
      <w:pPr>
        <w:pStyle w:val="ListBullet"/>
        <w:numPr>
          <w:ilvl w:val="2"/>
          <w:numId w:val="85"/>
        </w:numPr>
        <w:ind w:left="1037" w:hanging="357"/>
        <w:contextualSpacing/>
      </w:pPr>
      <w:r w:rsidRPr="00EE6A98">
        <w:t>ITES providing the FTP and BIMI solutions</w:t>
      </w:r>
    </w:p>
    <w:p w14:paraId="71ED9413" w14:textId="77777777" w:rsidR="007B395D" w:rsidRPr="00EE6A98" w:rsidRDefault="007B395D" w:rsidP="00EB3DB7">
      <w:pPr>
        <w:pStyle w:val="ListBullet"/>
        <w:numPr>
          <w:ilvl w:val="2"/>
          <w:numId w:val="85"/>
        </w:numPr>
        <w:ind w:left="1037" w:hanging="357"/>
        <w:contextualSpacing/>
      </w:pPr>
      <w:r w:rsidRPr="00EE6A98">
        <w:t>Capita Group Systems providing the Billing solution</w:t>
      </w:r>
    </w:p>
    <w:p w14:paraId="71ED9414" w14:textId="3F096186" w:rsidR="007B395D" w:rsidRPr="00EE6A98" w:rsidRDefault="00E07AC1" w:rsidP="00EB3DB7">
      <w:pPr>
        <w:pStyle w:val="ListBullet"/>
        <w:ind w:left="641" w:hanging="357"/>
        <w:contextualSpacing/>
        <w:rPr>
          <w:szCs w:val="22"/>
        </w:rPr>
      </w:pPr>
      <w:r>
        <w:rPr>
          <w:szCs w:val="22"/>
        </w:rPr>
        <w:t>T</w:t>
      </w:r>
      <w:r w:rsidR="007B395D" w:rsidRPr="00EE6A98">
        <w:rPr>
          <w:szCs w:val="22"/>
        </w:rPr>
        <w:t>he Parse and Correlate Service Provider</w:t>
      </w:r>
    </w:p>
    <w:p w14:paraId="71ED9415" w14:textId="65EF2992" w:rsidR="007B395D" w:rsidRDefault="007B395D" w:rsidP="007B395D">
      <w:pPr>
        <w:jc w:val="left"/>
        <w:rPr>
          <w:rStyle w:val="NormalBlue"/>
          <w:color w:val="auto"/>
        </w:rPr>
      </w:pPr>
      <w:r>
        <w:rPr>
          <w:rStyle w:val="NormalBlue"/>
          <w:color w:val="auto"/>
        </w:rPr>
        <w:t xml:space="preserve">The term “User Integration Testing” (UIT) refers to the </w:t>
      </w:r>
      <w:r w:rsidR="00C871EF">
        <w:rPr>
          <w:rStyle w:val="NormalBlue"/>
          <w:color w:val="auto"/>
        </w:rPr>
        <w:t>T</w:t>
      </w:r>
      <w:r>
        <w:rPr>
          <w:rStyle w:val="NormalBlue"/>
          <w:color w:val="auto"/>
        </w:rPr>
        <w:t>est phase that comprises Interface Testing and End to End Testing.</w:t>
      </w:r>
    </w:p>
    <w:p w14:paraId="71ED9416" w14:textId="231AA25A" w:rsidR="007B395D" w:rsidRDefault="007B395D" w:rsidP="007B395D">
      <w:pPr>
        <w:jc w:val="left"/>
      </w:pPr>
      <w:r w:rsidRPr="00D821AA">
        <w:t>The term “Test Stub” means</w:t>
      </w:r>
      <w:r w:rsidRPr="0084415A">
        <w:t xml:space="preserve"> </w:t>
      </w:r>
      <w:r>
        <w:t xml:space="preserve">systems and actions which simulate the behaviour of Devices and systems external to the solution (e.g. User systems). Test </w:t>
      </w:r>
      <w:r w:rsidR="003070BD">
        <w:t>S</w:t>
      </w:r>
      <w:r>
        <w:t xml:space="preserve">tubs are used for testing along with the meters and the User Systems. </w:t>
      </w:r>
    </w:p>
    <w:p w14:paraId="71ED9417" w14:textId="28435A01" w:rsidR="007B395D" w:rsidRDefault="007B395D" w:rsidP="007B395D">
      <w:pPr>
        <w:jc w:val="left"/>
      </w:pPr>
      <w:r>
        <w:t xml:space="preserve">Where the Service Provider systems functionality has not been available in an initial release that functionality may be stubbed until all the functionality is available, which will be before the end of SIT. Before an area of functionality, normally scoped by a Change request, can exit </w:t>
      </w:r>
      <w:proofErr w:type="gramStart"/>
      <w:r>
        <w:t>SIT,</w:t>
      </w:r>
      <w:proofErr w:type="gramEnd"/>
      <w:r>
        <w:t xml:space="preserve"> it must have met </w:t>
      </w:r>
      <w:r w:rsidR="00D46436">
        <w:t>its</w:t>
      </w:r>
      <w:r>
        <w:t xml:space="preserve"> SIT Exit Criteria.</w:t>
      </w:r>
    </w:p>
    <w:p w14:paraId="71ED9418" w14:textId="11E379B0" w:rsidR="007B395D" w:rsidRDefault="007B395D" w:rsidP="007B395D">
      <w:pPr>
        <w:jc w:val="left"/>
        <w:rPr>
          <w:rStyle w:val="NormalBlue"/>
          <w:color w:val="auto"/>
        </w:rPr>
      </w:pPr>
      <w:r w:rsidRPr="00D821AA">
        <w:t>The term “</w:t>
      </w:r>
      <w:r w:rsidRPr="0029365E">
        <w:t>Test</w:t>
      </w:r>
      <w:r>
        <w:t>ing</w:t>
      </w:r>
      <w:r w:rsidRPr="00D821AA">
        <w:t xml:space="preserve"> Issue” </w:t>
      </w:r>
      <w:r>
        <w:t xml:space="preserve">means in respect of any </w:t>
      </w:r>
      <w:r w:rsidR="003070BD">
        <w:t>T</w:t>
      </w:r>
      <w:r>
        <w:t>ests (</w:t>
      </w:r>
      <w:r w:rsidRPr="00D821AA">
        <w:t>a</w:t>
      </w:r>
      <w:r>
        <w:t>) anything that is preventing</w:t>
      </w:r>
      <w:r w:rsidRPr="00D821AA">
        <w:t xml:space="preserve"> the </w:t>
      </w:r>
      <w:r>
        <w:t>execution of</w:t>
      </w:r>
      <w:r w:rsidRPr="00D821AA">
        <w:t xml:space="preserve"> the </w:t>
      </w:r>
      <w:r w:rsidR="003070BD">
        <w:t>T</w:t>
      </w:r>
      <w:r>
        <w:t xml:space="preserve">est or (b) once commenced or executed, the </w:t>
      </w:r>
      <w:r w:rsidR="003070BD">
        <w:t>T</w:t>
      </w:r>
      <w:r>
        <w:t>est has an unexpected or unexplained outcome or response.</w:t>
      </w:r>
    </w:p>
    <w:p w14:paraId="71ED9419" w14:textId="580A731B" w:rsidR="007B395D" w:rsidRDefault="007B395D" w:rsidP="007B395D">
      <w:pPr>
        <w:jc w:val="left"/>
        <w:rPr>
          <w:rStyle w:val="NormalBlue"/>
          <w:color w:val="auto"/>
        </w:rPr>
      </w:pPr>
      <w:r w:rsidRPr="00347B72">
        <w:rPr>
          <w:rStyle w:val="NormalBlue"/>
          <w:color w:val="auto"/>
        </w:rPr>
        <w:t>For the purposes of this document,</w:t>
      </w:r>
      <w:r w:rsidRPr="00E02B88">
        <w:rPr>
          <w:rStyle w:val="NormalBlue"/>
          <w:color w:val="auto"/>
        </w:rPr>
        <w:t xml:space="preserve"> the term “</w:t>
      </w:r>
      <w:r>
        <w:rPr>
          <w:rStyle w:val="NormalBlue"/>
          <w:color w:val="auto"/>
        </w:rPr>
        <w:t xml:space="preserve">protocol-certified </w:t>
      </w:r>
      <w:r w:rsidRPr="00BE6B39">
        <w:rPr>
          <w:rStyle w:val="NormalBlue"/>
          <w:color w:val="auto"/>
        </w:rPr>
        <w:t>Comm</w:t>
      </w:r>
      <w:r w:rsidRPr="00347B72">
        <w:rPr>
          <w:rStyle w:val="NormalBlue"/>
          <w:color w:val="auto"/>
        </w:rPr>
        <w:t>unication</w:t>
      </w:r>
      <w:r w:rsidRPr="00BE6B39">
        <w:rPr>
          <w:rStyle w:val="NormalBlue"/>
          <w:color w:val="auto"/>
        </w:rPr>
        <w:t>s Hub</w:t>
      </w:r>
      <w:r w:rsidRPr="00347B72">
        <w:rPr>
          <w:rStyle w:val="NormalBlue"/>
          <w:color w:val="auto"/>
        </w:rPr>
        <w:t xml:space="preserve"> (</w:t>
      </w:r>
      <w:r w:rsidR="00345D51">
        <w:rPr>
          <w:rStyle w:val="NormalBlue"/>
          <w:color w:val="auto"/>
        </w:rPr>
        <w:t>Communications Hub</w:t>
      </w:r>
      <w:r w:rsidRPr="00347B72">
        <w:rPr>
          <w:rStyle w:val="NormalBlue"/>
          <w:color w:val="auto"/>
        </w:rPr>
        <w:t>)</w:t>
      </w:r>
      <w:r w:rsidRPr="00BE6B39">
        <w:rPr>
          <w:rStyle w:val="NormalBlue"/>
          <w:color w:val="auto"/>
        </w:rPr>
        <w:t>”</w:t>
      </w:r>
      <w:r>
        <w:rPr>
          <w:rStyle w:val="NormalBlue"/>
          <w:color w:val="auto"/>
        </w:rPr>
        <w:t xml:space="preserve"> means a </w:t>
      </w:r>
      <w:r w:rsidR="00345D51">
        <w:rPr>
          <w:rStyle w:val="NormalBlue"/>
          <w:color w:val="auto"/>
        </w:rPr>
        <w:t>Communications Hub</w:t>
      </w:r>
      <w:r>
        <w:rPr>
          <w:rStyle w:val="NormalBlue"/>
          <w:color w:val="auto"/>
        </w:rPr>
        <w:t xml:space="preserve"> which has </w:t>
      </w:r>
      <w:r w:rsidRPr="00347B72">
        <w:rPr>
          <w:rStyle w:val="NormalBlue"/>
          <w:color w:val="auto"/>
        </w:rPr>
        <w:t>a</w:t>
      </w:r>
      <w:r>
        <w:rPr>
          <w:rStyle w:val="NormalBlue"/>
          <w:color w:val="auto"/>
        </w:rPr>
        <w:t xml:space="preserve"> ZigBee </w:t>
      </w:r>
      <w:r w:rsidRPr="00347B72">
        <w:rPr>
          <w:rStyle w:val="NormalBlue"/>
          <w:color w:val="auto"/>
        </w:rPr>
        <w:t>Alliance Assurance Certificate</w:t>
      </w:r>
      <w:r>
        <w:rPr>
          <w:rStyle w:val="NormalBlue"/>
          <w:color w:val="auto"/>
        </w:rPr>
        <w:t>.</w:t>
      </w:r>
    </w:p>
    <w:p w14:paraId="71ED941A" w14:textId="18BAF2F3" w:rsidR="007B395D" w:rsidRDefault="007B395D" w:rsidP="007B395D">
      <w:pPr>
        <w:jc w:val="left"/>
        <w:rPr>
          <w:rStyle w:val="NormalBlue"/>
          <w:color w:val="auto"/>
        </w:rPr>
      </w:pPr>
      <w:r>
        <w:rPr>
          <w:rStyle w:val="NormalBlue"/>
          <w:color w:val="auto"/>
        </w:rPr>
        <w:t xml:space="preserve">The term “fully-certified </w:t>
      </w:r>
      <w:r w:rsidR="00345D51">
        <w:rPr>
          <w:rStyle w:val="NormalBlue"/>
          <w:color w:val="auto"/>
        </w:rPr>
        <w:t>Communications Hub</w:t>
      </w:r>
      <w:r>
        <w:rPr>
          <w:rStyle w:val="NormalBlue"/>
          <w:color w:val="auto"/>
        </w:rPr>
        <w:t xml:space="preserve">” means a </w:t>
      </w:r>
      <w:r w:rsidR="00345D51">
        <w:rPr>
          <w:rStyle w:val="NormalBlue"/>
          <w:color w:val="auto"/>
        </w:rPr>
        <w:t>Communications Hub</w:t>
      </w:r>
      <w:r>
        <w:rPr>
          <w:rStyle w:val="NormalBlue"/>
          <w:color w:val="auto"/>
        </w:rPr>
        <w:t xml:space="preserve"> which has </w:t>
      </w:r>
      <w:r w:rsidRPr="00347B72">
        <w:rPr>
          <w:rStyle w:val="NormalBlue"/>
          <w:color w:val="auto"/>
        </w:rPr>
        <w:t>a</w:t>
      </w:r>
      <w:r>
        <w:rPr>
          <w:rStyle w:val="NormalBlue"/>
          <w:color w:val="auto"/>
        </w:rPr>
        <w:t xml:space="preserve"> ZigBee </w:t>
      </w:r>
      <w:r w:rsidRPr="00347B72">
        <w:rPr>
          <w:rStyle w:val="NormalBlue"/>
          <w:color w:val="auto"/>
        </w:rPr>
        <w:t>Alliance Assurance Certificate and a</w:t>
      </w:r>
      <w:r>
        <w:rPr>
          <w:rStyle w:val="NormalBlue"/>
          <w:color w:val="auto"/>
        </w:rPr>
        <w:t xml:space="preserve"> CPA</w:t>
      </w:r>
      <w:r w:rsidRPr="00347B72">
        <w:rPr>
          <w:rStyle w:val="NormalBlue"/>
          <w:color w:val="auto"/>
        </w:rPr>
        <w:t xml:space="preserve"> Certificate. </w:t>
      </w:r>
      <w:r w:rsidRPr="00BE6B39">
        <w:rPr>
          <w:rStyle w:val="NormalBlue"/>
          <w:color w:val="auto"/>
        </w:rPr>
        <w:t xml:space="preserve"> </w:t>
      </w:r>
    </w:p>
    <w:p w14:paraId="71ED941B" w14:textId="77777777" w:rsidR="007B395D" w:rsidRDefault="007B395D" w:rsidP="007B395D">
      <w:pPr>
        <w:jc w:val="left"/>
        <w:rPr>
          <w:rStyle w:val="NormalBlue"/>
          <w:color w:val="auto"/>
        </w:rPr>
      </w:pPr>
      <w:r>
        <w:rPr>
          <w:rStyle w:val="NormalBlue"/>
          <w:color w:val="auto"/>
        </w:rPr>
        <w:t xml:space="preserve">The term “Registration Data Provider (RDP)” means: </w:t>
      </w:r>
    </w:p>
    <w:p w14:paraId="71ED941C" w14:textId="77777777" w:rsidR="007B395D" w:rsidRPr="00FB0946" w:rsidRDefault="007B395D" w:rsidP="00EB3DB7">
      <w:pPr>
        <w:ind w:left="641" w:hanging="357"/>
        <w:jc w:val="left"/>
        <w:rPr>
          <w:rStyle w:val="NormalBlue"/>
          <w:color w:val="auto"/>
        </w:rPr>
      </w:pPr>
      <w:r w:rsidRPr="00FB0946">
        <w:rPr>
          <w:rStyle w:val="NormalBlue"/>
          <w:color w:val="auto"/>
        </w:rPr>
        <w:t>(a) in respect of each Electricity Distributor, the</w:t>
      </w:r>
      <w:r>
        <w:rPr>
          <w:rStyle w:val="NormalBlue"/>
          <w:color w:val="auto"/>
        </w:rPr>
        <w:t xml:space="preserve"> </w:t>
      </w:r>
      <w:r w:rsidRPr="00FB0946">
        <w:rPr>
          <w:rStyle w:val="NormalBlue"/>
          <w:color w:val="auto"/>
        </w:rPr>
        <w:t>person nominated in writing to the DCC from</w:t>
      </w:r>
      <w:r>
        <w:rPr>
          <w:rStyle w:val="NormalBlue"/>
          <w:color w:val="auto"/>
        </w:rPr>
        <w:t xml:space="preserve"> </w:t>
      </w:r>
      <w:r w:rsidRPr="00FB0946">
        <w:rPr>
          <w:rStyle w:val="NormalBlue"/>
          <w:color w:val="auto"/>
        </w:rPr>
        <w:t>time to time by that Electricity Distributor; or</w:t>
      </w:r>
    </w:p>
    <w:p w14:paraId="71ED941D" w14:textId="77777777" w:rsidR="007B395D" w:rsidRPr="00FB0946" w:rsidRDefault="007B395D" w:rsidP="00EB3DB7">
      <w:pPr>
        <w:ind w:left="641" w:hanging="357"/>
        <w:jc w:val="left"/>
        <w:rPr>
          <w:rStyle w:val="NormalBlue"/>
          <w:color w:val="auto"/>
        </w:rPr>
      </w:pPr>
      <w:r w:rsidRPr="00FB0946">
        <w:rPr>
          <w:rStyle w:val="NormalBlue"/>
          <w:color w:val="auto"/>
        </w:rPr>
        <w:t>(b) in respect of each Gas Transporter, the person</w:t>
      </w:r>
      <w:r>
        <w:rPr>
          <w:rStyle w:val="NormalBlue"/>
          <w:color w:val="auto"/>
        </w:rPr>
        <w:t xml:space="preserve"> </w:t>
      </w:r>
      <w:r w:rsidRPr="00FB0946">
        <w:rPr>
          <w:rStyle w:val="NormalBlue"/>
          <w:color w:val="auto"/>
        </w:rPr>
        <w:t>nominated in writing to the DCC from time to</w:t>
      </w:r>
      <w:r>
        <w:rPr>
          <w:rStyle w:val="NormalBlue"/>
          <w:color w:val="auto"/>
        </w:rPr>
        <w:t xml:space="preserve"> </w:t>
      </w:r>
      <w:r w:rsidRPr="00FB0946">
        <w:rPr>
          <w:rStyle w:val="NormalBlue"/>
          <w:color w:val="auto"/>
        </w:rPr>
        <w:t>time by that Gas Transporter</w:t>
      </w:r>
    </w:p>
    <w:p w14:paraId="71ED941E" w14:textId="57071C5B" w:rsidR="007B395D" w:rsidRDefault="00D46436" w:rsidP="007B395D">
      <w:pPr>
        <w:jc w:val="left"/>
        <w:rPr>
          <w:rStyle w:val="NormalBlue"/>
          <w:color w:val="auto"/>
        </w:rPr>
      </w:pPr>
      <w:r w:rsidRPr="00FB0946">
        <w:rPr>
          <w:rStyle w:val="NormalBlue"/>
          <w:color w:val="auto"/>
        </w:rPr>
        <w:t>On</w:t>
      </w:r>
      <w:r w:rsidR="007B395D" w:rsidRPr="00FB0946">
        <w:rPr>
          <w:rStyle w:val="NormalBlue"/>
          <w:color w:val="auto"/>
        </w:rPr>
        <w:t xml:space="preserve"> the basis that more than one Party may specify the</w:t>
      </w:r>
      <w:r w:rsidR="007B395D">
        <w:rPr>
          <w:rStyle w:val="NormalBlue"/>
          <w:color w:val="auto"/>
        </w:rPr>
        <w:t xml:space="preserve"> </w:t>
      </w:r>
      <w:r w:rsidR="007B395D" w:rsidRPr="00FB0946">
        <w:rPr>
          <w:rStyle w:val="NormalBlue"/>
          <w:color w:val="auto"/>
        </w:rPr>
        <w:t>same Registration Data Provider, and that the</w:t>
      </w:r>
      <w:r w:rsidR="007B395D">
        <w:rPr>
          <w:rStyle w:val="NormalBlue"/>
          <w:color w:val="auto"/>
        </w:rPr>
        <w:t xml:space="preserve"> </w:t>
      </w:r>
      <w:r w:rsidR="007B395D" w:rsidRPr="00FB0946">
        <w:rPr>
          <w:rStyle w:val="NormalBlue"/>
          <w:color w:val="auto"/>
        </w:rPr>
        <w:t>Electricity Distributor or the Gas Transporter shall be</w:t>
      </w:r>
      <w:r w:rsidR="007B395D">
        <w:rPr>
          <w:rStyle w:val="NormalBlue"/>
          <w:color w:val="auto"/>
        </w:rPr>
        <w:t xml:space="preserve"> </w:t>
      </w:r>
      <w:r w:rsidR="007B395D" w:rsidRPr="00FB0946">
        <w:rPr>
          <w:rStyle w:val="NormalBlue"/>
          <w:color w:val="auto"/>
        </w:rPr>
        <w:t>deemed to have so nominated itself in the absence of</w:t>
      </w:r>
      <w:r w:rsidR="007B395D">
        <w:rPr>
          <w:rStyle w:val="NormalBlue"/>
          <w:color w:val="auto"/>
        </w:rPr>
        <w:t xml:space="preserve"> </w:t>
      </w:r>
      <w:r w:rsidR="007B395D" w:rsidRPr="00FB0946">
        <w:rPr>
          <w:rStyle w:val="NormalBlue"/>
          <w:color w:val="auto"/>
        </w:rPr>
        <w:t>any other nomination</w:t>
      </w:r>
      <w:r w:rsidR="007B395D">
        <w:rPr>
          <w:rStyle w:val="NormalBlue"/>
          <w:color w:val="auto"/>
        </w:rPr>
        <w:t>.</w:t>
      </w:r>
    </w:p>
    <w:p w14:paraId="71ED941F" w14:textId="5EC01FA4" w:rsidR="007B395D" w:rsidRDefault="007B395D" w:rsidP="007B395D">
      <w:pPr>
        <w:jc w:val="left"/>
        <w:rPr>
          <w:rStyle w:val="NormalBlue"/>
          <w:color w:val="auto"/>
        </w:rPr>
      </w:pPr>
      <w:r>
        <w:rPr>
          <w:rStyle w:val="NormalBlue"/>
          <w:color w:val="auto"/>
        </w:rPr>
        <w:t xml:space="preserve">This document uses standard </w:t>
      </w:r>
      <w:r w:rsidR="00430577">
        <w:rPr>
          <w:rStyle w:val="NormalBlue"/>
          <w:color w:val="auto"/>
        </w:rPr>
        <w:t>T</w:t>
      </w:r>
      <w:r>
        <w:rPr>
          <w:rStyle w:val="NormalBlue"/>
          <w:color w:val="auto"/>
        </w:rPr>
        <w:t xml:space="preserve">esting terminology, a glossary (Reference [3]) of which can be found on the International Software Testing Qualification Board website, </w:t>
      </w:r>
      <w:hyperlink r:id="rId25" w:history="1">
        <w:r w:rsidRPr="00555CA9">
          <w:rPr>
            <w:rStyle w:val="Hyperlink"/>
          </w:rPr>
          <w:t>www.istqb.org</w:t>
        </w:r>
      </w:hyperlink>
      <w:r w:rsidRPr="001A6ED6">
        <w:rPr>
          <w:rStyle w:val="NormalBlue"/>
          <w:color w:val="auto"/>
        </w:rPr>
        <w:t>.</w:t>
      </w:r>
    </w:p>
    <w:p w14:paraId="71ED9420" w14:textId="77777777" w:rsidR="007B395D" w:rsidRDefault="007B395D" w:rsidP="007B395D">
      <w:pPr>
        <w:rPr>
          <w:rStyle w:val="NormalBlue"/>
          <w:color w:val="auto"/>
        </w:rPr>
      </w:pPr>
      <w:r>
        <w:rPr>
          <w:rStyle w:val="NormalBlue"/>
          <w:color w:val="auto"/>
        </w:rPr>
        <w:t>Abbreviations / Acronyms used in this document are listed in the following table.</w:t>
      </w:r>
    </w:p>
    <w:tbl>
      <w:tblPr>
        <w:tblStyle w:val="MediumGrid3-Accent4"/>
        <w:tblW w:w="4800" w:type="pct"/>
        <w:tblLook w:val="0420" w:firstRow="1" w:lastRow="0" w:firstColumn="0" w:lastColumn="0" w:noHBand="0" w:noVBand="1"/>
      </w:tblPr>
      <w:tblGrid>
        <w:gridCol w:w="1439"/>
        <w:gridCol w:w="6749"/>
      </w:tblGrid>
      <w:tr w:rsidR="007B395D" w:rsidRPr="00420D1B" w14:paraId="71ED9423" w14:textId="77777777" w:rsidTr="00120E53">
        <w:trPr>
          <w:cnfStyle w:val="100000000000" w:firstRow="1" w:lastRow="0" w:firstColumn="0" w:lastColumn="0" w:oddVBand="0" w:evenVBand="0" w:oddHBand="0" w:evenHBand="0" w:firstRowFirstColumn="0" w:firstRowLastColumn="0" w:lastRowFirstColumn="0" w:lastRowLastColumn="0"/>
          <w:cantSplit/>
          <w:tblHeader/>
        </w:trPr>
        <w:tc>
          <w:tcPr>
            <w:tcW w:w="879" w:type="pct"/>
          </w:tcPr>
          <w:p w14:paraId="71ED9421" w14:textId="77777777" w:rsidR="007B395D" w:rsidRPr="00420D1B" w:rsidRDefault="007B395D" w:rsidP="00120E53">
            <w:pPr>
              <w:rPr>
                <w:b w:val="0"/>
                <w:bCs w:val="0"/>
              </w:rPr>
            </w:pPr>
            <w:r>
              <w:rPr>
                <w:b w:val="0"/>
                <w:bCs w:val="0"/>
              </w:rPr>
              <w:lastRenderedPageBreak/>
              <w:t>Abbreviation / Acronym</w:t>
            </w:r>
          </w:p>
        </w:tc>
        <w:tc>
          <w:tcPr>
            <w:tcW w:w="4121" w:type="pct"/>
          </w:tcPr>
          <w:p w14:paraId="71ED9422" w14:textId="77777777" w:rsidR="007B395D" w:rsidRPr="00420D1B" w:rsidRDefault="007B395D" w:rsidP="00120E53">
            <w:pPr>
              <w:rPr>
                <w:b w:val="0"/>
                <w:bCs w:val="0"/>
              </w:rPr>
            </w:pPr>
            <w:r>
              <w:rPr>
                <w:b w:val="0"/>
                <w:bCs w:val="0"/>
              </w:rPr>
              <w:t>Meaning</w:t>
            </w:r>
          </w:p>
        </w:tc>
      </w:tr>
      <w:tr w:rsidR="007B395D" w:rsidRPr="00F9167B" w14:paraId="71ED9426"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24" w14:textId="77777777" w:rsidR="007B395D" w:rsidRDefault="007B395D" w:rsidP="00120E53">
            <w:pPr>
              <w:spacing w:after="0"/>
              <w:rPr>
                <w:rFonts w:cs="Arial"/>
                <w:bCs/>
                <w:sz w:val="18"/>
                <w:szCs w:val="18"/>
              </w:rPr>
            </w:pPr>
            <w:r>
              <w:rPr>
                <w:rFonts w:cs="Arial"/>
                <w:bCs/>
                <w:sz w:val="18"/>
                <w:szCs w:val="18"/>
              </w:rPr>
              <w:t>BI</w:t>
            </w:r>
          </w:p>
        </w:tc>
        <w:tc>
          <w:tcPr>
            <w:tcW w:w="4121" w:type="pct"/>
          </w:tcPr>
          <w:p w14:paraId="71ED9425" w14:textId="77777777" w:rsidR="007B395D" w:rsidRDefault="007B395D" w:rsidP="00120E53">
            <w:pPr>
              <w:spacing w:after="0"/>
              <w:rPr>
                <w:rFonts w:cs="Arial"/>
                <w:bCs/>
                <w:sz w:val="18"/>
                <w:szCs w:val="18"/>
              </w:rPr>
            </w:pPr>
            <w:r>
              <w:rPr>
                <w:rFonts w:cs="Arial"/>
                <w:bCs/>
                <w:sz w:val="18"/>
                <w:szCs w:val="18"/>
              </w:rPr>
              <w:t>Business Intelligence</w:t>
            </w:r>
          </w:p>
        </w:tc>
      </w:tr>
      <w:tr w:rsidR="007B395D" w:rsidRPr="00F9167B" w14:paraId="71ED9429" w14:textId="77777777" w:rsidTr="00120E53">
        <w:trPr>
          <w:cantSplit/>
        </w:trPr>
        <w:tc>
          <w:tcPr>
            <w:tcW w:w="879" w:type="pct"/>
          </w:tcPr>
          <w:p w14:paraId="71ED9427" w14:textId="77777777" w:rsidR="007B395D" w:rsidRDefault="007B395D" w:rsidP="00120E53">
            <w:pPr>
              <w:spacing w:after="0"/>
              <w:rPr>
                <w:rFonts w:cs="Arial"/>
                <w:bCs/>
                <w:sz w:val="18"/>
                <w:szCs w:val="18"/>
              </w:rPr>
            </w:pPr>
            <w:r>
              <w:rPr>
                <w:rFonts w:cs="Arial"/>
                <w:bCs/>
                <w:sz w:val="18"/>
                <w:szCs w:val="18"/>
              </w:rPr>
              <w:t>CHF</w:t>
            </w:r>
          </w:p>
        </w:tc>
        <w:tc>
          <w:tcPr>
            <w:tcW w:w="4121" w:type="pct"/>
          </w:tcPr>
          <w:p w14:paraId="71ED9428" w14:textId="77777777" w:rsidR="007B395D" w:rsidRDefault="007B395D" w:rsidP="00120E53">
            <w:pPr>
              <w:spacing w:after="0"/>
              <w:rPr>
                <w:rFonts w:cs="Arial"/>
                <w:bCs/>
                <w:sz w:val="18"/>
                <w:szCs w:val="18"/>
              </w:rPr>
            </w:pPr>
            <w:r>
              <w:rPr>
                <w:rFonts w:cs="Arial"/>
                <w:bCs/>
                <w:sz w:val="18"/>
                <w:szCs w:val="18"/>
              </w:rPr>
              <w:t>Communications Hub Function</w:t>
            </w:r>
          </w:p>
        </w:tc>
      </w:tr>
      <w:tr w:rsidR="007B395D" w:rsidRPr="00F9167B" w14:paraId="71ED942C"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2A" w14:textId="77777777" w:rsidR="007B395D" w:rsidRDefault="007B395D" w:rsidP="00120E53">
            <w:pPr>
              <w:spacing w:after="0"/>
              <w:rPr>
                <w:rFonts w:cs="Arial"/>
                <w:bCs/>
                <w:sz w:val="18"/>
                <w:szCs w:val="18"/>
              </w:rPr>
            </w:pPr>
            <w:r>
              <w:rPr>
                <w:rFonts w:cs="Arial"/>
                <w:bCs/>
                <w:sz w:val="18"/>
                <w:szCs w:val="18"/>
              </w:rPr>
              <w:t>CI</w:t>
            </w:r>
          </w:p>
        </w:tc>
        <w:tc>
          <w:tcPr>
            <w:tcW w:w="4121" w:type="pct"/>
          </w:tcPr>
          <w:p w14:paraId="71ED942B" w14:textId="77777777" w:rsidR="007B395D" w:rsidRPr="004640C3" w:rsidRDefault="007B395D" w:rsidP="00120E53">
            <w:pPr>
              <w:spacing w:after="0"/>
              <w:rPr>
                <w:rFonts w:cs="Arial"/>
                <w:bCs/>
                <w:sz w:val="18"/>
                <w:szCs w:val="18"/>
              </w:rPr>
            </w:pPr>
            <w:r>
              <w:rPr>
                <w:rFonts w:cs="Arial"/>
                <w:bCs/>
                <w:sz w:val="18"/>
                <w:szCs w:val="18"/>
              </w:rPr>
              <w:t>Configuration Item</w:t>
            </w:r>
          </w:p>
        </w:tc>
      </w:tr>
      <w:tr w:rsidR="007B395D" w:rsidRPr="00F9167B" w14:paraId="71ED942F" w14:textId="77777777" w:rsidTr="00120E53">
        <w:trPr>
          <w:cantSplit/>
        </w:trPr>
        <w:tc>
          <w:tcPr>
            <w:tcW w:w="879" w:type="pct"/>
          </w:tcPr>
          <w:p w14:paraId="71ED942D" w14:textId="77777777" w:rsidR="007B395D" w:rsidRDefault="007B395D" w:rsidP="00120E53">
            <w:pPr>
              <w:spacing w:after="0"/>
              <w:jc w:val="left"/>
              <w:rPr>
                <w:rFonts w:cs="Arial"/>
                <w:bCs/>
                <w:sz w:val="18"/>
                <w:szCs w:val="18"/>
              </w:rPr>
            </w:pPr>
            <w:r>
              <w:rPr>
                <w:rFonts w:cs="Arial"/>
                <w:bCs/>
                <w:sz w:val="18"/>
                <w:szCs w:val="18"/>
              </w:rPr>
              <w:t>CPA</w:t>
            </w:r>
          </w:p>
        </w:tc>
        <w:tc>
          <w:tcPr>
            <w:tcW w:w="4121" w:type="pct"/>
          </w:tcPr>
          <w:p w14:paraId="71ED942E" w14:textId="77777777" w:rsidR="007B395D" w:rsidRDefault="007B395D" w:rsidP="00120E53">
            <w:pPr>
              <w:spacing w:after="0"/>
              <w:rPr>
                <w:rFonts w:cs="Arial"/>
                <w:bCs/>
                <w:sz w:val="18"/>
                <w:szCs w:val="18"/>
              </w:rPr>
            </w:pPr>
            <w:r>
              <w:rPr>
                <w:rFonts w:cs="Arial"/>
                <w:bCs/>
                <w:sz w:val="18"/>
                <w:szCs w:val="18"/>
              </w:rPr>
              <w:t>Commercial Product Assurance</w:t>
            </w:r>
          </w:p>
        </w:tc>
      </w:tr>
      <w:tr w:rsidR="007B395D" w:rsidRPr="00F9167B" w14:paraId="71ED9432"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30" w14:textId="77777777" w:rsidR="007B395D" w:rsidRDefault="007B395D" w:rsidP="00120E53">
            <w:pPr>
              <w:spacing w:after="0"/>
              <w:jc w:val="left"/>
              <w:rPr>
                <w:rFonts w:cs="Arial"/>
                <w:bCs/>
                <w:color w:val="000000" w:themeColor="text1"/>
                <w:sz w:val="18"/>
                <w:szCs w:val="18"/>
              </w:rPr>
            </w:pPr>
            <w:r>
              <w:rPr>
                <w:rFonts w:cs="Arial"/>
                <w:bCs/>
                <w:sz w:val="18"/>
                <w:szCs w:val="18"/>
              </w:rPr>
              <w:t>CSP</w:t>
            </w:r>
          </w:p>
        </w:tc>
        <w:tc>
          <w:tcPr>
            <w:tcW w:w="4121" w:type="pct"/>
          </w:tcPr>
          <w:p w14:paraId="71ED9431" w14:textId="77777777" w:rsidR="007B395D" w:rsidRDefault="007B395D" w:rsidP="00120E53">
            <w:pPr>
              <w:spacing w:after="0"/>
              <w:rPr>
                <w:rFonts w:cs="Arial"/>
                <w:bCs/>
                <w:sz w:val="18"/>
                <w:szCs w:val="18"/>
              </w:rPr>
            </w:pPr>
            <w:r>
              <w:rPr>
                <w:rFonts w:cs="Arial"/>
                <w:bCs/>
                <w:sz w:val="18"/>
                <w:szCs w:val="18"/>
              </w:rPr>
              <w:t>Communication Service Provider</w:t>
            </w:r>
          </w:p>
        </w:tc>
      </w:tr>
      <w:tr w:rsidR="007B395D" w:rsidRPr="00F9167B" w14:paraId="71ED9435" w14:textId="77777777" w:rsidTr="00120E53">
        <w:trPr>
          <w:cantSplit/>
        </w:trPr>
        <w:tc>
          <w:tcPr>
            <w:tcW w:w="879" w:type="pct"/>
          </w:tcPr>
          <w:p w14:paraId="71ED9433" w14:textId="77777777" w:rsidR="007B395D" w:rsidRDefault="007B395D" w:rsidP="00120E53">
            <w:pPr>
              <w:spacing w:after="0"/>
              <w:jc w:val="left"/>
              <w:rPr>
                <w:rFonts w:cs="Arial"/>
                <w:bCs/>
                <w:color w:val="000000" w:themeColor="text1"/>
                <w:sz w:val="18"/>
                <w:szCs w:val="18"/>
              </w:rPr>
            </w:pPr>
            <w:r>
              <w:rPr>
                <w:rFonts w:cs="Arial"/>
                <w:bCs/>
                <w:color w:val="000000" w:themeColor="text1"/>
                <w:sz w:val="18"/>
                <w:szCs w:val="18"/>
              </w:rPr>
              <w:t>CSR</w:t>
            </w:r>
          </w:p>
        </w:tc>
        <w:tc>
          <w:tcPr>
            <w:tcW w:w="4121" w:type="pct"/>
          </w:tcPr>
          <w:p w14:paraId="71ED9434" w14:textId="77777777" w:rsidR="007B395D" w:rsidRDefault="007B395D" w:rsidP="00120E53">
            <w:pPr>
              <w:spacing w:after="0"/>
              <w:rPr>
                <w:rFonts w:cs="Arial"/>
                <w:bCs/>
                <w:sz w:val="18"/>
                <w:szCs w:val="18"/>
              </w:rPr>
            </w:pPr>
            <w:r>
              <w:rPr>
                <w:rFonts w:cs="Arial"/>
                <w:bCs/>
                <w:sz w:val="18"/>
                <w:szCs w:val="18"/>
              </w:rPr>
              <w:t>Certificate Signing Request</w:t>
            </w:r>
          </w:p>
        </w:tc>
      </w:tr>
      <w:tr w:rsidR="007B395D" w:rsidRPr="00F9167B" w14:paraId="71ED9438"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36" w14:textId="77777777" w:rsidR="007B395D" w:rsidRDefault="007B395D" w:rsidP="00120E53">
            <w:pPr>
              <w:spacing w:after="0"/>
              <w:jc w:val="left"/>
              <w:rPr>
                <w:rFonts w:cs="Arial"/>
                <w:bCs/>
                <w:color w:val="000000" w:themeColor="text1"/>
                <w:sz w:val="18"/>
                <w:szCs w:val="18"/>
              </w:rPr>
            </w:pPr>
            <w:r>
              <w:rPr>
                <w:rFonts w:cs="Arial"/>
                <w:bCs/>
                <w:color w:val="000000" w:themeColor="text1"/>
                <w:sz w:val="18"/>
                <w:szCs w:val="18"/>
              </w:rPr>
              <w:t>DAB</w:t>
            </w:r>
          </w:p>
        </w:tc>
        <w:tc>
          <w:tcPr>
            <w:tcW w:w="4121" w:type="pct"/>
          </w:tcPr>
          <w:p w14:paraId="71ED9437" w14:textId="77777777" w:rsidR="007B395D" w:rsidRDefault="007B395D" w:rsidP="00120E53">
            <w:pPr>
              <w:spacing w:after="0"/>
              <w:rPr>
                <w:rFonts w:cs="Arial"/>
                <w:bCs/>
                <w:sz w:val="18"/>
                <w:szCs w:val="18"/>
              </w:rPr>
            </w:pPr>
            <w:r>
              <w:rPr>
                <w:rFonts w:cs="Arial"/>
                <w:bCs/>
                <w:sz w:val="18"/>
                <w:szCs w:val="18"/>
              </w:rPr>
              <w:t>Design Assurance Board</w:t>
            </w:r>
          </w:p>
        </w:tc>
      </w:tr>
      <w:tr w:rsidR="007B395D" w:rsidRPr="00F9167B" w14:paraId="71ED943B" w14:textId="77777777" w:rsidTr="00120E53">
        <w:trPr>
          <w:cantSplit/>
        </w:trPr>
        <w:tc>
          <w:tcPr>
            <w:tcW w:w="879" w:type="pct"/>
          </w:tcPr>
          <w:p w14:paraId="71ED9439" w14:textId="77777777" w:rsidR="007B395D" w:rsidRDefault="007B395D" w:rsidP="00120E53">
            <w:pPr>
              <w:spacing w:after="0"/>
              <w:jc w:val="left"/>
              <w:rPr>
                <w:rFonts w:cs="Arial"/>
                <w:bCs/>
                <w:sz w:val="18"/>
                <w:szCs w:val="18"/>
              </w:rPr>
            </w:pPr>
            <w:r>
              <w:rPr>
                <w:rFonts w:cs="Arial"/>
                <w:bCs/>
                <w:color w:val="000000" w:themeColor="text1"/>
                <w:sz w:val="18"/>
                <w:szCs w:val="18"/>
              </w:rPr>
              <w:t>DCC</w:t>
            </w:r>
          </w:p>
        </w:tc>
        <w:tc>
          <w:tcPr>
            <w:tcW w:w="4121" w:type="pct"/>
          </w:tcPr>
          <w:p w14:paraId="71ED943A" w14:textId="77777777" w:rsidR="007B395D" w:rsidRDefault="007B395D" w:rsidP="00120E53">
            <w:pPr>
              <w:spacing w:after="0"/>
              <w:rPr>
                <w:rFonts w:cs="Arial"/>
                <w:bCs/>
                <w:sz w:val="18"/>
                <w:szCs w:val="18"/>
              </w:rPr>
            </w:pPr>
            <w:r>
              <w:rPr>
                <w:rFonts w:cs="Arial"/>
                <w:bCs/>
                <w:sz w:val="18"/>
                <w:szCs w:val="18"/>
              </w:rPr>
              <w:t>Data Communications Company</w:t>
            </w:r>
          </w:p>
        </w:tc>
      </w:tr>
      <w:tr w:rsidR="007B395D" w:rsidRPr="00F9167B" w14:paraId="71ED943E"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3C" w14:textId="77777777" w:rsidR="007B395D" w:rsidRDefault="007B395D" w:rsidP="00120E53">
            <w:pPr>
              <w:spacing w:after="0"/>
              <w:jc w:val="left"/>
              <w:rPr>
                <w:rFonts w:cs="Arial"/>
                <w:bCs/>
                <w:sz w:val="18"/>
                <w:szCs w:val="18"/>
              </w:rPr>
            </w:pPr>
            <w:r>
              <w:rPr>
                <w:rFonts w:cs="Arial"/>
                <w:bCs/>
                <w:sz w:val="18"/>
                <w:szCs w:val="18"/>
              </w:rPr>
              <w:t>DCC-E ITES</w:t>
            </w:r>
          </w:p>
        </w:tc>
        <w:tc>
          <w:tcPr>
            <w:tcW w:w="4121" w:type="pct"/>
          </w:tcPr>
          <w:p w14:paraId="71ED943D" w14:textId="77777777" w:rsidR="007B395D" w:rsidRDefault="007B395D" w:rsidP="00120E53">
            <w:pPr>
              <w:spacing w:after="0"/>
              <w:rPr>
                <w:rFonts w:cs="Arial"/>
                <w:bCs/>
                <w:sz w:val="18"/>
                <w:szCs w:val="18"/>
              </w:rPr>
            </w:pPr>
            <w:r>
              <w:rPr>
                <w:rFonts w:cs="Arial"/>
                <w:bCs/>
                <w:sz w:val="18"/>
                <w:szCs w:val="18"/>
              </w:rPr>
              <w:t>DCC Enterprise FTP and BIMI Solution</w:t>
            </w:r>
          </w:p>
        </w:tc>
      </w:tr>
      <w:tr w:rsidR="007B395D" w:rsidRPr="00F9167B" w14:paraId="71ED9441" w14:textId="77777777" w:rsidTr="00120E53">
        <w:trPr>
          <w:cantSplit/>
        </w:trPr>
        <w:tc>
          <w:tcPr>
            <w:tcW w:w="879" w:type="pct"/>
          </w:tcPr>
          <w:p w14:paraId="71ED943F" w14:textId="77777777" w:rsidR="007B395D" w:rsidRDefault="007B395D" w:rsidP="00120E53">
            <w:pPr>
              <w:spacing w:after="0"/>
              <w:jc w:val="left"/>
              <w:rPr>
                <w:rFonts w:cs="Arial"/>
                <w:bCs/>
                <w:sz w:val="18"/>
                <w:szCs w:val="18"/>
              </w:rPr>
            </w:pPr>
            <w:r>
              <w:rPr>
                <w:rFonts w:cs="Arial"/>
                <w:bCs/>
                <w:sz w:val="18"/>
                <w:szCs w:val="18"/>
              </w:rPr>
              <w:t>DCC-E GRIS</w:t>
            </w:r>
          </w:p>
        </w:tc>
        <w:tc>
          <w:tcPr>
            <w:tcW w:w="4121" w:type="pct"/>
          </w:tcPr>
          <w:p w14:paraId="71ED9440" w14:textId="77777777" w:rsidR="007B395D" w:rsidRDefault="007B395D" w:rsidP="00120E53">
            <w:pPr>
              <w:spacing w:after="0"/>
              <w:rPr>
                <w:rFonts w:cs="Arial"/>
                <w:bCs/>
                <w:sz w:val="18"/>
                <w:szCs w:val="18"/>
              </w:rPr>
            </w:pPr>
            <w:r>
              <w:rPr>
                <w:rFonts w:cs="Arial"/>
                <w:bCs/>
                <w:sz w:val="18"/>
                <w:szCs w:val="18"/>
              </w:rPr>
              <w:t>DCC-E Capita Group Systems Billing Solution</w:t>
            </w:r>
          </w:p>
        </w:tc>
      </w:tr>
      <w:tr w:rsidR="007B395D" w:rsidRPr="00F9167B" w14:paraId="71ED9444"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42" w14:textId="77777777" w:rsidR="007B395D" w:rsidRDefault="007B395D" w:rsidP="00120E53">
            <w:pPr>
              <w:spacing w:after="0"/>
              <w:jc w:val="left"/>
              <w:rPr>
                <w:rFonts w:cs="Arial"/>
                <w:bCs/>
                <w:sz w:val="18"/>
                <w:szCs w:val="18"/>
              </w:rPr>
            </w:pPr>
            <w:r>
              <w:rPr>
                <w:rFonts w:cs="Arial"/>
                <w:bCs/>
                <w:sz w:val="18"/>
                <w:szCs w:val="18"/>
              </w:rPr>
              <w:t>DCC KI</w:t>
            </w:r>
          </w:p>
        </w:tc>
        <w:tc>
          <w:tcPr>
            <w:tcW w:w="4121" w:type="pct"/>
          </w:tcPr>
          <w:p w14:paraId="71ED9443" w14:textId="77777777" w:rsidR="007B395D" w:rsidRDefault="007B395D" w:rsidP="00120E53">
            <w:pPr>
              <w:spacing w:after="0"/>
              <w:rPr>
                <w:rFonts w:cs="Arial"/>
                <w:bCs/>
                <w:sz w:val="18"/>
                <w:szCs w:val="18"/>
              </w:rPr>
            </w:pPr>
            <w:r>
              <w:rPr>
                <w:rFonts w:cs="Arial"/>
                <w:bCs/>
                <w:sz w:val="18"/>
                <w:szCs w:val="18"/>
              </w:rPr>
              <w:t>DCC Key Infrastructure</w:t>
            </w:r>
          </w:p>
        </w:tc>
      </w:tr>
      <w:tr w:rsidR="007B395D" w:rsidRPr="00F9167B" w14:paraId="71ED9447" w14:textId="77777777" w:rsidTr="00120E53">
        <w:trPr>
          <w:cantSplit/>
        </w:trPr>
        <w:tc>
          <w:tcPr>
            <w:tcW w:w="879" w:type="pct"/>
          </w:tcPr>
          <w:p w14:paraId="71ED9445" w14:textId="77777777" w:rsidR="007B395D" w:rsidRDefault="007B395D" w:rsidP="00120E53">
            <w:pPr>
              <w:spacing w:after="0"/>
              <w:jc w:val="left"/>
              <w:rPr>
                <w:rFonts w:cs="Arial"/>
                <w:bCs/>
                <w:sz w:val="18"/>
                <w:szCs w:val="18"/>
              </w:rPr>
            </w:pPr>
            <w:r>
              <w:rPr>
                <w:rFonts w:cs="Arial"/>
                <w:bCs/>
                <w:sz w:val="18"/>
                <w:szCs w:val="18"/>
              </w:rPr>
              <w:t>DECC</w:t>
            </w:r>
          </w:p>
        </w:tc>
        <w:tc>
          <w:tcPr>
            <w:tcW w:w="4121" w:type="pct"/>
          </w:tcPr>
          <w:p w14:paraId="71ED9446" w14:textId="77777777" w:rsidR="007B395D" w:rsidRDefault="007B395D" w:rsidP="00120E53">
            <w:pPr>
              <w:spacing w:after="0"/>
              <w:rPr>
                <w:rFonts w:cs="Arial"/>
                <w:bCs/>
                <w:sz w:val="18"/>
                <w:szCs w:val="18"/>
              </w:rPr>
            </w:pPr>
            <w:r>
              <w:rPr>
                <w:rFonts w:cs="Arial"/>
                <w:bCs/>
                <w:sz w:val="18"/>
                <w:szCs w:val="18"/>
              </w:rPr>
              <w:t>Department of Energy and Climate Change</w:t>
            </w:r>
          </w:p>
        </w:tc>
      </w:tr>
      <w:tr w:rsidR="007B395D" w:rsidRPr="00F9167B" w14:paraId="71ED944A"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48" w14:textId="77777777" w:rsidR="007B395D" w:rsidRDefault="007B395D" w:rsidP="00120E53">
            <w:pPr>
              <w:spacing w:after="0"/>
              <w:jc w:val="left"/>
              <w:rPr>
                <w:rFonts w:cs="Arial"/>
                <w:bCs/>
                <w:sz w:val="18"/>
                <w:szCs w:val="18"/>
              </w:rPr>
            </w:pPr>
            <w:r>
              <w:rPr>
                <w:rFonts w:cs="Arial"/>
                <w:bCs/>
                <w:sz w:val="18"/>
                <w:szCs w:val="18"/>
              </w:rPr>
              <w:t>DLMS</w:t>
            </w:r>
          </w:p>
        </w:tc>
        <w:tc>
          <w:tcPr>
            <w:tcW w:w="4121" w:type="pct"/>
          </w:tcPr>
          <w:p w14:paraId="71ED9449" w14:textId="77777777" w:rsidR="007B395D" w:rsidRDefault="007B395D" w:rsidP="00120E53">
            <w:pPr>
              <w:spacing w:after="0"/>
              <w:rPr>
                <w:rFonts w:cs="Arial"/>
                <w:bCs/>
                <w:sz w:val="18"/>
                <w:szCs w:val="18"/>
              </w:rPr>
            </w:pPr>
            <w:r>
              <w:rPr>
                <w:rFonts w:cs="Arial"/>
                <w:bCs/>
                <w:sz w:val="18"/>
                <w:szCs w:val="18"/>
              </w:rPr>
              <w:t>Device Language Message Specification</w:t>
            </w:r>
          </w:p>
        </w:tc>
      </w:tr>
      <w:tr w:rsidR="007B395D" w:rsidRPr="00F9167B" w14:paraId="71ED944D" w14:textId="77777777" w:rsidTr="00120E53">
        <w:trPr>
          <w:cantSplit/>
        </w:trPr>
        <w:tc>
          <w:tcPr>
            <w:tcW w:w="879" w:type="pct"/>
          </w:tcPr>
          <w:p w14:paraId="71ED944B" w14:textId="77777777" w:rsidR="007B395D" w:rsidRDefault="007B395D" w:rsidP="00120E53">
            <w:pPr>
              <w:spacing w:after="0"/>
              <w:jc w:val="left"/>
              <w:rPr>
                <w:rFonts w:cs="Arial"/>
                <w:bCs/>
                <w:sz w:val="18"/>
                <w:szCs w:val="18"/>
              </w:rPr>
            </w:pPr>
            <w:r>
              <w:rPr>
                <w:rFonts w:cs="Arial"/>
                <w:bCs/>
                <w:sz w:val="18"/>
                <w:szCs w:val="18"/>
              </w:rPr>
              <w:t>DSM</w:t>
            </w:r>
          </w:p>
        </w:tc>
        <w:tc>
          <w:tcPr>
            <w:tcW w:w="4121" w:type="pct"/>
          </w:tcPr>
          <w:p w14:paraId="71ED944C" w14:textId="77777777" w:rsidR="007B395D" w:rsidRDefault="007B395D" w:rsidP="00120E53">
            <w:pPr>
              <w:spacing w:after="0"/>
              <w:rPr>
                <w:rFonts w:cs="Arial"/>
                <w:bCs/>
                <w:sz w:val="18"/>
                <w:szCs w:val="18"/>
              </w:rPr>
            </w:pPr>
            <w:r>
              <w:rPr>
                <w:rFonts w:cs="Arial"/>
                <w:bCs/>
                <w:sz w:val="18"/>
                <w:szCs w:val="18"/>
              </w:rPr>
              <w:t>Device Selection Methodology</w:t>
            </w:r>
          </w:p>
        </w:tc>
      </w:tr>
      <w:tr w:rsidR="007B395D" w:rsidRPr="00F9167B" w14:paraId="71ED9450"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4E" w14:textId="77777777" w:rsidR="007B395D" w:rsidRDefault="007B395D" w:rsidP="00120E53">
            <w:pPr>
              <w:spacing w:after="0"/>
              <w:jc w:val="left"/>
              <w:rPr>
                <w:rFonts w:cs="Arial"/>
                <w:bCs/>
                <w:sz w:val="18"/>
                <w:szCs w:val="18"/>
              </w:rPr>
            </w:pPr>
            <w:r>
              <w:rPr>
                <w:rFonts w:cs="Arial"/>
                <w:bCs/>
                <w:sz w:val="18"/>
                <w:szCs w:val="18"/>
              </w:rPr>
              <w:t>DSMS</w:t>
            </w:r>
          </w:p>
        </w:tc>
        <w:tc>
          <w:tcPr>
            <w:tcW w:w="4121" w:type="pct"/>
          </w:tcPr>
          <w:p w14:paraId="71ED944F" w14:textId="77777777" w:rsidR="007B395D" w:rsidRDefault="007B395D" w:rsidP="00120E53">
            <w:pPr>
              <w:spacing w:after="0"/>
              <w:rPr>
                <w:rFonts w:cs="Arial"/>
                <w:bCs/>
                <w:sz w:val="18"/>
                <w:szCs w:val="18"/>
              </w:rPr>
            </w:pPr>
            <w:r>
              <w:rPr>
                <w:rFonts w:cs="Arial"/>
                <w:bCs/>
                <w:sz w:val="18"/>
                <w:szCs w:val="18"/>
              </w:rPr>
              <w:t>DCC Service Management System</w:t>
            </w:r>
          </w:p>
        </w:tc>
      </w:tr>
      <w:tr w:rsidR="007B395D" w:rsidRPr="00F9167B" w14:paraId="71ED9453" w14:textId="77777777" w:rsidTr="00120E53">
        <w:trPr>
          <w:cantSplit/>
        </w:trPr>
        <w:tc>
          <w:tcPr>
            <w:tcW w:w="879" w:type="pct"/>
          </w:tcPr>
          <w:p w14:paraId="71ED9451" w14:textId="77777777" w:rsidR="007B395D" w:rsidRDefault="007B395D" w:rsidP="00120E53">
            <w:pPr>
              <w:spacing w:after="0"/>
              <w:jc w:val="left"/>
              <w:rPr>
                <w:rFonts w:cs="Arial"/>
                <w:bCs/>
                <w:sz w:val="18"/>
                <w:szCs w:val="18"/>
              </w:rPr>
            </w:pPr>
            <w:r>
              <w:rPr>
                <w:rFonts w:cs="Arial"/>
                <w:bCs/>
                <w:sz w:val="18"/>
                <w:szCs w:val="18"/>
              </w:rPr>
              <w:t>DSP</w:t>
            </w:r>
          </w:p>
        </w:tc>
        <w:tc>
          <w:tcPr>
            <w:tcW w:w="4121" w:type="pct"/>
          </w:tcPr>
          <w:p w14:paraId="71ED9452" w14:textId="77777777" w:rsidR="007B395D" w:rsidRDefault="007B395D" w:rsidP="00120E53">
            <w:pPr>
              <w:spacing w:after="0"/>
              <w:rPr>
                <w:rFonts w:cs="Arial"/>
                <w:bCs/>
                <w:sz w:val="18"/>
                <w:szCs w:val="18"/>
              </w:rPr>
            </w:pPr>
            <w:r>
              <w:rPr>
                <w:rFonts w:cs="Arial"/>
                <w:bCs/>
                <w:sz w:val="18"/>
                <w:szCs w:val="18"/>
              </w:rPr>
              <w:t>Data Service Provider</w:t>
            </w:r>
          </w:p>
        </w:tc>
      </w:tr>
      <w:tr w:rsidR="007B395D" w:rsidRPr="00F9167B" w14:paraId="71ED9456"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54" w14:textId="77777777" w:rsidR="007B395D" w:rsidRDefault="007B395D" w:rsidP="00120E53">
            <w:pPr>
              <w:spacing w:after="0"/>
              <w:jc w:val="left"/>
              <w:rPr>
                <w:rFonts w:cs="Arial"/>
                <w:bCs/>
                <w:sz w:val="18"/>
                <w:szCs w:val="18"/>
              </w:rPr>
            </w:pPr>
            <w:r>
              <w:rPr>
                <w:rFonts w:cs="Arial"/>
                <w:bCs/>
                <w:sz w:val="18"/>
                <w:szCs w:val="18"/>
              </w:rPr>
              <w:t>DUGN</w:t>
            </w:r>
          </w:p>
        </w:tc>
        <w:tc>
          <w:tcPr>
            <w:tcW w:w="4121" w:type="pct"/>
          </w:tcPr>
          <w:p w14:paraId="71ED9455" w14:textId="77777777" w:rsidR="007B395D" w:rsidRDefault="007B395D" w:rsidP="00120E53">
            <w:pPr>
              <w:spacing w:after="0"/>
              <w:rPr>
                <w:rFonts w:cs="Arial"/>
                <w:bCs/>
                <w:sz w:val="18"/>
                <w:szCs w:val="18"/>
              </w:rPr>
            </w:pPr>
            <w:r>
              <w:rPr>
                <w:rFonts w:cs="Arial"/>
                <w:bCs/>
                <w:sz w:val="18"/>
                <w:szCs w:val="18"/>
              </w:rPr>
              <w:t>DCC User Gateway Network (also known as DCC Gateway)</w:t>
            </w:r>
          </w:p>
        </w:tc>
      </w:tr>
      <w:tr w:rsidR="007B395D" w:rsidRPr="00F9167B" w14:paraId="71ED9459" w14:textId="77777777" w:rsidTr="00120E53">
        <w:trPr>
          <w:cantSplit/>
        </w:trPr>
        <w:tc>
          <w:tcPr>
            <w:tcW w:w="879" w:type="pct"/>
          </w:tcPr>
          <w:p w14:paraId="71ED9457" w14:textId="77777777" w:rsidR="007B395D" w:rsidRDefault="007B395D" w:rsidP="00120E53">
            <w:pPr>
              <w:spacing w:after="0"/>
              <w:jc w:val="left"/>
              <w:rPr>
                <w:rFonts w:cs="Arial"/>
                <w:bCs/>
                <w:sz w:val="18"/>
                <w:szCs w:val="18"/>
              </w:rPr>
            </w:pPr>
            <w:r>
              <w:rPr>
                <w:rFonts w:cs="Arial"/>
                <w:bCs/>
                <w:sz w:val="18"/>
                <w:szCs w:val="18"/>
              </w:rPr>
              <w:t>ESI</w:t>
            </w:r>
          </w:p>
        </w:tc>
        <w:tc>
          <w:tcPr>
            <w:tcW w:w="4121" w:type="pct"/>
          </w:tcPr>
          <w:p w14:paraId="71ED9458" w14:textId="77777777" w:rsidR="007B395D" w:rsidRDefault="007B395D" w:rsidP="00120E53">
            <w:pPr>
              <w:spacing w:after="0"/>
              <w:rPr>
                <w:rFonts w:cs="Arial"/>
                <w:bCs/>
                <w:sz w:val="18"/>
                <w:szCs w:val="18"/>
              </w:rPr>
            </w:pPr>
            <w:r>
              <w:rPr>
                <w:rFonts w:cs="Arial"/>
                <w:bCs/>
                <w:sz w:val="18"/>
                <w:szCs w:val="18"/>
              </w:rPr>
              <w:t>Enterprise Systems Interface</w:t>
            </w:r>
          </w:p>
        </w:tc>
      </w:tr>
      <w:tr w:rsidR="007B395D" w:rsidRPr="00F9167B" w14:paraId="71ED945C"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5A" w14:textId="77777777" w:rsidR="007B395D" w:rsidRDefault="007B395D" w:rsidP="00120E53">
            <w:pPr>
              <w:spacing w:after="0"/>
              <w:jc w:val="left"/>
              <w:rPr>
                <w:rFonts w:cs="Arial"/>
                <w:bCs/>
                <w:sz w:val="18"/>
                <w:szCs w:val="18"/>
              </w:rPr>
            </w:pPr>
            <w:r>
              <w:rPr>
                <w:rFonts w:cs="Arial"/>
                <w:bCs/>
                <w:sz w:val="18"/>
                <w:szCs w:val="18"/>
              </w:rPr>
              <w:t>ESME</w:t>
            </w:r>
          </w:p>
        </w:tc>
        <w:tc>
          <w:tcPr>
            <w:tcW w:w="4121" w:type="pct"/>
          </w:tcPr>
          <w:p w14:paraId="71ED945B" w14:textId="77777777" w:rsidR="007B395D" w:rsidRDefault="007B395D" w:rsidP="00120E53">
            <w:pPr>
              <w:spacing w:after="0"/>
              <w:rPr>
                <w:rFonts w:cs="Arial"/>
                <w:bCs/>
                <w:sz w:val="18"/>
                <w:szCs w:val="18"/>
              </w:rPr>
            </w:pPr>
            <w:r>
              <w:rPr>
                <w:rFonts w:cs="Arial"/>
                <w:bCs/>
                <w:sz w:val="18"/>
                <w:szCs w:val="18"/>
              </w:rPr>
              <w:t>Electricity Smart Metering Equipment</w:t>
            </w:r>
          </w:p>
        </w:tc>
      </w:tr>
      <w:tr w:rsidR="007B395D" w:rsidRPr="00F9167B" w14:paraId="71ED945F" w14:textId="77777777" w:rsidTr="00120E53">
        <w:trPr>
          <w:cantSplit/>
        </w:trPr>
        <w:tc>
          <w:tcPr>
            <w:tcW w:w="879" w:type="pct"/>
          </w:tcPr>
          <w:p w14:paraId="71ED945D" w14:textId="77777777" w:rsidR="007B395D" w:rsidRDefault="007B395D" w:rsidP="00120E53">
            <w:pPr>
              <w:spacing w:after="0"/>
              <w:jc w:val="left"/>
              <w:rPr>
                <w:rFonts w:cs="Arial"/>
                <w:bCs/>
                <w:sz w:val="18"/>
                <w:szCs w:val="18"/>
              </w:rPr>
            </w:pPr>
            <w:r>
              <w:rPr>
                <w:rFonts w:cs="Arial"/>
                <w:bCs/>
                <w:sz w:val="18"/>
                <w:szCs w:val="18"/>
              </w:rPr>
              <w:t>GBCS</w:t>
            </w:r>
          </w:p>
        </w:tc>
        <w:tc>
          <w:tcPr>
            <w:tcW w:w="4121" w:type="pct"/>
          </w:tcPr>
          <w:p w14:paraId="71ED945E" w14:textId="77777777" w:rsidR="007B395D" w:rsidRDefault="007B395D" w:rsidP="00120E53">
            <w:pPr>
              <w:spacing w:after="0"/>
              <w:rPr>
                <w:rFonts w:cs="Arial"/>
                <w:bCs/>
                <w:sz w:val="18"/>
                <w:szCs w:val="18"/>
              </w:rPr>
            </w:pPr>
            <w:r>
              <w:rPr>
                <w:rFonts w:cs="Arial"/>
                <w:bCs/>
                <w:sz w:val="18"/>
                <w:szCs w:val="18"/>
              </w:rPr>
              <w:t>Great Britain Companion Specification</w:t>
            </w:r>
          </w:p>
        </w:tc>
      </w:tr>
      <w:tr w:rsidR="007B395D" w:rsidRPr="00F9167B" w14:paraId="71ED9462"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60" w14:textId="77777777" w:rsidR="007B395D" w:rsidRDefault="007B395D" w:rsidP="00120E53">
            <w:pPr>
              <w:spacing w:after="0"/>
              <w:jc w:val="left"/>
              <w:rPr>
                <w:rFonts w:cs="Arial"/>
                <w:bCs/>
                <w:sz w:val="18"/>
                <w:szCs w:val="18"/>
              </w:rPr>
            </w:pPr>
            <w:r>
              <w:rPr>
                <w:rFonts w:cs="Arial"/>
                <w:bCs/>
                <w:sz w:val="18"/>
                <w:szCs w:val="18"/>
              </w:rPr>
              <w:t>GPF</w:t>
            </w:r>
          </w:p>
        </w:tc>
        <w:tc>
          <w:tcPr>
            <w:tcW w:w="4121" w:type="pct"/>
          </w:tcPr>
          <w:p w14:paraId="71ED9461" w14:textId="77777777" w:rsidR="007B395D" w:rsidRDefault="007B395D" w:rsidP="00120E53">
            <w:pPr>
              <w:spacing w:after="0"/>
              <w:rPr>
                <w:rFonts w:cs="Arial"/>
                <w:bCs/>
                <w:sz w:val="18"/>
                <w:szCs w:val="18"/>
              </w:rPr>
            </w:pPr>
            <w:r>
              <w:rPr>
                <w:rFonts w:cs="Arial"/>
                <w:bCs/>
                <w:sz w:val="18"/>
                <w:szCs w:val="18"/>
              </w:rPr>
              <w:t>Gas Proxy Function</w:t>
            </w:r>
          </w:p>
        </w:tc>
      </w:tr>
      <w:tr w:rsidR="007B395D" w:rsidRPr="00F9167B" w14:paraId="71ED9465" w14:textId="77777777" w:rsidTr="00120E53">
        <w:trPr>
          <w:cantSplit/>
        </w:trPr>
        <w:tc>
          <w:tcPr>
            <w:tcW w:w="879" w:type="pct"/>
          </w:tcPr>
          <w:p w14:paraId="71ED9463" w14:textId="77777777" w:rsidR="007B395D" w:rsidRDefault="007B395D" w:rsidP="00120E53">
            <w:pPr>
              <w:spacing w:after="0"/>
              <w:jc w:val="left"/>
              <w:rPr>
                <w:rFonts w:cs="Arial"/>
                <w:bCs/>
                <w:sz w:val="18"/>
                <w:szCs w:val="18"/>
              </w:rPr>
            </w:pPr>
            <w:r>
              <w:rPr>
                <w:rFonts w:cs="Arial"/>
                <w:bCs/>
                <w:sz w:val="18"/>
                <w:szCs w:val="18"/>
              </w:rPr>
              <w:t>GSME</w:t>
            </w:r>
          </w:p>
        </w:tc>
        <w:tc>
          <w:tcPr>
            <w:tcW w:w="4121" w:type="pct"/>
          </w:tcPr>
          <w:p w14:paraId="71ED9464" w14:textId="77777777" w:rsidR="007B395D" w:rsidRDefault="007B395D" w:rsidP="00120E53">
            <w:pPr>
              <w:spacing w:after="0"/>
              <w:rPr>
                <w:rFonts w:cs="Arial"/>
                <w:bCs/>
                <w:sz w:val="18"/>
                <w:szCs w:val="18"/>
              </w:rPr>
            </w:pPr>
            <w:r>
              <w:rPr>
                <w:rFonts w:cs="Arial"/>
                <w:bCs/>
                <w:sz w:val="18"/>
                <w:szCs w:val="18"/>
              </w:rPr>
              <w:t>Gas Smart Metering Equipment</w:t>
            </w:r>
          </w:p>
        </w:tc>
      </w:tr>
      <w:tr w:rsidR="007B395D" w:rsidRPr="00F9167B" w14:paraId="71ED9468"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66" w14:textId="77777777" w:rsidR="007B395D" w:rsidRDefault="007B395D" w:rsidP="00120E53">
            <w:pPr>
              <w:spacing w:after="0"/>
              <w:jc w:val="left"/>
              <w:rPr>
                <w:rFonts w:cs="Arial"/>
                <w:bCs/>
                <w:sz w:val="18"/>
                <w:szCs w:val="18"/>
              </w:rPr>
            </w:pPr>
            <w:r>
              <w:rPr>
                <w:rFonts w:cs="Arial"/>
                <w:bCs/>
                <w:sz w:val="18"/>
                <w:szCs w:val="18"/>
              </w:rPr>
              <w:t>HAN</w:t>
            </w:r>
          </w:p>
        </w:tc>
        <w:tc>
          <w:tcPr>
            <w:tcW w:w="4121" w:type="pct"/>
          </w:tcPr>
          <w:p w14:paraId="71ED9467" w14:textId="77777777" w:rsidR="007B395D" w:rsidRDefault="007B395D" w:rsidP="00120E53">
            <w:pPr>
              <w:spacing w:after="0"/>
              <w:rPr>
                <w:rFonts w:cs="Arial"/>
                <w:bCs/>
                <w:sz w:val="18"/>
                <w:szCs w:val="18"/>
              </w:rPr>
            </w:pPr>
            <w:r>
              <w:rPr>
                <w:rFonts w:cs="Arial"/>
                <w:bCs/>
                <w:sz w:val="18"/>
                <w:szCs w:val="18"/>
              </w:rPr>
              <w:t>Home Area Network</w:t>
            </w:r>
          </w:p>
        </w:tc>
      </w:tr>
      <w:tr w:rsidR="007B395D" w:rsidRPr="00F9167B" w14:paraId="71ED946B" w14:textId="77777777" w:rsidTr="00120E53">
        <w:trPr>
          <w:cantSplit/>
        </w:trPr>
        <w:tc>
          <w:tcPr>
            <w:tcW w:w="879" w:type="pct"/>
          </w:tcPr>
          <w:p w14:paraId="71ED9469" w14:textId="77777777" w:rsidR="007B395D" w:rsidRDefault="007B395D" w:rsidP="00120E53">
            <w:pPr>
              <w:spacing w:after="0"/>
              <w:jc w:val="left"/>
              <w:rPr>
                <w:rFonts w:cs="Arial"/>
                <w:bCs/>
                <w:sz w:val="18"/>
                <w:szCs w:val="18"/>
              </w:rPr>
            </w:pPr>
            <w:r>
              <w:rPr>
                <w:rFonts w:cs="Arial"/>
                <w:bCs/>
                <w:sz w:val="18"/>
                <w:szCs w:val="18"/>
              </w:rPr>
              <w:t>HP ALM</w:t>
            </w:r>
          </w:p>
        </w:tc>
        <w:tc>
          <w:tcPr>
            <w:tcW w:w="4121" w:type="pct"/>
          </w:tcPr>
          <w:p w14:paraId="71ED946A" w14:textId="77777777" w:rsidR="007B395D" w:rsidRDefault="007B395D" w:rsidP="00120E53">
            <w:pPr>
              <w:spacing w:after="0"/>
              <w:rPr>
                <w:rFonts w:cs="Arial"/>
                <w:bCs/>
                <w:sz w:val="18"/>
                <w:szCs w:val="18"/>
              </w:rPr>
            </w:pPr>
            <w:r>
              <w:rPr>
                <w:rFonts w:cs="Arial"/>
                <w:bCs/>
                <w:sz w:val="18"/>
                <w:szCs w:val="18"/>
              </w:rPr>
              <w:t xml:space="preserve">Hewlett Packard Application Lifecycle Management tool (aka Quality </w:t>
            </w:r>
            <w:proofErr w:type="spellStart"/>
            <w:r>
              <w:rPr>
                <w:rFonts w:cs="Arial"/>
                <w:bCs/>
                <w:sz w:val="18"/>
                <w:szCs w:val="18"/>
              </w:rPr>
              <w:t>Center</w:t>
            </w:r>
            <w:proofErr w:type="spellEnd"/>
            <w:r>
              <w:rPr>
                <w:rFonts w:cs="Arial"/>
                <w:bCs/>
                <w:sz w:val="18"/>
                <w:szCs w:val="18"/>
              </w:rPr>
              <w:t>)</w:t>
            </w:r>
          </w:p>
        </w:tc>
      </w:tr>
      <w:tr w:rsidR="007B395D" w:rsidRPr="00F9167B" w14:paraId="71ED946E"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6C" w14:textId="77777777" w:rsidR="007B395D" w:rsidRDefault="007B395D" w:rsidP="00120E53">
            <w:pPr>
              <w:spacing w:after="0"/>
              <w:jc w:val="left"/>
              <w:rPr>
                <w:rFonts w:cs="Arial"/>
                <w:bCs/>
                <w:sz w:val="18"/>
                <w:szCs w:val="18"/>
              </w:rPr>
            </w:pPr>
            <w:r>
              <w:rPr>
                <w:rFonts w:cs="Arial"/>
                <w:bCs/>
                <w:sz w:val="18"/>
                <w:szCs w:val="18"/>
              </w:rPr>
              <w:t>IHD</w:t>
            </w:r>
          </w:p>
        </w:tc>
        <w:tc>
          <w:tcPr>
            <w:tcW w:w="4121" w:type="pct"/>
          </w:tcPr>
          <w:p w14:paraId="71ED946D" w14:textId="77777777" w:rsidR="007B395D" w:rsidRDefault="007B395D" w:rsidP="00120E53">
            <w:pPr>
              <w:spacing w:after="0"/>
              <w:rPr>
                <w:rFonts w:cs="Arial"/>
                <w:bCs/>
                <w:sz w:val="18"/>
                <w:szCs w:val="18"/>
              </w:rPr>
            </w:pPr>
            <w:r>
              <w:rPr>
                <w:rFonts w:cs="Arial"/>
                <w:bCs/>
                <w:sz w:val="18"/>
                <w:szCs w:val="18"/>
              </w:rPr>
              <w:t>In Home Display</w:t>
            </w:r>
          </w:p>
        </w:tc>
      </w:tr>
      <w:tr w:rsidR="007B395D" w:rsidRPr="00F9167B" w14:paraId="71ED9471" w14:textId="77777777" w:rsidTr="00120E53">
        <w:trPr>
          <w:cantSplit/>
        </w:trPr>
        <w:tc>
          <w:tcPr>
            <w:tcW w:w="879" w:type="pct"/>
          </w:tcPr>
          <w:p w14:paraId="71ED946F" w14:textId="77777777" w:rsidR="007B395D" w:rsidRDefault="007B395D" w:rsidP="00120E53">
            <w:pPr>
              <w:spacing w:after="0"/>
              <w:jc w:val="left"/>
              <w:rPr>
                <w:rFonts w:cs="Arial"/>
                <w:bCs/>
                <w:sz w:val="18"/>
                <w:szCs w:val="18"/>
              </w:rPr>
            </w:pPr>
            <w:r>
              <w:rPr>
                <w:rFonts w:cs="Arial"/>
                <w:bCs/>
                <w:sz w:val="18"/>
                <w:szCs w:val="18"/>
              </w:rPr>
              <w:t>iGT</w:t>
            </w:r>
          </w:p>
        </w:tc>
        <w:tc>
          <w:tcPr>
            <w:tcW w:w="4121" w:type="pct"/>
          </w:tcPr>
          <w:p w14:paraId="71ED9470" w14:textId="77777777" w:rsidR="007B395D" w:rsidRDefault="007B395D" w:rsidP="00120E53">
            <w:pPr>
              <w:spacing w:after="0"/>
              <w:rPr>
                <w:rFonts w:cs="Arial"/>
                <w:bCs/>
                <w:sz w:val="18"/>
                <w:szCs w:val="18"/>
              </w:rPr>
            </w:pPr>
            <w:r>
              <w:rPr>
                <w:rFonts w:cs="Arial"/>
                <w:bCs/>
                <w:sz w:val="18"/>
                <w:szCs w:val="18"/>
              </w:rPr>
              <w:t>Independent Gas Transporter</w:t>
            </w:r>
          </w:p>
        </w:tc>
      </w:tr>
      <w:tr w:rsidR="007B395D" w:rsidRPr="00F9167B" w14:paraId="71ED9474"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72" w14:textId="77777777" w:rsidR="007B395D" w:rsidRDefault="007B395D" w:rsidP="00120E53">
            <w:pPr>
              <w:spacing w:after="0"/>
              <w:jc w:val="left"/>
              <w:rPr>
                <w:rFonts w:cs="Arial"/>
                <w:bCs/>
                <w:sz w:val="18"/>
                <w:szCs w:val="18"/>
              </w:rPr>
            </w:pPr>
            <w:r>
              <w:rPr>
                <w:rFonts w:cs="Arial"/>
                <w:bCs/>
                <w:sz w:val="18"/>
                <w:szCs w:val="18"/>
              </w:rPr>
              <w:t>IKI</w:t>
            </w:r>
          </w:p>
        </w:tc>
        <w:tc>
          <w:tcPr>
            <w:tcW w:w="4121" w:type="pct"/>
          </w:tcPr>
          <w:p w14:paraId="71ED9473" w14:textId="77777777" w:rsidR="007B395D" w:rsidRDefault="007B395D" w:rsidP="00120E53">
            <w:pPr>
              <w:spacing w:after="0"/>
              <w:rPr>
                <w:rFonts w:cs="Arial"/>
                <w:bCs/>
                <w:sz w:val="18"/>
                <w:szCs w:val="18"/>
              </w:rPr>
            </w:pPr>
            <w:r>
              <w:rPr>
                <w:rFonts w:cs="Arial"/>
                <w:bCs/>
                <w:sz w:val="18"/>
                <w:szCs w:val="18"/>
              </w:rPr>
              <w:t>Infrastructure Key Infrastructure</w:t>
            </w:r>
          </w:p>
        </w:tc>
      </w:tr>
      <w:tr w:rsidR="007B395D" w:rsidRPr="00F9167B" w14:paraId="71ED9477" w14:textId="77777777" w:rsidTr="00120E53">
        <w:trPr>
          <w:cantSplit/>
        </w:trPr>
        <w:tc>
          <w:tcPr>
            <w:tcW w:w="879" w:type="pct"/>
          </w:tcPr>
          <w:p w14:paraId="71ED9475" w14:textId="77777777" w:rsidR="007B395D" w:rsidRDefault="007B395D" w:rsidP="00120E53">
            <w:pPr>
              <w:spacing w:after="0"/>
              <w:jc w:val="left"/>
              <w:rPr>
                <w:rFonts w:cs="Arial"/>
                <w:bCs/>
                <w:sz w:val="18"/>
                <w:szCs w:val="18"/>
              </w:rPr>
            </w:pPr>
            <w:r>
              <w:rPr>
                <w:rFonts w:cs="Arial"/>
                <w:bCs/>
                <w:sz w:val="18"/>
                <w:szCs w:val="18"/>
              </w:rPr>
              <w:t>IRB</w:t>
            </w:r>
          </w:p>
        </w:tc>
        <w:tc>
          <w:tcPr>
            <w:tcW w:w="4121" w:type="pct"/>
          </w:tcPr>
          <w:p w14:paraId="71ED9476" w14:textId="77777777" w:rsidR="007B395D" w:rsidRDefault="007B395D" w:rsidP="00120E53">
            <w:pPr>
              <w:spacing w:after="0"/>
              <w:rPr>
                <w:rFonts w:cs="Arial"/>
                <w:bCs/>
                <w:sz w:val="18"/>
                <w:szCs w:val="18"/>
              </w:rPr>
            </w:pPr>
            <w:r>
              <w:rPr>
                <w:rFonts w:cs="Arial"/>
                <w:bCs/>
                <w:sz w:val="18"/>
                <w:szCs w:val="18"/>
              </w:rPr>
              <w:t>Issue Resolution Board (for Test Issues)</w:t>
            </w:r>
          </w:p>
        </w:tc>
      </w:tr>
      <w:tr w:rsidR="007B395D" w:rsidRPr="00F9167B" w14:paraId="71ED947A"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78" w14:textId="77777777" w:rsidR="007B395D" w:rsidRDefault="007B395D" w:rsidP="00120E53">
            <w:pPr>
              <w:spacing w:after="0"/>
              <w:jc w:val="left"/>
              <w:rPr>
                <w:rFonts w:cs="Arial"/>
                <w:bCs/>
                <w:sz w:val="18"/>
                <w:szCs w:val="18"/>
              </w:rPr>
            </w:pPr>
            <w:r>
              <w:rPr>
                <w:rFonts w:cs="Arial"/>
                <w:bCs/>
                <w:sz w:val="18"/>
                <w:szCs w:val="18"/>
              </w:rPr>
              <w:t>MI</w:t>
            </w:r>
          </w:p>
        </w:tc>
        <w:tc>
          <w:tcPr>
            <w:tcW w:w="4121" w:type="pct"/>
          </w:tcPr>
          <w:p w14:paraId="71ED9479" w14:textId="77777777" w:rsidR="007B395D" w:rsidRDefault="007B395D" w:rsidP="00120E53">
            <w:pPr>
              <w:spacing w:after="0"/>
              <w:rPr>
                <w:rFonts w:cs="Arial"/>
                <w:bCs/>
                <w:sz w:val="18"/>
                <w:szCs w:val="18"/>
              </w:rPr>
            </w:pPr>
            <w:r>
              <w:rPr>
                <w:rFonts w:cs="Arial"/>
                <w:bCs/>
                <w:sz w:val="18"/>
                <w:szCs w:val="18"/>
              </w:rPr>
              <w:t>Management Information</w:t>
            </w:r>
          </w:p>
        </w:tc>
      </w:tr>
      <w:tr w:rsidR="007B395D" w:rsidRPr="00F9167B" w14:paraId="71ED947D" w14:textId="77777777" w:rsidTr="00120E53">
        <w:trPr>
          <w:cantSplit/>
        </w:trPr>
        <w:tc>
          <w:tcPr>
            <w:tcW w:w="879" w:type="pct"/>
          </w:tcPr>
          <w:p w14:paraId="71ED947B" w14:textId="77777777" w:rsidR="007B395D" w:rsidRDefault="007B395D" w:rsidP="00120E53">
            <w:pPr>
              <w:spacing w:after="0"/>
              <w:jc w:val="left"/>
              <w:rPr>
                <w:rFonts w:cs="Arial"/>
                <w:bCs/>
                <w:sz w:val="18"/>
                <w:szCs w:val="18"/>
              </w:rPr>
            </w:pPr>
            <w:r>
              <w:rPr>
                <w:rFonts w:cs="Arial"/>
                <w:bCs/>
                <w:sz w:val="18"/>
                <w:szCs w:val="18"/>
              </w:rPr>
              <w:t>MPAN</w:t>
            </w:r>
          </w:p>
        </w:tc>
        <w:tc>
          <w:tcPr>
            <w:tcW w:w="4121" w:type="pct"/>
          </w:tcPr>
          <w:p w14:paraId="71ED947C" w14:textId="77777777" w:rsidR="007B395D" w:rsidRDefault="007B395D" w:rsidP="00120E53">
            <w:pPr>
              <w:spacing w:after="0"/>
              <w:rPr>
                <w:rFonts w:cs="Arial"/>
                <w:bCs/>
                <w:sz w:val="18"/>
                <w:szCs w:val="18"/>
              </w:rPr>
            </w:pPr>
            <w:r>
              <w:rPr>
                <w:rFonts w:cs="Arial"/>
                <w:bCs/>
                <w:sz w:val="18"/>
                <w:szCs w:val="18"/>
              </w:rPr>
              <w:t>Meter Point Administration Number</w:t>
            </w:r>
          </w:p>
        </w:tc>
      </w:tr>
      <w:tr w:rsidR="007B395D" w:rsidRPr="00F9167B" w14:paraId="71ED9480"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7E" w14:textId="77777777" w:rsidR="007B395D" w:rsidRDefault="007B395D" w:rsidP="00120E53">
            <w:pPr>
              <w:spacing w:after="0"/>
              <w:jc w:val="left"/>
              <w:rPr>
                <w:rFonts w:cs="Arial"/>
                <w:bCs/>
                <w:sz w:val="18"/>
                <w:szCs w:val="18"/>
              </w:rPr>
            </w:pPr>
            <w:r>
              <w:rPr>
                <w:rFonts w:cs="Arial"/>
                <w:bCs/>
                <w:sz w:val="18"/>
                <w:szCs w:val="18"/>
              </w:rPr>
              <w:t>MPRS</w:t>
            </w:r>
          </w:p>
        </w:tc>
        <w:tc>
          <w:tcPr>
            <w:tcW w:w="4121" w:type="pct"/>
          </w:tcPr>
          <w:p w14:paraId="71ED947F" w14:textId="77777777" w:rsidR="007B395D" w:rsidRDefault="007B395D" w:rsidP="00120E53">
            <w:pPr>
              <w:spacing w:after="0"/>
              <w:rPr>
                <w:rFonts w:cs="Arial"/>
                <w:bCs/>
                <w:sz w:val="18"/>
                <w:szCs w:val="18"/>
              </w:rPr>
            </w:pPr>
            <w:r>
              <w:rPr>
                <w:rFonts w:cs="Arial"/>
                <w:bCs/>
                <w:sz w:val="18"/>
                <w:szCs w:val="18"/>
              </w:rPr>
              <w:t>Meter Point Registration System</w:t>
            </w:r>
          </w:p>
        </w:tc>
      </w:tr>
      <w:tr w:rsidR="007B395D" w:rsidRPr="00F9167B" w14:paraId="71ED9483" w14:textId="77777777" w:rsidTr="00120E53">
        <w:trPr>
          <w:cantSplit/>
        </w:trPr>
        <w:tc>
          <w:tcPr>
            <w:tcW w:w="879" w:type="pct"/>
          </w:tcPr>
          <w:p w14:paraId="71ED9481" w14:textId="77777777" w:rsidR="007B395D" w:rsidRDefault="007B395D" w:rsidP="00120E53">
            <w:pPr>
              <w:spacing w:after="0"/>
              <w:jc w:val="left"/>
              <w:rPr>
                <w:rFonts w:cs="Arial"/>
                <w:bCs/>
                <w:sz w:val="18"/>
                <w:szCs w:val="18"/>
              </w:rPr>
            </w:pPr>
            <w:r>
              <w:rPr>
                <w:rFonts w:cs="Arial"/>
                <w:bCs/>
                <w:sz w:val="18"/>
                <w:szCs w:val="18"/>
              </w:rPr>
              <w:t>MPRN</w:t>
            </w:r>
          </w:p>
        </w:tc>
        <w:tc>
          <w:tcPr>
            <w:tcW w:w="4121" w:type="pct"/>
          </w:tcPr>
          <w:p w14:paraId="71ED9482" w14:textId="77777777" w:rsidR="007B395D" w:rsidRDefault="007B395D" w:rsidP="00120E53">
            <w:pPr>
              <w:spacing w:after="0"/>
              <w:rPr>
                <w:rFonts w:cs="Arial"/>
                <w:bCs/>
                <w:sz w:val="18"/>
                <w:szCs w:val="18"/>
              </w:rPr>
            </w:pPr>
            <w:r>
              <w:rPr>
                <w:rFonts w:cs="Arial"/>
                <w:bCs/>
                <w:sz w:val="18"/>
                <w:szCs w:val="18"/>
              </w:rPr>
              <w:t>Meter Point Reference Number</w:t>
            </w:r>
          </w:p>
        </w:tc>
      </w:tr>
      <w:tr w:rsidR="007B395D" w:rsidRPr="00F9167B" w14:paraId="71ED9486"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84" w14:textId="77777777" w:rsidR="007B395D" w:rsidRDefault="007B395D" w:rsidP="00120E53">
            <w:pPr>
              <w:spacing w:after="0"/>
              <w:jc w:val="left"/>
              <w:rPr>
                <w:rFonts w:cs="Arial"/>
                <w:bCs/>
                <w:sz w:val="18"/>
                <w:szCs w:val="18"/>
              </w:rPr>
            </w:pPr>
            <w:r>
              <w:rPr>
                <w:rFonts w:cs="Arial"/>
                <w:bCs/>
                <w:sz w:val="18"/>
                <w:szCs w:val="18"/>
              </w:rPr>
              <w:t>PEP</w:t>
            </w:r>
          </w:p>
        </w:tc>
        <w:tc>
          <w:tcPr>
            <w:tcW w:w="4121" w:type="pct"/>
          </w:tcPr>
          <w:p w14:paraId="71ED9485" w14:textId="77777777" w:rsidR="007B395D" w:rsidRDefault="007B395D" w:rsidP="00120E53">
            <w:pPr>
              <w:spacing w:after="0"/>
              <w:rPr>
                <w:rFonts w:cs="Arial"/>
                <w:bCs/>
                <w:sz w:val="18"/>
                <w:szCs w:val="18"/>
              </w:rPr>
            </w:pPr>
            <w:r>
              <w:rPr>
                <w:rFonts w:cs="Arial"/>
                <w:bCs/>
                <w:sz w:val="18"/>
                <w:szCs w:val="18"/>
              </w:rPr>
              <w:t>Policy Enforcement Point</w:t>
            </w:r>
          </w:p>
        </w:tc>
      </w:tr>
      <w:tr w:rsidR="007B395D" w:rsidRPr="00F9167B" w14:paraId="71ED9489" w14:textId="77777777" w:rsidTr="00120E53">
        <w:trPr>
          <w:cantSplit/>
        </w:trPr>
        <w:tc>
          <w:tcPr>
            <w:tcW w:w="879" w:type="pct"/>
          </w:tcPr>
          <w:p w14:paraId="71ED9487" w14:textId="77777777" w:rsidR="007B395D" w:rsidRDefault="007B395D" w:rsidP="00120E53">
            <w:pPr>
              <w:spacing w:after="0"/>
              <w:jc w:val="left"/>
              <w:rPr>
                <w:rFonts w:cs="Arial"/>
                <w:bCs/>
                <w:sz w:val="18"/>
                <w:szCs w:val="18"/>
              </w:rPr>
            </w:pPr>
            <w:r>
              <w:rPr>
                <w:rFonts w:cs="Arial"/>
                <w:bCs/>
                <w:sz w:val="18"/>
                <w:szCs w:val="18"/>
              </w:rPr>
              <w:t>PIT</w:t>
            </w:r>
          </w:p>
        </w:tc>
        <w:tc>
          <w:tcPr>
            <w:tcW w:w="4121" w:type="pct"/>
          </w:tcPr>
          <w:p w14:paraId="71ED9488" w14:textId="77777777" w:rsidR="007B395D" w:rsidRDefault="007B395D" w:rsidP="00120E53">
            <w:pPr>
              <w:spacing w:after="0"/>
              <w:rPr>
                <w:rFonts w:cs="Arial"/>
                <w:bCs/>
                <w:sz w:val="18"/>
                <w:szCs w:val="18"/>
              </w:rPr>
            </w:pPr>
            <w:r>
              <w:rPr>
                <w:rFonts w:cs="Arial"/>
                <w:bCs/>
                <w:sz w:val="18"/>
                <w:szCs w:val="18"/>
              </w:rPr>
              <w:t>Pre-Integration Testing</w:t>
            </w:r>
          </w:p>
        </w:tc>
      </w:tr>
      <w:tr w:rsidR="007B395D" w:rsidRPr="00F9167B" w14:paraId="71ED948C"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8A" w14:textId="77777777" w:rsidR="007B395D" w:rsidRDefault="007B395D" w:rsidP="00120E53">
            <w:pPr>
              <w:spacing w:after="0"/>
              <w:jc w:val="left"/>
              <w:rPr>
                <w:rFonts w:cs="Arial"/>
                <w:bCs/>
                <w:sz w:val="18"/>
                <w:szCs w:val="18"/>
              </w:rPr>
            </w:pPr>
            <w:r>
              <w:rPr>
                <w:rFonts w:cs="Arial"/>
                <w:bCs/>
                <w:sz w:val="18"/>
                <w:szCs w:val="18"/>
              </w:rPr>
              <w:t>RDP</w:t>
            </w:r>
          </w:p>
        </w:tc>
        <w:tc>
          <w:tcPr>
            <w:tcW w:w="4121" w:type="pct"/>
          </w:tcPr>
          <w:p w14:paraId="71ED948B" w14:textId="77777777" w:rsidR="007B395D" w:rsidRDefault="007B395D" w:rsidP="00120E53">
            <w:pPr>
              <w:spacing w:after="0"/>
              <w:rPr>
                <w:rFonts w:cs="Arial"/>
                <w:bCs/>
                <w:sz w:val="18"/>
                <w:szCs w:val="18"/>
              </w:rPr>
            </w:pPr>
            <w:r>
              <w:rPr>
                <w:rFonts w:cs="Arial"/>
                <w:bCs/>
                <w:sz w:val="18"/>
                <w:szCs w:val="18"/>
              </w:rPr>
              <w:t>Registration Data Provider</w:t>
            </w:r>
          </w:p>
        </w:tc>
      </w:tr>
      <w:tr w:rsidR="007B395D" w:rsidRPr="00F9167B" w14:paraId="71ED948F" w14:textId="77777777" w:rsidTr="00120E53">
        <w:trPr>
          <w:cantSplit/>
        </w:trPr>
        <w:tc>
          <w:tcPr>
            <w:tcW w:w="879" w:type="pct"/>
          </w:tcPr>
          <w:p w14:paraId="71ED948D" w14:textId="77777777" w:rsidR="007B395D" w:rsidRDefault="007B395D" w:rsidP="00120E53">
            <w:pPr>
              <w:spacing w:after="0"/>
              <w:jc w:val="left"/>
              <w:rPr>
                <w:rFonts w:cs="Arial"/>
                <w:bCs/>
                <w:sz w:val="18"/>
                <w:szCs w:val="18"/>
              </w:rPr>
            </w:pPr>
            <w:r>
              <w:rPr>
                <w:rFonts w:cs="Arial"/>
                <w:bCs/>
                <w:sz w:val="18"/>
                <w:szCs w:val="18"/>
              </w:rPr>
              <w:t>RTM</w:t>
            </w:r>
          </w:p>
        </w:tc>
        <w:tc>
          <w:tcPr>
            <w:tcW w:w="4121" w:type="pct"/>
          </w:tcPr>
          <w:p w14:paraId="71ED948E" w14:textId="77777777" w:rsidR="007B395D" w:rsidRDefault="007B395D" w:rsidP="00120E53">
            <w:pPr>
              <w:spacing w:after="0"/>
              <w:rPr>
                <w:rFonts w:cs="Arial"/>
                <w:bCs/>
                <w:sz w:val="18"/>
                <w:szCs w:val="18"/>
              </w:rPr>
            </w:pPr>
            <w:r>
              <w:rPr>
                <w:rFonts w:cs="Arial"/>
                <w:bCs/>
                <w:sz w:val="18"/>
                <w:szCs w:val="18"/>
              </w:rPr>
              <w:t>Requirements Traceability Matrix</w:t>
            </w:r>
          </w:p>
        </w:tc>
      </w:tr>
      <w:tr w:rsidR="007B395D" w:rsidRPr="00F9167B" w14:paraId="71ED9492"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90" w14:textId="77777777" w:rsidR="007B395D" w:rsidRDefault="007B395D" w:rsidP="00120E53">
            <w:pPr>
              <w:spacing w:after="0"/>
              <w:jc w:val="left"/>
              <w:rPr>
                <w:rFonts w:cs="Arial"/>
                <w:bCs/>
                <w:sz w:val="18"/>
                <w:szCs w:val="18"/>
              </w:rPr>
            </w:pPr>
            <w:r>
              <w:rPr>
                <w:rFonts w:cs="Arial"/>
                <w:bCs/>
                <w:sz w:val="18"/>
                <w:szCs w:val="18"/>
              </w:rPr>
              <w:t>SEC</w:t>
            </w:r>
          </w:p>
        </w:tc>
        <w:tc>
          <w:tcPr>
            <w:tcW w:w="4121" w:type="pct"/>
          </w:tcPr>
          <w:p w14:paraId="71ED9491" w14:textId="77777777" w:rsidR="007B395D" w:rsidRDefault="007B395D" w:rsidP="00120E53">
            <w:pPr>
              <w:spacing w:after="0"/>
              <w:rPr>
                <w:rFonts w:cs="Arial"/>
                <w:bCs/>
                <w:sz w:val="18"/>
                <w:szCs w:val="18"/>
              </w:rPr>
            </w:pPr>
            <w:r>
              <w:rPr>
                <w:rFonts w:cs="Arial"/>
                <w:bCs/>
                <w:sz w:val="18"/>
                <w:szCs w:val="18"/>
              </w:rPr>
              <w:t>Smart Energy Code</w:t>
            </w:r>
          </w:p>
        </w:tc>
      </w:tr>
      <w:tr w:rsidR="007B395D" w:rsidRPr="00F9167B" w14:paraId="71ED9495" w14:textId="77777777" w:rsidTr="00120E53">
        <w:trPr>
          <w:cantSplit/>
        </w:trPr>
        <w:tc>
          <w:tcPr>
            <w:tcW w:w="879" w:type="pct"/>
          </w:tcPr>
          <w:p w14:paraId="71ED9493" w14:textId="77777777" w:rsidR="007B395D" w:rsidRDefault="007B395D" w:rsidP="00120E53">
            <w:pPr>
              <w:spacing w:after="0"/>
              <w:jc w:val="left"/>
              <w:rPr>
                <w:rFonts w:cs="Arial"/>
                <w:bCs/>
                <w:sz w:val="18"/>
                <w:szCs w:val="18"/>
              </w:rPr>
            </w:pPr>
            <w:r>
              <w:rPr>
                <w:rFonts w:cs="Arial"/>
                <w:bCs/>
                <w:sz w:val="18"/>
                <w:szCs w:val="18"/>
              </w:rPr>
              <w:lastRenderedPageBreak/>
              <w:t>SIT</w:t>
            </w:r>
          </w:p>
        </w:tc>
        <w:tc>
          <w:tcPr>
            <w:tcW w:w="4121" w:type="pct"/>
          </w:tcPr>
          <w:p w14:paraId="71ED9494" w14:textId="77777777" w:rsidR="007B395D" w:rsidRDefault="007B395D" w:rsidP="00120E53">
            <w:pPr>
              <w:spacing w:after="0"/>
              <w:rPr>
                <w:rFonts w:cs="Arial"/>
                <w:bCs/>
                <w:sz w:val="18"/>
                <w:szCs w:val="18"/>
              </w:rPr>
            </w:pPr>
            <w:r>
              <w:rPr>
                <w:rFonts w:cs="Arial"/>
                <w:bCs/>
                <w:sz w:val="18"/>
                <w:szCs w:val="18"/>
              </w:rPr>
              <w:t>Systems Integration Testing</w:t>
            </w:r>
          </w:p>
        </w:tc>
      </w:tr>
      <w:tr w:rsidR="007B395D" w:rsidRPr="00F9167B" w14:paraId="71ED9498"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96" w14:textId="77777777" w:rsidR="007B395D" w:rsidRDefault="007B395D" w:rsidP="00120E53">
            <w:pPr>
              <w:spacing w:after="0"/>
              <w:jc w:val="left"/>
              <w:rPr>
                <w:rFonts w:cs="Arial"/>
                <w:bCs/>
                <w:sz w:val="18"/>
                <w:szCs w:val="18"/>
              </w:rPr>
            </w:pPr>
            <w:r>
              <w:rPr>
                <w:rFonts w:cs="Arial"/>
                <w:bCs/>
                <w:sz w:val="18"/>
                <w:szCs w:val="18"/>
              </w:rPr>
              <w:t>SMKI</w:t>
            </w:r>
          </w:p>
        </w:tc>
        <w:tc>
          <w:tcPr>
            <w:tcW w:w="4121" w:type="pct"/>
          </w:tcPr>
          <w:p w14:paraId="71ED9497" w14:textId="77777777" w:rsidR="007B395D" w:rsidRDefault="007B395D" w:rsidP="00120E53">
            <w:pPr>
              <w:spacing w:after="0"/>
              <w:rPr>
                <w:rFonts w:cs="Arial"/>
                <w:bCs/>
                <w:sz w:val="18"/>
                <w:szCs w:val="18"/>
              </w:rPr>
            </w:pPr>
            <w:r>
              <w:rPr>
                <w:rFonts w:cs="Arial"/>
                <w:bCs/>
                <w:sz w:val="18"/>
                <w:szCs w:val="18"/>
              </w:rPr>
              <w:t>Smart Meter Key Infrastructure</w:t>
            </w:r>
          </w:p>
        </w:tc>
      </w:tr>
      <w:tr w:rsidR="007B395D" w:rsidRPr="00F9167B" w14:paraId="71ED949B" w14:textId="77777777" w:rsidTr="00120E53">
        <w:trPr>
          <w:cantSplit/>
        </w:trPr>
        <w:tc>
          <w:tcPr>
            <w:tcW w:w="879" w:type="pct"/>
          </w:tcPr>
          <w:p w14:paraId="71ED9499" w14:textId="77777777" w:rsidR="007B395D" w:rsidRDefault="007B395D" w:rsidP="00120E53">
            <w:pPr>
              <w:spacing w:after="0"/>
              <w:jc w:val="left"/>
              <w:rPr>
                <w:rFonts w:cs="Arial"/>
                <w:bCs/>
                <w:sz w:val="18"/>
                <w:szCs w:val="18"/>
              </w:rPr>
            </w:pPr>
            <w:r>
              <w:rPr>
                <w:rFonts w:cs="Arial"/>
                <w:bCs/>
                <w:sz w:val="18"/>
                <w:szCs w:val="18"/>
              </w:rPr>
              <w:t>SP</w:t>
            </w:r>
          </w:p>
        </w:tc>
        <w:tc>
          <w:tcPr>
            <w:tcW w:w="4121" w:type="pct"/>
          </w:tcPr>
          <w:p w14:paraId="71ED949A" w14:textId="77777777" w:rsidR="007B395D" w:rsidRDefault="007B395D" w:rsidP="00120E53">
            <w:pPr>
              <w:spacing w:after="0"/>
              <w:rPr>
                <w:rFonts w:cs="Arial"/>
                <w:bCs/>
                <w:sz w:val="18"/>
                <w:szCs w:val="18"/>
              </w:rPr>
            </w:pPr>
            <w:r>
              <w:rPr>
                <w:rFonts w:cs="Arial"/>
                <w:bCs/>
                <w:sz w:val="18"/>
                <w:szCs w:val="18"/>
              </w:rPr>
              <w:t>Service Provider</w:t>
            </w:r>
          </w:p>
        </w:tc>
      </w:tr>
      <w:tr w:rsidR="002178D1" w:rsidRPr="00F9167B" w14:paraId="7CEBBB15"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3A0AF1A4" w14:textId="0B8AB418" w:rsidR="002178D1" w:rsidRDefault="005F4891" w:rsidP="00120E53">
            <w:pPr>
              <w:spacing w:after="0"/>
              <w:jc w:val="left"/>
              <w:rPr>
                <w:rFonts w:cs="Arial"/>
                <w:bCs/>
                <w:sz w:val="18"/>
                <w:szCs w:val="18"/>
              </w:rPr>
            </w:pPr>
            <w:r>
              <w:rPr>
                <w:rFonts w:cs="Arial"/>
                <w:bCs/>
                <w:sz w:val="18"/>
                <w:szCs w:val="18"/>
              </w:rPr>
              <w:t>OVERALL TEST APPROACH DOCUMENT</w:t>
            </w:r>
          </w:p>
        </w:tc>
        <w:tc>
          <w:tcPr>
            <w:tcW w:w="4121" w:type="pct"/>
          </w:tcPr>
          <w:p w14:paraId="50E50488" w14:textId="06F12506" w:rsidR="002178D1" w:rsidRDefault="002178D1" w:rsidP="00120E53">
            <w:pPr>
              <w:spacing w:after="0"/>
              <w:rPr>
                <w:rFonts w:cs="Arial"/>
                <w:bCs/>
                <w:sz w:val="18"/>
                <w:szCs w:val="18"/>
              </w:rPr>
            </w:pPr>
            <w:r w:rsidRPr="002178D1">
              <w:rPr>
                <w:rFonts w:cs="Arial"/>
                <w:bCs/>
                <w:sz w:val="18"/>
                <w:szCs w:val="18"/>
              </w:rPr>
              <w:t>SEC Variation Testing Approach Document</w:t>
            </w:r>
          </w:p>
        </w:tc>
      </w:tr>
      <w:tr w:rsidR="00522A35" w:rsidRPr="00F9167B" w14:paraId="4457CC82" w14:textId="77777777" w:rsidTr="00120E53">
        <w:trPr>
          <w:cantSplit/>
        </w:trPr>
        <w:tc>
          <w:tcPr>
            <w:tcW w:w="879" w:type="pct"/>
          </w:tcPr>
          <w:p w14:paraId="7160B1DC" w14:textId="774D6719" w:rsidR="00522A35" w:rsidDel="005F4891" w:rsidRDefault="00522A35" w:rsidP="00120E53">
            <w:pPr>
              <w:spacing w:after="0"/>
              <w:jc w:val="left"/>
              <w:rPr>
                <w:rFonts w:cs="Arial"/>
                <w:bCs/>
                <w:sz w:val="18"/>
                <w:szCs w:val="18"/>
              </w:rPr>
            </w:pPr>
            <w:r>
              <w:rPr>
                <w:rFonts w:cs="Arial"/>
                <w:bCs/>
                <w:sz w:val="18"/>
                <w:szCs w:val="18"/>
              </w:rPr>
              <w:t>TAB</w:t>
            </w:r>
          </w:p>
        </w:tc>
        <w:tc>
          <w:tcPr>
            <w:tcW w:w="4121" w:type="pct"/>
          </w:tcPr>
          <w:p w14:paraId="25944640" w14:textId="7B586EB3" w:rsidR="00522A35" w:rsidRPr="002178D1" w:rsidRDefault="00522A35" w:rsidP="00120E53">
            <w:pPr>
              <w:spacing w:after="0"/>
              <w:rPr>
                <w:rFonts w:cs="Arial"/>
                <w:bCs/>
                <w:sz w:val="18"/>
                <w:szCs w:val="18"/>
              </w:rPr>
            </w:pPr>
            <w:r>
              <w:rPr>
                <w:rFonts w:cs="Arial"/>
                <w:bCs/>
                <w:sz w:val="18"/>
                <w:szCs w:val="18"/>
              </w:rPr>
              <w:t>Test Assurance Board</w:t>
            </w:r>
          </w:p>
        </w:tc>
      </w:tr>
      <w:tr w:rsidR="007B395D" w:rsidRPr="00F9167B" w14:paraId="71ED949E"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9C" w14:textId="77777777" w:rsidR="007B395D" w:rsidRDefault="007B395D" w:rsidP="00120E53">
            <w:pPr>
              <w:spacing w:after="0"/>
              <w:jc w:val="left"/>
              <w:rPr>
                <w:rFonts w:cs="Arial"/>
                <w:bCs/>
                <w:sz w:val="18"/>
                <w:szCs w:val="18"/>
              </w:rPr>
            </w:pPr>
            <w:r>
              <w:rPr>
                <w:rFonts w:cs="Arial"/>
                <w:bCs/>
                <w:sz w:val="18"/>
                <w:szCs w:val="18"/>
              </w:rPr>
              <w:t>TLS</w:t>
            </w:r>
          </w:p>
        </w:tc>
        <w:tc>
          <w:tcPr>
            <w:tcW w:w="4121" w:type="pct"/>
          </w:tcPr>
          <w:p w14:paraId="71ED949D" w14:textId="77777777" w:rsidR="007B395D" w:rsidRDefault="007B395D" w:rsidP="00120E53">
            <w:pPr>
              <w:spacing w:after="0"/>
              <w:rPr>
                <w:rFonts w:cs="Arial"/>
                <w:bCs/>
                <w:sz w:val="18"/>
                <w:szCs w:val="18"/>
              </w:rPr>
            </w:pPr>
            <w:r>
              <w:rPr>
                <w:rFonts w:cs="Arial"/>
                <w:bCs/>
                <w:sz w:val="18"/>
                <w:szCs w:val="18"/>
              </w:rPr>
              <w:t>Transport Layer Security</w:t>
            </w:r>
          </w:p>
        </w:tc>
      </w:tr>
      <w:tr w:rsidR="007B395D" w:rsidRPr="00F9167B" w14:paraId="71ED94A1" w14:textId="77777777" w:rsidTr="00120E53">
        <w:trPr>
          <w:cantSplit/>
        </w:trPr>
        <w:tc>
          <w:tcPr>
            <w:tcW w:w="879" w:type="pct"/>
          </w:tcPr>
          <w:p w14:paraId="71ED949F" w14:textId="77777777" w:rsidR="007B395D" w:rsidRDefault="007B395D" w:rsidP="00120E53">
            <w:pPr>
              <w:spacing w:after="0"/>
              <w:jc w:val="left"/>
              <w:rPr>
                <w:rFonts w:cs="Arial"/>
                <w:bCs/>
                <w:sz w:val="18"/>
                <w:szCs w:val="18"/>
              </w:rPr>
            </w:pPr>
            <w:r>
              <w:rPr>
                <w:rFonts w:cs="Arial"/>
                <w:bCs/>
                <w:sz w:val="18"/>
                <w:szCs w:val="18"/>
              </w:rPr>
              <w:t>TSP</w:t>
            </w:r>
          </w:p>
        </w:tc>
        <w:tc>
          <w:tcPr>
            <w:tcW w:w="4121" w:type="pct"/>
          </w:tcPr>
          <w:p w14:paraId="71ED94A0" w14:textId="77777777" w:rsidR="007B395D" w:rsidRDefault="007B395D" w:rsidP="00120E53">
            <w:pPr>
              <w:spacing w:after="0"/>
              <w:rPr>
                <w:rFonts w:cs="Arial"/>
                <w:bCs/>
                <w:sz w:val="18"/>
                <w:szCs w:val="18"/>
              </w:rPr>
            </w:pPr>
            <w:r>
              <w:rPr>
                <w:rFonts w:cs="Arial"/>
                <w:bCs/>
                <w:sz w:val="18"/>
                <w:szCs w:val="18"/>
              </w:rPr>
              <w:t>Trusted Service Provider</w:t>
            </w:r>
          </w:p>
        </w:tc>
      </w:tr>
      <w:tr w:rsidR="007B395D" w:rsidRPr="00F9167B" w14:paraId="71ED94A4" w14:textId="77777777" w:rsidTr="00120E53">
        <w:trPr>
          <w:cnfStyle w:val="000000100000" w:firstRow="0" w:lastRow="0" w:firstColumn="0" w:lastColumn="0" w:oddVBand="0" w:evenVBand="0" w:oddHBand="1" w:evenHBand="0" w:firstRowFirstColumn="0" w:firstRowLastColumn="0" w:lastRowFirstColumn="0" w:lastRowLastColumn="0"/>
          <w:cantSplit/>
        </w:trPr>
        <w:tc>
          <w:tcPr>
            <w:tcW w:w="879" w:type="pct"/>
          </w:tcPr>
          <w:p w14:paraId="71ED94A2" w14:textId="77777777" w:rsidR="007B395D" w:rsidRDefault="007B395D" w:rsidP="00120E53">
            <w:pPr>
              <w:spacing w:after="0"/>
              <w:jc w:val="left"/>
              <w:rPr>
                <w:rFonts w:cs="Arial"/>
                <w:bCs/>
                <w:sz w:val="18"/>
                <w:szCs w:val="18"/>
              </w:rPr>
            </w:pPr>
            <w:r>
              <w:rPr>
                <w:rFonts w:cs="Arial"/>
                <w:bCs/>
                <w:sz w:val="18"/>
                <w:szCs w:val="18"/>
              </w:rPr>
              <w:t>UAT</w:t>
            </w:r>
          </w:p>
        </w:tc>
        <w:tc>
          <w:tcPr>
            <w:tcW w:w="4121" w:type="pct"/>
          </w:tcPr>
          <w:p w14:paraId="71ED94A3" w14:textId="77777777" w:rsidR="007B395D" w:rsidRDefault="007B395D" w:rsidP="00120E53">
            <w:pPr>
              <w:spacing w:after="0"/>
              <w:rPr>
                <w:rFonts w:cs="Arial"/>
                <w:bCs/>
                <w:color w:val="000000" w:themeColor="text1"/>
                <w:sz w:val="18"/>
                <w:szCs w:val="18"/>
              </w:rPr>
            </w:pPr>
            <w:r>
              <w:rPr>
                <w:rFonts w:cs="Arial"/>
                <w:bCs/>
                <w:sz w:val="18"/>
                <w:szCs w:val="18"/>
              </w:rPr>
              <w:t>User Acceptance Testing</w:t>
            </w:r>
          </w:p>
        </w:tc>
      </w:tr>
      <w:tr w:rsidR="007B395D" w:rsidRPr="00F9167B" w14:paraId="71ED94A7" w14:textId="77777777" w:rsidTr="00120E53">
        <w:trPr>
          <w:cantSplit/>
        </w:trPr>
        <w:tc>
          <w:tcPr>
            <w:tcW w:w="879" w:type="pct"/>
          </w:tcPr>
          <w:p w14:paraId="71ED94A5" w14:textId="77777777" w:rsidR="007B395D" w:rsidRDefault="007B395D" w:rsidP="00120E53">
            <w:pPr>
              <w:spacing w:after="0"/>
              <w:jc w:val="left"/>
              <w:rPr>
                <w:rFonts w:cs="Arial"/>
                <w:bCs/>
                <w:sz w:val="18"/>
                <w:szCs w:val="18"/>
              </w:rPr>
            </w:pPr>
            <w:r>
              <w:rPr>
                <w:rFonts w:cs="Arial"/>
                <w:bCs/>
                <w:sz w:val="18"/>
                <w:szCs w:val="18"/>
              </w:rPr>
              <w:t>UIT</w:t>
            </w:r>
          </w:p>
        </w:tc>
        <w:tc>
          <w:tcPr>
            <w:tcW w:w="4121" w:type="pct"/>
          </w:tcPr>
          <w:p w14:paraId="71ED94A6" w14:textId="77777777" w:rsidR="007B395D" w:rsidRDefault="007B395D" w:rsidP="00120E53">
            <w:pPr>
              <w:spacing w:after="0"/>
              <w:rPr>
                <w:rFonts w:cs="Arial"/>
                <w:bCs/>
                <w:sz w:val="18"/>
                <w:szCs w:val="18"/>
              </w:rPr>
            </w:pPr>
            <w:r>
              <w:rPr>
                <w:rFonts w:cs="Arial"/>
                <w:bCs/>
                <w:sz w:val="18"/>
                <w:szCs w:val="18"/>
              </w:rPr>
              <w:t>User Integration Testing</w:t>
            </w:r>
          </w:p>
        </w:tc>
      </w:tr>
    </w:tbl>
    <w:p w14:paraId="71ED94A8" w14:textId="77777777" w:rsidR="007B395D" w:rsidRPr="006370FA" w:rsidRDefault="007B395D" w:rsidP="00EB3DB7">
      <w:pPr>
        <w:pStyle w:val="TableDesc"/>
        <w:ind w:left="0" w:firstLine="0"/>
        <w:jc w:val="center"/>
      </w:pPr>
      <w:r>
        <w:t>Abbreviations</w:t>
      </w:r>
    </w:p>
    <w:p w14:paraId="71ED94A9" w14:textId="77777777" w:rsidR="007B395D" w:rsidRDefault="007B395D" w:rsidP="00442A0B"/>
    <w:p w14:paraId="71ED94AA" w14:textId="77777777" w:rsidR="00780FA3" w:rsidRDefault="00780FA3" w:rsidP="00442A0B"/>
    <w:p w14:paraId="71ED94AB" w14:textId="77777777" w:rsidR="00780FA3" w:rsidRDefault="00780FA3">
      <w:pPr>
        <w:spacing w:before="0" w:after="0"/>
        <w:jc w:val="left"/>
        <w:rPr>
          <w:rFonts w:ascii="Arial Bold" w:hAnsi="Arial Bold" w:cs="Arial"/>
          <w:b/>
          <w:bCs/>
          <w:iCs/>
          <w:color w:val="29235C"/>
          <w:sz w:val="28"/>
          <w:szCs w:val="28"/>
        </w:rPr>
      </w:pPr>
      <w:r>
        <w:br w:type="page"/>
      </w:r>
    </w:p>
    <w:p w14:paraId="5DF1ED70" w14:textId="135653CB" w:rsidR="00273D6D" w:rsidRDefault="00273D6D">
      <w:pPr>
        <w:spacing w:before="0" w:after="0"/>
        <w:jc w:val="left"/>
        <w:rPr>
          <w:rFonts w:ascii="Arial Bold" w:hAnsi="Arial Bold" w:cs="Arial"/>
          <w:b/>
          <w:bCs/>
          <w:iCs/>
          <w:color w:val="29235C"/>
          <w:sz w:val="28"/>
          <w:szCs w:val="28"/>
        </w:rPr>
      </w:pPr>
      <w:bookmarkStart w:id="4202" w:name="_Ref470169728"/>
      <w:bookmarkStart w:id="4203" w:name="_Toc482364695"/>
    </w:p>
    <w:p w14:paraId="505068C7" w14:textId="087187E2" w:rsidR="00672275" w:rsidRPr="00672275" w:rsidRDefault="00672275" w:rsidP="00225EAF">
      <w:pPr>
        <w:pStyle w:val="Heading2"/>
      </w:pPr>
      <w:bookmarkStart w:id="4204" w:name="_Toc500496560"/>
      <w:bookmarkStart w:id="4205" w:name="_Ref485653894"/>
      <w:r w:rsidRPr="00EB3DB7">
        <w:t xml:space="preserve">Appendix </w:t>
      </w:r>
      <w:r>
        <w:t>2</w:t>
      </w:r>
      <w:r w:rsidRPr="00EB3DB7">
        <w:t xml:space="preserve">: </w:t>
      </w:r>
      <w:r>
        <w:t>SI</w:t>
      </w:r>
      <w:r w:rsidRPr="00EB3DB7">
        <w:t xml:space="preserve">T </w:t>
      </w:r>
      <w:proofErr w:type="spellStart"/>
      <w:r>
        <w:t>Heatmap</w:t>
      </w:r>
      <w:bookmarkEnd w:id="4204"/>
      <w:proofErr w:type="spellEnd"/>
    </w:p>
    <w:p w14:paraId="5CF4B6B6" w14:textId="6ED5CE91" w:rsidR="00672275" w:rsidRDefault="00672275" w:rsidP="00672275">
      <w:pPr>
        <w:jc w:val="left"/>
        <w:rPr>
          <w:rStyle w:val="NormalBlue"/>
          <w:color w:val="auto"/>
        </w:rPr>
      </w:pPr>
      <w:r>
        <w:rPr>
          <w:rStyle w:val="NormalBlue"/>
          <w:color w:val="auto"/>
        </w:rPr>
        <w:t xml:space="preserve">For latest SIT </w:t>
      </w:r>
      <w:proofErr w:type="spellStart"/>
      <w:r>
        <w:rPr>
          <w:rStyle w:val="NormalBlue"/>
          <w:color w:val="auto"/>
        </w:rPr>
        <w:t>Heatmap</w:t>
      </w:r>
      <w:proofErr w:type="spellEnd"/>
      <w:r>
        <w:rPr>
          <w:rStyle w:val="NormalBlue"/>
          <w:color w:val="auto"/>
        </w:rPr>
        <w:t xml:space="preserve"> please refer directly to ALM.</w:t>
      </w:r>
    </w:p>
    <w:p w14:paraId="02DE7DF7" w14:textId="77777777" w:rsidR="00F805CC" w:rsidRDefault="00F805CC" w:rsidP="00672275">
      <w:pPr>
        <w:jc w:val="left"/>
        <w:rPr>
          <w:rStyle w:val="NormalBlue"/>
          <w:color w:val="auto"/>
        </w:rPr>
      </w:pPr>
    </w:p>
    <w:p w14:paraId="19C8EA22" w14:textId="77777777" w:rsidR="00672275" w:rsidRDefault="00672275" w:rsidP="00672275">
      <w:pPr>
        <w:jc w:val="left"/>
        <w:rPr>
          <w:rStyle w:val="NormalBlue"/>
          <w:color w:val="auto"/>
        </w:rPr>
      </w:pPr>
    </w:p>
    <w:p w14:paraId="4BCADCD0" w14:textId="77777777" w:rsidR="00672275" w:rsidRDefault="00672275" w:rsidP="00672275">
      <w:pPr>
        <w:jc w:val="left"/>
        <w:rPr>
          <w:rStyle w:val="NormalBlue"/>
          <w:color w:val="auto"/>
        </w:rPr>
      </w:pPr>
    </w:p>
    <w:p w14:paraId="1C962EA6" w14:textId="77777777" w:rsidR="00F805CC" w:rsidRDefault="00F805CC">
      <w:pPr>
        <w:spacing w:before="0" w:after="0"/>
        <w:jc w:val="left"/>
        <w:rPr>
          <w:rFonts w:ascii="Arial Bold" w:hAnsi="Arial Bold" w:cs="Arial"/>
          <w:b/>
          <w:bCs/>
          <w:iCs/>
          <w:color w:val="29235C"/>
          <w:sz w:val="28"/>
          <w:szCs w:val="28"/>
        </w:rPr>
      </w:pPr>
      <w:r>
        <w:br w:type="page"/>
      </w:r>
    </w:p>
    <w:p w14:paraId="71ED94AF" w14:textId="593D37E5" w:rsidR="00780FA3" w:rsidRPr="00EB3DB7" w:rsidRDefault="00780FA3" w:rsidP="00EB3DB7">
      <w:pPr>
        <w:pStyle w:val="Heading2"/>
        <w:rPr>
          <w:b w:val="0"/>
          <w:bCs w:val="0"/>
          <w:iCs w:val="0"/>
        </w:rPr>
      </w:pPr>
      <w:bookmarkStart w:id="4206" w:name="_Toc500496561"/>
      <w:r w:rsidRPr="00EB3DB7">
        <w:lastRenderedPageBreak/>
        <w:t xml:space="preserve">Appendix 3: </w:t>
      </w:r>
      <w:proofErr w:type="spellStart"/>
      <w:r w:rsidRPr="00EB3DB7">
        <w:t>ToR</w:t>
      </w:r>
      <w:proofErr w:type="spellEnd"/>
      <w:r w:rsidRPr="00EB3DB7">
        <w:t xml:space="preserve"> SIT Meetings</w:t>
      </w:r>
      <w:bookmarkEnd w:id="4202"/>
      <w:bookmarkEnd w:id="4203"/>
      <w:bookmarkEnd w:id="4205"/>
      <w:bookmarkEnd w:id="4206"/>
    </w:p>
    <w:p w14:paraId="49FF46A5" w14:textId="699DAAEA" w:rsidR="00F7773C" w:rsidRDefault="00F7773C" w:rsidP="00F7773C">
      <w:pPr>
        <w:pStyle w:val="Heading3"/>
      </w:pPr>
      <w:bookmarkStart w:id="4207" w:name="_Toc500496562"/>
      <w:r w:rsidRPr="00F7773C">
        <w:t>Terms of Reference – SIT Stand up Call</w:t>
      </w:r>
      <w:bookmarkEnd w:id="4207"/>
    </w:p>
    <w:p w14:paraId="71ED94B1"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 xml:space="preserve">Chair </w:t>
      </w:r>
    </w:p>
    <w:p w14:paraId="71ED94B2" w14:textId="60B2B490" w:rsidR="00780FA3" w:rsidRPr="00EB3DB7" w:rsidRDefault="00780FA3" w:rsidP="00780FA3">
      <w:pPr>
        <w:spacing w:after="0"/>
        <w:ind w:left="360"/>
        <w:rPr>
          <w:b/>
        </w:rPr>
      </w:pPr>
      <w:r w:rsidRPr="00EB3DB7">
        <w:rPr>
          <w:b/>
        </w:rPr>
        <w:t>SI</w:t>
      </w:r>
      <w:r w:rsidR="00CF38C0">
        <w:rPr>
          <w:b/>
        </w:rPr>
        <w:t>T</w:t>
      </w:r>
      <w:r w:rsidRPr="00EB3DB7">
        <w:rPr>
          <w:b/>
        </w:rPr>
        <w:t xml:space="preserve"> Team</w:t>
      </w:r>
    </w:p>
    <w:p w14:paraId="71ED94B3"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Membership</w:t>
      </w:r>
    </w:p>
    <w:p w14:paraId="71ED94B4" w14:textId="73CF0BD4" w:rsidR="00780FA3" w:rsidRPr="00EB3DB7" w:rsidRDefault="00780FA3" w:rsidP="00780FA3">
      <w:pPr>
        <w:spacing w:before="0" w:after="0"/>
        <w:jc w:val="left"/>
      </w:pPr>
      <w:r w:rsidRPr="00EB3DB7">
        <w:t xml:space="preserve">The membership is the </w:t>
      </w:r>
      <w:r w:rsidR="002175FF">
        <w:t>Expert People</w:t>
      </w:r>
      <w:r w:rsidRPr="00EB3DB7">
        <w:t xml:space="preserve"> and the SI</w:t>
      </w:r>
      <w:r w:rsidR="00CF38C0">
        <w:t>T</w:t>
      </w:r>
      <w:r w:rsidRPr="00EB3DB7">
        <w:t xml:space="preserve"> </w:t>
      </w:r>
      <w:r w:rsidR="00CF38C0">
        <w:t>T</w:t>
      </w:r>
      <w:r w:rsidRPr="00EB3DB7">
        <w:t>eam.</w:t>
      </w:r>
    </w:p>
    <w:p w14:paraId="71ED94B5"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Meeting type</w:t>
      </w:r>
    </w:p>
    <w:p w14:paraId="71ED94B6" w14:textId="77777777" w:rsidR="00780FA3" w:rsidRPr="00EB3DB7" w:rsidRDefault="00780FA3" w:rsidP="00780FA3">
      <w:r w:rsidRPr="00EB3DB7">
        <w:t>The meeting is a conference call.</w:t>
      </w:r>
    </w:p>
    <w:p w14:paraId="71ED94B7"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Frequency</w:t>
      </w:r>
    </w:p>
    <w:p w14:paraId="71ED94B8" w14:textId="77777777" w:rsidR="00780FA3" w:rsidRPr="00EB3DB7" w:rsidRDefault="00780FA3" w:rsidP="00780FA3">
      <w:r w:rsidRPr="00EB3DB7">
        <w:t>The call is daily at 8am for half an hour.</w:t>
      </w:r>
    </w:p>
    <w:p w14:paraId="71ED94B9"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Objective</w:t>
      </w:r>
    </w:p>
    <w:p w14:paraId="71ED94BA" w14:textId="001561DE" w:rsidR="00780FA3" w:rsidRPr="00EB3DB7" w:rsidRDefault="00780FA3" w:rsidP="00780FA3">
      <w:pPr>
        <w:ind w:left="357"/>
      </w:pPr>
      <w:r w:rsidRPr="00EB3DB7">
        <w:t>To provide the SI</w:t>
      </w:r>
      <w:r w:rsidR="00CF38C0">
        <w:t>T T</w:t>
      </w:r>
      <w:r w:rsidRPr="00EB3DB7">
        <w:t>eam with a daily plan of activities to complete and to ensure that any blockers are being resolved as quickly as possible to keep the S</w:t>
      </w:r>
      <w:r w:rsidR="00CF38C0">
        <w:t>T T</w:t>
      </w:r>
      <w:r w:rsidRPr="00EB3DB7">
        <w:t>eam on track. The call will run through each functional area of testing at a time with all members on the call.</w:t>
      </w:r>
    </w:p>
    <w:p w14:paraId="71ED94BB"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 xml:space="preserve">Inputs </w:t>
      </w:r>
    </w:p>
    <w:p w14:paraId="71ED94BC" w14:textId="77777777" w:rsidR="00780FA3" w:rsidRPr="00EB3DB7" w:rsidRDefault="00780FA3" w:rsidP="00780FA3">
      <w:pPr>
        <w:numPr>
          <w:ilvl w:val="0"/>
          <w:numId w:val="104"/>
        </w:numPr>
        <w:spacing w:before="0" w:after="0" w:line="276" w:lineRule="auto"/>
        <w:jc w:val="left"/>
        <w:rPr>
          <w:rFonts w:cs="Arial"/>
        </w:rPr>
      </w:pPr>
      <w:r w:rsidRPr="00EB3DB7">
        <w:rPr>
          <w:rFonts w:cs="Arial"/>
        </w:rPr>
        <w:t>End of day report</w:t>
      </w:r>
    </w:p>
    <w:p w14:paraId="71ED94BD"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Outputs</w:t>
      </w:r>
    </w:p>
    <w:p w14:paraId="71ED94BE" w14:textId="77777777" w:rsidR="00780FA3" w:rsidRPr="00EB3DB7" w:rsidRDefault="00780FA3" w:rsidP="00780FA3">
      <w:pPr>
        <w:numPr>
          <w:ilvl w:val="0"/>
          <w:numId w:val="104"/>
        </w:numPr>
        <w:spacing w:before="0" w:after="0" w:line="276" w:lineRule="auto"/>
        <w:jc w:val="left"/>
        <w:rPr>
          <w:rFonts w:cs="Arial"/>
        </w:rPr>
      </w:pPr>
      <w:r w:rsidRPr="00EB3DB7">
        <w:rPr>
          <w:rFonts w:cs="Arial"/>
        </w:rPr>
        <w:t>Daily Plan</w:t>
      </w:r>
    </w:p>
    <w:p w14:paraId="213589C9" w14:textId="089E0437" w:rsidR="00F7773C" w:rsidRDefault="00F7773C" w:rsidP="00F7773C">
      <w:pPr>
        <w:pStyle w:val="Heading3"/>
      </w:pPr>
      <w:bookmarkStart w:id="4208" w:name="_Toc486413935"/>
      <w:bookmarkStart w:id="4209" w:name="_Toc486414609"/>
      <w:bookmarkStart w:id="4210" w:name="_Toc486415283"/>
      <w:bookmarkStart w:id="4211" w:name="_Toc486415957"/>
      <w:bookmarkStart w:id="4212" w:name="_Toc486428632"/>
      <w:bookmarkStart w:id="4213" w:name="_Toc486859008"/>
      <w:bookmarkStart w:id="4214" w:name="_Toc486859680"/>
      <w:bookmarkStart w:id="4215" w:name="_Toc500496563"/>
      <w:bookmarkEnd w:id="4208"/>
      <w:bookmarkEnd w:id="4209"/>
      <w:bookmarkEnd w:id="4210"/>
      <w:bookmarkEnd w:id="4211"/>
      <w:bookmarkEnd w:id="4212"/>
      <w:bookmarkEnd w:id="4213"/>
      <w:bookmarkEnd w:id="4214"/>
      <w:r w:rsidRPr="00F7773C">
        <w:t>Terms of Reference – SIT Weekly Plan Meeting</w:t>
      </w:r>
      <w:bookmarkEnd w:id="4215"/>
    </w:p>
    <w:p w14:paraId="71ED94C1"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 xml:space="preserve">Chair </w:t>
      </w:r>
    </w:p>
    <w:p w14:paraId="71ED94C2" w14:textId="79340C44" w:rsidR="00780FA3" w:rsidRPr="00EB3DB7" w:rsidRDefault="00780FA3" w:rsidP="00780FA3">
      <w:pPr>
        <w:spacing w:after="0"/>
        <w:ind w:left="360"/>
        <w:rPr>
          <w:rFonts w:asciiTheme="minorHAnsi" w:hAnsiTheme="minorHAnsi"/>
          <w:b/>
        </w:rPr>
      </w:pPr>
      <w:r w:rsidRPr="00EB3DB7">
        <w:rPr>
          <w:b/>
        </w:rPr>
        <w:t>SIT Team</w:t>
      </w:r>
    </w:p>
    <w:p w14:paraId="71ED94C3"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Membership</w:t>
      </w:r>
    </w:p>
    <w:p w14:paraId="71ED94C4" w14:textId="6A847F58" w:rsidR="00780FA3" w:rsidRPr="00EB3DB7" w:rsidRDefault="00780FA3" w:rsidP="00780FA3">
      <w:pPr>
        <w:rPr>
          <w:rFonts w:asciiTheme="minorHAnsi" w:hAnsiTheme="minorHAnsi"/>
        </w:rPr>
      </w:pPr>
      <w:r w:rsidRPr="00EB3DB7">
        <w:t>SI</w:t>
      </w:r>
      <w:r w:rsidR="00CF38C0">
        <w:t>T</w:t>
      </w:r>
      <w:r w:rsidRPr="00EB3DB7">
        <w:t xml:space="preserve"> Team Lead </w:t>
      </w:r>
      <w:r w:rsidRPr="00EB3DB7">
        <w:rPr>
          <w:rFonts w:hint="eastAsia"/>
        </w:rPr>
        <w:t>–</w:t>
      </w:r>
      <w:r w:rsidRPr="00EB3DB7">
        <w:t xml:space="preserve"> </w:t>
      </w:r>
      <w:r w:rsidR="00052611">
        <w:t>Release</w:t>
      </w:r>
      <w:r w:rsidRPr="00EB3DB7">
        <w:t xml:space="preserve"> SIT Manager</w:t>
      </w:r>
    </w:p>
    <w:p w14:paraId="71ED94C5" w14:textId="77777777" w:rsidR="00780FA3" w:rsidRPr="00EB3DB7" w:rsidRDefault="00780FA3" w:rsidP="00780FA3">
      <w:r w:rsidRPr="00EB3DB7">
        <w:t xml:space="preserve">DCC Test Assurance Lead </w:t>
      </w:r>
      <w:r w:rsidRPr="00EB3DB7">
        <w:rPr>
          <w:rFonts w:hint="eastAsia"/>
        </w:rPr>
        <w:t>–</w:t>
      </w:r>
      <w:r w:rsidRPr="00EB3DB7">
        <w:t xml:space="preserve"> nominated be DCC Test Assurance</w:t>
      </w:r>
    </w:p>
    <w:p w14:paraId="71ED94C6" w14:textId="77777777" w:rsidR="00780FA3" w:rsidRPr="00EB3DB7" w:rsidRDefault="00780FA3" w:rsidP="00780FA3">
      <w:r w:rsidRPr="00EB3DB7">
        <w:t xml:space="preserve">Service Provider Test Lead </w:t>
      </w:r>
      <w:r w:rsidRPr="00EB3DB7">
        <w:rPr>
          <w:rFonts w:hint="eastAsia"/>
        </w:rPr>
        <w:t>–</w:t>
      </w:r>
      <w:r w:rsidRPr="00EB3DB7">
        <w:t xml:space="preserve"> nominated by each SP </w:t>
      </w:r>
      <w:r w:rsidRPr="00EB3DB7">
        <w:rPr>
          <w:rFonts w:hint="eastAsia"/>
        </w:rPr>
        <w:t> </w:t>
      </w:r>
    </w:p>
    <w:p w14:paraId="71ED94C7" w14:textId="35BFC390" w:rsidR="00780FA3" w:rsidRPr="00EB3DB7" w:rsidRDefault="00780FA3" w:rsidP="00780FA3">
      <w:proofErr w:type="gramStart"/>
      <w:r w:rsidRPr="00EB3DB7">
        <w:t xml:space="preserve">SP representative at discretion of SP Test Lead (covering plans and </w:t>
      </w:r>
      <w:proofErr w:type="spellStart"/>
      <w:r w:rsidRPr="00EB3DB7">
        <w:t>Rel</w:t>
      </w:r>
      <w:proofErr w:type="spellEnd"/>
      <w:r w:rsidRPr="00EB3DB7">
        <w:t xml:space="preserve"> </w:t>
      </w:r>
      <w:proofErr w:type="spellStart"/>
      <w:r w:rsidRPr="00EB3DB7">
        <w:t>Mgt</w:t>
      </w:r>
      <w:proofErr w:type="spellEnd"/>
      <w:r w:rsidRPr="00EB3DB7">
        <w:t xml:space="preserve"> </w:t>
      </w:r>
      <w:r w:rsidR="004E7259" w:rsidRPr="00EB3DB7">
        <w:t>etc.</w:t>
      </w:r>
      <w:r w:rsidRPr="00EB3DB7">
        <w:t>)</w:t>
      </w:r>
      <w:proofErr w:type="gramEnd"/>
    </w:p>
    <w:p w14:paraId="71ED94C8"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Meeting type</w:t>
      </w:r>
    </w:p>
    <w:p w14:paraId="71ED94C9" w14:textId="77777777" w:rsidR="00780FA3" w:rsidRPr="00EB3DB7" w:rsidRDefault="00780FA3" w:rsidP="00780FA3">
      <w:pPr>
        <w:rPr>
          <w:rFonts w:asciiTheme="minorHAnsi" w:hAnsiTheme="minorHAnsi"/>
        </w:rPr>
      </w:pPr>
      <w:r w:rsidRPr="00EB3DB7">
        <w:t>The meeting is a conference call/ face to face meeting in CGI office in Reading.</w:t>
      </w:r>
    </w:p>
    <w:p w14:paraId="71ED94CA"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Frequency</w:t>
      </w:r>
    </w:p>
    <w:p w14:paraId="71ED94CB" w14:textId="77777777" w:rsidR="00780FA3" w:rsidRPr="00EB3DB7" w:rsidRDefault="00780FA3" w:rsidP="00780FA3">
      <w:pPr>
        <w:rPr>
          <w:rFonts w:asciiTheme="minorHAnsi" w:hAnsiTheme="minorHAnsi"/>
        </w:rPr>
      </w:pPr>
      <w:r w:rsidRPr="00EB3DB7">
        <w:t>The call is weekly at 9.30am for one hour.</w:t>
      </w:r>
    </w:p>
    <w:p w14:paraId="71ED94CC"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lastRenderedPageBreak/>
        <w:t>Objective</w:t>
      </w:r>
    </w:p>
    <w:p w14:paraId="71ED94CD" w14:textId="578F2DE8" w:rsidR="00780FA3" w:rsidRPr="00EB3DB7" w:rsidRDefault="00780FA3" w:rsidP="00780FA3">
      <w:pPr>
        <w:ind w:left="357"/>
        <w:rPr>
          <w:rFonts w:asciiTheme="minorHAnsi" w:hAnsiTheme="minorHAnsi"/>
        </w:rPr>
      </w:pPr>
      <w:r w:rsidRPr="00EB3DB7">
        <w:t>To review the SI</w:t>
      </w:r>
      <w:r w:rsidR="00372152">
        <w:t>T</w:t>
      </w:r>
      <w:r w:rsidRPr="00EB3DB7">
        <w:t xml:space="preserve"> </w:t>
      </w:r>
      <w:r w:rsidR="00372152">
        <w:t>T</w:t>
      </w:r>
      <w:r w:rsidRPr="00EB3DB7">
        <w:t xml:space="preserve">eam </w:t>
      </w:r>
      <w:r w:rsidR="004E7259" w:rsidRPr="00EB3DB7">
        <w:t>5-day</w:t>
      </w:r>
      <w:r w:rsidRPr="00EB3DB7">
        <w:t xml:space="preserve"> plan to ensure it is understood by all parties prior to being issued formally. </w:t>
      </w:r>
    </w:p>
    <w:p w14:paraId="71ED94CE" w14:textId="77777777" w:rsidR="00780FA3" w:rsidRPr="00EB3DB7" w:rsidRDefault="00780FA3" w:rsidP="00780FA3">
      <w:pPr>
        <w:keepNext/>
        <w:spacing w:before="240" w:after="120"/>
        <w:outlineLvl w:val="3"/>
        <w:rPr>
          <w:rFonts w:ascii="Arial Bold" w:hAnsi="Arial Bold"/>
          <w:b/>
          <w:bCs/>
          <w:color w:val="29235C"/>
          <w:sz w:val="24"/>
          <w:szCs w:val="22"/>
        </w:rPr>
      </w:pPr>
      <w:r w:rsidRPr="00EB3DB7">
        <w:rPr>
          <w:rFonts w:ascii="Arial Bold" w:hAnsi="Arial Bold"/>
          <w:b/>
          <w:bCs/>
          <w:color w:val="29235C"/>
          <w:sz w:val="24"/>
          <w:szCs w:val="22"/>
        </w:rPr>
        <w:t xml:space="preserve">Inputs </w:t>
      </w:r>
    </w:p>
    <w:p w14:paraId="71ED94CF" w14:textId="77777777" w:rsidR="00780FA3" w:rsidRPr="00EB3DB7" w:rsidRDefault="00780FA3" w:rsidP="00780FA3">
      <w:pPr>
        <w:numPr>
          <w:ilvl w:val="0"/>
          <w:numId w:val="104"/>
        </w:numPr>
        <w:spacing w:before="0" w:after="0" w:line="276" w:lineRule="auto"/>
        <w:jc w:val="left"/>
        <w:rPr>
          <w:rFonts w:cs="Arial"/>
        </w:rPr>
      </w:pPr>
      <w:r w:rsidRPr="00EB3DB7">
        <w:rPr>
          <w:rFonts w:cs="Arial"/>
        </w:rPr>
        <w:t>Proposed 5 day plan</w:t>
      </w:r>
    </w:p>
    <w:p w14:paraId="71ED94D0" w14:textId="77777777" w:rsidR="00780FA3" w:rsidRPr="00EB3DB7" w:rsidRDefault="00780FA3" w:rsidP="00780FA3">
      <w:pPr>
        <w:keepNext/>
        <w:spacing w:before="240" w:after="120"/>
        <w:outlineLvl w:val="3"/>
        <w:rPr>
          <w:rFonts w:ascii="Arial Bold" w:hAnsi="Arial Bold" w:cstheme="majorBidi"/>
          <w:b/>
          <w:bCs/>
          <w:color w:val="29235C"/>
          <w:sz w:val="24"/>
          <w:szCs w:val="22"/>
        </w:rPr>
      </w:pPr>
      <w:r w:rsidRPr="00EB3DB7">
        <w:rPr>
          <w:rFonts w:ascii="Arial Bold" w:hAnsi="Arial Bold"/>
          <w:b/>
          <w:bCs/>
          <w:color w:val="29235C"/>
          <w:sz w:val="24"/>
          <w:szCs w:val="22"/>
        </w:rPr>
        <w:t>Outputs</w:t>
      </w:r>
    </w:p>
    <w:p w14:paraId="71ED94D1" w14:textId="14DF61A4" w:rsidR="00780FA3" w:rsidRPr="00EB3DB7" w:rsidRDefault="00780FA3" w:rsidP="00780FA3">
      <w:pPr>
        <w:numPr>
          <w:ilvl w:val="0"/>
          <w:numId w:val="104"/>
        </w:numPr>
        <w:spacing w:before="0" w:after="0" w:line="276" w:lineRule="auto"/>
        <w:jc w:val="left"/>
        <w:rPr>
          <w:rFonts w:cs="Arial"/>
        </w:rPr>
      </w:pPr>
      <w:r w:rsidRPr="00EB3DB7">
        <w:rPr>
          <w:rFonts w:cs="Arial"/>
        </w:rPr>
        <w:t xml:space="preserve">Updated </w:t>
      </w:r>
      <w:r w:rsidR="004E7259" w:rsidRPr="00EB3DB7">
        <w:rPr>
          <w:rFonts w:cs="Arial"/>
        </w:rPr>
        <w:t>5-day</w:t>
      </w:r>
      <w:r w:rsidRPr="00EB3DB7">
        <w:rPr>
          <w:rFonts w:cs="Arial"/>
        </w:rPr>
        <w:t xml:space="preserve"> plan</w:t>
      </w:r>
    </w:p>
    <w:p w14:paraId="71ED94D2" w14:textId="77777777" w:rsidR="00780FA3" w:rsidRPr="00EB3DB7" w:rsidRDefault="00780FA3" w:rsidP="00780FA3">
      <w:pPr>
        <w:spacing w:after="0"/>
        <w:ind w:left="357"/>
        <w:rPr>
          <w:rFonts w:ascii="Calibri" w:hAnsi="Calibri"/>
        </w:rPr>
      </w:pPr>
    </w:p>
    <w:p w14:paraId="71ED94D3" w14:textId="77777777" w:rsidR="00780FA3" w:rsidRPr="00EB3DB7" w:rsidRDefault="00780FA3" w:rsidP="00780FA3">
      <w:pPr>
        <w:keepNext/>
        <w:spacing w:before="240" w:after="120"/>
        <w:outlineLvl w:val="3"/>
        <w:rPr>
          <w:rFonts w:ascii="Arial Bold" w:hAnsi="Arial Bold" w:cstheme="majorBidi"/>
          <w:b/>
          <w:bCs/>
          <w:color w:val="29235C"/>
          <w:sz w:val="24"/>
          <w:szCs w:val="22"/>
        </w:rPr>
      </w:pPr>
      <w:r w:rsidRPr="00EB3DB7">
        <w:rPr>
          <w:rFonts w:ascii="Arial Bold" w:hAnsi="Arial Bold"/>
          <w:b/>
          <w:bCs/>
          <w:color w:val="29235C"/>
          <w:sz w:val="24"/>
          <w:szCs w:val="22"/>
        </w:rPr>
        <w:t>Standing Agenda</w:t>
      </w:r>
    </w:p>
    <w:p w14:paraId="71ED94D4" w14:textId="2FBEC0C1" w:rsidR="00780FA3" w:rsidRPr="00EB3DB7" w:rsidRDefault="00780FA3" w:rsidP="00780FA3">
      <w:pPr>
        <w:numPr>
          <w:ilvl w:val="0"/>
          <w:numId w:val="105"/>
        </w:numPr>
        <w:spacing w:before="0" w:after="0" w:line="276" w:lineRule="auto"/>
        <w:jc w:val="left"/>
        <w:rPr>
          <w:rFonts w:cs="Arial"/>
        </w:rPr>
      </w:pPr>
      <w:r w:rsidRPr="00EB3DB7">
        <w:rPr>
          <w:rFonts w:cs="Arial"/>
        </w:rPr>
        <w:t xml:space="preserve">The </w:t>
      </w:r>
      <w:r w:rsidR="004E7259" w:rsidRPr="00EB3DB7">
        <w:rPr>
          <w:rFonts w:cs="Arial"/>
        </w:rPr>
        <w:t>5-day</w:t>
      </w:r>
      <w:r w:rsidRPr="00EB3DB7">
        <w:rPr>
          <w:rFonts w:cs="Arial"/>
        </w:rPr>
        <w:t xml:space="preserve"> execution plan for the next week – Functional Testing</w:t>
      </w:r>
    </w:p>
    <w:p w14:paraId="71ED94D5" w14:textId="4FE5EDBC" w:rsidR="00780FA3" w:rsidRPr="00EB3DB7" w:rsidRDefault="00780FA3" w:rsidP="00780FA3">
      <w:pPr>
        <w:numPr>
          <w:ilvl w:val="0"/>
          <w:numId w:val="105"/>
        </w:numPr>
        <w:spacing w:before="0" w:after="0" w:line="276" w:lineRule="auto"/>
        <w:jc w:val="left"/>
        <w:rPr>
          <w:rFonts w:cs="Arial"/>
        </w:rPr>
      </w:pPr>
      <w:r w:rsidRPr="00EB3DB7">
        <w:rPr>
          <w:rFonts w:cs="Arial"/>
        </w:rPr>
        <w:t xml:space="preserve">The next </w:t>
      </w:r>
      <w:r w:rsidR="004E7259" w:rsidRPr="00EB3DB7">
        <w:rPr>
          <w:rFonts w:cs="Arial"/>
        </w:rPr>
        <w:t>week’s</w:t>
      </w:r>
      <w:r w:rsidRPr="00EB3DB7">
        <w:rPr>
          <w:rFonts w:cs="Arial"/>
        </w:rPr>
        <w:t xml:space="preserve"> plan for </w:t>
      </w:r>
      <w:r w:rsidR="00052611">
        <w:rPr>
          <w:rFonts w:cs="Arial"/>
        </w:rPr>
        <w:t xml:space="preserve">Release </w:t>
      </w:r>
      <w:r w:rsidRPr="00EB3DB7">
        <w:rPr>
          <w:rFonts w:cs="Arial"/>
        </w:rPr>
        <w:t>Regression, once this starts</w:t>
      </w:r>
    </w:p>
    <w:p w14:paraId="71ED94D6" w14:textId="77777777" w:rsidR="00780FA3" w:rsidRPr="00EB3DB7" w:rsidRDefault="00780FA3" w:rsidP="00780FA3">
      <w:pPr>
        <w:numPr>
          <w:ilvl w:val="0"/>
          <w:numId w:val="105"/>
        </w:numPr>
        <w:spacing w:before="0" w:after="0" w:line="276" w:lineRule="auto"/>
        <w:jc w:val="left"/>
        <w:rPr>
          <w:rFonts w:cs="Arial"/>
        </w:rPr>
      </w:pPr>
      <w:r w:rsidRPr="00EB3DB7">
        <w:rPr>
          <w:rFonts w:cs="Arial"/>
        </w:rPr>
        <w:t>UAT (DCC Rep) to confirm which areas of testing they would like to witness for the following week</w:t>
      </w:r>
    </w:p>
    <w:p w14:paraId="71ED94D7" w14:textId="77777777" w:rsidR="00780FA3" w:rsidRPr="00EB3DB7" w:rsidRDefault="00780FA3" w:rsidP="00780FA3">
      <w:pPr>
        <w:numPr>
          <w:ilvl w:val="0"/>
          <w:numId w:val="105"/>
        </w:numPr>
        <w:spacing w:before="0" w:line="276" w:lineRule="auto"/>
        <w:jc w:val="left"/>
        <w:rPr>
          <w:rFonts w:cs="Arial"/>
        </w:rPr>
      </w:pPr>
      <w:r w:rsidRPr="00EB3DB7">
        <w:rPr>
          <w:rFonts w:cs="Arial"/>
        </w:rPr>
        <w:t>AOB – Any issue that any Test Manager wants to discuss.</w:t>
      </w:r>
    </w:p>
    <w:p w14:paraId="71ED94D8" w14:textId="77777777" w:rsidR="00780FA3" w:rsidRDefault="00780FA3">
      <w:pPr>
        <w:spacing w:before="0" w:after="0"/>
        <w:jc w:val="left"/>
      </w:pPr>
      <w:bookmarkStart w:id="4216" w:name="_Ref469920308"/>
      <w:bookmarkStart w:id="4217" w:name="_Ref478732909"/>
      <w:bookmarkStart w:id="4218" w:name="_Toc482364706"/>
      <w:r>
        <w:br w:type="page"/>
      </w:r>
    </w:p>
    <w:p w14:paraId="71ED94D9" w14:textId="0F756A1A" w:rsidR="00780FA3" w:rsidRPr="00EB3DB7" w:rsidRDefault="00780FA3" w:rsidP="00780FA3">
      <w:pPr>
        <w:pStyle w:val="Heading2"/>
        <w:tabs>
          <w:tab w:val="clear" w:pos="993"/>
          <w:tab w:val="num" w:pos="851"/>
        </w:tabs>
        <w:ind w:left="851"/>
      </w:pPr>
      <w:bookmarkStart w:id="4219" w:name="_Ref471313219"/>
      <w:bookmarkStart w:id="4220" w:name="_Toc482364707"/>
      <w:bookmarkStart w:id="4221" w:name="_Toc500496564"/>
      <w:r w:rsidRPr="00EB3DB7">
        <w:lastRenderedPageBreak/>
        <w:t xml:space="preserve">Appendix </w:t>
      </w:r>
      <w:r>
        <w:t>4</w:t>
      </w:r>
      <w:r w:rsidRPr="00EB3DB7">
        <w:t xml:space="preserve">: Terms of Reference </w:t>
      </w:r>
      <w:r w:rsidRPr="00EB3DB7">
        <w:rPr>
          <w:rFonts w:hint="eastAsia"/>
        </w:rPr>
        <w:t>–</w:t>
      </w:r>
      <w:r w:rsidR="00761F9B">
        <w:t xml:space="preserve">DCC </w:t>
      </w:r>
      <w:r w:rsidRPr="00EB3DB7">
        <w:t>SI Operations Board</w:t>
      </w:r>
      <w:bookmarkEnd w:id="4219"/>
      <w:bookmarkEnd w:id="4220"/>
      <w:bookmarkEnd w:id="4221"/>
    </w:p>
    <w:p w14:paraId="71ED94DA" w14:textId="77777777" w:rsidR="00780FA3" w:rsidRPr="00EB3DB7" w:rsidRDefault="00780FA3" w:rsidP="00780FA3">
      <w:pPr>
        <w:pStyle w:val="Heading3"/>
        <w:tabs>
          <w:tab w:val="clear" w:pos="848"/>
          <w:tab w:val="clear" w:pos="1132"/>
          <w:tab w:val="num" w:pos="990"/>
        </w:tabs>
        <w:ind w:left="990"/>
      </w:pPr>
      <w:bookmarkStart w:id="4222" w:name="_Toc482364708"/>
      <w:bookmarkStart w:id="4223" w:name="_Toc500496565"/>
      <w:r w:rsidRPr="00EB3DB7">
        <w:t>Chair</w:t>
      </w:r>
      <w:bookmarkEnd w:id="4222"/>
      <w:bookmarkEnd w:id="4223"/>
      <w:r w:rsidRPr="00EB3DB7">
        <w:t xml:space="preserve"> </w:t>
      </w:r>
    </w:p>
    <w:p w14:paraId="71ED94DB" w14:textId="1F273E95" w:rsidR="00780FA3" w:rsidRPr="00EB3DB7" w:rsidRDefault="00780FA3" w:rsidP="00780FA3">
      <w:pPr>
        <w:spacing w:after="0"/>
        <w:ind w:left="360"/>
        <w:rPr>
          <w:rFonts w:cs="Arial"/>
          <w:b/>
          <w:szCs w:val="22"/>
        </w:rPr>
      </w:pPr>
      <w:r w:rsidRPr="00EB3DB7">
        <w:rPr>
          <w:rFonts w:cs="Arial"/>
          <w:b/>
          <w:szCs w:val="22"/>
        </w:rPr>
        <w:t xml:space="preserve">Systems Integration Programme Director </w:t>
      </w:r>
    </w:p>
    <w:p w14:paraId="71ED94DD" w14:textId="77777777" w:rsidR="00780FA3" w:rsidRPr="00EB3DB7" w:rsidRDefault="00780FA3" w:rsidP="00780FA3">
      <w:pPr>
        <w:pStyle w:val="Heading3"/>
        <w:tabs>
          <w:tab w:val="clear" w:pos="848"/>
          <w:tab w:val="clear" w:pos="1132"/>
          <w:tab w:val="num" w:pos="990"/>
        </w:tabs>
        <w:ind w:left="990"/>
      </w:pPr>
      <w:bookmarkStart w:id="4224" w:name="_Toc485826165"/>
      <w:bookmarkStart w:id="4225" w:name="_Toc486345815"/>
      <w:bookmarkStart w:id="4226" w:name="_Toc486346484"/>
      <w:bookmarkStart w:id="4227" w:name="_Toc486347154"/>
      <w:bookmarkStart w:id="4228" w:name="_Toc486347824"/>
      <w:bookmarkStart w:id="4229" w:name="_Toc486348497"/>
      <w:bookmarkStart w:id="4230" w:name="_Toc486413263"/>
      <w:bookmarkStart w:id="4231" w:name="_Toc486413939"/>
      <w:bookmarkStart w:id="4232" w:name="_Toc486414613"/>
      <w:bookmarkStart w:id="4233" w:name="_Toc486415287"/>
      <w:bookmarkStart w:id="4234" w:name="_Toc486415961"/>
      <w:bookmarkStart w:id="4235" w:name="_Toc486428636"/>
      <w:bookmarkStart w:id="4236" w:name="_Toc486859012"/>
      <w:bookmarkStart w:id="4237" w:name="_Toc486859684"/>
      <w:bookmarkStart w:id="4238" w:name="_Toc482364709"/>
      <w:bookmarkStart w:id="4239" w:name="_Toc500496566"/>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r w:rsidRPr="00EB3DB7">
        <w:t>Membership</w:t>
      </w:r>
      <w:bookmarkEnd w:id="4238"/>
      <w:bookmarkEnd w:id="4239"/>
    </w:p>
    <w:p w14:paraId="71ED94DE" w14:textId="3392C16C" w:rsidR="00780FA3" w:rsidRPr="00EB3DB7" w:rsidRDefault="00780FA3" w:rsidP="00780FA3">
      <w:pPr>
        <w:ind w:left="426"/>
        <w:rPr>
          <w:rFonts w:cs="Arial"/>
          <w:szCs w:val="22"/>
        </w:rPr>
      </w:pPr>
      <w:r w:rsidRPr="00EB3DB7">
        <w:rPr>
          <w:rFonts w:cs="Arial"/>
          <w:szCs w:val="22"/>
        </w:rPr>
        <w:t>Each Service Provider is represented by their Test Lead and Lead Technical Architect</w:t>
      </w:r>
      <w:r w:rsidR="00052611">
        <w:rPr>
          <w:rFonts w:cs="Arial"/>
          <w:szCs w:val="22"/>
        </w:rPr>
        <w:t>. Please note, the attendees of this board may change, in agreement with DCC.</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3"/>
        <w:gridCol w:w="2770"/>
        <w:gridCol w:w="2976"/>
      </w:tblGrid>
      <w:tr w:rsidR="00780FA3" w:rsidRPr="00780FA3" w14:paraId="71ED94E2" w14:textId="77777777" w:rsidTr="00807759">
        <w:trPr>
          <w:cnfStyle w:val="100000000000" w:firstRow="1" w:lastRow="0" w:firstColumn="0" w:lastColumn="0" w:oddVBand="0" w:evenVBand="0" w:oddHBand="0" w:evenHBand="0" w:firstRowFirstColumn="0" w:firstRowLastColumn="0" w:lastRowFirstColumn="0" w:lastRowLastColumn="0"/>
          <w:trHeight w:hRule="exact" w:val="567"/>
          <w:jc w:val="center"/>
        </w:trPr>
        <w:tc>
          <w:tcPr>
            <w:tcW w:w="2783" w:type="dxa"/>
            <w:shd w:val="clear" w:color="auto" w:fill="8064A2"/>
            <w:vAlign w:val="center"/>
            <w:hideMark/>
          </w:tcPr>
          <w:p w14:paraId="71ED94DF" w14:textId="77777777" w:rsidR="00780FA3" w:rsidRPr="00EB3DB7" w:rsidRDefault="00780FA3" w:rsidP="00807759">
            <w:pPr>
              <w:pStyle w:val="ListParagraph"/>
              <w:ind w:left="0"/>
              <w:rPr>
                <w:rFonts w:cs="Arial"/>
                <w:bCs/>
                <w:color w:val="FFFFFF" w:themeColor="background1"/>
                <w:sz w:val="18"/>
                <w:szCs w:val="18"/>
              </w:rPr>
            </w:pPr>
            <w:r w:rsidRPr="00EB3DB7">
              <w:rPr>
                <w:rFonts w:cs="Arial"/>
                <w:bCs/>
                <w:color w:val="FFFFFF" w:themeColor="background1"/>
                <w:sz w:val="18"/>
                <w:szCs w:val="18"/>
              </w:rPr>
              <w:t>SP</w:t>
            </w:r>
          </w:p>
        </w:tc>
        <w:tc>
          <w:tcPr>
            <w:tcW w:w="2770" w:type="dxa"/>
            <w:shd w:val="clear" w:color="auto" w:fill="8064A2"/>
            <w:vAlign w:val="center"/>
            <w:hideMark/>
          </w:tcPr>
          <w:p w14:paraId="71ED94E0" w14:textId="77777777" w:rsidR="00780FA3" w:rsidRPr="00EB3DB7" w:rsidRDefault="00780FA3" w:rsidP="00807759">
            <w:pPr>
              <w:pStyle w:val="ListParagraph"/>
              <w:tabs>
                <w:tab w:val="center" w:pos="4320"/>
                <w:tab w:val="right" w:pos="8640"/>
              </w:tabs>
              <w:ind w:left="0"/>
              <w:rPr>
                <w:rFonts w:cs="Arial"/>
                <w:bCs/>
                <w:color w:val="FFFFFF" w:themeColor="background1"/>
                <w:sz w:val="18"/>
                <w:szCs w:val="18"/>
              </w:rPr>
            </w:pPr>
            <w:r w:rsidRPr="00EB3DB7">
              <w:rPr>
                <w:rFonts w:cs="Arial"/>
                <w:bCs/>
                <w:color w:val="FFFFFF" w:themeColor="background1"/>
                <w:sz w:val="18"/>
                <w:szCs w:val="18"/>
              </w:rPr>
              <w:t>Test Lead</w:t>
            </w:r>
          </w:p>
        </w:tc>
        <w:tc>
          <w:tcPr>
            <w:tcW w:w="2976" w:type="dxa"/>
            <w:shd w:val="clear" w:color="auto" w:fill="8064A2"/>
            <w:vAlign w:val="center"/>
            <w:hideMark/>
          </w:tcPr>
          <w:p w14:paraId="71ED94E1" w14:textId="77777777" w:rsidR="00780FA3" w:rsidRPr="00EB3DB7" w:rsidRDefault="00780FA3" w:rsidP="00807759">
            <w:pPr>
              <w:pStyle w:val="ListParagraph"/>
              <w:tabs>
                <w:tab w:val="center" w:pos="4320"/>
                <w:tab w:val="right" w:pos="8640"/>
              </w:tabs>
              <w:ind w:left="0"/>
              <w:rPr>
                <w:rFonts w:cs="Arial"/>
                <w:bCs/>
                <w:color w:val="FFFFFF" w:themeColor="background1"/>
                <w:sz w:val="18"/>
                <w:szCs w:val="18"/>
              </w:rPr>
            </w:pPr>
            <w:r w:rsidRPr="00EB3DB7">
              <w:rPr>
                <w:rFonts w:cs="Arial"/>
                <w:bCs/>
                <w:color w:val="FFFFFF" w:themeColor="background1"/>
                <w:sz w:val="18"/>
                <w:szCs w:val="18"/>
              </w:rPr>
              <w:t>Lead Technical / Architect</w:t>
            </w:r>
          </w:p>
        </w:tc>
      </w:tr>
      <w:tr w:rsidR="00780FA3" w:rsidRPr="00780FA3" w14:paraId="71ED94E6" w14:textId="77777777" w:rsidTr="00807759">
        <w:trPr>
          <w:trHeight w:hRule="exact" w:val="284"/>
          <w:jc w:val="center"/>
        </w:trPr>
        <w:tc>
          <w:tcPr>
            <w:tcW w:w="2783" w:type="dxa"/>
            <w:shd w:val="clear" w:color="auto" w:fill="CCC0DA"/>
            <w:vAlign w:val="center"/>
            <w:hideMark/>
          </w:tcPr>
          <w:p w14:paraId="71ED94E3" w14:textId="77777777" w:rsidR="00780FA3" w:rsidRPr="00EB3DB7" w:rsidRDefault="00780FA3" w:rsidP="00807759">
            <w:pPr>
              <w:pStyle w:val="ListParagraph"/>
              <w:tabs>
                <w:tab w:val="center" w:pos="4320"/>
                <w:tab w:val="right" w:pos="8640"/>
              </w:tabs>
              <w:ind w:left="0"/>
              <w:rPr>
                <w:rFonts w:cs="Arial"/>
                <w:sz w:val="16"/>
                <w:szCs w:val="16"/>
              </w:rPr>
            </w:pPr>
            <w:proofErr w:type="spellStart"/>
            <w:r w:rsidRPr="00EB3DB7">
              <w:rPr>
                <w:rFonts w:cs="Arial"/>
                <w:sz w:val="16"/>
                <w:szCs w:val="16"/>
              </w:rPr>
              <w:t>Arqiva</w:t>
            </w:r>
            <w:proofErr w:type="spellEnd"/>
          </w:p>
        </w:tc>
        <w:tc>
          <w:tcPr>
            <w:tcW w:w="2770" w:type="dxa"/>
            <w:shd w:val="clear" w:color="auto" w:fill="CCC0DA"/>
            <w:vAlign w:val="center"/>
            <w:hideMark/>
          </w:tcPr>
          <w:p w14:paraId="71ED94E4" w14:textId="247CD1D6" w:rsidR="00780FA3" w:rsidRPr="00EB3DB7" w:rsidRDefault="003052D0" w:rsidP="00807759">
            <w:pPr>
              <w:pStyle w:val="ListParagraph"/>
              <w:ind w:left="0"/>
              <w:rPr>
                <w:rFonts w:cs="Arial"/>
                <w:sz w:val="16"/>
                <w:szCs w:val="16"/>
              </w:rPr>
            </w:pPr>
            <w:r w:rsidRPr="003052D0">
              <w:rPr>
                <w:rFonts w:cs="Arial"/>
                <w:sz w:val="16"/>
                <w:szCs w:val="16"/>
              </w:rPr>
              <w:t>Scott Broomhill</w:t>
            </w:r>
          </w:p>
        </w:tc>
        <w:tc>
          <w:tcPr>
            <w:tcW w:w="2976" w:type="dxa"/>
            <w:shd w:val="clear" w:color="auto" w:fill="CCC0DA"/>
            <w:vAlign w:val="center"/>
            <w:hideMark/>
          </w:tcPr>
          <w:p w14:paraId="71ED94E5" w14:textId="77777777" w:rsidR="00780FA3" w:rsidRPr="00EB3DB7" w:rsidRDefault="00780FA3" w:rsidP="00807759">
            <w:pPr>
              <w:pStyle w:val="ListParagraph"/>
              <w:ind w:left="0"/>
              <w:rPr>
                <w:rFonts w:cs="Arial"/>
                <w:sz w:val="16"/>
                <w:szCs w:val="16"/>
              </w:rPr>
            </w:pPr>
            <w:r w:rsidRPr="00EB3DB7">
              <w:rPr>
                <w:rFonts w:cs="Arial"/>
                <w:sz w:val="16"/>
                <w:szCs w:val="16"/>
              </w:rPr>
              <w:t>Gary Bailey</w:t>
            </w:r>
          </w:p>
        </w:tc>
      </w:tr>
      <w:tr w:rsidR="00780FA3" w:rsidRPr="00780FA3" w14:paraId="71ED94EA" w14:textId="77777777" w:rsidTr="00807759">
        <w:trPr>
          <w:trHeight w:hRule="exact" w:val="284"/>
          <w:jc w:val="center"/>
        </w:trPr>
        <w:tc>
          <w:tcPr>
            <w:tcW w:w="2783" w:type="dxa"/>
            <w:shd w:val="clear" w:color="auto" w:fill="E4DFEC"/>
            <w:vAlign w:val="center"/>
            <w:hideMark/>
          </w:tcPr>
          <w:p w14:paraId="71ED94E7" w14:textId="77777777" w:rsidR="00780FA3" w:rsidRPr="00EB3DB7" w:rsidRDefault="00780FA3" w:rsidP="00807759">
            <w:pPr>
              <w:pStyle w:val="ListParagraph"/>
              <w:ind w:left="0"/>
              <w:rPr>
                <w:rFonts w:cs="Arial"/>
                <w:sz w:val="16"/>
                <w:szCs w:val="16"/>
              </w:rPr>
            </w:pPr>
            <w:r w:rsidRPr="00EB3DB7">
              <w:rPr>
                <w:rFonts w:cs="Arial"/>
                <w:sz w:val="16"/>
                <w:szCs w:val="16"/>
              </w:rPr>
              <w:t>Telefonica</w:t>
            </w:r>
          </w:p>
        </w:tc>
        <w:tc>
          <w:tcPr>
            <w:tcW w:w="2770" w:type="dxa"/>
            <w:shd w:val="clear" w:color="auto" w:fill="E4DFEC"/>
            <w:vAlign w:val="center"/>
            <w:hideMark/>
          </w:tcPr>
          <w:p w14:paraId="71ED94E8" w14:textId="77777777" w:rsidR="00780FA3" w:rsidRPr="00EB3DB7" w:rsidRDefault="00780FA3" w:rsidP="00807759">
            <w:pPr>
              <w:pStyle w:val="ListParagraph"/>
              <w:ind w:left="0"/>
              <w:rPr>
                <w:rFonts w:cs="Arial"/>
                <w:sz w:val="16"/>
                <w:szCs w:val="16"/>
              </w:rPr>
            </w:pPr>
            <w:r w:rsidRPr="00EB3DB7">
              <w:rPr>
                <w:rFonts w:cs="Arial"/>
                <w:sz w:val="16"/>
                <w:szCs w:val="16"/>
              </w:rPr>
              <w:t>Stuart Pitcher</w:t>
            </w:r>
          </w:p>
        </w:tc>
        <w:tc>
          <w:tcPr>
            <w:tcW w:w="2976" w:type="dxa"/>
            <w:shd w:val="clear" w:color="auto" w:fill="E4DFEC"/>
            <w:vAlign w:val="center"/>
            <w:hideMark/>
          </w:tcPr>
          <w:p w14:paraId="71ED94E9" w14:textId="77777777" w:rsidR="00780FA3" w:rsidRPr="00EB3DB7" w:rsidRDefault="00780FA3" w:rsidP="00807759">
            <w:pPr>
              <w:pStyle w:val="ListParagraph"/>
              <w:ind w:left="0"/>
              <w:rPr>
                <w:rFonts w:cs="Arial"/>
                <w:sz w:val="16"/>
                <w:szCs w:val="16"/>
              </w:rPr>
            </w:pPr>
            <w:r w:rsidRPr="00EB3DB7">
              <w:rPr>
                <w:rFonts w:cs="Arial"/>
                <w:sz w:val="16"/>
                <w:szCs w:val="16"/>
              </w:rPr>
              <w:t>Rick Hanks</w:t>
            </w:r>
          </w:p>
        </w:tc>
      </w:tr>
      <w:tr w:rsidR="00780FA3" w:rsidRPr="00780FA3" w14:paraId="71ED94EE" w14:textId="77777777" w:rsidTr="00807759">
        <w:trPr>
          <w:trHeight w:hRule="exact" w:val="284"/>
          <w:jc w:val="center"/>
        </w:trPr>
        <w:tc>
          <w:tcPr>
            <w:tcW w:w="2783" w:type="dxa"/>
            <w:shd w:val="clear" w:color="auto" w:fill="CCC0DA"/>
            <w:vAlign w:val="center"/>
            <w:hideMark/>
          </w:tcPr>
          <w:p w14:paraId="71ED94EB" w14:textId="77777777" w:rsidR="00780FA3" w:rsidRPr="00EB3DB7" w:rsidRDefault="00780FA3" w:rsidP="00807759">
            <w:pPr>
              <w:pStyle w:val="ListParagraph"/>
              <w:ind w:left="0"/>
              <w:rPr>
                <w:rFonts w:cs="Arial"/>
                <w:sz w:val="16"/>
                <w:szCs w:val="16"/>
              </w:rPr>
            </w:pPr>
            <w:r w:rsidRPr="00EB3DB7">
              <w:rPr>
                <w:rFonts w:cs="Arial"/>
                <w:sz w:val="16"/>
                <w:szCs w:val="16"/>
              </w:rPr>
              <w:t>CGI (DSP)</w:t>
            </w:r>
          </w:p>
        </w:tc>
        <w:tc>
          <w:tcPr>
            <w:tcW w:w="2770" w:type="dxa"/>
            <w:shd w:val="clear" w:color="auto" w:fill="CCC0DA"/>
            <w:vAlign w:val="center"/>
            <w:hideMark/>
          </w:tcPr>
          <w:p w14:paraId="71ED94EC" w14:textId="638ACEFD" w:rsidR="00780FA3" w:rsidRPr="00EB3DB7" w:rsidRDefault="003052D0" w:rsidP="00807759">
            <w:pPr>
              <w:pStyle w:val="ListParagraph"/>
              <w:ind w:left="0"/>
              <w:rPr>
                <w:rFonts w:cs="Arial"/>
                <w:sz w:val="16"/>
                <w:szCs w:val="16"/>
              </w:rPr>
            </w:pPr>
            <w:proofErr w:type="spellStart"/>
            <w:r w:rsidRPr="003052D0">
              <w:rPr>
                <w:rFonts w:cs="Arial"/>
                <w:sz w:val="16"/>
                <w:szCs w:val="16"/>
              </w:rPr>
              <w:t>Anindya</w:t>
            </w:r>
            <w:proofErr w:type="spellEnd"/>
            <w:r w:rsidRPr="003052D0">
              <w:rPr>
                <w:rFonts w:cs="Arial"/>
                <w:sz w:val="16"/>
                <w:szCs w:val="16"/>
              </w:rPr>
              <w:t xml:space="preserve"> Ghosh</w:t>
            </w:r>
          </w:p>
        </w:tc>
        <w:tc>
          <w:tcPr>
            <w:tcW w:w="2976" w:type="dxa"/>
            <w:shd w:val="clear" w:color="auto" w:fill="CCC0DA"/>
            <w:vAlign w:val="center"/>
            <w:hideMark/>
          </w:tcPr>
          <w:p w14:paraId="71ED94ED" w14:textId="77777777" w:rsidR="00780FA3" w:rsidRPr="00EB3DB7" w:rsidRDefault="00780FA3" w:rsidP="00807759">
            <w:pPr>
              <w:pStyle w:val="ListParagraph"/>
              <w:ind w:left="0"/>
              <w:rPr>
                <w:rFonts w:cs="Arial"/>
                <w:sz w:val="16"/>
                <w:szCs w:val="16"/>
              </w:rPr>
            </w:pPr>
            <w:r w:rsidRPr="00EB3DB7">
              <w:rPr>
                <w:rFonts w:cs="Arial"/>
                <w:sz w:val="16"/>
                <w:szCs w:val="16"/>
              </w:rPr>
              <w:t>Steve Bull</w:t>
            </w:r>
          </w:p>
        </w:tc>
      </w:tr>
      <w:tr w:rsidR="00780FA3" w:rsidRPr="00780FA3" w14:paraId="71ED94F2" w14:textId="77777777" w:rsidTr="00807759">
        <w:trPr>
          <w:trHeight w:hRule="exact" w:val="284"/>
          <w:jc w:val="center"/>
        </w:trPr>
        <w:tc>
          <w:tcPr>
            <w:tcW w:w="2783" w:type="dxa"/>
            <w:shd w:val="clear" w:color="auto" w:fill="E4DFEC"/>
            <w:vAlign w:val="center"/>
            <w:hideMark/>
          </w:tcPr>
          <w:p w14:paraId="71ED94EF" w14:textId="77777777" w:rsidR="00780FA3" w:rsidRPr="00EB3DB7" w:rsidRDefault="00780FA3" w:rsidP="00807759">
            <w:pPr>
              <w:pStyle w:val="ListParagraph"/>
              <w:ind w:left="0"/>
              <w:rPr>
                <w:rFonts w:cs="Arial"/>
                <w:sz w:val="16"/>
                <w:szCs w:val="16"/>
              </w:rPr>
            </w:pPr>
            <w:r w:rsidRPr="00EB3DB7">
              <w:rPr>
                <w:rFonts w:cs="Arial"/>
                <w:sz w:val="16"/>
                <w:szCs w:val="16"/>
              </w:rPr>
              <w:t>CGI (SI)</w:t>
            </w:r>
          </w:p>
        </w:tc>
        <w:tc>
          <w:tcPr>
            <w:tcW w:w="2770" w:type="dxa"/>
            <w:shd w:val="clear" w:color="auto" w:fill="E4DFEC"/>
            <w:vAlign w:val="center"/>
            <w:hideMark/>
          </w:tcPr>
          <w:p w14:paraId="71ED94F0" w14:textId="77777777" w:rsidR="00780FA3" w:rsidRPr="00EB3DB7" w:rsidRDefault="00780FA3" w:rsidP="00807759">
            <w:pPr>
              <w:pStyle w:val="ListParagraph"/>
              <w:ind w:left="0"/>
              <w:rPr>
                <w:rFonts w:cs="Arial"/>
                <w:sz w:val="16"/>
                <w:szCs w:val="16"/>
              </w:rPr>
            </w:pPr>
            <w:r w:rsidRPr="00EB3DB7">
              <w:rPr>
                <w:rFonts w:cs="Arial"/>
                <w:sz w:val="16"/>
                <w:szCs w:val="16"/>
              </w:rPr>
              <w:t xml:space="preserve">Brent </w:t>
            </w:r>
            <w:proofErr w:type="spellStart"/>
            <w:r w:rsidRPr="00EB3DB7">
              <w:rPr>
                <w:rFonts w:cs="Arial"/>
                <w:sz w:val="16"/>
                <w:szCs w:val="16"/>
              </w:rPr>
              <w:t>Sharples</w:t>
            </w:r>
            <w:proofErr w:type="spellEnd"/>
          </w:p>
        </w:tc>
        <w:tc>
          <w:tcPr>
            <w:tcW w:w="2976" w:type="dxa"/>
            <w:shd w:val="clear" w:color="auto" w:fill="E4DFEC"/>
            <w:vAlign w:val="center"/>
            <w:hideMark/>
          </w:tcPr>
          <w:p w14:paraId="71ED94F1" w14:textId="77777777" w:rsidR="00780FA3" w:rsidRPr="00EB3DB7" w:rsidRDefault="00780FA3" w:rsidP="00807759">
            <w:pPr>
              <w:pStyle w:val="ListParagraph"/>
              <w:ind w:left="0"/>
              <w:rPr>
                <w:rFonts w:cs="Arial"/>
                <w:sz w:val="16"/>
                <w:szCs w:val="16"/>
              </w:rPr>
            </w:pPr>
            <w:r w:rsidRPr="00EB3DB7">
              <w:rPr>
                <w:rFonts w:cs="Arial"/>
                <w:sz w:val="16"/>
                <w:szCs w:val="16"/>
              </w:rPr>
              <w:t xml:space="preserve">Richard </w:t>
            </w:r>
            <w:proofErr w:type="spellStart"/>
            <w:r w:rsidRPr="00EB3DB7">
              <w:rPr>
                <w:rFonts w:cs="Arial"/>
                <w:sz w:val="16"/>
                <w:szCs w:val="16"/>
              </w:rPr>
              <w:t>Ascough</w:t>
            </w:r>
            <w:proofErr w:type="spellEnd"/>
            <w:r w:rsidRPr="00EB3DB7">
              <w:rPr>
                <w:rFonts w:cs="Arial"/>
                <w:sz w:val="16"/>
                <w:szCs w:val="16"/>
              </w:rPr>
              <w:t xml:space="preserve"> (TBC)</w:t>
            </w:r>
          </w:p>
        </w:tc>
      </w:tr>
      <w:tr w:rsidR="00780FA3" w:rsidRPr="00780FA3" w14:paraId="71ED94F6" w14:textId="77777777" w:rsidTr="00807759">
        <w:trPr>
          <w:trHeight w:hRule="exact" w:val="284"/>
          <w:jc w:val="center"/>
        </w:trPr>
        <w:tc>
          <w:tcPr>
            <w:tcW w:w="2783" w:type="dxa"/>
            <w:shd w:val="clear" w:color="auto" w:fill="CCC0DA"/>
            <w:vAlign w:val="center"/>
            <w:hideMark/>
          </w:tcPr>
          <w:p w14:paraId="71ED94F3" w14:textId="77777777" w:rsidR="00780FA3" w:rsidRPr="00EB3DB7" w:rsidRDefault="00780FA3" w:rsidP="00807759">
            <w:pPr>
              <w:pStyle w:val="ListParagraph"/>
              <w:ind w:left="0"/>
              <w:rPr>
                <w:rFonts w:cs="Arial"/>
                <w:sz w:val="16"/>
                <w:szCs w:val="16"/>
              </w:rPr>
            </w:pPr>
            <w:r w:rsidRPr="00EB3DB7">
              <w:rPr>
                <w:rFonts w:cs="Arial"/>
                <w:sz w:val="16"/>
                <w:szCs w:val="16"/>
              </w:rPr>
              <w:t>DCC (Ent)</w:t>
            </w:r>
          </w:p>
        </w:tc>
        <w:tc>
          <w:tcPr>
            <w:tcW w:w="2770" w:type="dxa"/>
            <w:shd w:val="clear" w:color="auto" w:fill="CCC0DA"/>
            <w:vAlign w:val="center"/>
            <w:hideMark/>
          </w:tcPr>
          <w:p w14:paraId="71ED94F4" w14:textId="77777777" w:rsidR="00780FA3" w:rsidRPr="00EB3DB7" w:rsidRDefault="00780FA3" w:rsidP="00807759">
            <w:pPr>
              <w:pStyle w:val="ListParagraph"/>
              <w:ind w:left="0"/>
              <w:rPr>
                <w:rFonts w:cs="Arial"/>
                <w:sz w:val="16"/>
                <w:szCs w:val="16"/>
              </w:rPr>
            </w:pPr>
            <w:r w:rsidRPr="00EB3DB7">
              <w:rPr>
                <w:rFonts w:cs="Arial"/>
                <w:sz w:val="16"/>
                <w:szCs w:val="16"/>
              </w:rPr>
              <w:t>Jonathan Lloyd (TBC)</w:t>
            </w:r>
          </w:p>
        </w:tc>
        <w:tc>
          <w:tcPr>
            <w:tcW w:w="2976" w:type="dxa"/>
            <w:shd w:val="clear" w:color="auto" w:fill="CCC0DA"/>
            <w:vAlign w:val="center"/>
            <w:hideMark/>
          </w:tcPr>
          <w:p w14:paraId="71ED94F5" w14:textId="77777777" w:rsidR="00780FA3" w:rsidRPr="00EB3DB7" w:rsidRDefault="00780FA3" w:rsidP="00807759">
            <w:pPr>
              <w:pStyle w:val="ListParagraph"/>
              <w:ind w:left="0"/>
              <w:rPr>
                <w:rFonts w:cs="Arial"/>
                <w:sz w:val="16"/>
                <w:szCs w:val="16"/>
              </w:rPr>
            </w:pPr>
            <w:r w:rsidRPr="00EB3DB7">
              <w:rPr>
                <w:rFonts w:cs="Arial"/>
                <w:sz w:val="16"/>
                <w:szCs w:val="16"/>
              </w:rPr>
              <w:t xml:space="preserve">David </w:t>
            </w:r>
            <w:proofErr w:type="spellStart"/>
            <w:r w:rsidRPr="00EB3DB7">
              <w:rPr>
                <w:rFonts w:cs="Arial"/>
                <w:sz w:val="16"/>
                <w:szCs w:val="16"/>
              </w:rPr>
              <w:t>Boafo</w:t>
            </w:r>
            <w:proofErr w:type="spellEnd"/>
            <w:r w:rsidRPr="00EB3DB7">
              <w:rPr>
                <w:rFonts w:cs="Arial"/>
                <w:sz w:val="16"/>
                <w:szCs w:val="16"/>
              </w:rPr>
              <w:t xml:space="preserve"> (TBC)</w:t>
            </w:r>
          </w:p>
        </w:tc>
      </w:tr>
      <w:tr w:rsidR="00780FA3" w:rsidRPr="00780FA3" w14:paraId="71ED94FA" w14:textId="77777777" w:rsidTr="00807759">
        <w:trPr>
          <w:trHeight w:hRule="exact" w:val="284"/>
          <w:jc w:val="center"/>
        </w:trPr>
        <w:tc>
          <w:tcPr>
            <w:tcW w:w="2783" w:type="dxa"/>
            <w:tcBorders>
              <w:bottom w:val="single" w:sz="4" w:space="0" w:color="FFFFFF" w:themeColor="background1"/>
            </w:tcBorders>
            <w:shd w:val="clear" w:color="auto" w:fill="E4DFEC"/>
            <w:vAlign w:val="center"/>
            <w:hideMark/>
          </w:tcPr>
          <w:p w14:paraId="71ED94F7" w14:textId="77777777" w:rsidR="00780FA3" w:rsidRPr="00EB3DB7" w:rsidRDefault="00780FA3" w:rsidP="00807759">
            <w:pPr>
              <w:pStyle w:val="ListParagraph"/>
              <w:ind w:left="0"/>
              <w:rPr>
                <w:rFonts w:cs="Arial"/>
                <w:sz w:val="16"/>
                <w:szCs w:val="16"/>
              </w:rPr>
            </w:pPr>
            <w:r w:rsidRPr="00EB3DB7">
              <w:rPr>
                <w:rFonts w:cs="Arial"/>
                <w:sz w:val="16"/>
                <w:szCs w:val="16"/>
              </w:rPr>
              <w:t>BT</w:t>
            </w:r>
          </w:p>
        </w:tc>
        <w:tc>
          <w:tcPr>
            <w:tcW w:w="2770" w:type="dxa"/>
            <w:tcBorders>
              <w:bottom w:val="single" w:sz="4" w:space="0" w:color="FFFFFF" w:themeColor="background1"/>
            </w:tcBorders>
            <w:shd w:val="clear" w:color="auto" w:fill="E4DFEC"/>
            <w:vAlign w:val="center"/>
            <w:hideMark/>
          </w:tcPr>
          <w:p w14:paraId="71ED94F8" w14:textId="77777777" w:rsidR="00780FA3" w:rsidRPr="00EB3DB7" w:rsidRDefault="00780FA3" w:rsidP="00807759">
            <w:pPr>
              <w:pStyle w:val="ListParagraph"/>
              <w:ind w:left="0"/>
              <w:rPr>
                <w:rFonts w:cs="Arial"/>
                <w:sz w:val="16"/>
                <w:szCs w:val="16"/>
              </w:rPr>
            </w:pPr>
            <w:r w:rsidRPr="00EB3DB7">
              <w:rPr>
                <w:rFonts w:cs="Arial"/>
                <w:sz w:val="16"/>
                <w:szCs w:val="16"/>
              </w:rPr>
              <w:t xml:space="preserve">David </w:t>
            </w:r>
            <w:proofErr w:type="spellStart"/>
            <w:r w:rsidRPr="00EB3DB7">
              <w:rPr>
                <w:rFonts w:cs="Arial"/>
                <w:sz w:val="16"/>
                <w:szCs w:val="16"/>
              </w:rPr>
              <w:t>Shapland</w:t>
            </w:r>
            <w:proofErr w:type="spellEnd"/>
          </w:p>
        </w:tc>
        <w:tc>
          <w:tcPr>
            <w:tcW w:w="2976" w:type="dxa"/>
            <w:tcBorders>
              <w:bottom w:val="single" w:sz="4" w:space="0" w:color="FFFFFF" w:themeColor="background1"/>
            </w:tcBorders>
            <w:shd w:val="clear" w:color="auto" w:fill="E4DFEC"/>
            <w:vAlign w:val="center"/>
            <w:hideMark/>
          </w:tcPr>
          <w:p w14:paraId="71ED94F9" w14:textId="77777777" w:rsidR="00780FA3" w:rsidRPr="00EB3DB7" w:rsidRDefault="00780FA3" w:rsidP="00807759">
            <w:pPr>
              <w:pStyle w:val="ListParagraph"/>
              <w:ind w:left="0"/>
              <w:rPr>
                <w:rFonts w:cs="Arial"/>
                <w:sz w:val="16"/>
                <w:szCs w:val="16"/>
              </w:rPr>
            </w:pPr>
            <w:r w:rsidRPr="00EB3DB7">
              <w:rPr>
                <w:rFonts w:cs="Arial"/>
                <w:sz w:val="16"/>
                <w:szCs w:val="16"/>
              </w:rPr>
              <w:t>TBC</w:t>
            </w:r>
          </w:p>
        </w:tc>
      </w:tr>
      <w:tr w:rsidR="00780FA3" w:rsidRPr="00780FA3" w14:paraId="71ED94FE" w14:textId="77777777" w:rsidTr="00807759">
        <w:trPr>
          <w:trHeight w:hRule="exact" w:val="284"/>
          <w:jc w:val="center"/>
        </w:trPr>
        <w:tc>
          <w:tcPr>
            <w:tcW w:w="2783" w:type="dxa"/>
            <w:shd w:val="clear" w:color="auto" w:fill="CCC0DA"/>
            <w:vAlign w:val="center"/>
          </w:tcPr>
          <w:p w14:paraId="71ED94FB" w14:textId="77777777" w:rsidR="00780FA3" w:rsidRPr="00EB3DB7" w:rsidRDefault="00780FA3" w:rsidP="00807759">
            <w:pPr>
              <w:pStyle w:val="ListParagraph"/>
              <w:ind w:left="0"/>
              <w:rPr>
                <w:rFonts w:cs="Arial"/>
                <w:sz w:val="16"/>
                <w:szCs w:val="16"/>
              </w:rPr>
            </w:pPr>
            <w:r w:rsidRPr="00EB3DB7">
              <w:rPr>
                <w:rFonts w:cs="Arial"/>
                <w:sz w:val="16"/>
                <w:szCs w:val="16"/>
              </w:rPr>
              <w:t>CSW</w:t>
            </w:r>
          </w:p>
        </w:tc>
        <w:tc>
          <w:tcPr>
            <w:tcW w:w="2770" w:type="dxa"/>
            <w:shd w:val="clear" w:color="auto" w:fill="CCC0DA"/>
            <w:vAlign w:val="center"/>
          </w:tcPr>
          <w:p w14:paraId="71ED94FC" w14:textId="77777777" w:rsidR="00780FA3" w:rsidRPr="00EB3DB7" w:rsidRDefault="00780FA3" w:rsidP="00807759">
            <w:pPr>
              <w:pStyle w:val="ListParagraph"/>
              <w:ind w:left="0"/>
              <w:rPr>
                <w:rFonts w:cs="Arial"/>
                <w:sz w:val="16"/>
                <w:szCs w:val="16"/>
              </w:rPr>
            </w:pPr>
            <w:r w:rsidRPr="00EB3DB7">
              <w:rPr>
                <w:rFonts w:cs="Arial"/>
                <w:sz w:val="16"/>
                <w:szCs w:val="16"/>
              </w:rPr>
              <w:t>Ricardo Jesus</w:t>
            </w:r>
          </w:p>
        </w:tc>
        <w:tc>
          <w:tcPr>
            <w:tcW w:w="2976" w:type="dxa"/>
            <w:shd w:val="clear" w:color="auto" w:fill="CCC0DA"/>
            <w:vAlign w:val="center"/>
          </w:tcPr>
          <w:p w14:paraId="71ED94FD" w14:textId="77777777" w:rsidR="00780FA3" w:rsidRPr="00EB3DB7" w:rsidRDefault="00780FA3" w:rsidP="00807759">
            <w:pPr>
              <w:pStyle w:val="ListParagraph"/>
              <w:ind w:left="0"/>
              <w:rPr>
                <w:rFonts w:cs="Arial"/>
                <w:sz w:val="16"/>
                <w:szCs w:val="16"/>
              </w:rPr>
            </w:pPr>
            <w:proofErr w:type="spellStart"/>
            <w:r w:rsidRPr="00EB3DB7">
              <w:rPr>
                <w:rFonts w:cs="Arial"/>
                <w:sz w:val="16"/>
                <w:szCs w:val="16"/>
              </w:rPr>
              <w:t>Dinis</w:t>
            </w:r>
            <w:proofErr w:type="spellEnd"/>
            <w:r w:rsidRPr="00EB3DB7">
              <w:rPr>
                <w:rFonts w:cs="Arial"/>
                <w:sz w:val="16"/>
                <w:szCs w:val="16"/>
              </w:rPr>
              <w:t xml:space="preserve"> </w:t>
            </w:r>
            <w:proofErr w:type="spellStart"/>
            <w:r w:rsidRPr="00EB3DB7">
              <w:rPr>
                <w:rFonts w:cs="Arial"/>
                <w:sz w:val="16"/>
                <w:szCs w:val="16"/>
              </w:rPr>
              <w:t>Paes</w:t>
            </w:r>
            <w:proofErr w:type="spellEnd"/>
          </w:p>
        </w:tc>
      </w:tr>
    </w:tbl>
    <w:p w14:paraId="71ED94FF" w14:textId="77777777" w:rsidR="00780FA3" w:rsidRPr="00EB3DB7" w:rsidRDefault="00780FA3">
      <w:pPr>
        <w:pStyle w:val="TableDesc"/>
        <w:ind w:left="0" w:firstLine="0"/>
        <w:jc w:val="center"/>
      </w:pPr>
      <w:r w:rsidRPr="00EB3DB7">
        <w:t>SIOB Membership</w:t>
      </w:r>
    </w:p>
    <w:p w14:paraId="71ED9500" w14:textId="77777777" w:rsidR="00780FA3" w:rsidRPr="00EB3DB7" w:rsidRDefault="00780FA3" w:rsidP="00780FA3">
      <w:pPr>
        <w:pStyle w:val="ListParagraph"/>
        <w:ind w:left="357"/>
        <w:rPr>
          <w:rFonts w:cs="Arial"/>
          <w:szCs w:val="22"/>
        </w:rPr>
      </w:pPr>
      <w:proofErr w:type="gramStart"/>
      <w:r w:rsidRPr="00EB3DB7">
        <w:rPr>
          <w:rFonts w:cs="Arial"/>
          <w:szCs w:val="22"/>
        </w:rPr>
        <w:t>Plus</w:t>
      </w:r>
      <w:r w:rsidRPr="00EB3DB7">
        <w:rPr>
          <w:rFonts w:cs="Arial" w:hint="eastAsia"/>
          <w:szCs w:val="22"/>
        </w:rPr>
        <w:t>…</w:t>
      </w:r>
      <w:proofErr w:type="gramEnd"/>
    </w:p>
    <w:p w14:paraId="71ED9501" w14:textId="26741BAC" w:rsidR="00780FA3" w:rsidRPr="00EB3DB7" w:rsidRDefault="00761F9B" w:rsidP="00780FA3">
      <w:pPr>
        <w:numPr>
          <w:ilvl w:val="0"/>
          <w:numId w:val="104"/>
        </w:numPr>
        <w:spacing w:before="0" w:after="0" w:line="276" w:lineRule="auto"/>
        <w:jc w:val="left"/>
        <w:rPr>
          <w:rFonts w:cs="Arial"/>
          <w:szCs w:val="22"/>
        </w:rPr>
      </w:pPr>
      <w:r>
        <w:rPr>
          <w:rFonts w:cs="Arial"/>
          <w:szCs w:val="22"/>
        </w:rPr>
        <w:t xml:space="preserve">DCC </w:t>
      </w:r>
      <w:r w:rsidR="00780FA3" w:rsidRPr="00EB3DB7">
        <w:rPr>
          <w:rFonts w:cs="Arial"/>
          <w:szCs w:val="22"/>
        </w:rPr>
        <w:t>SI Environments lead</w:t>
      </w:r>
    </w:p>
    <w:p w14:paraId="71ED9502" w14:textId="5A57E6A9"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 xml:space="preserve">DCC represented by </w:t>
      </w:r>
      <w:r w:rsidR="00010275">
        <w:rPr>
          <w:rFonts w:cs="Arial"/>
          <w:szCs w:val="22"/>
        </w:rPr>
        <w:t>Test</w:t>
      </w:r>
      <w:r w:rsidRPr="00EB3DB7">
        <w:rPr>
          <w:rFonts w:cs="Arial"/>
          <w:szCs w:val="22"/>
        </w:rPr>
        <w:t xml:space="preserve"> Assurance and Architects</w:t>
      </w:r>
    </w:p>
    <w:p w14:paraId="71ED9503" w14:textId="4F56601D" w:rsidR="00780FA3" w:rsidRPr="00EB3DB7" w:rsidRDefault="00761F9B" w:rsidP="00780FA3">
      <w:pPr>
        <w:numPr>
          <w:ilvl w:val="0"/>
          <w:numId w:val="104"/>
        </w:numPr>
        <w:spacing w:before="0" w:after="0" w:line="276" w:lineRule="auto"/>
        <w:jc w:val="left"/>
        <w:rPr>
          <w:rFonts w:cs="Arial"/>
          <w:szCs w:val="22"/>
        </w:rPr>
      </w:pPr>
      <w:r>
        <w:rPr>
          <w:rFonts w:cs="Arial"/>
          <w:szCs w:val="22"/>
        </w:rPr>
        <w:t xml:space="preserve">DCC </w:t>
      </w:r>
      <w:r w:rsidR="00780FA3" w:rsidRPr="00EB3DB7">
        <w:rPr>
          <w:rFonts w:cs="Arial"/>
          <w:szCs w:val="22"/>
        </w:rPr>
        <w:t>SI to provide secretariat</w:t>
      </w:r>
    </w:p>
    <w:p w14:paraId="71ED9504" w14:textId="5E887172" w:rsidR="00780FA3" w:rsidRPr="00EB3DB7" w:rsidRDefault="004E7259" w:rsidP="00780FA3">
      <w:pPr>
        <w:numPr>
          <w:ilvl w:val="0"/>
          <w:numId w:val="104"/>
        </w:numPr>
        <w:spacing w:before="0" w:after="0" w:line="276" w:lineRule="auto"/>
        <w:jc w:val="left"/>
        <w:rPr>
          <w:rFonts w:cs="Arial"/>
          <w:szCs w:val="22"/>
        </w:rPr>
      </w:pPr>
      <w:r w:rsidRPr="00EB3DB7">
        <w:rPr>
          <w:rFonts w:cs="Arial"/>
          <w:szCs w:val="22"/>
        </w:rPr>
        <w:t>For</w:t>
      </w:r>
      <w:r w:rsidR="00780FA3" w:rsidRPr="00EB3DB7">
        <w:rPr>
          <w:rFonts w:cs="Arial"/>
          <w:szCs w:val="22"/>
        </w:rPr>
        <w:t xml:space="preserve"> the meeting to be deemed quorate there must be at least one representative from each Service Provider and DCC</w:t>
      </w:r>
    </w:p>
    <w:p w14:paraId="71ED9505"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Other attendees may be invited for specific agenda items with the agreement of the Chair</w:t>
      </w:r>
    </w:p>
    <w:p w14:paraId="71ED9506" w14:textId="2C28E254" w:rsidR="00780FA3" w:rsidRPr="00EB3DB7" w:rsidRDefault="004E7259" w:rsidP="00780FA3">
      <w:pPr>
        <w:numPr>
          <w:ilvl w:val="0"/>
          <w:numId w:val="104"/>
        </w:numPr>
        <w:spacing w:before="0" w:after="0" w:line="276" w:lineRule="auto"/>
        <w:jc w:val="left"/>
        <w:rPr>
          <w:rFonts w:cs="Arial"/>
          <w:szCs w:val="22"/>
        </w:rPr>
      </w:pPr>
      <w:r w:rsidRPr="00EB3DB7">
        <w:rPr>
          <w:rFonts w:cs="Arial"/>
          <w:szCs w:val="22"/>
        </w:rPr>
        <w:t>BT by</w:t>
      </w:r>
      <w:r w:rsidR="00780FA3" w:rsidRPr="00EB3DB7">
        <w:rPr>
          <w:rFonts w:cs="Arial"/>
          <w:szCs w:val="22"/>
        </w:rPr>
        <w:t xml:space="preserve"> invite especially for SMKI later in the Plan</w:t>
      </w:r>
    </w:p>
    <w:p w14:paraId="71ED9507"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CSW by invitation as required</w:t>
      </w:r>
    </w:p>
    <w:p w14:paraId="71ED9508" w14:textId="77777777" w:rsidR="00780FA3" w:rsidRPr="00EB3DB7" w:rsidRDefault="00780FA3" w:rsidP="00780FA3">
      <w:pPr>
        <w:pStyle w:val="Heading3"/>
        <w:tabs>
          <w:tab w:val="clear" w:pos="848"/>
          <w:tab w:val="clear" w:pos="1132"/>
          <w:tab w:val="num" w:pos="990"/>
        </w:tabs>
        <w:ind w:left="990"/>
      </w:pPr>
      <w:bookmarkStart w:id="4240" w:name="_Toc482364710"/>
      <w:bookmarkStart w:id="4241" w:name="_Toc500496567"/>
      <w:r w:rsidRPr="00EB3DB7">
        <w:t>Objective</w:t>
      </w:r>
      <w:bookmarkEnd w:id="4240"/>
      <w:bookmarkEnd w:id="4241"/>
    </w:p>
    <w:p w14:paraId="71ED9509" w14:textId="12AA04FF" w:rsidR="00780FA3" w:rsidRPr="00EB3DB7" w:rsidRDefault="00780FA3" w:rsidP="00780FA3">
      <w:pPr>
        <w:ind w:left="357"/>
        <w:rPr>
          <w:rFonts w:cs="Arial"/>
          <w:szCs w:val="22"/>
        </w:rPr>
      </w:pPr>
      <w:r w:rsidRPr="00EB3DB7">
        <w:rPr>
          <w:rFonts w:cs="Arial"/>
          <w:szCs w:val="22"/>
        </w:rPr>
        <w:t xml:space="preserve">To provide the operational leadership </w:t>
      </w:r>
      <w:r w:rsidR="00010275">
        <w:rPr>
          <w:rFonts w:cs="Arial"/>
          <w:szCs w:val="22"/>
        </w:rPr>
        <w:t xml:space="preserve">for SIT </w:t>
      </w:r>
      <w:r w:rsidRPr="00EB3DB7">
        <w:rPr>
          <w:rFonts w:cs="Arial"/>
          <w:szCs w:val="22"/>
        </w:rPr>
        <w:t>across all SP</w:t>
      </w:r>
      <w:r w:rsidRPr="00EB3DB7">
        <w:rPr>
          <w:rFonts w:cs="Arial" w:hint="eastAsia"/>
          <w:szCs w:val="22"/>
        </w:rPr>
        <w:t>’</w:t>
      </w:r>
      <w:r w:rsidRPr="00EB3DB7">
        <w:rPr>
          <w:rFonts w:cs="Arial"/>
          <w:szCs w:val="22"/>
        </w:rPr>
        <w:t>s ensuring time and quality objectives are achieved.</w:t>
      </w:r>
      <w:r w:rsidRPr="00EB3DB7">
        <w:rPr>
          <w:rFonts w:cs="Arial" w:hint="eastAsia"/>
          <w:szCs w:val="22"/>
        </w:rPr>
        <w:t> </w:t>
      </w:r>
      <w:r w:rsidRPr="00EB3DB7">
        <w:rPr>
          <w:rFonts w:cs="Arial"/>
          <w:szCs w:val="22"/>
        </w:rPr>
        <w:t xml:space="preserve"> </w:t>
      </w:r>
    </w:p>
    <w:p w14:paraId="71ED950A" w14:textId="77777777" w:rsidR="00780FA3" w:rsidRPr="00EB3DB7" w:rsidRDefault="00780FA3" w:rsidP="00780FA3">
      <w:pPr>
        <w:pStyle w:val="Heading3"/>
        <w:tabs>
          <w:tab w:val="clear" w:pos="848"/>
          <w:tab w:val="clear" w:pos="1132"/>
          <w:tab w:val="num" w:pos="990"/>
        </w:tabs>
        <w:ind w:left="990"/>
      </w:pPr>
      <w:bookmarkStart w:id="4242" w:name="_Toc482364711"/>
      <w:bookmarkStart w:id="4243" w:name="_Toc500496568"/>
      <w:r w:rsidRPr="00EB3DB7">
        <w:t>Success Criteria</w:t>
      </w:r>
      <w:bookmarkEnd w:id="4242"/>
      <w:bookmarkEnd w:id="4243"/>
    </w:p>
    <w:p w14:paraId="71ED950B" w14:textId="2EA46801" w:rsidR="00780FA3" w:rsidRPr="00EB3DB7" w:rsidRDefault="00780FA3" w:rsidP="00780FA3">
      <w:pPr>
        <w:pStyle w:val="ListParagraph"/>
        <w:ind w:left="360"/>
        <w:rPr>
          <w:rFonts w:cs="Arial"/>
          <w:szCs w:val="22"/>
        </w:rPr>
      </w:pPr>
      <w:r w:rsidRPr="00EB3DB7">
        <w:rPr>
          <w:rFonts w:cs="Arial"/>
          <w:szCs w:val="22"/>
        </w:rPr>
        <w:t xml:space="preserve">The success of this forum will be based on a sharing of plans and accurate status across all parties to ensure that as a group the Programme is able to </w:t>
      </w:r>
      <w:r w:rsidR="004E7259" w:rsidRPr="00EB3DB7">
        <w:rPr>
          <w:rFonts w:cs="Arial"/>
          <w:szCs w:val="22"/>
        </w:rPr>
        <w:t>act</w:t>
      </w:r>
      <w:r w:rsidRPr="00EB3DB7">
        <w:rPr>
          <w:rFonts w:cs="Arial"/>
          <w:szCs w:val="22"/>
        </w:rPr>
        <w:t xml:space="preserve"> adequately in advance to avoid delays and resolve issues collaboratively.</w:t>
      </w:r>
    </w:p>
    <w:p w14:paraId="71ED950C" w14:textId="77777777" w:rsidR="00780FA3" w:rsidRPr="00EB3DB7" w:rsidRDefault="00780FA3" w:rsidP="00780FA3">
      <w:pPr>
        <w:pStyle w:val="Heading3"/>
        <w:tabs>
          <w:tab w:val="clear" w:pos="848"/>
          <w:tab w:val="clear" w:pos="1132"/>
          <w:tab w:val="num" w:pos="990"/>
        </w:tabs>
        <w:ind w:left="990"/>
      </w:pPr>
      <w:bookmarkStart w:id="4244" w:name="_Toc482364712"/>
      <w:bookmarkStart w:id="4245" w:name="_Toc500496569"/>
      <w:r w:rsidRPr="00EB3DB7">
        <w:t>Inputs</w:t>
      </w:r>
      <w:bookmarkEnd w:id="4244"/>
      <w:bookmarkEnd w:id="4245"/>
      <w:r w:rsidRPr="00EB3DB7">
        <w:t xml:space="preserve"> </w:t>
      </w:r>
    </w:p>
    <w:p w14:paraId="71ED950D" w14:textId="3FB20F14" w:rsidR="00780FA3" w:rsidRPr="00EB3DB7" w:rsidRDefault="00780FA3" w:rsidP="00780FA3">
      <w:pPr>
        <w:spacing w:after="120"/>
        <w:ind w:left="357"/>
        <w:rPr>
          <w:rFonts w:cs="Arial"/>
          <w:szCs w:val="22"/>
        </w:rPr>
      </w:pPr>
      <w:r w:rsidRPr="00EB3DB7">
        <w:rPr>
          <w:rFonts w:cs="Arial"/>
          <w:szCs w:val="22"/>
        </w:rPr>
        <w:t xml:space="preserve">Weekly </w:t>
      </w:r>
      <w:r w:rsidR="00761F9B">
        <w:rPr>
          <w:rFonts w:cs="Arial"/>
          <w:szCs w:val="22"/>
        </w:rPr>
        <w:t xml:space="preserve">DCC </w:t>
      </w:r>
      <w:r w:rsidRPr="00EB3DB7">
        <w:rPr>
          <w:rFonts w:cs="Arial"/>
          <w:szCs w:val="22"/>
        </w:rPr>
        <w:t>SI Operations Board, inputs to include:</w:t>
      </w:r>
    </w:p>
    <w:p w14:paraId="71ED950E"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Milestone &amp; Dependency Trackers</w:t>
      </w:r>
    </w:p>
    <w:p w14:paraId="71ED950F"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Test Metrics &amp; actions to bring back on track</w:t>
      </w:r>
    </w:p>
    <w:p w14:paraId="71ED9510"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lastRenderedPageBreak/>
        <w:t xml:space="preserve">Triage Metrics </w:t>
      </w:r>
    </w:p>
    <w:p w14:paraId="71ED9511"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Operational Issues and resolutions</w:t>
      </w:r>
    </w:p>
    <w:p w14:paraId="71ED9512"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Risks</w:t>
      </w:r>
    </w:p>
    <w:p w14:paraId="71ED9513" w14:textId="77777777" w:rsidR="00780FA3" w:rsidRPr="00EB3DB7" w:rsidRDefault="00780FA3" w:rsidP="00780FA3">
      <w:pPr>
        <w:pStyle w:val="Heading3"/>
        <w:tabs>
          <w:tab w:val="clear" w:pos="848"/>
          <w:tab w:val="clear" w:pos="1132"/>
          <w:tab w:val="num" w:pos="990"/>
        </w:tabs>
        <w:ind w:left="990"/>
      </w:pPr>
      <w:bookmarkStart w:id="4246" w:name="_Toc482364713"/>
      <w:bookmarkStart w:id="4247" w:name="_Toc500496570"/>
      <w:r w:rsidRPr="00EB3DB7">
        <w:t>Decisions/Outputs</w:t>
      </w:r>
      <w:bookmarkEnd w:id="4246"/>
      <w:bookmarkEnd w:id="4247"/>
    </w:p>
    <w:p w14:paraId="71ED9514"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Risks, Actions, Issues and Decision (RAID) Log</w:t>
      </w:r>
    </w:p>
    <w:p w14:paraId="71ED9515"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Items for escalation (when necessary)</w:t>
      </w:r>
    </w:p>
    <w:p w14:paraId="71ED9516" w14:textId="77777777" w:rsidR="00780FA3" w:rsidRPr="00EB3DB7" w:rsidRDefault="00780FA3" w:rsidP="00780FA3">
      <w:pPr>
        <w:pStyle w:val="Heading3"/>
        <w:tabs>
          <w:tab w:val="clear" w:pos="848"/>
          <w:tab w:val="clear" w:pos="1132"/>
          <w:tab w:val="num" w:pos="990"/>
        </w:tabs>
        <w:ind w:left="990"/>
      </w:pPr>
      <w:bookmarkStart w:id="4248" w:name="_Toc482364714"/>
      <w:bookmarkStart w:id="4249" w:name="_Toc500496571"/>
      <w:r w:rsidRPr="00EB3DB7">
        <w:t>Standing Agenda</w:t>
      </w:r>
      <w:bookmarkEnd w:id="4248"/>
      <w:bookmarkEnd w:id="4249"/>
    </w:p>
    <w:p w14:paraId="71ED9517"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Review of progress against plans</w:t>
      </w:r>
    </w:p>
    <w:p w14:paraId="71ED9518" w14:textId="77777777" w:rsidR="00780FA3" w:rsidRPr="00EB3DB7" w:rsidRDefault="00780FA3" w:rsidP="00780FA3">
      <w:pPr>
        <w:numPr>
          <w:ilvl w:val="1"/>
          <w:numId w:val="104"/>
        </w:numPr>
        <w:spacing w:before="0" w:after="0" w:line="276" w:lineRule="auto"/>
        <w:jc w:val="left"/>
        <w:rPr>
          <w:rFonts w:cs="Arial"/>
          <w:szCs w:val="22"/>
        </w:rPr>
      </w:pPr>
      <w:r w:rsidRPr="00EB3DB7">
        <w:rPr>
          <w:rFonts w:cs="Arial"/>
          <w:szCs w:val="22"/>
        </w:rPr>
        <w:tab/>
        <w:t xml:space="preserve">Key Achievements </w:t>
      </w:r>
    </w:p>
    <w:p w14:paraId="71ED9519" w14:textId="77777777" w:rsidR="00780FA3" w:rsidRPr="00EB3DB7" w:rsidRDefault="00780FA3" w:rsidP="00780FA3">
      <w:pPr>
        <w:numPr>
          <w:ilvl w:val="1"/>
          <w:numId w:val="104"/>
        </w:numPr>
        <w:spacing w:before="0" w:after="0" w:line="276" w:lineRule="auto"/>
        <w:jc w:val="left"/>
        <w:rPr>
          <w:rFonts w:cs="Arial"/>
          <w:szCs w:val="22"/>
        </w:rPr>
      </w:pPr>
      <w:r w:rsidRPr="00EB3DB7">
        <w:rPr>
          <w:rFonts w:cs="Arial"/>
          <w:szCs w:val="22"/>
        </w:rPr>
        <w:t xml:space="preserve">Key Issues and Actions taken </w:t>
      </w:r>
    </w:p>
    <w:p w14:paraId="71ED951A" w14:textId="1F8E5785" w:rsidR="00780FA3" w:rsidRPr="00EB3DB7" w:rsidRDefault="00780FA3" w:rsidP="00780FA3">
      <w:pPr>
        <w:numPr>
          <w:ilvl w:val="1"/>
          <w:numId w:val="104"/>
        </w:numPr>
        <w:spacing w:before="0" w:after="0" w:line="276" w:lineRule="auto"/>
        <w:jc w:val="left"/>
        <w:rPr>
          <w:rFonts w:cs="Arial"/>
          <w:szCs w:val="22"/>
        </w:rPr>
      </w:pPr>
      <w:r w:rsidRPr="00EB3DB7">
        <w:rPr>
          <w:rFonts w:cs="Arial"/>
          <w:szCs w:val="22"/>
        </w:rPr>
        <w:t>Review incoming dependencies on the SIT schedule by SP</w:t>
      </w:r>
      <w:r w:rsidR="009A74B3">
        <w:rPr>
          <w:rFonts w:cs="Arial"/>
          <w:szCs w:val="22"/>
        </w:rPr>
        <w:t xml:space="preserve">’s and </w:t>
      </w:r>
      <w:r w:rsidRPr="00EB3DB7">
        <w:rPr>
          <w:rFonts w:cs="Arial"/>
          <w:szCs w:val="22"/>
        </w:rPr>
        <w:t>SI</w:t>
      </w:r>
      <w:r w:rsidR="009A74B3">
        <w:rPr>
          <w:rFonts w:cs="Arial"/>
          <w:szCs w:val="22"/>
        </w:rPr>
        <w:t>T Management</w:t>
      </w:r>
    </w:p>
    <w:p w14:paraId="71ED951B"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Dependencies status</w:t>
      </w:r>
    </w:p>
    <w:p w14:paraId="71ED951C"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 xml:space="preserve">Environment Schedule and Configuration </w:t>
      </w:r>
      <w:proofErr w:type="spellStart"/>
      <w:r w:rsidRPr="00EB3DB7">
        <w:rPr>
          <w:rFonts w:cs="Arial"/>
          <w:szCs w:val="22"/>
        </w:rPr>
        <w:t>Mgt</w:t>
      </w:r>
      <w:proofErr w:type="spellEnd"/>
      <w:r w:rsidRPr="00EB3DB7">
        <w:rPr>
          <w:rFonts w:cs="Arial"/>
          <w:szCs w:val="22"/>
        </w:rPr>
        <w:t xml:space="preserve"> of DI.0014</w:t>
      </w:r>
    </w:p>
    <w:p w14:paraId="71ED951D" w14:textId="32C05B9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 xml:space="preserve">Review of </w:t>
      </w:r>
      <w:r w:rsidR="00430577">
        <w:rPr>
          <w:rFonts w:cs="Arial"/>
          <w:szCs w:val="22"/>
        </w:rPr>
        <w:t>T</w:t>
      </w:r>
      <w:r w:rsidRPr="00EB3DB7">
        <w:rPr>
          <w:rFonts w:cs="Arial"/>
          <w:szCs w:val="22"/>
        </w:rPr>
        <w:t>est metrics against targets</w:t>
      </w:r>
    </w:p>
    <w:p w14:paraId="71ED951E"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Review of Triage metrics against targets</w:t>
      </w:r>
    </w:p>
    <w:p w14:paraId="71ED951F" w14:textId="3ED6FA43"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 xml:space="preserve">Actions to bring back on track (including invoking Saturday working </w:t>
      </w:r>
      <w:r w:rsidR="004E7259" w:rsidRPr="00EB3DB7">
        <w:rPr>
          <w:rFonts w:cs="Arial"/>
          <w:szCs w:val="22"/>
        </w:rPr>
        <w:t>etc.</w:t>
      </w:r>
      <w:r w:rsidRPr="00EB3DB7">
        <w:rPr>
          <w:rFonts w:cs="Arial"/>
          <w:szCs w:val="22"/>
        </w:rPr>
        <w:t xml:space="preserve">, changes to plan </w:t>
      </w:r>
      <w:r w:rsidR="004E7259" w:rsidRPr="00EB3DB7">
        <w:rPr>
          <w:rFonts w:cs="Arial"/>
          <w:szCs w:val="22"/>
        </w:rPr>
        <w:t>etc.</w:t>
      </w:r>
      <w:r w:rsidRPr="00EB3DB7">
        <w:rPr>
          <w:rFonts w:cs="Arial"/>
          <w:szCs w:val="22"/>
        </w:rPr>
        <w:t>)</w:t>
      </w:r>
    </w:p>
    <w:p w14:paraId="71ED9520" w14:textId="4F5EF6E2"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 xml:space="preserve">Operational Issues (resourcing, </w:t>
      </w:r>
      <w:r w:rsidR="004E7259" w:rsidRPr="00EB3DB7">
        <w:rPr>
          <w:rFonts w:cs="Arial"/>
          <w:szCs w:val="22"/>
        </w:rPr>
        <w:t>etc.</w:t>
      </w:r>
      <w:r w:rsidRPr="00EB3DB7">
        <w:rPr>
          <w:rFonts w:cs="Arial"/>
          <w:szCs w:val="22"/>
        </w:rPr>
        <w:t>) and resolutions</w:t>
      </w:r>
    </w:p>
    <w:p w14:paraId="71ED9521"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Risks (New; Proximity; Closed)</w:t>
      </w:r>
    </w:p>
    <w:p w14:paraId="71ED9522" w14:textId="77777777"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 xml:space="preserve">Continuous Improvement </w:t>
      </w:r>
      <w:r w:rsidRPr="00EB3DB7">
        <w:rPr>
          <w:rFonts w:cs="Arial" w:hint="eastAsia"/>
          <w:szCs w:val="22"/>
        </w:rPr>
        <w:t>–</w:t>
      </w:r>
      <w:r w:rsidRPr="00EB3DB7">
        <w:rPr>
          <w:rFonts w:cs="Arial"/>
          <w:szCs w:val="22"/>
        </w:rPr>
        <w:t xml:space="preserve"> how can performance and pace be further </w:t>
      </w:r>
      <w:proofErr w:type="gramStart"/>
      <w:r w:rsidRPr="00EB3DB7">
        <w:rPr>
          <w:rFonts w:cs="Arial"/>
          <w:szCs w:val="22"/>
        </w:rPr>
        <w:t>improved.</w:t>
      </w:r>
      <w:proofErr w:type="gramEnd"/>
    </w:p>
    <w:p w14:paraId="71ED9523" w14:textId="77777777" w:rsidR="00780FA3" w:rsidRPr="00EB3DB7" w:rsidRDefault="00780FA3" w:rsidP="00780FA3">
      <w:pPr>
        <w:pStyle w:val="Heading3"/>
        <w:tabs>
          <w:tab w:val="clear" w:pos="848"/>
          <w:tab w:val="clear" w:pos="1132"/>
          <w:tab w:val="num" w:pos="990"/>
        </w:tabs>
        <w:ind w:left="990"/>
      </w:pPr>
      <w:bookmarkStart w:id="4250" w:name="_Toc482364715"/>
      <w:bookmarkStart w:id="4251" w:name="_Toc500496572"/>
      <w:r w:rsidRPr="00EB3DB7">
        <w:t>Escalation Routes</w:t>
      </w:r>
      <w:bookmarkEnd w:id="4250"/>
      <w:bookmarkEnd w:id="4251"/>
    </w:p>
    <w:p w14:paraId="71ED9524" w14:textId="18867445" w:rsidR="00780FA3" w:rsidRPr="00EB3DB7" w:rsidRDefault="00780FA3" w:rsidP="00780FA3">
      <w:pPr>
        <w:pStyle w:val="ListParagraph"/>
        <w:ind w:left="360"/>
        <w:rPr>
          <w:rFonts w:cs="Arial"/>
          <w:szCs w:val="22"/>
        </w:rPr>
      </w:pPr>
      <w:r w:rsidRPr="00EB3DB7">
        <w:rPr>
          <w:rFonts w:cs="Arial"/>
          <w:szCs w:val="22"/>
        </w:rPr>
        <w:t xml:space="preserve">The </w:t>
      </w:r>
      <w:r w:rsidR="00761F9B">
        <w:rPr>
          <w:rFonts w:cs="Arial"/>
          <w:szCs w:val="22"/>
        </w:rPr>
        <w:t xml:space="preserve">DCC </w:t>
      </w:r>
      <w:r w:rsidRPr="00EB3DB7">
        <w:rPr>
          <w:rFonts w:cs="Arial"/>
          <w:szCs w:val="22"/>
        </w:rPr>
        <w:t>SI Operation Board may escalate issues to the DCC Release Management Board for programme-wide issues</w:t>
      </w:r>
    </w:p>
    <w:p w14:paraId="71ED9525" w14:textId="77777777" w:rsidR="00780FA3" w:rsidRPr="00EB3DB7" w:rsidRDefault="00780FA3" w:rsidP="00780FA3">
      <w:pPr>
        <w:pStyle w:val="Heading3"/>
        <w:tabs>
          <w:tab w:val="clear" w:pos="848"/>
          <w:tab w:val="clear" w:pos="1132"/>
          <w:tab w:val="num" w:pos="990"/>
        </w:tabs>
        <w:ind w:left="990"/>
      </w:pPr>
      <w:bookmarkStart w:id="4252" w:name="_Toc482364716"/>
      <w:bookmarkStart w:id="4253" w:name="_Toc500496573"/>
      <w:r w:rsidRPr="00EB3DB7">
        <w:t>Secretariat</w:t>
      </w:r>
      <w:bookmarkEnd w:id="4252"/>
      <w:bookmarkEnd w:id="4253"/>
    </w:p>
    <w:p w14:paraId="71ED9526" w14:textId="71BBA70F" w:rsidR="00780FA3" w:rsidRPr="00EB3DB7" w:rsidRDefault="00761F9B" w:rsidP="00780FA3">
      <w:pPr>
        <w:numPr>
          <w:ilvl w:val="0"/>
          <w:numId w:val="104"/>
        </w:numPr>
        <w:spacing w:before="0" w:after="0" w:line="276" w:lineRule="auto"/>
        <w:jc w:val="left"/>
        <w:rPr>
          <w:rFonts w:cs="Arial"/>
          <w:szCs w:val="22"/>
        </w:rPr>
      </w:pPr>
      <w:r>
        <w:rPr>
          <w:rFonts w:cs="Arial"/>
          <w:szCs w:val="22"/>
        </w:rPr>
        <w:t xml:space="preserve">DCC </w:t>
      </w:r>
      <w:r w:rsidR="00780FA3" w:rsidRPr="00EB3DB7">
        <w:rPr>
          <w:rFonts w:cs="Arial"/>
          <w:szCs w:val="22"/>
        </w:rPr>
        <w:t>SI will be responsible for providing the secretariat for this board and will maintain and distribute the decisions and Actions Log/s</w:t>
      </w:r>
    </w:p>
    <w:p w14:paraId="71ED9527" w14:textId="5FD7235C" w:rsidR="00780FA3" w:rsidRPr="00EB3DB7" w:rsidRDefault="00780FA3" w:rsidP="00780FA3">
      <w:pPr>
        <w:numPr>
          <w:ilvl w:val="0"/>
          <w:numId w:val="104"/>
        </w:numPr>
        <w:spacing w:before="0" w:after="0" w:line="276" w:lineRule="auto"/>
        <w:jc w:val="left"/>
        <w:rPr>
          <w:rFonts w:cs="Arial"/>
          <w:szCs w:val="22"/>
        </w:rPr>
      </w:pPr>
      <w:r w:rsidRPr="00EB3DB7">
        <w:rPr>
          <w:rFonts w:cs="Arial"/>
          <w:szCs w:val="22"/>
        </w:rPr>
        <w:t xml:space="preserve">The </w:t>
      </w:r>
      <w:r w:rsidR="00761F9B">
        <w:rPr>
          <w:rFonts w:cs="Arial"/>
          <w:szCs w:val="22"/>
        </w:rPr>
        <w:t xml:space="preserve">DCC </w:t>
      </w:r>
      <w:r w:rsidRPr="00EB3DB7">
        <w:rPr>
          <w:rFonts w:cs="Arial"/>
          <w:szCs w:val="22"/>
        </w:rPr>
        <w:t xml:space="preserve">SI Operations Board will take place every Thursday 1300 hrs to 1500 hrs at CGIs office in Reading Green Park, preferred with </w:t>
      </w:r>
      <w:r w:rsidR="004E7259" w:rsidRPr="00EB3DB7">
        <w:rPr>
          <w:rFonts w:cs="Arial"/>
          <w:szCs w:val="22"/>
        </w:rPr>
        <w:t>WebEx</w:t>
      </w:r>
      <w:r w:rsidRPr="00EB3DB7">
        <w:rPr>
          <w:rFonts w:cs="Arial"/>
          <w:szCs w:val="22"/>
        </w:rPr>
        <w:t>/ dial in details will be provided for those that are unable to attend in person.</w:t>
      </w:r>
    </w:p>
    <w:p w14:paraId="71ED9528" w14:textId="1E74EAD7" w:rsidR="00780FA3" w:rsidRPr="00EB3DB7" w:rsidRDefault="00761F9B" w:rsidP="00780FA3">
      <w:pPr>
        <w:numPr>
          <w:ilvl w:val="0"/>
          <w:numId w:val="104"/>
        </w:numPr>
        <w:spacing w:before="0" w:after="0" w:line="276" w:lineRule="auto"/>
        <w:jc w:val="left"/>
        <w:rPr>
          <w:szCs w:val="22"/>
        </w:rPr>
      </w:pPr>
      <w:r>
        <w:rPr>
          <w:rFonts w:cs="Arial"/>
          <w:szCs w:val="22"/>
        </w:rPr>
        <w:t xml:space="preserve">DCC </w:t>
      </w:r>
      <w:r w:rsidR="00780FA3" w:rsidRPr="00EB3DB7">
        <w:rPr>
          <w:rFonts w:cs="Arial"/>
          <w:szCs w:val="22"/>
        </w:rPr>
        <w:t xml:space="preserve">SI to maintain a RAID Tracker </w:t>
      </w:r>
      <w:r w:rsidR="00780FA3" w:rsidRPr="00EB3DB7">
        <w:rPr>
          <w:rFonts w:cs="Arial" w:hint="eastAsia"/>
          <w:szCs w:val="22"/>
        </w:rPr>
        <w:t>–</w:t>
      </w:r>
      <w:r w:rsidR="00780FA3" w:rsidRPr="00EB3DB7">
        <w:rPr>
          <w:rFonts w:cs="Arial"/>
          <w:szCs w:val="22"/>
        </w:rPr>
        <w:t xml:space="preserve"> to be distributed within 24 hours (1 work day) of the meeting.</w:t>
      </w:r>
    </w:p>
    <w:p w14:paraId="71ED9529" w14:textId="77777777" w:rsidR="00780FA3" w:rsidRDefault="00780FA3" w:rsidP="00780FA3">
      <w:pPr>
        <w:spacing w:before="0" w:after="0"/>
        <w:jc w:val="left"/>
        <w:rPr>
          <w:szCs w:val="22"/>
        </w:rPr>
      </w:pPr>
      <w:r>
        <w:rPr>
          <w:szCs w:val="22"/>
        </w:rPr>
        <w:br w:type="page"/>
      </w:r>
    </w:p>
    <w:p w14:paraId="71ED952A" w14:textId="77777777" w:rsidR="00780FA3" w:rsidRDefault="00780FA3">
      <w:pPr>
        <w:spacing w:before="0" w:after="0"/>
        <w:jc w:val="left"/>
        <w:rPr>
          <w:rFonts w:ascii="Arial Bold" w:hAnsi="Arial Bold" w:cs="Arial"/>
          <w:b/>
          <w:bCs/>
          <w:iCs/>
          <w:color w:val="29235C"/>
          <w:sz w:val="28"/>
          <w:szCs w:val="28"/>
        </w:rPr>
      </w:pPr>
    </w:p>
    <w:p w14:paraId="71ED952B" w14:textId="77777777" w:rsidR="00780FA3" w:rsidRPr="00EB3DB7" w:rsidRDefault="00780FA3" w:rsidP="00EB3DB7">
      <w:pPr>
        <w:pStyle w:val="Heading2"/>
      </w:pPr>
      <w:bookmarkStart w:id="4254" w:name="_Ref485650566"/>
      <w:bookmarkStart w:id="4255" w:name="_Toc500496574"/>
      <w:r w:rsidRPr="00EB3DB7">
        <w:t xml:space="preserve">Appendix </w:t>
      </w:r>
      <w:r>
        <w:t>5</w:t>
      </w:r>
      <w:r w:rsidRPr="00EB3DB7">
        <w:t xml:space="preserve">: ALM </w:t>
      </w:r>
      <w:bookmarkEnd w:id="4216"/>
      <w:r w:rsidRPr="00EB3DB7">
        <w:t>Data Model</w:t>
      </w:r>
      <w:bookmarkEnd w:id="4217"/>
      <w:bookmarkEnd w:id="4218"/>
      <w:bookmarkEnd w:id="4254"/>
      <w:bookmarkEnd w:id="4255"/>
    </w:p>
    <w:bookmarkStart w:id="4256" w:name="_Toc478552661"/>
    <w:bookmarkStart w:id="4257" w:name="_Toc478553387"/>
    <w:bookmarkEnd w:id="4256"/>
    <w:bookmarkEnd w:id="4257"/>
    <w:p w14:paraId="71ED952C" w14:textId="5F33AE5A" w:rsidR="00780FA3" w:rsidRDefault="006B56B8" w:rsidP="00780FA3">
      <w:r>
        <w:object w:dxaOrig="1551" w:dyaOrig="1004" w14:anchorId="0FAFF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9.5pt" o:ole="">
            <v:imagedata r:id="rId26" o:title=""/>
          </v:shape>
          <o:OLEObject Type="Embed" ProgID="Excel.Sheet.12" ShapeID="_x0000_i1025" DrawAspect="Icon" ObjectID="_1580739178" r:id="rId27"/>
        </w:object>
      </w:r>
    </w:p>
    <w:p w14:paraId="270C9C2D" w14:textId="77777777" w:rsidR="00C75DBC" w:rsidRDefault="00C75DBC" w:rsidP="00780FA3"/>
    <w:p w14:paraId="29D03FC5" w14:textId="019C5544" w:rsidR="00C75DBC" w:rsidRDefault="00C75DBC">
      <w:pPr>
        <w:spacing w:before="0" w:after="0"/>
        <w:jc w:val="left"/>
        <w:rPr>
          <w:rFonts w:ascii="Arial Bold" w:hAnsi="Arial Bold" w:cs="Arial"/>
          <w:b/>
          <w:bCs/>
          <w:iCs/>
          <w:color w:val="29235C"/>
          <w:sz w:val="28"/>
          <w:szCs w:val="28"/>
        </w:rPr>
      </w:pPr>
      <w:r>
        <w:br w:type="page"/>
      </w:r>
    </w:p>
    <w:p w14:paraId="562D35C9" w14:textId="172273CD" w:rsidR="00C75DBC" w:rsidRPr="00967973" w:rsidRDefault="00C75DBC" w:rsidP="00EB3DB7">
      <w:pPr>
        <w:pStyle w:val="Heading2"/>
      </w:pPr>
      <w:bookmarkStart w:id="4258" w:name="_Toc485655256"/>
      <w:bookmarkStart w:id="4259" w:name="_Toc485655916"/>
      <w:bookmarkStart w:id="4260" w:name="_Toc485826175"/>
      <w:bookmarkStart w:id="4261" w:name="_Toc486345825"/>
      <w:bookmarkStart w:id="4262" w:name="_Toc486346494"/>
      <w:bookmarkStart w:id="4263" w:name="_Toc486347164"/>
      <w:bookmarkStart w:id="4264" w:name="_Toc486347834"/>
      <w:bookmarkStart w:id="4265" w:name="_Toc486348507"/>
      <w:bookmarkStart w:id="4266" w:name="_Toc486413273"/>
      <w:bookmarkStart w:id="4267" w:name="_Toc486413949"/>
      <w:bookmarkStart w:id="4268" w:name="_Toc486414623"/>
      <w:bookmarkStart w:id="4269" w:name="_Toc486415297"/>
      <w:bookmarkStart w:id="4270" w:name="_Toc486415971"/>
      <w:bookmarkStart w:id="4271" w:name="_Toc486428646"/>
      <w:bookmarkStart w:id="4272" w:name="_Toc486859022"/>
      <w:bookmarkStart w:id="4273" w:name="_Toc486859694"/>
      <w:bookmarkStart w:id="4274" w:name="_Ref485650532"/>
      <w:bookmarkStart w:id="4275" w:name="_Toc500496575"/>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r w:rsidRPr="00967973">
        <w:lastRenderedPageBreak/>
        <w:t>Appendix 6: ALM Re-structure</w:t>
      </w:r>
      <w:bookmarkEnd w:id="4274"/>
      <w:bookmarkEnd w:id="4275"/>
    </w:p>
    <w:p w14:paraId="7BC719B1" w14:textId="79272852" w:rsidR="00C75DBC" w:rsidRPr="00E80798" w:rsidRDefault="00AC0A2D" w:rsidP="00C75DBC">
      <w:r>
        <w:object w:dxaOrig="1551" w:dyaOrig="1004" w14:anchorId="343D5FBB">
          <v:shape id="_x0000_i1026" type="#_x0000_t75" style="width:79.5pt;height:49.5pt" o:ole="">
            <v:imagedata r:id="rId28" o:title=""/>
          </v:shape>
          <o:OLEObject Type="Embed" ProgID="PowerPoint.Show.12" ShapeID="_x0000_i1026" DrawAspect="Icon" ObjectID="_1580739179" r:id="rId29"/>
        </w:object>
      </w:r>
    </w:p>
    <w:p w14:paraId="2031979C" w14:textId="77777777" w:rsidR="00C75DBC" w:rsidRDefault="00C75DBC" w:rsidP="00C75DBC">
      <w:pPr>
        <w:pStyle w:val="AppendixH1"/>
        <w:numPr>
          <w:ilvl w:val="0"/>
          <w:numId w:val="0"/>
        </w:numPr>
        <w:rPr>
          <w:sz w:val="22"/>
          <w:szCs w:val="22"/>
        </w:rPr>
      </w:pPr>
      <w:r>
        <w:rPr>
          <w:sz w:val="22"/>
          <w:szCs w:val="22"/>
        </w:rPr>
        <w:t xml:space="preserve">Please note: The ALM structure included here is the latest version at the time of issue of this document. For the latest updates to ALM structure, please refer directly to ALM.  </w:t>
      </w:r>
    </w:p>
    <w:p w14:paraId="0990F20B" w14:textId="6DB6FCD2" w:rsidR="000D111F" w:rsidRDefault="000D111F">
      <w:pPr>
        <w:spacing w:before="0" w:after="0"/>
        <w:jc w:val="left"/>
      </w:pPr>
      <w:r>
        <w:br w:type="page"/>
      </w:r>
    </w:p>
    <w:p w14:paraId="200DEB3E" w14:textId="77777777" w:rsidR="00044A75" w:rsidRDefault="00044A75" w:rsidP="00780FA3"/>
    <w:p w14:paraId="2946D98A" w14:textId="6E42C6E6" w:rsidR="00044A75" w:rsidRDefault="00044A75" w:rsidP="00044A75">
      <w:pPr>
        <w:pStyle w:val="Heading2"/>
        <w:tabs>
          <w:tab w:val="clear" w:pos="993"/>
          <w:tab w:val="num" w:pos="851"/>
        </w:tabs>
        <w:ind w:left="851"/>
      </w:pPr>
      <w:bookmarkStart w:id="4276" w:name="_Toc482364705"/>
      <w:bookmarkStart w:id="4277" w:name="_Ref485643649"/>
      <w:bookmarkStart w:id="4278" w:name="_Toc500496576"/>
      <w:r>
        <w:t xml:space="preserve">Appendix </w:t>
      </w:r>
      <w:r w:rsidR="00C75DBC">
        <w:t>7</w:t>
      </w:r>
      <w:r>
        <w:t>: TTM Report</w:t>
      </w:r>
      <w:bookmarkEnd w:id="4276"/>
      <w:bookmarkEnd w:id="4277"/>
      <w:bookmarkEnd w:id="4278"/>
    </w:p>
    <w:p w14:paraId="1E1440BA" w14:textId="77777777" w:rsidR="00044A75" w:rsidRDefault="00044A75" w:rsidP="00044A75">
      <w:pPr>
        <w:pStyle w:val="AppendixH1"/>
        <w:numPr>
          <w:ilvl w:val="0"/>
          <w:numId w:val="0"/>
        </w:numPr>
        <w:ind w:left="2127" w:hanging="1985"/>
        <w:rPr>
          <w:sz w:val="22"/>
          <w:szCs w:val="22"/>
        </w:rPr>
      </w:pPr>
      <w:r w:rsidRPr="00C2234D">
        <w:rPr>
          <w:sz w:val="22"/>
          <w:szCs w:val="22"/>
        </w:rPr>
        <w:t>This report will be produced manually</w:t>
      </w:r>
      <w:r>
        <w:rPr>
          <w:sz w:val="22"/>
          <w:szCs w:val="22"/>
        </w:rPr>
        <w:t>.</w:t>
      </w:r>
    </w:p>
    <w:p w14:paraId="518A7099" w14:textId="443EBC80" w:rsidR="00044A75" w:rsidRDefault="00044A75" w:rsidP="00044A75">
      <w:pPr>
        <w:pStyle w:val="AppendixH1"/>
        <w:numPr>
          <w:ilvl w:val="0"/>
          <w:numId w:val="0"/>
        </w:numPr>
        <w:ind w:left="2127" w:hanging="1985"/>
        <w:rPr>
          <w:sz w:val="22"/>
          <w:szCs w:val="22"/>
        </w:rPr>
      </w:pPr>
    </w:p>
    <w:p w14:paraId="18A247D2" w14:textId="77777777" w:rsidR="00044A75" w:rsidRPr="00C72C63" w:rsidRDefault="00044A75" w:rsidP="00780FA3"/>
    <w:sectPr w:rsidR="00044A75" w:rsidRPr="00C72C63" w:rsidSect="0085235E">
      <w:headerReference w:type="default" r:id="rId30"/>
      <w:pgSz w:w="11907" w:h="16840" w:code="9"/>
      <w:pgMar w:top="1533" w:right="1797" w:bottom="1418" w:left="1797" w:header="426" w:footer="4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5B884" w14:textId="77777777" w:rsidR="00127C70" w:rsidRDefault="00127C70">
      <w:r>
        <w:separator/>
      </w:r>
    </w:p>
    <w:p w14:paraId="74647837" w14:textId="77777777" w:rsidR="00127C70" w:rsidRDefault="00127C70"/>
    <w:p w14:paraId="4D64D522" w14:textId="77777777" w:rsidR="00127C70" w:rsidRDefault="00127C70"/>
  </w:endnote>
  <w:endnote w:type="continuationSeparator" w:id="0">
    <w:p w14:paraId="3C5B802E" w14:textId="77777777" w:rsidR="00127C70" w:rsidRDefault="00127C70">
      <w:r>
        <w:continuationSeparator/>
      </w:r>
    </w:p>
    <w:p w14:paraId="1D512993" w14:textId="77777777" w:rsidR="00127C70" w:rsidRDefault="00127C70"/>
    <w:p w14:paraId="4DB49D1B" w14:textId="77777777" w:rsidR="00127C70" w:rsidRDefault="00127C70"/>
  </w:endnote>
  <w:endnote w:type="continuationNotice" w:id="1">
    <w:p w14:paraId="7060E394" w14:textId="77777777" w:rsidR="00127C70" w:rsidRDefault="00127C7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D08D3" w14:textId="77777777" w:rsidR="003A412F" w:rsidRDefault="003A4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D955B" w14:textId="0C2C32F9" w:rsidR="00882380" w:rsidRPr="004F0335" w:rsidRDefault="00882380" w:rsidP="0028782D">
    <w:pPr>
      <w:pStyle w:val="Footer"/>
      <w:pBdr>
        <w:top w:val="single" w:sz="12" w:space="1" w:color="3CB6CE"/>
      </w:pBdr>
      <w:tabs>
        <w:tab w:val="clear" w:pos="8640"/>
        <w:tab w:val="right" w:pos="8313"/>
      </w:tabs>
      <w:jc w:val="both"/>
      <w:rPr>
        <w:color w:val="29235C"/>
        <w:szCs w:val="20"/>
      </w:rPr>
    </w:pPr>
    <w:r w:rsidRPr="00E31984">
      <w:rPr>
        <w:noProof/>
        <w:color w:val="auto"/>
      </w:rPr>
      <w:t>IT.</w:t>
    </w:r>
    <w:r>
      <w:rPr>
        <w:noProof/>
        <w:color w:val="auto"/>
      </w:rPr>
      <w:t>0284</w:t>
    </w:r>
    <w:r>
      <w:rPr>
        <w:color w:val="29235C"/>
        <w:szCs w:val="20"/>
      </w:rPr>
      <w:tab/>
      <w:t xml:space="preserve"> System Integration Test Approach R2.0</w:t>
    </w:r>
    <w:r>
      <w:rPr>
        <w:color w:val="29235C"/>
        <w:szCs w:val="20"/>
      </w:rPr>
      <w:tab/>
    </w:r>
    <w:r w:rsidRPr="004F0335">
      <w:rPr>
        <w:color w:val="29235C"/>
        <w:szCs w:val="20"/>
      </w:rPr>
      <w:t xml:space="preserve">Page </w:t>
    </w:r>
    <w:r w:rsidRPr="004F0335">
      <w:rPr>
        <w:color w:val="29235C"/>
        <w:szCs w:val="20"/>
      </w:rPr>
      <w:fldChar w:fldCharType="begin"/>
    </w:r>
    <w:r w:rsidRPr="004F0335">
      <w:rPr>
        <w:color w:val="29235C"/>
        <w:szCs w:val="20"/>
      </w:rPr>
      <w:instrText xml:space="preserve"> PAGE </w:instrText>
    </w:r>
    <w:r w:rsidRPr="004F0335">
      <w:rPr>
        <w:color w:val="29235C"/>
        <w:szCs w:val="20"/>
      </w:rPr>
      <w:fldChar w:fldCharType="separate"/>
    </w:r>
    <w:r w:rsidR="00855A82">
      <w:rPr>
        <w:noProof/>
        <w:color w:val="29235C"/>
        <w:szCs w:val="20"/>
      </w:rPr>
      <w:t>1</w:t>
    </w:r>
    <w:r w:rsidRPr="004F0335">
      <w:rPr>
        <w:color w:val="29235C"/>
        <w:szCs w:val="20"/>
      </w:rPr>
      <w:fldChar w:fldCharType="end"/>
    </w:r>
    <w:r w:rsidRPr="004F0335">
      <w:rPr>
        <w:color w:val="29235C"/>
        <w:szCs w:val="20"/>
      </w:rPr>
      <w:t xml:space="preserve"> of </w:t>
    </w:r>
    <w:r w:rsidRPr="004F0335">
      <w:rPr>
        <w:color w:val="29235C"/>
        <w:szCs w:val="20"/>
      </w:rPr>
      <w:fldChar w:fldCharType="begin"/>
    </w:r>
    <w:r w:rsidRPr="004F0335">
      <w:rPr>
        <w:color w:val="29235C"/>
        <w:szCs w:val="20"/>
      </w:rPr>
      <w:instrText xml:space="preserve"> NUMPAGES </w:instrText>
    </w:r>
    <w:r w:rsidRPr="004F0335">
      <w:rPr>
        <w:color w:val="29235C"/>
        <w:szCs w:val="20"/>
      </w:rPr>
      <w:fldChar w:fldCharType="separate"/>
    </w:r>
    <w:r w:rsidR="00855A82">
      <w:rPr>
        <w:noProof/>
        <w:color w:val="29235C"/>
        <w:szCs w:val="20"/>
      </w:rPr>
      <w:t>81</w:t>
    </w:r>
    <w:r w:rsidRPr="004F0335">
      <w:rPr>
        <w:color w:val="29235C"/>
        <w:szCs w:val="20"/>
      </w:rPr>
      <w:fldChar w:fldCharType="end"/>
    </w:r>
  </w:p>
  <w:p w14:paraId="71ED955C" w14:textId="3FF41735" w:rsidR="00882380" w:rsidRPr="004F0335" w:rsidRDefault="00882380" w:rsidP="00120E53">
    <w:pPr>
      <w:pStyle w:val="Footer"/>
      <w:rPr>
        <w:color w:val="29235C"/>
        <w:szCs w:val="20"/>
      </w:rPr>
    </w:pPr>
    <w:r>
      <w:rPr>
        <w:color w:val="29235C"/>
        <w:szCs w:val="20"/>
      </w:rPr>
      <w:tab/>
    </w:r>
  </w:p>
  <w:p w14:paraId="71ED955E" w14:textId="4B762B13" w:rsidR="00882380" w:rsidRPr="00E31984" w:rsidRDefault="00882380" w:rsidP="00120E53">
    <w:pPr>
      <w:pStyle w:val="Footer"/>
      <w:pBdr>
        <w:top w:val="single" w:sz="12" w:space="1" w:color="3CB6CE"/>
      </w:pBdr>
      <w:jc w:val="both"/>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35228" w14:textId="77777777" w:rsidR="003A412F" w:rsidRDefault="003A4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AA7DB" w14:textId="77777777" w:rsidR="00127C70" w:rsidRPr="000C7DDA" w:rsidRDefault="00127C70" w:rsidP="008159C7">
      <w:pPr>
        <w:spacing w:after="120"/>
        <w:rPr>
          <w:color w:val="005B82"/>
        </w:rPr>
      </w:pPr>
      <w:r w:rsidRPr="000C7DDA">
        <w:rPr>
          <w:color w:val="005B82"/>
        </w:rPr>
        <w:t>________________________</w:t>
      </w:r>
    </w:p>
  </w:footnote>
  <w:footnote w:type="continuationSeparator" w:id="0">
    <w:p w14:paraId="7A6C8113" w14:textId="77777777" w:rsidR="00127C70" w:rsidRPr="000C7DDA" w:rsidRDefault="00127C70" w:rsidP="008159C7">
      <w:pPr>
        <w:spacing w:after="120"/>
        <w:rPr>
          <w:color w:val="005B82"/>
        </w:rPr>
      </w:pPr>
      <w:r w:rsidRPr="000C7DDA">
        <w:rPr>
          <w:color w:val="005B82"/>
        </w:rPr>
        <w:t>___________________________________________________________________</w:t>
      </w:r>
    </w:p>
  </w:footnote>
  <w:footnote w:type="continuationNotice" w:id="1">
    <w:p w14:paraId="409CDC68" w14:textId="77777777" w:rsidR="00127C70" w:rsidRDefault="00127C70" w:rsidP="008159C7">
      <w:pPr>
        <w:spacing w:after="1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39CA8" w14:textId="77777777" w:rsidR="003A412F" w:rsidRDefault="003A41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D9558" w14:textId="1B62863E" w:rsidR="00882380" w:rsidRPr="00A46E49" w:rsidRDefault="00882380" w:rsidP="00BA1A29">
    <w:pPr>
      <w:pStyle w:val="Header"/>
      <w:rPr>
        <w:color w:val="002060"/>
      </w:rPr>
    </w:pPr>
    <w:r>
      <w:rPr>
        <w:color w:val="002060"/>
      </w:rPr>
      <w:t>Smart Metering Implementation Programme</w:t>
    </w:r>
  </w:p>
  <w:p w14:paraId="71ED9559" w14:textId="77777777" w:rsidR="00882380" w:rsidRPr="00A46E49" w:rsidRDefault="00882380" w:rsidP="00BA1A29">
    <w:pPr>
      <w:pStyle w:val="HeaderSubtitle"/>
      <w:tabs>
        <w:tab w:val="clear" w:pos="4320"/>
        <w:tab w:val="clear" w:pos="8640"/>
        <w:tab w:val="center" w:pos="4156"/>
      </w:tabs>
      <w:rPr>
        <w:color w:val="002060"/>
      </w:rPr>
    </w:pPr>
    <w:r>
      <w:rPr>
        <w:noProof/>
        <w:color w:val="002060"/>
        <w:lang w:eastAsia="en-GB"/>
      </w:rPr>
      <mc:AlternateContent>
        <mc:Choice Requires="wps">
          <w:drawing>
            <wp:anchor distT="0" distB="0" distL="114300" distR="114300" simplePos="0" relativeHeight="251660288" behindDoc="0" locked="0" layoutInCell="1" allowOverlap="1" wp14:anchorId="71ED9564" wp14:editId="71ED9565">
              <wp:simplePos x="0" y="0"/>
              <wp:positionH relativeFrom="column">
                <wp:posOffset>-845185</wp:posOffset>
              </wp:positionH>
              <wp:positionV relativeFrom="paragraph">
                <wp:posOffset>267970</wp:posOffset>
              </wp:positionV>
              <wp:extent cx="846455" cy="73025"/>
              <wp:effectExtent l="0" t="0" r="0" b="3175"/>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455" cy="73025"/>
                      </a:xfrm>
                      <a:prstGeom prst="rect">
                        <a:avLst/>
                      </a:prstGeom>
                      <a:solidFill>
                        <a:srgbClr val="4C4977"/>
                      </a:solidFill>
                      <a:ln>
                        <a:noFill/>
                      </a:ln>
                      <a:extLst>
                        <a:ext uri="{91240B29-F687-4F45-9708-019B960494DF}">
                          <a14:hiddenLine xmlns:a14="http://schemas.microsoft.com/office/drawing/2010/main" w="19050">
                            <a:solidFill>
                              <a:srgbClr val="005B8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3BAFD1" id="Rectangle 36" o:spid="_x0000_s1026" style="position:absolute;margin-left:-66.55pt;margin-top:21.1pt;width:66.65pt;height: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" fillcolor="#4c4977" stroked="f" strokecolor="#005b82" strokeweight="1.5pt"/>
          </w:pict>
        </mc:Fallback>
      </mc:AlternateContent>
    </w:r>
    <w:r>
      <w:rPr>
        <w:noProof/>
        <w:color w:val="002060"/>
        <w:lang w:eastAsia="en-GB"/>
      </w:rPr>
      <mc:AlternateContent>
        <mc:Choice Requires="wps">
          <w:drawing>
            <wp:anchor distT="0" distB="0" distL="114300" distR="114300" simplePos="0" relativeHeight="251659264" behindDoc="0" locked="0" layoutInCell="1" allowOverlap="1" wp14:anchorId="71ED9566" wp14:editId="71ED9567">
              <wp:simplePos x="0" y="0"/>
              <wp:positionH relativeFrom="column">
                <wp:posOffset>-1150620</wp:posOffset>
              </wp:positionH>
              <wp:positionV relativeFrom="paragraph">
                <wp:posOffset>245745</wp:posOffset>
              </wp:positionV>
              <wp:extent cx="1151890" cy="95250"/>
              <wp:effectExtent l="0" t="0" r="0" b="0"/>
              <wp:wrapNone/>
              <wp:docPr id="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95250"/>
                      </a:xfrm>
                      <a:prstGeom prst="rect">
                        <a:avLst/>
                      </a:prstGeom>
                      <a:solidFill>
                        <a:schemeClr val="bg1">
                          <a:lumMod val="65000"/>
                          <a:lumOff val="0"/>
                        </a:schemeClr>
                      </a:solidFill>
                      <a:ln>
                        <a:noFill/>
                      </a:ln>
                      <a:extLst>
                        <a:ext uri="{91240B29-F687-4F45-9708-019B960494DF}">
                          <a14:hiddenLine xmlns:a14="http://schemas.microsoft.com/office/drawing/2010/main" w="19050">
                            <a:solidFill>
                              <a:srgbClr val="005B8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EFBF0" id="Rectangle 35" o:spid="_x0000_s1026" style="position:absolute;margin-left:-90.6pt;margin-top:19.35pt;width:90.7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" fillcolor="#a5a5a5 [2092]" stroked="f" strokecolor="#005b82" strokeweight="1.5pt"/>
          </w:pict>
        </mc:Fallback>
      </mc:AlternateContent>
    </w:r>
    <w:r>
      <w:rPr>
        <w:noProof/>
        <w:color w:val="002060"/>
        <w:lang w:eastAsia="en-GB"/>
      </w:rPr>
      <mc:AlternateContent>
        <mc:Choice Requires="wps">
          <w:drawing>
            <wp:anchor distT="0" distB="0" distL="114300" distR="114300" simplePos="0" relativeHeight="251657216" behindDoc="0" locked="0" layoutInCell="1" allowOverlap="1" wp14:anchorId="71ED9568" wp14:editId="71ED9569">
              <wp:simplePos x="0" y="0"/>
              <wp:positionH relativeFrom="column">
                <wp:posOffset>-845185</wp:posOffset>
              </wp:positionH>
              <wp:positionV relativeFrom="paragraph">
                <wp:posOffset>267970</wp:posOffset>
              </wp:positionV>
              <wp:extent cx="6013450" cy="103505"/>
              <wp:effectExtent l="0" t="0" r="6350" b="0"/>
              <wp:wrapNone/>
              <wp:docPr id="1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103505"/>
                      </a:xfrm>
                      <a:prstGeom prst="rect">
                        <a:avLst/>
                      </a:prstGeom>
                      <a:gradFill rotWithShape="1">
                        <a:gsLst>
                          <a:gs pos="0">
                            <a:srgbClr val="9B1C86"/>
                          </a:gs>
                          <a:gs pos="100000">
                            <a:srgbClr val="29235C"/>
                          </a:gs>
                        </a:gsLst>
                        <a:lin ang="0" scaled="1"/>
                      </a:gradFill>
                      <a:ln>
                        <a:noFill/>
                      </a:ln>
                      <a:extLst>
                        <a:ext uri="{91240B29-F687-4F45-9708-019B960494DF}">
                          <a14:hiddenLine xmlns:a14="http://schemas.microsoft.com/office/drawing/2010/main" w="19050">
                            <a:solidFill>
                              <a:srgbClr val="005B8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FF27C0" id="Rectangle 37" o:spid="_x0000_s1026" style="position:absolute;margin-left:-66.55pt;margin-top:21.1pt;width:473.5pt;height: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" fillcolor="#9b1c86" stroked="f" strokecolor="#005b82" strokeweight="1.5pt">
              <v:fill color2="#29235c" rotate="t" angle="90" focus="100%" type="gradient"/>
            </v:rect>
          </w:pict>
        </mc:Fallback>
      </mc:AlternateContent>
    </w:r>
    <w:r>
      <w:rPr>
        <w:color w:val="002060"/>
      </w:rPr>
      <w:t>Systems Integration Test Approach</w:t>
    </w:r>
    <w:r>
      <w:rPr>
        <w:color w:val="002060"/>
      </w:rPr>
      <w:tab/>
    </w:r>
  </w:p>
  <w:p w14:paraId="71ED955A" w14:textId="77777777" w:rsidR="00882380" w:rsidRPr="00A46E49" w:rsidRDefault="00882380" w:rsidP="006370FA">
    <w:pPr>
      <w:pStyle w:val="HeaderSubtitle"/>
      <w:rPr>
        <w:color w:val="00206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A3C6D" w14:textId="77777777" w:rsidR="003A412F" w:rsidRDefault="003A41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D955F" w14:textId="122B1EFA" w:rsidR="00882380" w:rsidRPr="00A46E49" w:rsidRDefault="00882380" w:rsidP="00BA1A29">
    <w:pPr>
      <w:pStyle w:val="Header"/>
      <w:rPr>
        <w:color w:val="002060"/>
      </w:rPr>
    </w:pPr>
    <w:r>
      <w:rPr>
        <w:color w:val="002060"/>
      </w:rPr>
      <w:t>Smart Metering Implementation Programme</w:t>
    </w:r>
  </w:p>
  <w:p w14:paraId="71ED9560" w14:textId="77777777" w:rsidR="00882380" w:rsidRPr="00A46E49" w:rsidRDefault="00882380" w:rsidP="00BA1A29">
    <w:pPr>
      <w:pStyle w:val="HeaderSubtitle"/>
      <w:tabs>
        <w:tab w:val="clear" w:pos="4320"/>
        <w:tab w:val="clear" w:pos="8640"/>
        <w:tab w:val="center" w:pos="4156"/>
      </w:tabs>
      <w:rPr>
        <w:color w:val="002060"/>
      </w:rPr>
    </w:pPr>
    <w:r>
      <w:rPr>
        <w:noProof/>
        <w:color w:val="002060"/>
        <w:lang w:eastAsia="en-GB"/>
      </w:rPr>
      <mc:AlternateContent>
        <mc:Choice Requires="wps">
          <w:drawing>
            <wp:anchor distT="0" distB="0" distL="114300" distR="114300" simplePos="0" relativeHeight="251683840" behindDoc="0" locked="0" layoutInCell="1" allowOverlap="1" wp14:anchorId="71ED956C" wp14:editId="71ED956D">
              <wp:simplePos x="0" y="0"/>
              <wp:positionH relativeFrom="column">
                <wp:posOffset>-845185</wp:posOffset>
              </wp:positionH>
              <wp:positionV relativeFrom="paragraph">
                <wp:posOffset>267970</wp:posOffset>
              </wp:positionV>
              <wp:extent cx="846455" cy="73025"/>
              <wp:effectExtent l="0" t="0" r="0" b="3175"/>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455" cy="73025"/>
                      </a:xfrm>
                      <a:prstGeom prst="rect">
                        <a:avLst/>
                      </a:prstGeom>
                      <a:solidFill>
                        <a:srgbClr val="4C4977"/>
                      </a:solidFill>
                      <a:ln>
                        <a:noFill/>
                      </a:ln>
                      <a:extLst>
                        <a:ext uri="{91240B29-F687-4F45-9708-019B960494DF}">
                          <a14:hiddenLine xmlns:a14="http://schemas.microsoft.com/office/drawing/2010/main" w="19050">
                            <a:solidFill>
                              <a:srgbClr val="005B8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54D42F" id="Rectangle 36" o:spid="_x0000_s1026" style="position:absolute;margin-left:-66.55pt;margin-top:21.1pt;width:66.65pt;height: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" fillcolor="#4c4977" stroked="f" strokecolor="#005b82" strokeweight="1.5pt"/>
          </w:pict>
        </mc:Fallback>
      </mc:AlternateContent>
    </w:r>
    <w:r>
      <w:rPr>
        <w:noProof/>
        <w:color w:val="002060"/>
        <w:lang w:eastAsia="en-GB"/>
      </w:rPr>
      <mc:AlternateContent>
        <mc:Choice Requires="wps">
          <w:drawing>
            <wp:anchor distT="0" distB="0" distL="114300" distR="114300" simplePos="0" relativeHeight="251682816" behindDoc="0" locked="0" layoutInCell="1" allowOverlap="1" wp14:anchorId="71ED956E" wp14:editId="71ED956F">
              <wp:simplePos x="0" y="0"/>
              <wp:positionH relativeFrom="column">
                <wp:posOffset>-1150620</wp:posOffset>
              </wp:positionH>
              <wp:positionV relativeFrom="paragraph">
                <wp:posOffset>245745</wp:posOffset>
              </wp:positionV>
              <wp:extent cx="1151890" cy="95250"/>
              <wp:effectExtent l="0" t="0" r="0" b="0"/>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95250"/>
                      </a:xfrm>
                      <a:prstGeom prst="rect">
                        <a:avLst/>
                      </a:prstGeom>
                      <a:solidFill>
                        <a:schemeClr val="bg1">
                          <a:lumMod val="65000"/>
                          <a:lumOff val="0"/>
                        </a:schemeClr>
                      </a:solidFill>
                      <a:ln>
                        <a:noFill/>
                      </a:ln>
                      <a:extLst>
                        <a:ext uri="{91240B29-F687-4F45-9708-019B960494DF}">
                          <a14:hiddenLine xmlns:a14="http://schemas.microsoft.com/office/drawing/2010/main" w="19050">
                            <a:solidFill>
                              <a:srgbClr val="005B8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291020" id="Rectangle 35" o:spid="_x0000_s1026" style="position:absolute;margin-left:-90.6pt;margin-top:19.35pt;width:90.7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" fillcolor="#a5a5a5 [2092]" stroked="f" strokecolor="#005b82" strokeweight="1.5pt"/>
          </w:pict>
        </mc:Fallback>
      </mc:AlternateContent>
    </w:r>
    <w:r>
      <w:rPr>
        <w:color w:val="002060"/>
      </w:rPr>
      <w:t>Systems Integration Test Approach</w:t>
    </w:r>
    <w:r>
      <w:rPr>
        <w:color w:val="002060"/>
      </w:rPr>
      <w:tab/>
    </w:r>
  </w:p>
  <w:p w14:paraId="71ED9561" w14:textId="77777777" w:rsidR="00882380" w:rsidRPr="00A46E49" w:rsidRDefault="00882380" w:rsidP="006370FA">
    <w:pPr>
      <w:pStyle w:val="HeaderSubtitle"/>
      <w:rPr>
        <w:color w:val="002060"/>
      </w:rPr>
    </w:pPr>
    <w:r>
      <w:rPr>
        <w:noProof/>
        <w:color w:val="002060"/>
        <w:lang w:eastAsia="en-GB"/>
      </w:rPr>
      <mc:AlternateContent>
        <mc:Choice Requires="wps">
          <w:drawing>
            <wp:anchor distT="0" distB="0" distL="114300" distR="114300" simplePos="0" relativeHeight="251681792" behindDoc="0" locked="0" layoutInCell="1" allowOverlap="1" wp14:anchorId="71ED9570" wp14:editId="71ED9571">
              <wp:simplePos x="0" y="0"/>
              <wp:positionH relativeFrom="column">
                <wp:posOffset>-841375</wp:posOffset>
              </wp:positionH>
              <wp:positionV relativeFrom="paragraph">
                <wp:posOffset>65405</wp:posOffset>
              </wp:positionV>
              <wp:extent cx="9713595" cy="103505"/>
              <wp:effectExtent l="0" t="0" r="1905" b="0"/>
              <wp:wrapNone/>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3595" cy="103505"/>
                      </a:xfrm>
                      <a:prstGeom prst="rect">
                        <a:avLst/>
                      </a:prstGeom>
                      <a:gradFill rotWithShape="1">
                        <a:gsLst>
                          <a:gs pos="0">
                            <a:srgbClr val="9B1C86"/>
                          </a:gs>
                          <a:gs pos="100000">
                            <a:srgbClr val="29235C"/>
                          </a:gs>
                        </a:gsLst>
                        <a:lin ang="0" scaled="1"/>
                      </a:gradFill>
                      <a:ln>
                        <a:noFill/>
                      </a:ln>
                      <a:extLst>
                        <a:ext uri="{91240B29-F687-4F45-9708-019B960494DF}">
                          <a14:hiddenLine xmlns:a14="http://schemas.microsoft.com/office/drawing/2010/main" w="19050">
                            <a:solidFill>
                              <a:srgbClr val="005B8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13DCE5" id="Rectangle 37" o:spid="_x0000_s1026" style="position:absolute;margin-left:-66.25pt;margin-top:5.15pt;width:764.85pt;height: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" fillcolor="#9b1c86" stroked="f" strokecolor="#005b82" strokeweight="1.5pt">
              <v:fill color2="#29235c" rotate="t" angle="9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EC27D1C"/>
    <w:lvl w:ilvl="0">
      <w:start w:val="1"/>
      <w:numFmt w:val="decimal"/>
      <w:pStyle w:val="ListNumber2"/>
      <w:lvlText w:val="%1."/>
      <w:lvlJc w:val="left"/>
      <w:pPr>
        <w:tabs>
          <w:tab w:val="num" w:pos="643"/>
        </w:tabs>
        <w:ind w:left="643" w:hanging="360"/>
      </w:pPr>
    </w:lvl>
  </w:abstractNum>
  <w:abstractNum w:abstractNumId="1">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2">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3">
    <w:nsid w:val="FFFFFF88"/>
    <w:multiLevelType w:val="singleLevel"/>
    <w:tmpl w:val="3E18869E"/>
    <w:lvl w:ilvl="0">
      <w:start w:val="1"/>
      <w:numFmt w:val="decimal"/>
      <w:pStyle w:val="ListNumber"/>
      <w:lvlText w:val="%1."/>
      <w:lvlJc w:val="left"/>
      <w:pPr>
        <w:tabs>
          <w:tab w:val="num" w:pos="360"/>
        </w:tabs>
        <w:ind w:left="360" w:hanging="360"/>
      </w:pPr>
    </w:lvl>
  </w:abstractNum>
  <w:abstractNum w:abstractNumId="4">
    <w:nsid w:val="FFFFFF89"/>
    <w:multiLevelType w:val="singleLevel"/>
    <w:tmpl w:val="5E601170"/>
    <w:lvl w:ilvl="0">
      <w:start w:val="1"/>
      <w:numFmt w:val="bullet"/>
      <w:lvlText w:val=""/>
      <w:lvlJc w:val="left"/>
      <w:pPr>
        <w:tabs>
          <w:tab w:val="num" w:pos="360"/>
        </w:tabs>
        <w:ind w:left="360" w:hanging="360"/>
      </w:pPr>
      <w:rPr>
        <w:rFonts w:ascii="Symbol" w:hAnsi="Symbol" w:hint="default"/>
      </w:rPr>
    </w:lvl>
  </w:abstractNum>
  <w:abstractNum w:abstractNumId="5">
    <w:nsid w:val="00AF7008"/>
    <w:multiLevelType w:val="hybridMultilevel"/>
    <w:tmpl w:val="6944C1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4DF1AF6"/>
    <w:multiLevelType w:val="hybridMultilevel"/>
    <w:tmpl w:val="03DEC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2D3AF8"/>
    <w:multiLevelType w:val="hybridMultilevel"/>
    <w:tmpl w:val="07EEB274"/>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start w:val="1"/>
      <w:numFmt w:val="bullet"/>
      <w:lvlText w:val=""/>
      <w:lvlJc w:val="left"/>
      <w:pPr>
        <w:ind w:left="2157" w:hanging="360"/>
      </w:pPr>
      <w:rPr>
        <w:rFonts w:ascii="Wingdings" w:hAnsi="Wingdings" w:hint="default"/>
      </w:rPr>
    </w:lvl>
    <w:lvl w:ilvl="3" w:tplc="0809000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nsid w:val="07AA350E"/>
    <w:multiLevelType w:val="hybridMultilevel"/>
    <w:tmpl w:val="052239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8AD791A"/>
    <w:multiLevelType w:val="hybridMultilevel"/>
    <w:tmpl w:val="4F480C62"/>
    <w:lvl w:ilvl="0" w:tplc="A670AE8C">
      <w:start w:val="1"/>
      <w:numFmt w:val="bullet"/>
      <w:lvlText w:val="o"/>
      <w:lvlJc w:val="left"/>
      <w:pPr>
        <w:tabs>
          <w:tab w:val="num" w:pos="720"/>
        </w:tabs>
        <w:ind w:left="720" w:hanging="360"/>
      </w:pPr>
      <w:rPr>
        <w:rFonts w:ascii="Courier New" w:hAnsi="Courier New" w:cs="Times New Roman" w:hint="default"/>
      </w:rPr>
    </w:lvl>
    <w:lvl w:ilvl="1" w:tplc="DF8818CA">
      <w:start w:val="1"/>
      <w:numFmt w:val="bullet"/>
      <w:lvlText w:val=""/>
      <w:lvlJc w:val="left"/>
      <w:pPr>
        <w:tabs>
          <w:tab w:val="num" w:pos="1440"/>
        </w:tabs>
        <w:ind w:left="1440" w:hanging="360"/>
      </w:pPr>
      <w:rPr>
        <w:rFonts w:ascii="Symbol" w:hAnsi="Symbol" w:hint="default"/>
      </w:rPr>
    </w:lvl>
    <w:lvl w:ilvl="2" w:tplc="6BF89D76">
      <w:start w:val="1"/>
      <w:numFmt w:val="bullet"/>
      <w:lvlText w:val="o"/>
      <w:lvlJc w:val="left"/>
      <w:pPr>
        <w:tabs>
          <w:tab w:val="num" w:pos="2160"/>
        </w:tabs>
        <w:ind w:left="2160" w:hanging="360"/>
      </w:pPr>
      <w:rPr>
        <w:rFonts w:ascii="Courier New" w:hAnsi="Courier New" w:cs="Times New Roman" w:hint="default"/>
      </w:rPr>
    </w:lvl>
    <w:lvl w:ilvl="3" w:tplc="6494EE58">
      <w:start w:val="1"/>
      <w:numFmt w:val="bullet"/>
      <w:lvlText w:val="o"/>
      <w:lvlJc w:val="left"/>
      <w:pPr>
        <w:tabs>
          <w:tab w:val="num" w:pos="2880"/>
        </w:tabs>
        <w:ind w:left="2880" w:hanging="360"/>
      </w:pPr>
      <w:rPr>
        <w:rFonts w:ascii="Courier New" w:hAnsi="Courier New" w:cs="Times New Roman" w:hint="default"/>
      </w:rPr>
    </w:lvl>
    <w:lvl w:ilvl="4" w:tplc="2EA60714">
      <w:start w:val="1"/>
      <w:numFmt w:val="bullet"/>
      <w:lvlText w:val="o"/>
      <w:lvlJc w:val="left"/>
      <w:pPr>
        <w:tabs>
          <w:tab w:val="num" w:pos="3600"/>
        </w:tabs>
        <w:ind w:left="3600" w:hanging="360"/>
      </w:pPr>
      <w:rPr>
        <w:rFonts w:ascii="Courier New" w:hAnsi="Courier New" w:cs="Times New Roman" w:hint="default"/>
      </w:rPr>
    </w:lvl>
    <w:lvl w:ilvl="5" w:tplc="0ED440E8">
      <w:start w:val="1"/>
      <w:numFmt w:val="bullet"/>
      <w:lvlText w:val="o"/>
      <w:lvlJc w:val="left"/>
      <w:pPr>
        <w:tabs>
          <w:tab w:val="num" w:pos="4320"/>
        </w:tabs>
        <w:ind w:left="4320" w:hanging="360"/>
      </w:pPr>
      <w:rPr>
        <w:rFonts w:ascii="Courier New" w:hAnsi="Courier New" w:cs="Times New Roman" w:hint="default"/>
      </w:rPr>
    </w:lvl>
    <w:lvl w:ilvl="6" w:tplc="8678184E">
      <w:start w:val="1"/>
      <w:numFmt w:val="bullet"/>
      <w:lvlText w:val="o"/>
      <w:lvlJc w:val="left"/>
      <w:pPr>
        <w:tabs>
          <w:tab w:val="num" w:pos="5040"/>
        </w:tabs>
        <w:ind w:left="5040" w:hanging="360"/>
      </w:pPr>
      <w:rPr>
        <w:rFonts w:ascii="Courier New" w:hAnsi="Courier New" w:cs="Times New Roman" w:hint="default"/>
      </w:rPr>
    </w:lvl>
    <w:lvl w:ilvl="7" w:tplc="B14E89D6">
      <w:start w:val="1"/>
      <w:numFmt w:val="bullet"/>
      <w:lvlText w:val="o"/>
      <w:lvlJc w:val="left"/>
      <w:pPr>
        <w:tabs>
          <w:tab w:val="num" w:pos="5760"/>
        </w:tabs>
        <w:ind w:left="5760" w:hanging="360"/>
      </w:pPr>
      <w:rPr>
        <w:rFonts w:ascii="Courier New" w:hAnsi="Courier New" w:cs="Times New Roman" w:hint="default"/>
      </w:rPr>
    </w:lvl>
    <w:lvl w:ilvl="8" w:tplc="811A68F6">
      <w:start w:val="1"/>
      <w:numFmt w:val="bullet"/>
      <w:lvlText w:val="o"/>
      <w:lvlJc w:val="left"/>
      <w:pPr>
        <w:tabs>
          <w:tab w:val="num" w:pos="6480"/>
        </w:tabs>
        <w:ind w:left="6480" w:hanging="360"/>
      </w:pPr>
      <w:rPr>
        <w:rFonts w:ascii="Courier New" w:hAnsi="Courier New" w:cs="Times New Roman" w:hint="default"/>
      </w:rPr>
    </w:lvl>
  </w:abstractNum>
  <w:abstractNum w:abstractNumId="10">
    <w:nsid w:val="08D73FDA"/>
    <w:multiLevelType w:val="hybridMultilevel"/>
    <w:tmpl w:val="5D506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183990"/>
    <w:multiLevelType w:val="hybridMultilevel"/>
    <w:tmpl w:val="2754092C"/>
    <w:lvl w:ilvl="0" w:tplc="0809000F">
      <w:start w:val="1"/>
      <w:numFmt w:val="decimal"/>
      <w:lvlText w:val="%1."/>
      <w:lvlJc w:val="left"/>
      <w:pPr>
        <w:tabs>
          <w:tab w:val="num" w:pos="2978"/>
        </w:tabs>
        <w:ind w:left="2978" w:hanging="284"/>
      </w:pPr>
      <w:rPr>
        <w:rFonts w:hint="default"/>
        <w:color w:val="262626" w:themeColor="text1" w:themeTint="D9"/>
      </w:rPr>
    </w:lvl>
    <w:lvl w:ilvl="1" w:tplc="FD94B0EA">
      <w:start w:val="1"/>
      <w:numFmt w:val="bullet"/>
      <w:lvlText w:val="o"/>
      <w:lvlJc w:val="left"/>
      <w:pPr>
        <w:tabs>
          <w:tab w:val="num" w:pos="1440"/>
        </w:tabs>
        <w:ind w:left="1440" w:hanging="360"/>
      </w:pPr>
      <w:rPr>
        <w:rFonts w:ascii="Courier New" w:hAnsi="Courier New" w:cs="Courier New"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12">
    <w:nsid w:val="0B5975DF"/>
    <w:multiLevelType w:val="hybridMultilevel"/>
    <w:tmpl w:val="719CC852"/>
    <w:lvl w:ilvl="0" w:tplc="B1C2D0F0">
      <w:start w:val="1"/>
      <w:numFmt w:val="bullet"/>
      <w:lvlText w:val=""/>
      <w:lvlJc w:val="left"/>
      <w:pPr>
        <w:tabs>
          <w:tab w:val="num" w:pos="284"/>
        </w:tabs>
        <w:ind w:left="284" w:hanging="284"/>
      </w:pPr>
      <w:rPr>
        <w:rFonts w:ascii="Wingdings" w:hAnsi="Wingdings" w:hint="default"/>
        <w:color w:val="262626" w:themeColor="text1" w:themeTint="D9"/>
      </w:rPr>
    </w:lvl>
    <w:lvl w:ilvl="1" w:tplc="08090003">
      <w:start w:val="1"/>
      <w:numFmt w:val="bullet"/>
      <w:lvlText w:val="o"/>
      <w:lvlJc w:val="left"/>
      <w:pPr>
        <w:tabs>
          <w:tab w:val="num" w:pos="1440"/>
        </w:tabs>
        <w:ind w:left="1440" w:hanging="360"/>
      </w:pPr>
      <w:rPr>
        <w:rFonts w:ascii="Courier New" w:hAnsi="Courier New" w:cs="Courier New"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13">
    <w:nsid w:val="0B654D01"/>
    <w:multiLevelType w:val="hybridMultilevel"/>
    <w:tmpl w:val="BEB6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CC05ED"/>
    <w:multiLevelType w:val="hybridMultilevel"/>
    <w:tmpl w:val="E5B0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BC01D2"/>
    <w:multiLevelType w:val="hybridMultilevel"/>
    <w:tmpl w:val="F0E8BA9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nsid w:val="10BD65CF"/>
    <w:multiLevelType w:val="hybridMultilevel"/>
    <w:tmpl w:val="26C0D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24D49B6"/>
    <w:multiLevelType w:val="multilevel"/>
    <w:tmpl w:val="F5E288CA"/>
    <w:lvl w:ilvl="0">
      <w:start w:val="1"/>
      <w:numFmt w:val="decimal"/>
      <w:lvlText w:val="%1"/>
      <w:lvlJc w:val="left"/>
      <w:pPr>
        <w:tabs>
          <w:tab w:val="num" w:pos="851"/>
        </w:tabs>
        <w:ind w:left="851" w:hanging="851"/>
      </w:pPr>
      <w:rPr>
        <w:rFonts w:ascii="Arial Bold" w:hAnsi="Arial Bold" w:hint="default"/>
        <w:b/>
        <w:i w:val="0"/>
        <w:caps/>
        <w:color w:val="005B82"/>
        <w:sz w:val="32"/>
        <w:szCs w:val="32"/>
      </w:rPr>
    </w:lvl>
    <w:lvl w:ilvl="1">
      <w:start w:val="1"/>
      <w:numFmt w:val="decimal"/>
      <w:lvlText w:val="%1.%2"/>
      <w:lvlJc w:val="left"/>
      <w:pPr>
        <w:tabs>
          <w:tab w:val="num" w:pos="851"/>
        </w:tabs>
        <w:ind w:left="851" w:hanging="851"/>
      </w:pPr>
      <w:rPr>
        <w:rFonts w:ascii="Arial Bold" w:hAnsi="Arial Bold" w:cs="Times New Roman" w:hint="default"/>
        <w:b/>
        <w:bCs w:val="0"/>
        <w:i w:val="0"/>
        <w:iCs w:val="0"/>
        <w:caps w:val="0"/>
        <w:smallCaps w:val="0"/>
        <w:strike w:val="0"/>
        <w:dstrike w:val="0"/>
        <w:noProof w:val="0"/>
        <w:vanish w:val="0"/>
        <w:color w:val="005B82"/>
        <w:spacing w:val="0"/>
        <w:kern w:val="0"/>
        <w:position w:val="0"/>
        <w:sz w:val="28"/>
        <w:u w:val="none"/>
        <w:vertAlign w:val="baseline"/>
        <w:em w:val="none"/>
      </w:rPr>
    </w:lvl>
    <w:lvl w:ilvl="2">
      <w:start w:val="1"/>
      <w:numFmt w:val="decimal"/>
      <w:lvlText w:val="%1.%2.%3"/>
      <w:lvlJc w:val="left"/>
      <w:pPr>
        <w:tabs>
          <w:tab w:val="num" w:pos="851"/>
        </w:tabs>
        <w:ind w:left="851" w:hanging="851"/>
      </w:pPr>
      <w:rPr>
        <w:rFonts w:ascii="Arial Bold" w:hAnsi="Arial Bold" w:cs="Times New Roman" w:hint="default"/>
        <w:b/>
        <w:bCs w:val="0"/>
        <w:i w:val="0"/>
        <w:iCs w:val="0"/>
        <w:caps w:val="0"/>
        <w:smallCaps w:val="0"/>
        <w:strike w:val="0"/>
        <w:dstrike w:val="0"/>
        <w:vanish w:val="0"/>
        <w:color w:val="005B82"/>
        <w:spacing w:val="0"/>
        <w:kern w:val="0"/>
        <w:position w:val="0"/>
        <w:sz w:val="26"/>
        <w:szCs w:val="26"/>
        <w:u w:val="none"/>
        <w:vertAlign w:val="baseline"/>
        <w:em w:val="none"/>
      </w:rPr>
    </w:lvl>
    <w:lvl w:ilvl="3">
      <w:start w:val="1"/>
      <w:numFmt w:val="decimal"/>
      <w:lvlText w:val="%1.%2.%3.%4"/>
      <w:lvlJc w:val="left"/>
      <w:pPr>
        <w:tabs>
          <w:tab w:val="num" w:pos="851"/>
        </w:tabs>
        <w:ind w:left="851" w:hanging="851"/>
      </w:pPr>
      <w:rPr>
        <w:rFonts w:ascii="Helvetica" w:hAnsi="Helvetica" w:hint="default"/>
        <w:b/>
        <w:i w:val="0"/>
        <w:iCs w:val="0"/>
        <w:caps w:val="0"/>
        <w:strike w:val="0"/>
        <w:dstrike w:val="0"/>
        <w:vanish w:val="0"/>
        <w:color w:val="005B82"/>
        <w:spacing w:val="0"/>
        <w:kern w:val="0"/>
        <w:position w:val="0"/>
        <w:sz w:val="24"/>
        <w:szCs w:val="24"/>
        <w:u w:val="none"/>
        <w:vertAlign w:val="baseline"/>
        <w:em w:val="none"/>
      </w:rPr>
    </w:lvl>
    <w:lvl w:ilvl="4">
      <w:start w:val="1"/>
      <w:numFmt w:val="decimal"/>
      <w:lvlText w:val="%1.%2.%3.%4.%5"/>
      <w:lvlJc w:val="left"/>
      <w:pPr>
        <w:tabs>
          <w:tab w:val="num" w:pos="1008"/>
        </w:tabs>
        <w:ind w:left="1008" w:hanging="1008"/>
      </w:pPr>
      <w:rPr>
        <w:rFonts w:hint="default"/>
        <w:b w:val="0"/>
        <w:i w:val="0"/>
        <w:color w:val="004E73"/>
        <w:sz w:val="22"/>
        <w:szCs w:val="22"/>
        <w:u w:val="none"/>
      </w:rPr>
    </w:lvl>
    <w:lvl w:ilvl="5">
      <w:start w:val="1"/>
      <w:numFmt w:val="decimal"/>
      <w:lvlText w:val="%1.%2.%3.%4.%5.%6"/>
      <w:lvlJc w:val="left"/>
      <w:pPr>
        <w:tabs>
          <w:tab w:val="num" w:pos="1152"/>
        </w:tabs>
        <w:ind w:left="1152" w:hanging="1152"/>
      </w:pPr>
      <w:rPr>
        <w:rFonts w:hint="default"/>
        <w:u w:val="single"/>
      </w:rPr>
    </w:lvl>
    <w:lvl w:ilvl="6">
      <w:start w:val="1"/>
      <w:numFmt w:val="decimal"/>
      <w:lvlText w:val="%1.%2.%3.%4.%5.%6.%7"/>
      <w:lvlJc w:val="left"/>
      <w:pPr>
        <w:tabs>
          <w:tab w:val="num" w:pos="1296"/>
        </w:tabs>
        <w:ind w:left="1296" w:hanging="1296"/>
      </w:pPr>
      <w:rPr>
        <w:rFonts w:hint="default"/>
        <w:u w:val="single"/>
      </w:rPr>
    </w:lvl>
    <w:lvl w:ilvl="7">
      <w:start w:val="1"/>
      <w:numFmt w:val="decimal"/>
      <w:pStyle w:val="Heading8"/>
      <w:lvlText w:val="%1.%2.%3.%4.%5.%6.%7.%8"/>
      <w:lvlJc w:val="left"/>
      <w:pPr>
        <w:tabs>
          <w:tab w:val="num" w:pos="1440"/>
        </w:tabs>
        <w:ind w:left="1440" w:hanging="1440"/>
      </w:pPr>
      <w:rPr>
        <w:rFonts w:hint="default"/>
        <w:u w:val="single"/>
      </w:rPr>
    </w:lvl>
    <w:lvl w:ilvl="8">
      <w:start w:val="1"/>
      <w:numFmt w:val="decimal"/>
      <w:pStyle w:val="Heading9"/>
      <w:lvlText w:val="%1.%2.%3.%4.%5.%6.%7.%8.%9"/>
      <w:lvlJc w:val="left"/>
      <w:pPr>
        <w:tabs>
          <w:tab w:val="num" w:pos="1584"/>
        </w:tabs>
        <w:ind w:left="1584" w:hanging="1584"/>
      </w:pPr>
      <w:rPr>
        <w:rFonts w:hint="default"/>
        <w:u w:val="single"/>
      </w:rPr>
    </w:lvl>
  </w:abstractNum>
  <w:abstractNum w:abstractNumId="18">
    <w:nsid w:val="15B03881"/>
    <w:multiLevelType w:val="hybridMultilevel"/>
    <w:tmpl w:val="D7C2B28C"/>
    <w:lvl w:ilvl="0" w:tplc="6862E0CE">
      <w:start w:val="1"/>
      <w:numFmt w:val="decimal"/>
      <w:pStyle w:val="AppendixSection"/>
      <w:lvlText w:val="%1."/>
      <w:lvlJc w:val="left"/>
      <w:pPr>
        <w:ind w:left="1080" w:hanging="360"/>
      </w:pPr>
      <w:rPr>
        <w:rFonts w:hint="default"/>
      </w:rPr>
    </w:lvl>
    <w:lvl w:ilvl="1" w:tplc="08090019">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19">
    <w:nsid w:val="16142ABE"/>
    <w:multiLevelType w:val="hybridMultilevel"/>
    <w:tmpl w:val="FC14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8CF6751"/>
    <w:multiLevelType w:val="hybridMultilevel"/>
    <w:tmpl w:val="89561A7E"/>
    <w:lvl w:ilvl="0" w:tplc="6CA0B2A0">
      <w:start w:val="1"/>
      <w:numFmt w:val="bullet"/>
      <w:pStyle w:val="ClientTextBullet"/>
      <w:lvlText w:val=""/>
      <w:lvlJc w:val="left"/>
      <w:pPr>
        <w:tabs>
          <w:tab w:val="num" w:pos="284"/>
        </w:tabs>
        <w:ind w:left="284" w:hanging="284"/>
      </w:pPr>
      <w:rPr>
        <w:rFonts w:ascii="Wingdings" w:hAnsi="Wingdings" w:hint="default"/>
        <w:color w:val="005B82"/>
      </w:rPr>
    </w:lvl>
    <w:lvl w:ilvl="1" w:tplc="4EE883B8" w:tentative="1">
      <w:start w:val="1"/>
      <w:numFmt w:val="lowerLetter"/>
      <w:lvlText w:val="%2."/>
      <w:lvlJc w:val="left"/>
      <w:pPr>
        <w:tabs>
          <w:tab w:val="num" w:pos="1440"/>
        </w:tabs>
        <w:ind w:left="1440" w:hanging="360"/>
      </w:pPr>
    </w:lvl>
    <w:lvl w:ilvl="2" w:tplc="D08E55C0" w:tentative="1">
      <w:start w:val="1"/>
      <w:numFmt w:val="lowerRoman"/>
      <w:lvlText w:val="%3."/>
      <w:lvlJc w:val="right"/>
      <w:pPr>
        <w:tabs>
          <w:tab w:val="num" w:pos="2160"/>
        </w:tabs>
        <w:ind w:left="2160" w:hanging="180"/>
      </w:pPr>
    </w:lvl>
    <w:lvl w:ilvl="3" w:tplc="293407B4" w:tentative="1">
      <w:start w:val="1"/>
      <w:numFmt w:val="decimal"/>
      <w:lvlText w:val="%4."/>
      <w:lvlJc w:val="left"/>
      <w:pPr>
        <w:tabs>
          <w:tab w:val="num" w:pos="2880"/>
        </w:tabs>
        <w:ind w:left="2880" w:hanging="360"/>
      </w:pPr>
    </w:lvl>
    <w:lvl w:ilvl="4" w:tplc="038C555C" w:tentative="1">
      <w:start w:val="1"/>
      <w:numFmt w:val="lowerLetter"/>
      <w:lvlText w:val="%5."/>
      <w:lvlJc w:val="left"/>
      <w:pPr>
        <w:tabs>
          <w:tab w:val="num" w:pos="3600"/>
        </w:tabs>
        <w:ind w:left="3600" w:hanging="360"/>
      </w:pPr>
    </w:lvl>
    <w:lvl w:ilvl="5" w:tplc="09205954" w:tentative="1">
      <w:start w:val="1"/>
      <w:numFmt w:val="lowerRoman"/>
      <w:lvlText w:val="%6."/>
      <w:lvlJc w:val="right"/>
      <w:pPr>
        <w:tabs>
          <w:tab w:val="num" w:pos="4320"/>
        </w:tabs>
        <w:ind w:left="4320" w:hanging="180"/>
      </w:pPr>
    </w:lvl>
    <w:lvl w:ilvl="6" w:tplc="7122B9C0" w:tentative="1">
      <w:start w:val="1"/>
      <w:numFmt w:val="decimal"/>
      <w:lvlText w:val="%7."/>
      <w:lvlJc w:val="left"/>
      <w:pPr>
        <w:tabs>
          <w:tab w:val="num" w:pos="5040"/>
        </w:tabs>
        <w:ind w:left="5040" w:hanging="360"/>
      </w:pPr>
    </w:lvl>
    <w:lvl w:ilvl="7" w:tplc="78ACE00C" w:tentative="1">
      <w:start w:val="1"/>
      <w:numFmt w:val="lowerLetter"/>
      <w:lvlText w:val="%8."/>
      <w:lvlJc w:val="left"/>
      <w:pPr>
        <w:tabs>
          <w:tab w:val="num" w:pos="5760"/>
        </w:tabs>
        <w:ind w:left="5760" w:hanging="360"/>
      </w:pPr>
    </w:lvl>
    <w:lvl w:ilvl="8" w:tplc="BFB075D8" w:tentative="1">
      <w:start w:val="1"/>
      <w:numFmt w:val="lowerRoman"/>
      <w:lvlText w:val="%9."/>
      <w:lvlJc w:val="right"/>
      <w:pPr>
        <w:tabs>
          <w:tab w:val="num" w:pos="6480"/>
        </w:tabs>
        <w:ind w:left="6480" w:hanging="180"/>
      </w:pPr>
    </w:lvl>
  </w:abstractNum>
  <w:abstractNum w:abstractNumId="21">
    <w:nsid w:val="1B3D2D78"/>
    <w:multiLevelType w:val="hybridMultilevel"/>
    <w:tmpl w:val="1CE60E64"/>
    <w:lvl w:ilvl="0" w:tplc="3708B8C2">
      <w:start w:val="1"/>
      <w:numFmt w:val="bullet"/>
      <w:lvlText w:val="o"/>
      <w:lvlJc w:val="left"/>
      <w:pPr>
        <w:tabs>
          <w:tab w:val="num" w:pos="720"/>
        </w:tabs>
        <w:ind w:left="720" w:hanging="360"/>
      </w:pPr>
      <w:rPr>
        <w:rFonts w:ascii="Courier New" w:hAnsi="Courier New" w:cs="Times New Roman" w:hint="default"/>
      </w:rPr>
    </w:lvl>
    <w:lvl w:ilvl="1" w:tplc="08090019">
      <w:start w:val="1"/>
      <w:numFmt w:val="bullet"/>
      <w:lvlText w:val=""/>
      <w:lvlJc w:val="left"/>
      <w:pPr>
        <w:tabs>
          <w:tab w:val="num" w:pos="1440"/>
        </w:tabs>
        <w:ind w:left="1440" w:hanging="360"/>
      </w:pPr>
      <w:rPr>
        <w:rFonts w:ascii="Symbol" w:hAnsi="Symbol" w:hint="default"/>
      </w:rPr>
    </w:lvl>
    <w:lvl w:ilvl="2" w:tplc="0809001B">
      <w:start w:val="1"/>
      <w:numFmt w:val="bullet"/>
      <w:lvlText w:val="o"/>
      <w:lvlJc w:val="left"/>
      <w:pPr>
        <w:tabs>
          <w:tab w:val="num" w:pos="2160"/>
        </w:tabs>
        <w:ind w:left="2160" w:hanging="360"/>
      </w:pPr>
      <w:rPr>
        <w:rFonts w:ascii="Courier New" w:hAnsi="Courier New" w:cs="Times New Roman" w:hint="default"/>
      </w:rPr>
    </w:lvl>
    <w:lvl w:ilvl="3" w:tplc="0809000F">
      <w:start w:val="1"/>
      <w:numFmt w:val="bullet"/>
      <w:lvlText w:val="o"/>
      <w:lvlJc w:val="left"/>
      <w:pPr>
        <w:tabs>
          <w:tab w:val="num" w:pos="2880"/>
        </w:tabs>
        <w:ind w:left="2880" w:hanging="360"/>
      </w:pPr>
      <w:rPr>
        <w:rFonts w:ascii="Courier New" w:hAnsi="Courier New" w:cs="Times New Roman" w:hint="default"/>
      </w:rPr>
    </w:lvl>
    <w:lvl w:ilvl="4" w:tplc="08090019">
      <w:start w:val="1"/>
      <w:numFmt w:val="bullet"/>
      <w:lvlText w:val="o"/>
      <w:lvlJc w:val="left"/>
      <w:pPr>
        <w:tabs>
          <w:tab w:val="num" w:pos="3600"/>
        </w:tabs>
        <w:ind w:left="3600" w:hanging="360"/>
      </w:pPr>
      <w:rPr>
        <w:rFonts w:ascii="Courier New" w:hAnsi="Courier New" w:cs="Times New Roman" w:hint="default"/>
      </w:rPr>
    </w:lvl>
    <w:lvl w:ilvl="5" w:tplc="0809001B">
      <w:start w:val="1"/>
      <w:numFmt w:val="bullet"/>
      <w:lvlText w:val="o"/>
      <w:lvlJc w:val="left"/>
      <w:pPr>
        <w:tabs>
          <w:tab w:val="num" w:pos="4320"/>
        </w:tabs>
        <w:ind w:left="4320" w:hanging="360"/>
      </w:pPr>
      <w:rPr>
        <w:rFonts w:ascii="Courier New" w:hAnsi="Courier New" w:cs="Times New Roman" w:hint="default"/>
      </w:rPr>
    </w:lvl>
    <w:lvl w:ilvl="6" w:tplc="0809000F">
      <w:start w:val="1"/>
      <w:numFmt w:val="bullet"/>
      <w:lvlText w:val="o"/>
      <w:lvlJc w:val="left"/>
      <w:pPr>
        <w:tabs>
          <w:tab w:val="num" w:pos="5040"/>
        </w:tabs>
        <w:ind w:left="5040" w:hanging="360"/>
      </w:pPr>
      <w:rPr>
        <w:rFonts w:ascii="Courier New" w:hAnsi="Courier New" w:cs="Times New Roman" w:hint="default"/>
      </w:rPr>
    </w:lvl>
    <w:lvl w:ilvl="7" w:tplc="08090019">
      <w:start w:val="1"/>
      <w:numFmt w:val="bullet"/>
      <w:lvlText w:val="o"/>
      <w:lvlJc w:val="left"/>
      <w:pPr>
        <w:tabs>
          <w:tab w:val="num" w:pos="5760"/>
        </w:tabs>
        <w:ind w:left="5760" w:hanging="360"/>
      </w:pPr>
      <w:rPr>
        <w:rFonts w:ascii="Courier New" w:hAnsi="Courier New" w:cs="Times New Roman" w:hint="default"/>
      </w:rPr>
    </w:lvl>
    <w:lvl w:ilvl="8" w:tplc="0809001B">
      <w:start w:val="1"/>
      <w:numFmt w:val="bullet"/>
      <w:lvlText w:val="o"/>
      <w:lvlJc w:val="left"/>
      <w:pPr>
        <w:tabs>
          <w:tab w:val="num" w:pos="6480"/>
        </w:tabs>
        <w:ind w:left="6480" w:hanging="360"/>
      </w:pPr>
      <w:rPr>
        <w:rFonts w:ascii="Courier New" w:hAnsi="Courier New" w:cs="Times New Roman" w:hint="default"/>
      </w:rPr>
    </w:lvl>
  </w:abstractNum>
  <w:abstractNum w:abstractNumId="22">
    <w:nsid w:val="1C692E84"/>
    <w:multiLevelType w:val="hybridMultilevel"/>
    <w:tmpl w:val="4F7CB0E8"/>
    <w:lvl w:ilvl="0" w:tplc="0809000F">
      <w:start w:val="1"/>
      <w:numFmt w:val="decimal"/>
      <w:lvlText w:val="%1."/>
      <w:lvlJc w:val="left"/>
      <w:pPr>
        <w:ind w:left="717" w:hanging="360"/>
      </w:pPr>
    </w:lvl>
    <w:lvl w:ilvl="1" w:tplc="08090003">
      <w:start w:val="1"/>
      <w:numFmt w:val="bullet"/>
      <w:lvlText w:val="o"/>
      <w:lvlJc w:val="left"/>
      <w:pPr>
        <w:ind w:left="1437" w:hanging="360"/>
      </w:pPr>
      <w:rPr>
        <w:rFonts w:ascii="Courier New" w:hAnsi="Courier New" w:cs="Courier New" w:hint="default"/>
      </w:rPr>
    </w:lvl>
    <w:lvl w:ilvl="2" w:tplc="08090005">
      <w:start w:val="1"/>
      <w:numFmt w:val="bullet"/>
      <w:lvlText w:val=""/>
      <w:lvlJc w:val="left"/>
      <w:pPr>
        <w:ind w:left="2157" w:hanging="360"/>
      </w:pPr>
      <w:rPr>
        <w:rFonts w:ascii="Wingdings" w:hAnsi="Wingdings" w:hint="default"/>
      </w:rPr>
    </w:lvl>
    <w:lvl w:ilvl="3" w:tplc="08090001">
      <w:start w:val="1"/>
      <w:numFmt w:val="bullet"/>
      <w:lvlText w:val=""/>
      <w:lvlJc w:val="left"/>
      <w:pPr>
        <w:ind w:left="2877" w:hanging="360"/>
      </w:pPr>
      <w:rPr>
        <w:rFonts w:ascii="Symbol" w:hAnsi="Symbol" w:hint="default"/>
      </w:rPr>
    </w:lvl>
    <w:lvl w:ilvl="4" w:tplc="08090003">
      <w:start w:val="1"/>
      <w:numFmt w:val="bullet"/>
      <w:lvlText w:val="o"/>
      <w:lvlJc w:val="left"/>
      <w:pPr>
        <w:ind w:left="3597" w:hanging="360"/>
      </w:pPr>
      <w:rPr>
        <w:rFonts w:ascii="Courier New" w:hAnsi="Courier New" w:cs="Courier New" w:hint="default"/>
      </w:rPr>
    </w:lvl>
    <w:lvl w:ilvl="5" w:tplc="08090005">
      <w:start w:val="1"/>
      <w:numFmt w:val="bullet"/>
      <w:lvlText w:val=""/>
      <w:lvlJc w:val="left"/>
      <w:pPr>
        <w:ind w:left="4317" w:hanging="360"/>
      </w:pPr>
      <w:rPr>
        <w:rFonts w:ascii="Wingdings" w:hAnsi="Wingdings" w:hint="default"/>
      </w:rPr>
    </w:lvl>
    <w:lvl w:ilvl="6" w:tplc="08090001">
      <w:start w:val="1"/>
      <w:numFmt w:val="bullet"/>
      <w:lvlText w:val=""/>
      <w:lvlJc w:val="left"/>
      <w:pPr>
        <w:ind w:left="5037" w:hanging="360"/>
      </w:pPr>
      <w:rPr>
        <w:rFonts w:ascii="Symbol" w:hAnsi="Symbol" w:hint="default"/>
      </w:rPr>
    </w:lvl>
    <w:lvl w:ilvl="7" w:tplc="08090003">
      <w:start w:val="1"/>
      <w:numFmt w:val="bullet"/>
      <w:lvlText w:val="o"/>
      <w:lvlJc w:val="left"/>
      <w:pPr>
        <w:ind w:left="5757" w:hanging="360"/>
      </w:pPr>
      <w:rPr>
        <w:rFonts w:ascii="Courier New" w:hAnsi="Courier New" w:cs="Courier New" w:hint="default"/>
      </w:rPr>
    </w:lvl>
    <w:lvl w:ilvl="8" w:tplc="08090005">
      <w:start w:val="1"/>
      <w:numFmt w:val="bullet"/>
      <w:lvlText w:val=""/>
      <w:lvlJc w:val="left"/>
      <w:pPr>
        <w:ind w:left="6477" w:hanging="360"/>
      </w:pPr>
      <w:rPr>
        <w:rFonts w:ascii="Wingdings" w:hAnsi="Wingdings" w:hint="default"/>
      </w:rPr>
    </w:lvl>
  </w:abstractNum>
  <w:abstractNum w:abstractNumId="23">
    <w:nsid w:val="1E9F012A"/>
    <w:multiLevelType w:val="hybridMultilevel"/>
    <w:tmpl w:val="AB72B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FB172EC"/>
    <w:multiLevelType w:val="hybridMultilevel"/>
    <w:tmpl w:val="2116AC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45B66FE"/>
    <w:multiLevelType w:val="hybridMultilevel"/>
    <w:tmpl w:val="B9A2F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49E6F37"/>
    <w:multiLevelType w:val="hybridMultilevel"/>
    <w:tmpl w:val="9F6A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6A41D8E"/>
    <w:multiLevelType w:val="hybridMultilevel"/>
    <w:tmpl w:val="F83CD246"/>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26B53533"/>
    <w:multiLevelType w:val="hybridMultilevel"/>
    <w:tmpl w:val="1512CB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nsid w:val="27191D48"/>
    <w:multiLevelType w:val="hybridMultilevel"/>
    <w:tmpl w:val="37D68BF6"/>
    <w:lvl w:ilvl="0" w:tplc="B1C2D0F0">
      <w:start w:val="1"/>
      <w:numFmt w:val="bullet"/>
      <w:lvlText w:val=""/>
      <w:lvlJc w:val="left"/>
      <w:pPr>
        <w:ind w:left="720" w:hanging="360"/>
      </w:pPr>
      <w:rPr>
        <w:rFonts w:ascii="Wingdings" w:hAnsi="Wingdings" w:hint="default"/>
        <w:color w:val="262626" w:themeColor="text1" w:themeTint="D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75D6488"/>
    <w:multiLevelType w:val="hybridMultilevel"/>
    <w:tmpl w:val="FC3873FE"/>
    <w:lvl w:ilvl="0" w:tplc="B1C2D0F0">
      <w:start w:val="1"/>
      <w:numFmt w:val="bullet"/>
      <w:lvlText w:val=""/>
      <w:lvlJc w:val="left"/>
      <w:pPr>
        <w:tabs>
          <w:tab w:val="num" w:pos="284"/>
        </w:tabs>
        <w:ind w:left="284" w:hanging="284"/>
      </w:pPr>
      <w:rPr>
        <w:rFonts w:ascii="Wingdings" w:hAnsi="Wingdings" w:hint="default"/>
        <w:color w:val="262626" w:themeColor="text1" w:themeTint="D9"/>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31">
    <w:nsid w:val="27B92CF6"/>
    <w:multiLevelType w:val="hybridMultilevel"/>
    <w:tmpl w:val="378EB7BA"/>
    <w:lvl w:ilvl="0" w:tplc="F59E3D8C">
      <w:start w:val="1"/>
      <w:numFmt w:val="bullet"/>
      <w:lvlText w:val=""/>
      <w:lvlJc w:val="left"/>
      <w:pPr>
        <w:tabs>
          <w:tab w:val="num" w:pos="717"/>
        </w:tabs>
        <w:ind w:left="717" w:hanging="360"/>
      </w:pPr>
      <w:rPr>
        <w:rFonts w:ascii="Wingdings" w:hAnsi="Wingdings" w:hint="default"/>
      </w:rPr>
    </w:lvl>
    <w:lvl w:ilvl="1" w:tplc="A886CBB6">
      <w:start w:val="2748"/>
      <w:numFmt w:val="bullet"/>
      <w:lvlText w:val=""/>
      <w:lvlJc w:val="left"/>
      <w:pPr>
        <w:tabs>
          <w:tab w:val="num" w:pos="1437"/>
        </w:tabs>
        <w:ind w:left="1437" w:hanging="360"/>
      </w:pPr>
      <w:rPr>
        <w:rFonts w:ascii="Wingdings" w:hAnsi="Wingdings" w:hint="default"/>
      </w:rPr>
    </w:lvl>
    <w:lvl w:ilvl="2" w:tplc="C40A34CC" w:tentative="1">
      <w:start w:val="1"/>
      <w:numFmt w:val="bullet"/>
      <w:lvlText w:val=""/>
      <w:lvlJc w:val="left"/>
      <w:pPr>
        <w:tabs>
          <w:tab w:val="num" w:pos="2157"/>
        </w:tabs>
        <w:ind w:left="2157" w:hanging="360"/>
      </w:pPr>
      <w:rPr>
        <w:rFonts w:ascii="Wingdings" w:hAnsi="Wingdings" w:hint="default"/>
      </w:rPr>
    </w:lvl>
    <w:lvl w:ilvl="3" w:tplc="EAFA3252" w:tentative="1">
      <w:start w:val="1"/>
      <w:numFmt w:val="bullet"/>
      <w:lvlText w:val=""/>
      <w:lvlJc w:val="left"/>
      <w:pPr>
        <w:tabs>
          <w:tab w:val="num" w:pos="2877"/>
        </w:tabs>
        <w:ind w:left="2877" w:hanging="360"/>
      </w:pPr>
      <w:rPr>
        <w:rFonts w:ascii="Wingdings" w:hAnsi="Wingdings" w:hint="default"/>
      </w:rPr>
    </w:lvl>
    <w:lvl w:ilvl="4" w:tplc="F76A1EBC" w:tentative="1">
      <w:start w:val="1"/>
      <w:numFmt w:val="bullet"/>
      <w:lvlText w:val=""/>
      <w:lvlJc w:val="left"/>
      <w:pPr>
        <w:tabs>
          <w:tab w:val="num" w:pos="3597"/>
        </w:tabs>
        <w:ind w:left="3597" w:hanging="360"/>
      </w:pPr>
      <w:rPr>
        <w:rFonts w:ascii="Wingdings" w:hAnsi="Wingdings" w:hint="default"/>
      </w:rPr>
    </w:lvl>
    <w:lvl w:ilvl="5" w:tplc="64E2AF4A" w:tentative="1">
      <w:start w:val="1"/>
      <w:numFmt w:val="bullet"/>
      <w:lvlText w:val=""/>
      <w:lvlJc w:val="left"/>
      <w:pPr>
        <w:tabs>
          <w:tab w:val="num" w:pos="4317"/>
        </w:tabs>
        <w:ind w:left="4317" w:hanging="360"/>
      </w:pPr>
      <w:rPr>
        <w:rFonts w:ascii="Wingdings" w:hAnsi="Wingdings" w:hint="default"/>
      </w:rPr>
    </w:lvl>
    <w:lvl w:ilvl="6" w:tplc="2F5E8EDC" w:tentative="1">
      <w:start w:val="1"/>
      <w:numFmt w:val="bullet"/>
      <w:lvlText w:val=""/>
      <w:lvlJc w:val="left"/>
      <w:pPr>
        <w:tabs>
          <w:tab w:val="num" w:pos="5037"/>
        </w:tabs>
        <w:ind w:left="5037" w:hanging="360"/>
      </w:pPr>
      <w:rPr>
        <w:rFonts w:ascii="Wingdings" w:hAnsi="Wingdings" w:hint="default"/>
      </w:rPr>
    </w:lvl>
    <w:lvl w:ilvl="7" w:tplc="3386E60A" w:tentative="1">
      <w:start w:val="1"/>
      <w:numFmt w:val="bullet"/>
      <w:lvlText w:val=""/>
      <w:lvlJc w:val="left"/>
      <w:pPr>
        <w:tabs>
          <w:tab w:val="num" w:pos="5757"/>
        </w:tabs>
        <w:ind w:left="5757" w:hanging="360"/>
      </w:pPr>
      <w:rPr>
        <w:rFonts w:ascii="Wingdings" w:hAnsi="Wingdings" w:hint="default"/>
      </w:rPr>
    </w:lvl>
    <w:lvl w:ilvl="8" w:tplc="A3C66B3A" w:tentative="1">
      <w:start w:val="1"/>
      <w:numFmt w:val="bullet"/>
      <w:lvlText w:val=""/>
      <w:lvlJc w:val="left"/>
      <w:pPr>
        <w:tabs>
          <w:tab w:val="num" w:pos="6477"/>
        </w:tabs>
        <w:ind w:left="6477" w:hanging="360"/>
      </w:pPr>
      <w:rPr>
        <w:rFonts w:ascii="Wingdings" w:hAnsi="Wingdings" w:hint="default"/>
      </w:rPr>
    </w:lvl>
  </w:abstractNum>
  <w:abstractNum w:abstractNumId="32">
    <w:nsid w:val="28656E9C"/>
    <w:multiLevelType w:val="hybridMultilevel"/>
    <w:tmpl w:val="2F0C5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A924B06"/>
    <w:multiLevelType w:val="hybridMultilevel"/>
    <w:tmpl w:val="BB821E10"/>
    <w:lvl w:ilvl="0" w:tplc="CBB0D45A">
      <w:start w:val="1"/>
      <w:numFmt w:val="bullet"/>
      <w:lvlText w:val="•"/>
      <w:lvlJc w:val="left"/>
      <w:pPr>
        <w:tabs>
          <w:tab w:val="num" w:pos="720"/>
        </w:tabs>
        <w:ind w:left="720" w:hanging="360"/>
      </w:pPr>
      <w:rPr>
        <w:rFonts w:ascii="Arial" w:hAnsi="Arial" w:hint="default"/>
      </w:rPr>
    </w:lvl>
    <w:lvl w:ilvl="1" w:tplc="10F267F4">
      <w:start w:val="1275"/>
      <w:numFmt w:val="bullet"/>
      <w:lvlText w:val="•"/>
      <w:lvlJc w:val="left"/>
      <w:pPr>
        <w:tabs>
          <w:tab w:val="num" w:pos="1440"/>
        </w:tabs>
        <w:ind w:left="1440" w:hanging="360"/>
      </w:pPr>
      <w:rPr>
        <w:rFonts w:ascii="Arial" w:hAnsi="Arial" w:hint="default"/>
      </w:rPr>
    </w:lvl>
    <w:lvl w:ilvl="2" w:tplc="52AE71E2">
      <w:start w:val="1275"/>
      <w:numFmt w:val="bullet"/>
      <w:lvlText w:val="•"/>
      <w:lvlJc w:val="left"/>
      <w:pPr>
        <w:tabs>
          <w:tab w:val="num" w:pos="2160"/>
        </w:tabs>
        <w:ind w:left="2160" w:hanging="360"/>
      </w:pPr>
      <w:rPr>
        <w:rFonts w:ascii="Arial" w:hAnsi="Arial" w:hint="default"/>
      </w:rPr>
    </w:lvl>
    <w:lvl w:ilvl="3" w:tplc="7C6EE55C" w:tentative="1">
      <w:start w:val="1"/>
      <w:numFmt w:val="bullet"/>
      <w:lvlText w:val="•"/>
      <w:lvlJc w:val="left"/>
      <w:pPr>
        <w:tabs>
          <w:tab w:val="num" w:pos="2880"/>
        </w:tabs>
        <w:ind w:left="2880" w:hanging="360"/>
      </w:pPr>
      <w:rPr>
        <w:rFonts w:ascii="Arial" w:hAnsi="Arial" w:hint="default"/>
      </w:rPr>
    </w:lvl>
    <w:lvl w:ilvl="4" w:tplc="A6022456" w:tentative="1">
      <w:start w:val="1"/>
      <w:numFmt w:val="bullet"/>
      <w:lvlText w:val="•"/>
      <w:lvlJc w:val="left"/>
      <w:pPr>
        <w:tabs>
          <w:tab w:val="num" w:pos="3600"/>
        </w:tabs>
        <w:ind w:left="3600" w:hanging="360"/>
      </w:pPr>
      <w:rPr>
        <w:rFonts w:ascii="Arial" w:hAnsi="Arial" w:hint="default"/>
      </w:rPr>
    </w:lvl>
    <w:lvl w:ilvl="5" w:tplc="3DFE9B70" w:tentative="1">
      <w:start w:val="1"/>
      <w:numFmt w:val="bullet"/>
      <w:lvlText w:val="•"/>
      <w:lvlJc w:val="left"/>
      <w:pPr>
        <w:tabs>
          <w:tab w:val="num" w:pos="4320"/>
        </w:tabs>
        <w:ind w:left="4320" w:hanging="360"/>
      </w:pPr>
      <w:rPr>
        <w:rFonts w:ascii="Arial" w:hAnsi="Arial" w:hint="default"/>
      </w:rPr>
    </w:lvl>
    <w:lvl w:ilvl="6" w:tplc="7FB25C30" w:tentative="1">
      <w:start w:val="1"/>
      <w:numFmt w:val="bullet"/>
      <w:lvlText w:val="•"/>
      <w:lvlJc w:val="left"/>
      <w:pPr>
        <w:tabs>
          <w:tab w:val="num" w:pos="5040"/>
        </w:tabs>
        <w:ind w:left="5040" w:hanging="360"/>
      </w:pPr>
      <w:rPr>
        <w:rFonts w:ascii="Arial" w:hAnsi="Arial" w:hint="default"/>
      </w:rPr>
    </w:lvl>
    <w:lvl w:ilvl="7" w:tplc="177C2FAC" w:tentative="1">
      <w:start w:val="1"/>
      <w:numFmt w:val="bullet"/>
      <w:lvlText w:val="•"/>
      <w:lvlJc w:val="left"/>
      <w:pPr>
        <w:tabs>
          <w:tab w:val="num" w:pos="5760"/>
        </w:tabs>
        <w:ind w:left="5760" w:hanging="360"/>
      </w:pPr>
      <w:rPr>
        <w:rFonts w:ascii="Arial" w:hAnsi="Arial" w:hint="default"/>
      </w:rPr>
    </w:lvl>
    <w:lvl w:ilvl="8" w:tplc="5F8CE020" w:tentative="1">
      <w:start w:val="1"/>
      <w:numFmt w:val="bullet"/>
      <w:lvlText w:val="•"/>
      <w:lvlJc w:val="left"/>
      <w:pPr>
        <w:tabs>
          <w:tab w:val="num" w:pos="6480"/>
        </w:tabs>
        <w:ind w:left="6480" w:hanging="360"/>
      </w:pPr>
      <w:rPr>
        <w:rFonts w:ascii="Arial" w:hAnsi="Arial" w:hint="default"/>
      </w:rPr>
    </w:lvl>
  </w:abstractNum>
  <w:abstractNum w:abstractNumId="34">
    <w:nsid w:val="2C684CB4"/>
    <w:multiLevelType w:val="hybridMultilevel"/>
    <w:tmpl w:val="C3563D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2D043727"/>
    <w:multiLevelType w:val="hybridMultilevel"/>
    <w:tmpl w:val="633ED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E702A77"/>
    <w:multiLevelType w:val="hybridMultilevel"/>
    <w:tmpl w:val="952C4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F8B1CC3"/>
    <w:multiLevelType w:val="hybridMultilevel"/>
    <w:tmpl w:val="400A436C"/>
    <w:lvl w:ilvl="0" w:tplc="16C295B0">
      <w:start w:val="1"/>
      <w:numFmt w:val="bullet"/>
      <w:lvlText w:val=""/>
      <w:lvlJc w:val="left"/>
      <w:pPr>
        <w:tabs>
          <w:tab w:val="num" w:pos="720"/>
        </w:tabs>
        <w:ind w:left="720" w:hanging="360"/>
      </w:pPr>
      <w:rPr>
        <w:rFonts w:ascii="Wingdings" w:hAnsi="Wingdings" w:hint="default"/>
      </w:rPr>
    </w:lvl>
    <w:lvl w:ilvl="1" w:tplc="2D0EF728">
      <w:start w:val="502"/>
      <w:numFmt w:val="bullet"/>
      <w:lvlText w:val="o"/>
      <w:lvlJc w:val="left"/>
      <w:pPr>
        <w:tabs>
          <w:tab w:val="num" w:pos="1440"/>
        </w:tabs>
        <w:ind w:left="1440" w:hanging="360"/>
      </w:pPr>
      <w:rPr>
        <w:rFonts w:ascii="Courier New" w:hAnsi="Courier New" w:hint="default"/>
      </w:rPr>
    </w:lvl>
    <w:lvl w:ilvl="2" w:tplc="42309306">
      <w:start w:val="502"/>
      <w:numFmt w:val="bullet"/>
      <w:lvlText w:val="o"/>
      <w:lvlJc w:val="left"/>
      <w:pPr>
        <w:tabs>
          <w:tab w:val="num" w:pos="2160"/>
        </w:tabs>
        <w:ind w:left="2160" w:hanging="360"/>
      </w:pPr>
      <w:rPr>
        <w:rFonts w:ascii="Courier New" w:hAnsi="Courier New" w:hint="default"/>
      </w:rPr>
    </w:lvl>
    <w:lvl w:ilvl="3" w:tplc="BF48A14C">
      <w:start w:val="502"/>
      <w:numFmt w:val="bullet"/>
      <w:lvlText w:val="o"/>
      <w:lvlJc w:val="left"/>
      <w:pPr>
        <w:tabs>
          <w:tab w:val="num" w:pos="2880"/>
        </w:tabs>
        <w:ind w:left="2880" w:hanging="360"/>
      </w:pPr>
      <w:rPr>
        <w:rFonts w:ascii="Courier New" w:hAnsi="Courier New" w:hint="default"/>
      </w:rPr>
    </w:lvl>
    <w:lvl w:ilvl="4" w:tplc="72A0F3B2" w:tentative="1">
      <w:start w:val="1"/>
      <w:numFmt w:val="bullet"/>
      <w:lvlText w:val=""/>
      <w:lvlJc w:val="left"/>
      <w:pPr>
        <w:tabs>
          <w:tab w:val="num" w:pos="3600"/>
        </w:tabs>
        <w:ind w:left="3600" w:hanging="360"/>
      </w:pPr>
      <w:rPr>
        <w:rFonts w:ascii="Wingdings" w:hAnsi="Wingdings" w:hint="default"/>
      </w:rPr>
    </w:lvl>
    <w:lvl w:ilvl="5" w:tplc="A7980324" w:tentative="1">
      <w:start w:val="1"/>
      <w:numFmt w:val="bullet"/>
      <w:lvlText w:val=""/>
      <w:lvlJc w:val="left"/>
      <w:pPr>
        <w:tabs>
          <w:tab w:val="num" w:pos="4320"/>
        </w:tabs>
        <w:ind w:left="4320" w:hanging="360"/>
      </w:pPr>
      <w:rPr>
        <w:rFonts w:ascii="Wingdings" w:hAnsi="Wingdings" w:hint="default"/>
      </w:rPr>
    </w:lvl>
    <w:lvl w:ilvl="6" w:tplc="F0AEED3E" w:tentative="1">
      <w:start w:val="1"/>
      <w:numFmt w:val="bullet"/>
      <w:lvlText w:val=""/>
      <w:lvlJc w:val="left"/>
      <w:pPr>
        <w:tabs>
          <w:tab w:val="num" w:pos="5040"/>
        </w:tabs>
        <w:ind w:left="5040" w:hanging="360"/>
      </w:pPr>
      <w:rPr>
        <w:rFonts w:ascii="Wingdings" w:hAnsi="Wingdings" w:hint="default"/>
      </w:rPr>
    </w:lvl>
    <w:lvl w:ilvl="7" w:tplc="198A1E88" w:tentative="1">
      <w:start w:val="1"/>
      <w:numFmt w:val="bullet"/>
      <w:lvlText w:val=""/>
      <w:lvlJc w:val="left"/>
      <w:pPr>
        <w:tabs>
          <w:tab w:val="num" w:pos="5760"/>
        </w:tabs>
        <w:ind w:left="5760" w:hanging="360"/>
      </w:pPr>
      <w:rPr>
        <w:rFonts w:ascii="Wingdings" w:hAnsi="Wingdings" w:hint="default"/>
      </w:rPr>
    </w:lvl>
    <w:lvl w:ilvl="8" w:tplc="CE44A7C8" w:tentative="1">
      <w:start w:val="1"/>
      <w:numFmt w:val="bullet"/>
      <w:lvlText w:val=""/>
      <w:lvlJc w:val="left"/>
      <w:pPr>
        <w:tabs>
          <w:tab w:val="num" w:pos="6480"/>
        </w:tabs>
        <w:ind w:left="6480" w:hanging="360"/>
      </w:pPr>
      <w:rPr>
        <w:rFonts w:ascii="Wingdings" w:hAnsi="Wingdings" w:hint="default"/>
      </w:rPr>
    </w:lvl>
  </w:abstractNum>
  <w:abstractNum w:abstractNumId="38">
    <w:nsid w:val="30641868"/>
    <w:multiLevelType w:val="hybridMultilevel"/>
    <w:tmpl w:val="24401290"/>
    <w:lvl w:ilvl="0" w:tplc="08090003">
      <w:start w:val="1"/>
      <w:numFmt w:val="bullet"/>
      <w:lvlText w:val="o"/>
      <w:lvlJc w:val="left"/>
      <w:pPr>
        <w:tabs>
          <w:tab w:val="num" w:pos="284"/>
        </w:tabs>
        <w:ind w:left="284" w:hanging="284"/>
      </w:pPr>
      <w:rPr>
        <w:rFonts w:ascii="Courier New" w:hAnsi="Courier New" w:cs="Courier New" w:hint="default"/>
        <w:color w:val="262626" w:themeColor="text1" w:themeTint="D9"/>
      </w:rPr>
    </w:lvl>
    <w:lvl w:ilvl="1" w:tplc="FD94B0EA">
      <w:start w:val="1"/>
      <w:numFmt w:val="bullet"/>
      <w:lvlText w:val="o"/>
      <w:lvlJc w:val="left"/>
      <w:pPr>
        <w:tabs>
          <w:tab w:val="num" w:pos="1440"/>
        </w:tabs>
        <w:ind w:left="1440" w:hanging="360"/>
      </w:pPr>
      <w:rPr>
        <w:rFonts w:ascii="Courier New" w:hAnsi="Courier New" w:cs="Courier New"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39">
    <w:nsid w:val="30804E98"/>
    <w:multiLevelType w:val="hybridMultilevel"/>
    <w:tmpl w:val="B8A292A6"/>
    <w:lvl w:ilvl="0" w:tplc="0809000F">
      <w:start w:val="1"/>
      <w:numFmt w:val="decimal"/>
      <w:lvlText w:val="%1."/>
      <w:lvlJc w:val="left"/>
      <w:pPr>
        <w:tabs>
          <w:tab w:val="num" w:pos="2978"/>
        </w:tabs>
        <w:ind w:left="2978" w:hanging="284"/>
      </w:pPr>
      <w:rPr>
        <w:rFonts w:hint="default"/>
        <w:color w:val="262626" w:themeColor="text1" w:themeTint="D9"/>
      </w:rPr>
    </w:lvl>
    <w:lvl w:ilvl="1" w:tplc="FD94B0EA">
      <w:start w:val="1"/>
      <w:numFmt w:val="bullet"/>
      <w:lvlText w:val="o"/>
      <w:lvlJc w:val="left"/>
      <w:pPr>
        <w:tabs>
          <w:tab w:val="num" w:pos="1440"/>
        </w:tabs>
        <w:ind w:left="1440" w:hanging="360"/>
      </w:pPr>
      <w:rPr>
        <w:rFonts w:ascii="Courier New" w:hAnsi="Courier New" w:cs="Courier New"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40">
    <w:nsid w:val="30D35832"/>
    <w:multiLevelType w:val="hybridMultilevel"/>
    <w:tmpl w:val="62B402B4"/>
    <w:lvl w:ilvl="0" w:tplc="EE468306">
      <w:start w:val="1"/>
      <w:numFmt w:val="bullet"/>
      <w:lvlText w:val=""/>
      <w:lvlJc w:val="left"/>
      <w:pPr>
        <w:tabs>
          <w:tab w:val="num" w:pos="720"/>
        </w:tabs>
        <w:ind w:left="720" w:hanging="360"/>
      </w:pPr>
      <w:rPr>
        <w:rFonts w:ascii="Wingdings" w:hAnsi="Wingdings" w:hint="default"/>
      </w:rPr>
    </w:lvl>
    <w:lvl w:ilvl="1" w:tplc="DCBE00B0" w:tentative="1">
      <w:start w:val="1"/>
      <w:numFmt w:val="bullet"/>
      <w:lvlText w:val=""/>
      <w:lvlJc w:val="left"/>
      <w:pPr>
        <w:tabs>
          <w:tab w:val="num" w:pos="1440"/>
        </w:tabs>
        <w:ind w:left="1440" w:hanging="360"/>
      </w:pPr>
      <w:rPr>
        <w:rFonts w:ascii="Wingdings" w:hAnsi="Wingdings" w:hint="default"/>
      </w:rPr>
    </w:lvl>
    <w:lvl w:ilvl="2" w:tplc="A6FEC790" w:tentative="1">
      <w:start w:val="1"/>
      <w:numFmt w:val="bullet"/>
      <w:lvlText w:val=""/>
      <w:lvlJc w:val="left"/>
      <w:pPr>
        <w:tabs>
          <w:tab w:val="num" w:pos="2160"/>
        </w:tabs>
        <w:ind w:left="2160" w:hanging="360"/>
      </w:pPr>
      <w:rPr>
        <w:rFonts w:ascii="Wingdings" w:hAnsi="Wingdings" w:hint="default"/>
      </w:rPr>
    </w:lvl>
    <w:lvl w:ilvl="3" w:tplc="8C6EF91A" w:tentative="1">
      <w:start w:val="1"/>
      <w:numFmt w:val="bullet"/>
      <w:lvlText w:val=""/>
      <w:lvlJc w:val="left"/>
      <w:pPr>
        <w:tabs>
          <w:tab w:val="num" w:pos="2880"/>
        </w:tabs>
        <w:ind w:left="2880" w:hanging="360"/>
      </w:pPr>
      <w:rPr>
        <w:rFonts w:ascii="Wingdings" w:hAnsi="Wingdings" w:hint="default"/>
      </w:rPr>
    </w:lvl>
    <w:lvl w:ilvl="4" w:tplc="0E88EA40" w:tentative="1">
      <w:start w:val="1"/>
      <w:numFmt w:val="bullet"/>
      <w:lvlText w:val=""/>
      <w:lvlJc w:val="left"/>
      <w:pPr>
        <w:tabs>
          <w:tab w:val="num" w:pos="3600"/>
        </w:tabs>
        <w:ind w:left="3600" w:hanging="360"/>
      </w:pPr>
      <w:rPr>
        <w:rFonts w:ascii="Wingdings" w:hAnsi="Wingdings" w:hint="default"/>
      </w:rPr>
    </w:lvl>
    <w:lvl w:ilvl="5" w:tplc="5CFA7DAC" w:tentative="1">
      <w:start w:val="1"/>
      <w:numFmt w:val="bullet"/>
      <w:lvlText w:val=""/>
      <w:lvlJc w:val="left"/>
      <w:pPr>
        <w:tabs>
          <w:tab w:val="num" w:pos="4320"/>
        </w:tabs>
        <w:ind w:left="4320" w:hanging="360"/>
      </w:pPr>
      <w:rPr>
        <w:rFonts w:ascii="Wingdings" w:hAnsi="Wingdings" w:hint="default"/>
      </w:rPr>
    </w:lvl>
    <w:lvl w:ilvl="6" w:tplc="95D46FE2" w:tentative="1">
      <w:start w:val="1"/>
      <w:numFmt w:val="bullet"/>
      <w:lvlText w:val=""/>
      <w:lvlJc w:val="left"/>
      <w:pPr>
        <w:tabs>
          <w:tab w:val="num" w:pos="5040"/>
        </w:tabs>
        <w:ind w:left="5040" w:hanging="360"/>
      </w:pPr>
      <w:rPr>
        <w:rFonts w:ascii="Wingdings" w:hAnsi="Wingdings" w:hint="default"/>
      </w:rPr>
    </w:lvl>
    <w:lvl w:ilvl="7" w:tplc="CD6AD9DA" w:tentative="1">
      <w:start w:val="1"/>
      <w:numFmt w:val="bullet"/>
      <w:lvlText w:val=""/>
      <w:lvlJc w:val="left"/>
      <w:pPr>
        <w:tabs>
          <w:tab w:val="num" w:pos="5760"/>
        </w:tabs>
        <w:ind w:left="5760" w:hanging="360"/>
      </w:pPr>
      <w:rPr>
        <w:rFonts w:ascii="Wingdings" w:hAnsi="Wingdings" w:hint="default"/>
      </w:rPr>
    </w:lvl>
    <w:lvl w:ilvl="8" w:tplc="0FBE6130" w:tentative="1">
      <w:start w:val="1"/>
      <w:numFmt w:val="bullet"/>
      <w:lvlText w:val=""/>
      <w:lvlJc w:val="left"/>
      <w:pPr>
        <w:tabs>
          <w:tab w:val="num" w:pos="6480"/>
        </w:tabs>
        <w:ind w:left="6480" w:hanging="360"/>
      </w:pPr>
      <w:rPr>
        <w:rFonts w:ascii="Wingdings" w:hAnsi="Wingdings" w:hint="default"/>
      </w:rPr>
    </w:lvl>
  </w:abstractNum>
  <w:abstractNum w:abstractNumId="41">
    <w:nsid w:val="350F4E79"/>
    <w:multiLevelType w:val="hybridMultilevel"/>
    <w:tmpl w:val="07AE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AA9215B"/>
    <w:multiLevelType w:val="hybridMultilevel"/>
    <w:tmpl w:val="8CEE19E0"/>
    <w:lvl w:ilvl="0" w:tplc="197E45FA">
      <w:start w:val="1"/>
      <w:numFmt w:val="bullet"/>
      <w:lvlText w:val="•"/>
      <w:lvlJc w:val="left"/>
      <w:pPr>
        <w:tabs>
          <w:tab w:val="num" w:pos="720"/>
        </w:tabs>
        <w:ind w:left="720" w:hanging="360"/>
      </w:pPr>
      <w:rPr>
        <w:rFonts w:ascii="Arial" w:hAnsi="Arial" w:hint="default"/>
      </w:rPr>
    </w:lvl>
    <w:lvl w:ilvl="1" w:tplc="E62CB8DC" w:tentative="1">
      <w:start w:val="1"/>
      <w:numFmt w:val="bullet"/>
      <w:lvlText w:val="•"/>
      <w:lvlJc w:val="left"/>
      <w:pPr>
        <w:tabs>
          <w:tab w:val="num" w:pos="1440"/>
        </w:tabs>
        <w:ind w:left="1440" w:hanging="360"/>
      </w:pPr>
      <w:rPr>
        <w:rFonts w:ascii="Arial" w:hAnsi="Arial" w:hint="default"/>
      </w:rPr>
    </w:lvl>
    <w:lvl w:ilvl="2" w:tplc="751AD982" w:tentative="1">
      <w:start w:val="1"/>
      <w:numFmt w:val="bullet"/>
      <w:lvlText w:val="•"/>
      <w:lvlJc w:val="left"/>
      <w:pPr>
        <w:tabs>
          <w:tab w:val="num" w:pos="2160"/>
        </w:tabs>
        <w:ind w:left="2160" w:hanging="360"/>
      </w:pPr>
      <w:rPr>
        <w:rFonts w:ascii="Arial" w:hAnsi="Arial" w:hint="default"/>
      </w:rPr>
    </w:lvl>
    <w:lvl w:ilvl="3" w:tplc="D61C9978" w:tentative="1">
      <w:start w:val="1"/>
      <w:numFmt w:val="bullet"/>
      <w:lvlText w:val="•"/>
      <w:lvlJc w:val="left"/>
      <w:pPr>
        <w:tabs>
          <w:tab w:val="num" w:pos="2880"/>
        </w:tabs>
        <w:ind w:left="2880" w:hanging="360"/>
      </w:pPr>
      <w:rPr>
        <w:rFonts w:ascii="Arial" w:hAnsi="Arial" w:hint="default"/>
      </w:rPr>
    </w:lvl>
    <w:lvl w:ilvl="4" w:tplc="0C5201F0" w:tentative="1">
      <w:start w:val="1"/>
      <w:numFmt w:val="bullet"/>
      <w:lvlText w:val="•"/>
      <w:lvlJc w:val="left"/>
      <w:pPr>
        <w:tabs>
          <w:tab w:val="num" w:pos="3600"/>
        </w:tabs>
        <w:ind w:left="3600" w:hanging="360"/>
      </w:pPr>
      <w:rPr>
        <w:rFonts w:ascii="Arial" w:hAnsi="Arial" w:hint="default"/>
      </w:rPr>
    </w:lvl>
    <w:lvl w:ilvl="5" w:tplc="ABC8CB5A" w:tentative="1">
      <w:start w:val="1"/>
      <w:numFmt w:val="bullet"/>
      <w:lvlText w:val="•"/>
      <w:lvlJc w:val="left"/>
      <w:pPr>
        <w:tabs>
          <w:tab w:val="num" w:pos="4320"/>
        </w:tabs>
        <w:ind w:left="4320" w:hanging="360"/>
      </w:pPr>
      <w:rPr>
        <w:rFonts w:ascii="Arial" w:hAnsi="Arial" w:hint="default"/>
      </w:rPr>
    </w:lvl>
    <w:lvl w:ilvl="6" w:tplc="BA56FBE6" w:tentative="1">
      <w:start w:val="1"/>
      <w:numFmt w:val="bullet"/>
      <w:lvlText w:val="•"/>
      <w:lvlJc w:val="left"/>
      <w:pPr>
        <w:tabs>
          <w:tab w:val="num" w:pos="5040"/>
        </w:tabs>
        <w:ind w:left="5040" w:hanging="360"/>
      </w:pPr>
      <w:rPr>
        <w:rFonts w:ascii="Arial" w:hAnsi="Arial" w:hint="default"/>
      </w:rPr>
    </w:lvl>
    <w:lvl w:ilvl="7" w:tplc="2DEAB6E8" w:tentative="1">
      <w:start w:val="1"/>
      <w:numFmt w:val="bullet"/>
      <w:lvlText w:val="•"/>
      <w:lvlJc w:val="left"/>
      <w:pPr>
        <w:tabs>
          <w:tab w:val="num" w:pos="5760"/>
        </w:tabs>
        <w:ind w:left="5760" w:hanging="360"/>
      </w:pPr>
      <w:rPr>
        <w:rFonts w:ascii="Arial" w:hAnsi="Arial" w:hint="default"/>
      </w:rPr>
    </w:lvl>
    <w:lvl w:ilvl="8" w:tplc="5D40C516" w:tentative="1">
      <w:start w:val="1"/>
      <w:numFmt w:val="bullet"/>
      <w:lvlText w:val="•"/>
      <w:lvlJc w:val="left"/>
      <w:pPr>
        <w:tabs>
          <w:tab w:val="num" w:pos="6480"/>
        </w:tabs>
        <w:ind w:left="6480" w:hanging="360"/>
      </w:pPr>
      <w:rPr>
        <w:rFonts w:ascii="Arial" w:hAnsi="Arial" w:hint="default"/>
      </w:rPr>
    </w:lvl>
  </w:abstractNum>
  <w:abstractNum w:abstractNumId="43">
    <w:nsid w:val="3AFA4A5B"/>
    <w:multiLevelType w:val="hybridMultilevel"/>
    <w:tmpl w:val="A85EA20A"/>
    <w:lvl w:ilvl="0" w:tplc="0809000F">
      <w:start w:val="1"/>
      <w:numFmt w:val="decimal"/>
      <w:lvlText w:val="%1."/>
      <w:lvlJc w:val="left"/>
      <w:pPr>
        <w:tabs>
          <w:tab w:val="num" w:pos="2978"/>
        </w:tabs>
        <w:ind w:left="2978" w:hanging="284"/>
      </w:pPr>
      <w:rPr>
        <w:rFonts w:hint="default"/>
        <w:color w:val="262626" w:themeColor="text1" w:themeTint="D9"/>
      </w:rPr>
    </w:lvl>
    <w:lvl w:ilvl="1" w:tplc="FD94B0EA">
      <w:start w:val="1"/>
      <w:numFmt w:val="bullet"/>
      <w:lvlText w:val="o"/>
      <w:lvlJc w:val="left"/>
      <w:pPr>
        <w:tabs>
          <w:tab w:val="num" w:pos="1440"/>
        </w:tabs>
        <w:ind w:left="1440" w:hanging="360"/>
      </w:pPr>
      <w:rPr>
        <w:rFonts w:ascii="Courier New" w:hAnsi="Courier New" w:cs="Courier New"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44">
    <w:nsid w:val="3B2B11D7"/>
    <w:multiLevelType w:val="multilevel"/>
    <w:tmpl w:val="02967A1C"/>
    <w:lvl w:ilvl="0">
      <w:start w:val="1"/>
      <w:numFmt w:val="decimal"/>
      <w:pStyle w:val="SMHeading1"/>
      <w:lvlText w:val="%1"/>
      <w:lvlJc w:val="left"/>
      <w:pPr>
        <w:ind w:left="720" w:hanging="360"/>
      </w:pPr>
      <w:rPr>
        <w:rFonts w:hint="default"/>
      </w:rPr>
    </w:lvl>
    <w:lvl w:ilvl="1">
      <w:start w:val="1"/>
      <w:numFmt w:val="decimal"/>
      <w:pStyle w:val="SMNumber2"/>
      <w:isLgl/>
      <w:lvlText w:val="%1.%2"/>
      <w:lvlJc w:val="left"/>
      <w:pPr>
        <w:ind w:left="1008" w:hanging="360"/>
      </w:pPr>
      <w:rPr>
        <w:rFonts w:hint="default"/>
      </w:rPr>
    </w:lvl>
    <w:lvl w:ilvl="2">
      <w:start w:val="1"/>
      <w:numFmt w:val="decimal"/>
      <w:pStyle w:val="SMNumberedHeading3"/>
      <w:isLgl/>
      <w:lvlText w:val="%1.%2.%3"/>
      <w:lvlJc w:val="left"/>
      <w:pPr>
        <w:ind w:left="1656" w:hanging="720"/>
      </w:pPr>
      <w:rPr>
        <w:rFonts w:hint="default"/>
      </w:rPr>
    </w:lvl>
    <w:lvl w:ilvl="3">
      <w:start w:val="1"/>
      <w:numFmt w:val="decimal"/>
      <w:isLgl/>
      <w:lvlText w:val="%1.%2.%3.%4"/>
      <w:lvlJc w:val="left"/>
      <w:pPr>
        <w:ind w:left="230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4176" w:hanging="1800"/>
      </w:pPr>
      <w:rPr>
        <w:rFonts w:hint="default"/>
      </w:rPr>
    </w:lvl>
    <w:lvl w:ilvl="8">
      <w:start w:val="1"/>
      <w:numFmt w:val="decimal"/>
      <w:isLgl/>
      <w:lvlText w:val="%1.%2.%3.%4.%5.%6.%7.%8.%9"/>
      <w:lvlJc w:val="left"/>
      <w:pPr>
        <w:ind w:left="4464" w:hanging="1800"/>
      </w:pPr>
      <w:rPr>
        <w:rFonts w:hint="default"/>
      </w:rPr>
    </w:lvl>
  </w:abstractNum>
  <w:abstractNum w:abstractNumId="45">
    <w:nsid w:val="3BBA0E47"/>
    <w:multiLevelType w:val="multilevel"/>
    <w:tmpl w:val="86BC4744"/>
    <w:lvl w:ilvl="0">
      <w:start w:val="1"/>
      <w:numFmt w:val="decimal"/>
      <w:pStyle w:val="FigureDesc"/>
      <w:suff w:val="nothing"/>
      <w:lvlText w:val="Figure %1 - "/>
      <w:lvlJc w:val="left"/>
      <w:pPr>
        <w:ind w:left="3267" w:hanging="432"/>
      </w:pPr>
      <w:rPr>
        <w:rFonts w:ascii="Arial Bold" w:hAnsi="Arial Bold" w:hint="default"/>
        <w:b/>
        <w:bCs/>
        <w:i w:val="0"/>
        <w:iCs w:val="0"/>
        <w:caps w:val="0"/>
        <w:strike w:val="0"/>
        <w:dstrike w:val="0"/>
        <w:color w:val="29235C"/>
        <w:spacing w:val="0"/>
        <w:w w:val="100"/>
        <w:kern w:val="0"/>
        <w:position w:val="0"/>
        <w:sz w:val="18"/>
        <w:u w:val="none"/>
        <w:effect w:val="none"/>
        <w:em w:val="none"/>
      </w:rPr>
    </w:lvl>
    <w:lvl w:ilvl="1">
      <w:start w:val="1"/>
      <w:numFmt w:val="decimal"/>
      <w:suff w:val="nothing"/>
      <w:lvlText w:val="Figure %1.%2 - "/>
      <w:lvlJc w:val="left"/>
      <w:pPr>
        <w:ind w:left="3411" w:hanging="576"/>
      </w:pPr>
      <w:rPr>
        <w:rFonts w:ascii="Arial Bold" w:hAnsi="Arial Bold" w:cs="Arial" w:hint="default"/>
        <w:b/>
        <w:bCs/>
        <w:i w:val="0"/>
        <w:iCs w:val="0"/>
        <w:color w:val="005B82"/>
        <w:sz w:val="18"/>
      </w:rPr>
    </w:lvl>
    <w:lvl w:ilvl="2">
      <w:start w:val="1"/>
      <w:numFmt w:val="decimal"/>
      <w:suff w:val="nothing"/>
      <w:lvlText w:val="Figure %1.%2.%3 - "/>
      <w:lvlJc w:val="left"/>
      <w:pPr>
        <w:ind w:left="3555" w:hanging="720"/>
      </w:pPr>
      <w:rPr>
        <w:rFonts w:hint="default"/>
        <w:color w:val="005B82"/>
        <w:sz w:val="22"/>
      </w:rPr>
    </w:lvl>
    <w:lvl w:ilvl="3">
      <w:start w:val="1"/>
      <w:numFmt w:val="decimal"/>
      <w:suff w:val="nothing"/>
      <w:lvlText w:val="Figure %1.%2.%3.%4 - "/>
      <w:lvlJc w:val="left"/>
      <w:pPr>
        <w:ind w:left="3699" w:hanging="864"/>
      </w:pPr>
      <w:rPr>
        <w:rFonts w:hint="default"/>
        <w:color w:val="005B82"/>
        <w:sz w:val="24"/>
      </w:rPr>
    </w:lvl>
    <w:lvl w:ilvl="4">
      <w:start w:val="1"/>
      <w:numFmt w:val="decimal"/>
      <w:lvlText w:val="%1.%2.%3.%4.%5"/>
      <w:lvlJc w:val="left"/>
      <w:pPr>
        <w:tabs>
          <w:tab w:val="num" w:pos="3843"/>
        </w:tabs>
        <w:ind w:left="3843" w:hanging="1008"/>
      </w:pPr>
      <w:rPr>
        <w:rFonts w:hint="default"/>
        <w:color w:val="005B82"/>
      </w:rPr>
    </w:lvl>
    <w:lvl w:ilvl="5">
      <w:start w:val="1"/>
      <w:numFmt w:val="decimal"/>
      <w:lvlText w:val="%1.%2.%3.%4.%5.%6"/>
      <w:lvlJc w:val="left"/>
      <w:pPr>
        <w:tabs>
          <w:tab w:val="num" w:pos="3987"/>
        </w:tabs>
        <w:ind w:left="3987" w:hanging="1152"/>
      </w:pPr>
      <w:rPr>
        <w:rFonts w:hint="default"/>
      </w:rPr>
    </w:lvl>
    <w:lvl w:ilvl="6">
      <w:start w:val="1"/>
      <w:numFmt w:val="decimal"/>
      <w:lvlText w:val="%1.%2.%3.%4.%5.%6.%7"/>
      <w:lvlJc w:val="left"/>
      <w:pPr>
        <w:tabs>
          <w:tab w:val="num" w:pos="4131"/>
        </w:tabs>
        <w:ind w:left="4131" w:hanging="1296"/>
      </w:pPr>
      <w:rPr>
        <w:rFonts w:hint="default"/>
      </w:rPr>
    </w:lvl>
    <w:lvl w:ilvl="7">
      <w:start w:val="1"/>
      <w:numFmt w:val="decimal"/>
      <w:lvlText w:val="%1.%2.%3.%4.%5.%6.%7.%8"/>
      <w:lvlJc w:val="left"/>
      <w:pPr>
        <w:tabs>
          <w:tab w:val="num" w:pos="4275"/>
        </w:tabs>
        <w:ind w:left="4275" w:hanging="1440"/>
      </w:pPr>
      <w:rPr>
        <w:rFonts w:hint="default"/>
      </w:rPr>
    </w:lvl>
    <w:lvl w:ilvl="8">
      <w:start w:val="1"/>
      <w:numFmt w:val="decimal"/>
      <w:lvlText w:val="%1.%2.%3.%4.%5.%6.%7.%8.%9"/>
      <w:lvlJc w:val="left"/>
      <w:pPr>
        <w:tabs>
          <w:tab w:val="num" w:pos="4419"/>
        </w:tabs>
        <w:ind w:left="4419" w:hanging="1584"/>
      </w:pPr>
      <w:rPr>
        <w:rFonts w:hint="default"/>
      </w:rPr>
    </w:lvl>
  </w:abstractNum>
  <w:abstractNum w:abstractNumId="46">
    <w:nsid w:val="3D911179"/>
    <w:multiLevelType w:val="hybridMultilevel"/>
    <w:tmpl w:val="E27A0878"/>
    <w:lvl w:ilvl="0" w:tplc="2E5CFC5C">
      <w:start w:val="1"/>
      <w:numFmt w:val="decimal"/>
      <w:lvlText w:val="%1."/>
      <w:lvlJc w:val="left"/>
      <w:pPr>
        <w:ind w:left="1440" w:hanging="72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3EA63191"/>
    <w:multiLevelType w:val="hybridMultilevel"/>
    <w:tmpl w:val="771A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F86488B"/>
    <w:multiLevelType w:val="hybridMultilevel"/>
    <w:tmpl w:val="713A4F5C"/>
    <w:lvl w:ilvl="0" w:tplc="AA82D97C">
      <w:start w:val="1"/>
      <w:numFmt w:val="bullet"/>
      <w:lvlText w:val="o"/>
      <w:lvlJc w:val="left"/>
      <w:pPr>
        <w:tabs>
          <w:tab w:val="num" w:pos="720"/>
        </w:tabs>
        <w:ind w:left="720" w:hanging="360"/>
      </w:pPr>
      <w:rPr>
        <w:rFonts w:ascii="Courier New" w:hAnsi="Courier New" w:cs="Times New Roman" w:hint="default"/>
      </w:rPr>
    </w:lvl>
    <w:lvl w:ilvl="1" w:tplc="0F242174">
      <w:start w:val="1"/>
      <w:numFmt w:val="bullet"/>
      <w:lvlText w:val=""/>
      <w:lvlJc w:val="left"/>
      <w:pPr>
        <w:tabs>
          <w:tab w:val="num" w:pos="1440"/>
        </w:tabs>
        <w:ind w:left="1440" w:hanging="360"/>
      </w:pPr>
      <w:rPr>
        <w:rFonts w:ascii="Symbol" w:hAnsi="Symbol" w:hint="default"/>
      </w:rPr>
    </w:lvl>
    <w:lvl w:ilvl="2" w:tplc="D59668A8">
      <w:start w:val="1"/>
      <w:numFmt w:val="bullet"/>
      <w:lvlText w:val="o"/>
      <w:lvlJc w:val="left"/>
      <w:pPr>
        <w:tabs>
          <w:tab w:val="num" w:pos="2160"/>
        </w:tabs>
        <w:ind w:left="2160" w:hanging="360"/>
      </w:pPr>
      <w:rPr>
        <w:rFonts w:ascii="Courier New" w:hAnsi="Courier New" w:cs="Times New Roman" w:hint="default"/>
      </w:rPr>
    </w:lvl>
    <w:lvl w:ilvl="3" w:tplc="7674D086">
      <w:start w:val="1"/>
      <w:numFmt w:val="bullet"/>
      <w:lvlText w:val="o"/>
      <w:lvlJc w:val="left"/>
      <w:pPr>
        <w:tabs>
          <w:tab w:val="num" w:pos="2880"/>
        </w:tabs>
        <w:ind w:left="2880" w:hanging="360"/>
      </w:pPr>
      <w:rPr>
        <w:rFonts w:ascii="Courier New" w:hAnsi="Courier New" w:cs="Times New Roman" w:hint="default"/>
      </w:rPr>
    </w:lvl>
    <w:lvl w:ilvl="4" w:tplc="4EB29AD6">
      <w:start w:val="1"/>
      <w:numFmt w:val="bullet"/>
      <w:lvlText w:val="o"/>
      <w:lvlJc w:val="left"/>
      <w:pPr>
        <w:tabs>
          <w:tab w:val="num" w:pos="3600"/>
        </w:tabs>
        <w:ind w:left="3600" w:hanging="360"/>
      </w:pPr>
      <w:rPr>
        <w:rFonts w:ascii="Courier New" w:hAnsi="Courier New" w:cs="Times New Roman" w:hint="default"/>
      </w:rPr>
    </w:lvl>
    <w:lvl w:ilvl="5" w:tplc="784C9E28">
      <w:start w:val="1"/>
      <w:numFmt w:val="bullet"/>
      <w:lvlText w:val="o"/>
      <w:lvlJc w:val="left"/>
      <w:pPr>
        <w:tabs>
          <w:tab w:val="num" w:pos="4320"/>
        </w:tabs>
        <w:ind w:left="4320" w:hanging="360"/>
      </w:pPr>
      <w:rPr>
        <w:rFonts w:ascii="Courier New" w:hAnsi="Courier New" w:cs="Times New Roman" w:hint="default"/>
      </w:rPr>
    </w:lvl>
    <w:lvl w:ilvl="6" w:tplc="FFA4C6C8">
      <w:start w:val="1"/>
      <w:numFmt w:val="bullet"/>
      <w:lvlText w:val="o"/>
      <w:lvlJc w:val="left"/>
      <w:pPr>
        <w:tabs>
          <w:tab w:val="num" w:pos="5040"/>
        </w:tabs>
        <w:ind w:left="5040" w:hanging="360"/>
      </w:pPr>
      <w:rPr>
        <w:rFonts w:ascii="Courier New" w:hAnsi="Courier New" w:cs="Times New Roman" w:hint="default"/>
      </w:rPr>
    </w:lvl>
    <w:lvl w:ilvl="7" w:tplc="9E98A96A">
      <w:start w:val="1"/>
      <w:numFmt w:val="bullet"/>
      <w:lvlText w:val="o"/>
      <w:lvlJc w:val="left"/>
      <w:pPr>
        <w:tabs>
          <w:tab w:val="num" w:pos="5760"/>
        </w:tabs>
        <w:ind w:left="5760" w:hanging="360"/>
      </w:pPr>
      <w:rPr>
        <w:rFonts w:ascii="Courier New" w:hAnsi="Courier New" w:cs="Times New Roman" w:hint="default"/>
      </w:rPr>
    </w:lvl>
    <w:lvl w:ilvl="8" w:tplc="B4D4C7E0">
      <w:start w:val="1"/>
      <w:numFmt w:val="bullet"/>
      <w:lvlText w:val="o"/>
      <w:lvlJc w:val="left"/>
      <w:pPr>
        <w:tabs>
          <w:tab w:val="num" w:pos="6480"/>
        </w:tabs>
        <w:ind w:left="6480" w:hanging="360"/>
      </w:pPr>
      <w:rPr>
        <w:rFonts w:ascii="Courier New" w:hAnsi="Courier New" w:cs="Times New Roman" w:hint="default"/>
      </w:rPr>
    </w:lvl>
  </w:abstractNum>
  <w:abstractNum w:abstractNumId="49">
    <w:nsid w:val="3FCB13C4"/>
    <w:multiLevelType w:val="hybridMultilevel"/>
    <w:tmpl w:val="03CC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23D58DD"/>
    <w:multiLevelType w:val="hybridMultilevel"/>
    <w:tmpl w:val="CDB2A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2B96CCC"/>
    <w:multiLevelType w:val="hybridMultilevel"/>
    <w:tmpl w:val="2DCAE5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2C65D5A"/>
    <w:multiLevelType w:val="multilevel"/>
    <w:tmpl w:val="A4A27766"/>
    <w:lvl w:ilvl="0">
      <w:start w:val="1"/>
      <w:numFmt w:val="decimal"/>
      <w:pStyle w:val="Heading1"/>
      <w:lvlText w:val="%1"/>
      <w:lvlJc w:val="left"/>
      <w:pPr>
        <w:tabs>
          <w:tab w:val="num" w:pos="848"/>
        </w:tabs>
        <w:ind w:left="848" w:hanging="848"/>
      </w:pPr>
      <w:rPr>
        <w:rFonts w:ascii="Arial Bold" w:hAnsi="Arial Bold" w:hint="default"/>
        <w:b/>
        <w:i w:val="0"/>
        <w:caps w:val="0"/>
        <w:color w:val="29235C"/>
        <w:sz w:val="32"/>
        <w:szCs w:val="32"/>
      </w:rPr>
    </w:lvl>
    <w:lvl w:ilvl="1">
      <w:start w:val="1"/>
      <w:numFmt w:val="decimal"/>
      <w:pStyle w:val="Heading2"/>
      <w:lvlText w:val="%1.%2"/>
      <w:lvlJc w:val="left"/>
      <w:pPr>
        <w:tabs>
          <w:tab w:val="num" w:pos="993"/>
        </w:tabs>
        <w:ind w:left="993" w:hanging="851"/>
      </w:pPr>
      <w:rPr>
        <w:rFonts w:ascii="Arial Bold" w:hAnsi="Arial Bold" w:hint="default"/>
        <w:b/>
        <w:i w:val="0"/>
        <w:iCs w:val="0"/>
        <w:caps w:val="0"/>
        <w:strike w:val="0"/>
        <w:dstrike w:val="0"/>
        <w:vanish w:val="0"/>
        <w:color w:val="29235C"/>
        <w:spacing w:val="0"/>
        <w:kern w:val="0"/>
        <w:position w:val="0"/>
        <w:sz w:val="28"/>
        <w:szCs w:val="28"/>
        <w:u w:val="none"/>
        <w:vertAlign w:val="baseline"/>
        <w:em w:val="none"/>
      </w:rPr>
    </w:lvl>
    <w:lvl w:ilvl="2">
      <w:start w:val="1"/>
      <w:numFmt w:val="decimal"/>
      <w:pStyle w:val="Heading3"/>
      <w:lvlText w:val="%1.%2.%3"/>
      <w:lvlJc w:val="left"/>
      <w:pPr>
        <w:tabs>
          <w:tab w:val="num" w:pos="1132"/>
        </w:tabs>
        <w:ind w:left="1132" w:hanging="848"/>
      </w:pPr>
      <w:rPr>
        <w:rFonts w:ascii="Arial" w:hAnsi="Arial" w:hint="default"/>
        <w:b/>
        <w:bCs w:val="0"/>
        <w:i w:val="0"/>
        <w:iCs w:val="0"/>
        <w:caps w:val="0"/>
        <w:smallCaps w:val="0"/>
        <w:strike w:val="0"/>
        <w:dstrike w:val="0"/>
        <w:vanish w:val="0"/>
        <w:color w:val="29235C"/>
        <w:spacing w:val="0"/>
        <w:kern w:val="0"/>
        <w:position w:val="0"/>
        <w:sz w:val="26"/>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3DB7E4"/>
        <w:spacing w:val="0"/>
        <w:kern w:val="0"/>
        <w:position w:val="0"/>
        <w:sz w:val="24"/>
        <w:szCs w:val="24"/>
        <w:u w:val="none"/>
        <w:vertAlign w:val="baseline"/>
        <w:em w:val="none"/>
      </w:rPr>
    </w:lvl>
    <w:lvl w:ilvl="4">
      <w:start w:val="1"/>
      <w:numFmt w:val="decimal"/>
      <w:pStyle w:val="Heading5"/>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53">
    <w:nsid w:val="436821E1"/>
    <w:multiLevelType w:val="hybridMultilevel"/>
    <w:tmpl w:val="D228C4B0"/>
    <w:lvl w:ilvl="0" w:tplc="B1C2D0F0">
      <w:start w:val="1"/>
      <w:numFmt w:val="bullet"/>
      <w:lvlText w:val=""/>
      <w:lvlJc w:val="left"/>
      <w:pPr>
        <w:tabs>
          <w:tab w:val="num" w:pos="284"/>
        </w:tabs>
        <w:ind w:left="284" w:hanging="284"/>
      </w:pPr>
      <w:rPr>
        <w:rFonts w:ascii="Wingdings" w:hAnsi="Wingdings" w:hint="default"/>
        <w:color w:val="262626" w:themeColor="text1" w:themeTint="D9"/>
      </w:rPr>
    </w:lvl>
    <w:lvl w:ilvl="1" w:tplc="08090003">
      <w:start w:val="1"/>
      <w:numFmt w:val="bullet"/>
      <w:lvlText w:val="o"/>
      <w:lvlJc w:val="left"/>
      <w:pPr>
        <w:tabs>
          <w:tab w:val="num" w:pos="1440"/>
        </w:tabs>
        <w:ind w:left="1440" w:hanging="360"/>
      </w:pPr>
      <w:rPr>
        <w:rFonts w:ascii="Courier New" w:hAnsi="Courier New" w:cs="Courier New"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54">
    <w:nsid w:val="458F3F2A"/>
    <w:multiLevelType w:val="hybridMultilevel"/>
    <w:tmpl w:val="C1CA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6A56BEC"/>
    <w:multiLevelType w:val="hybridMultilevel"/>
    <w:tmpl w:val="FE86F8F0"/>
    <w:lvl w:ilvl="0" w:tplc="08090001">
      <w:start w:val="1"/>
      <w:numFmt w:val="bullet"/>
      <w:lvlText w:val=""/>
      <w:lvlJc w:val="left"/>
      <w:pPr>
        <w:ind w:left="781" w:hanging="360"/>
      </w:pPr>
      <w:rPr>
        <w:rFonts w:ascii="Symbol" w:hAnsi="Symbol" w:hint="default"/>
      </w:rPr>
    </w:lvl>
    <w:lvl w:ilvl="1" w:tplc="08090003">
      <w:start w:val="1"/>
      <w:numFmt w:val="bullet"/>
      <w:lvlText w:val="o"/>
      <w:lvlJc w:val="left"/>
      <w:pPr>
        <w:ind w:left="1501" w:hanging="360"/>
      </w:pPr>
      <w:rPr>
        <w:rFonts w:ascii="Courier New" w:hAnsi="Courier New" w:cs="Courier New" w:hint="default"/>
      </w:rPr>
    </w:lvl>
    <w:lvl w:ilvl="2" w:tplc="08090005">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56">
    <w:nsid w:val="46C52732"/>
    <w:multiLevelType w:val="hybridMultilevel"/>
    <w:tmpl w:val="A9AA63B2"/>
    <w:lvl w:ilvl="0" w:tplc="0809000F">
      <w:start w:val="1"/>
      <w:numFmt w:val="decimal"/>
      <w:lvlText w:val="%1."/>
      <w:lvlJc w:val="left"/>
      <w:pPr>
        <w:ind w:left="360" w:hanging="360"/>
      </w:pPr>
      <w:rPr>
        <w:rFonts w:hint="default"/>
      </w:rPr>
    </w:lvl>
    <w:lvl w:ilvl="1" w:tplc="08090003">
      <w:start w:val="1"/>
      <w:numFmt w:val="bullet"/>
      <w:lvlText w:val="o"/>
      <w:lvlJc w:val="left"/>
      <w:pPr>
        <w:ind w:left="-45" w:hanging="360"/>
      </w:pPr>
      <w:rPr>
        <w:rFonts w:ascii="Courier New" w:hAnsi="Courier New" w:cs="Courier New" w:hint="default"/>
      </w:rPr>
    </w:lvl>
    <w:lvl w:ilvl="2" w:tplc="08090005">
      <w:start w:val="1"/>
      <w:numFmt w:val="bullet"/>
      <w:lvlText w:val=""/>
      <w:lvlJc w:val="left"/>
      <w:pPr>
        <w:ind w:left="675" w:hanging="360"/>
      </w:pPr>
      <w:rPr>
        <w:rFonts w:ascii="Wingdings" w:hAnsi="Wingdings" w:hint="default"/>
      </w:rPr>
    </w:lvl>
    <w:lvl w:ilvl="3" w:tplc="08090001">
      <w:start w:val="1"/>
      <w:numFmt w:val="bullet"/>
      <w:lvlText w:val=""/>
      <w:lvlJc w:val="left"/>
      <w:pPr>
        <w:ind w:left="1395" w:hanging="360"/>
      </w:pPr>
      <w:rPr>
        <w:rFonts w:ascii="Symbol" w:hAnsi="Symbol" w:hint="default"/>
      </w:rPr>
    </w:lvl>
    <w:lvl w:ilvl="4" w:tplc="08090003">
      <w:start w:val="1"/>
      <w:numFmt w:val="bullet"/>
      <w:lvlText w:val="o"/>
      <w:lvlJc w:val="left"/>
      <w:pPr>
        <w:ind w:left="2115" w:hanging="360"/>
      </w:pPr>
      <w:rPr>
        <w:rFonts w:ascii="Courier New" w:hAnsi="Courier New" w:cs="Courier New" w:hint="default"/>
      </w:rPr>
    </w:lvl>
    <w:lvl w:ilvl="5" w:tplc="08090005">
      <w:start w:val="1"/>
      <w:numFmt w:val="bullet"/>
      <w:lvlText w:val=""/>
      <w:lvlJc w:val="left"/>
      <w:pPr>
        <w:ind w:left="2835" w:hanging="360"/>
      </w:pPr>
      <w:rPr>
        <w:rFonts w:ascii="Wingdings" w:hAnsi="Wingdings" w:hint="default"/>
      </w:rPr>
    </w:lvl>
    <w:lvl w:ilvl="6" w:tplc="08090001">
      <w:start w:val="1"/>
      <w:numFmt w:val="bullet"/>
      <w:lvlText w:val=""/>
      <w:lvlJc w:val="left"/>
      <w:pPr>
        <w:ind w:left="3555" w:hanging="360"/>
      </w:pPr>
      <w:rPr>
        <w:rFonts w:ascii="Symbol" w:hAnsi="Symbol" w:hint="default"/>
      </w:rPr>
    </w:lvl>
    <w:lvl w:ilvl="7" w:tplc="08090003">
      <w:start w:val="1"/>
      <w:numFmt w:val="bullet"/>
      <w:lvlText w:val="o"/>
      <w:lvlJc w:val="left"/>
      <w:pPr>
        <w:ind w:left="4275" w:hanging="360"/>
      </w:pPr>
      <w:rPr>
        <w:rFonts w:ascii="Courier New" w:hAnsi="Courier New" w:cs="Courier New" w:hint="default"/>
      </w:rPr>
    </w:lvl>
    <w:lvl w:ilvl="8" w:tplc="08090005">
      <w:start w:val="1"/>
      <w:numFmt w:val="bullet"/>
      <w:lvlText w:val=""/>
      <w:lvlJc w:val="left"/>
      <w:pPr>
        <w:ind w:left="4995" w:hanging="360"/>
      </w:pPr>
      <w:rPr>
        <w:rFonts w:ascii="Wingdings" w:hAnsi="Wingdings" w:hint="default"/>
      </w:rPr>
    </w:lvl>
  </w:abstractNum>
  <w:abstractNum w:abstractNumId="57">
    <w:nsid w:val="471C4DCC"/>
    <w:multiLevelType w:val="multilevel"/>
    <w:tmpl w:val="E63E94F2"/>
    <w:lvl w:ilvl="0">
      <w:start w:val="1"/>
      <w:numFmt w:val="decimal"/>
      <w:pStyle w:val="AppendixH1"/>
      <w:lvlText w:val="Appendix %1"/>
      <w:lvlJc w:val="left"/>
      <w:pPr>
        <w:tabs>
          <w:tab w:val="num" w:pos="2127"/>
        </w:tabs>
        <w:ind w:left="2127" w:hanging="1985"/>
      </w:pPr>
      <w:rPr>
        <w:rFonts w:ascii="Arial Bold" w:hAnsi="Arial Bold" w:hint="default"/>
        <w:b/>
        <w:i w:val="0"/>
        <w:sz w:val="32"/>
      </w:rPr>
    </w:lvl>
    <w:lvl w:ilvl="1">
      <w:start w:val="1"/>
      <w:numFmt w:val="lowerLetter"/>
      <w:lvlText w:val="%2)"/>
      <w:lvlJc w:val="left"/>
      <w:pPr>
        <w:ind w:left="862" w:hanging="360"/>
      </w:pPr>
      <w:rPr>
        <w:rFonts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58">
    <w:nsid w:val="47541585"/>
    <w:multiLevelType w:val="hybridMultilevel"/>
    <w:tmpl w:val="F6781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8257636"/>
    <w:multiLevelType w:val="hybridMultilevel"/>
    <w:tmpl w:val="C994CB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8994B74"/>
    <w:multiLevelType w:val="hybridMultilevel"/>
    <w:tmpl w:val="B30C5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49905643"/>
    <w:multiLevelType w:val="hybridMultilevel"/>
    <w:tmpl w:val="064E3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B647A83"/>
    <w:multiLevelType w:val="hybridMultilevel"/>
    <w:tmpl w:val="8708D5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4C220A68"/>
    <w:multiLevelType w:val="hybridMultilevel"/>
    <w:tmpl w:val="CF3CAB6E"/>
    <w:lvl w:ilvl="0" w:tplc="08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4">
    <w:nsid w:val="4C9F25BA"/>
    <w:multiLevelType w:val="hybridMultilevel"/>
    <w:tmpl w:val="30E409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CAC399D"/>
    <w:multiLevelType w:val="hybridMultilevel"/>
    <w:tmpl w:val="DFC08A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DD0654F"/>
    <w:multiLevelType w:val="multilevel"/>
    <w:tmpl w:val="67FA3CAC"/>
    <w:lvl w:ilvl="0">
      <w:start w:val="1"/>
      <w:numFmt w:val="decimal"/>
      <w:pStyle w:val="TableDesc"/>
      <w:suff w:val="nothing"/>
      <w:lvlText w:val="Table %1 - "/>
      <w:lvlJc w:val="left"/>
      <w:pPr>
        <w:ind w:left="1283"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4EA5674F"/>
    <w:multiLevelType w:val="hybridMultilevel"/>
    <w:tmpl w:val="3A30B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F970799"/>
    <w:multiLevelType w:val="hybridMultilevel"/>
    <w:tmpl w:val="4BF42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FBE6497"/>
    <w:multiLevelType w:val="hybridMultilevel"/>
    <w:tmpl w:val="1F7EAB42"/>
    <w:lvl w:ilvl="0" w:tplc="911EAD6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nsid w:val="500A4DE4"/>
    <w:multiLevelType w:val="hybridMultilevel"/>
    <w:tmpl w:val="427CE1CE"/>
    <w:lvl w:ilvl="0" w:tplc="B1C2D0F0">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FD94B0EA">
      <w:start w:val="1"/>
      <w:numFmt w:val="bullet"/>
      <w:lvlText w:val="o"/>
      <w:lvlJc w:val="left"/>
      <w:pPr>
        <w:tabs>
          <w:tab w:val="num" w:pos="-1254"/>
        </w:tabs>
        <w:ind w:left="-1254" w:hanging="360"/>
      </w:pPr>
      <w:rPr>
        <w:rFonts w:ascii="Courier New" w:hAnsi="Courier New" w:cs="Courier New" w:hint="default"/>
      </w:rPr>
    </w:lvl>
    <w:lvl w:ilvl="2" w:tplc="857EA2B4">
      <w:start w:val="1"/>
      <w:numFmt w:val="bullet"/>
      <w:lvlText w:val=""/>
      <w:lvlJc w:val="left"/>
      <w:pPr>
        <w:tabs>
          <w:tab w:val="num" w:pos="-534"/>
        </w:tabs>
        <w:ind w:left="-534" w:hanging="360"/>
      </w:pPr>
      <w:rPr>
        <w:rFonts w:ascii="Wingdings" w:hAnsi="Wingdings" w:hint="default"/>
      </w:rPr>
    </w:lvl>
    <w:lvl w:ilvl="3" w:tplc="4E9C08D4" w:tentative="1">
      <w:start w:val="1"/>
      <w:numFmt w:val="bullet"/>
      <w:lvlText w:val=""/>
      <w:lvlJc w:val="left"/>
      <w:pPr>
        <w:tabs>
          <w:tab w:val="num" w:pos="186"/>
        </w:tabs>
        <w:ind w:left="186" w:hanging="360"/>
      </w:pPr>
      <w:rPr>
        <w:rFonts w:ascii="Symbol" w:hAnsi="Symbol" w:hint="default"/>
      </w:rPr>
    </w:lvl>
    <w:lvl w:ilvl="4" w:tplc="FE0CD510" w:tentative="1">
      <w:start w:val="1"/>
      <w:numFmt w:val="bullet"/>
      <w:lvlText w:val="o"/>
      <w:lvlJc w:val="left"/>
      <w:pPr>
        <w:tabs>
          <w:tab w:val="num" w:pos="906"/>
        </w:tabs>
        <w:ind w:left="906" w:hanging="360"/>
      </w:pPr>
      <w:rPr>
        <w:rFonts w:ascii="Courier New" w:hAnsi="Courier New" w:cs="Courier New" w:hint="default"/>
      </w:rPr>
    </w:lvl>
    <w:lvl w:ilvl="5" w:tplc="45566D34" w:tentative="1">
      <w:start w:val="1"/>
      <w:numFmt w:val="bullet"/>
      <w:lvlText w:val=""/>
      <w:lvlJc w:val="left"/>
      <w:pPr>
        <w:tabs>
          <w:tab w:val="num" w:pos="1626"/>
        </w:tabs>
        <w:ind w:left="1626" w:hanging="360"/>
      </w:pPr>
      <w:rPr>
        <w:rFonts w:ascii="Wingdings" w:hAnsi="Wingdings" w:hint="default"/>
      </w:rPr>
    </w:lvl>
    <w:lvl w:ilvl="6" w:tplc="CA7CA648" w:tentative="1">
      <w:start w:val="1"/>
      <w:numFmt w:val="bullet"/>
      <w:lvlText w:val=""/>
      <w:lvlJc w:val="left"/>
      <w:pPr>
        <w:tabs>
          <w:tab w:val="num" w:pos="2346"/>
        </w:tabs>
        <w:ind w:left="2346" w:hanging="360"/>
      </w:pPr>
      <w:rPr>
        <w:rFonts w:ascii="Symbol" w:hAnsi="Symbol" w:hint="default"/>
      </w:rPr>
    </w:lvl>
    <w:lvl w:ilvl="7" w:tplc="922410D6" w:tentative="1">
      <w:start w:val="1"/>
      <w:numFmt w:val="bullet"/>
      <w:lvlText w:val="o"/>
      <w:lvlJc w:val="left"/>
      <w:pPr>
        <w:tabs>
          <w:tab w:val="num" w:pos="3066"/>
        </w:tabs>
        <w:ind w:left="3066" w:hanging="360"/>
      </w:pPr>
      <w:rPr>
        <w:rFonts w:ascii="Courier New" w:hAnsi="Courier New" w:cs="Courier New" w:hint="default"/>
      </w:rPr>
    </w:lvl>
    <w:lvl w:ilvl="8" w:tplc="65EA593C" w:tentative="1">
      <w:start w:val="1"/>
      <w:numFmt w:val="bullet"/>
      <w:lvlText w:val=""/>
      <w:lvlJc w:val="left"/>
      <w:pPr>
        <w:tabs>
          <w:tab w:val="num" w:pos="3786"/>
        </w:tabs>
        <w:ind w:left="3786" w:hanging="360"/>
      </w:pPr>
      <w:rPr>
        <w:rFonts w:ascii="Wingdings" w:hAnsi="Wingdings" w:hint="default"/>
      </w:rPr>
    </w:lvl>
  </w:abstractNum>
  <w:abstractNum w:abstractNumId="71">
    <w:nsid w:val="51DA71D9"/>
    <w:multiLevelType w:val="hybridMultilevel"/>
    <w:tmpl w:val="D75ED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1DE6CD5"/>
    <w:multiLevelType w:val="hybridMultilevel"/>
    <w:tmpl w:val="CEAC225C"/>
    <w:lvl w:ilvl="0" w:tplc="9BDE01EC">
      <w:start w:val="1"/>
      <w:numFmt w:val="bullet"/>
      <w:lvlText w:val="•"/>
      <w:lvlJc w:val="left"/>
      <w:pPr>
        <w:tabs>
          <w:tab w:val="num" w:pos="720"/>
        </w:tabs>
        <w:ind w:left="720" w:hanging="360"/>
      </w:pPr>
      <w:rPr>
        <w:rFonts w:ascii="Arial" w:hAnsi="Arial" w:hint="default"/>
      </w:rPr>
    </w:lvl>
    <w:lvl w:ilvl="1" w:tplc="1CB805C6" w:tentative="1">
      <w:start w:val="1"/>
      <w:numFmt w:val="bullet"/>
      <w:lvlText w:val="•"/>
      <w:lvlJc w:val="left"/>
      <w:pPr>
        <w:tabs>
          <w:tab w:val="num" w:pos="1440"/>
        </w:tabs>
        <w:ind w:left="1440" w:hanging="360"/>
      </w:pPr>
      <w:rPr>
        <w:rFonts w:ascii="Arial" w:hAnsi="Arial" w:hint="default"/>
      </w:rPr>
    </w:lvl>
    <w:lvl w:ilvl="2" w:tplc="D50E17A2" w:tentative="1">
      <w:start w:val="1"/>
      <w:numFmt w:val="bullet"/>
      <w:lvlText w:val="•"/>
      <w:lvlJc w:val="left"/>
      <w:pPr>
        <w:tabs>
          <w:tab w:val="num" w:pos="2160"/>
        </w:tabs>
        <w:ind w:left="2160" w:hanging="360"/>
      </w:pPr>
      <w:rPr>
        <w:rFonts w:ascii="Arial" w:hAnsi="Arial" w:hint="default"/>
      </w:rPr>
    </w:lvl>
    <w:lvl w:ilvl="3" w:tplc="128A97E6" w:tentative="1">
      <w:start w:val="1"/>
      <w:numFmt w:val="bullet"/>
      <w:lvlText w:val="•"/>
      <w:lvlJc w:val="left"/>
      <w:pPr>
        <w:tabs>
          <w:tab w:val="num" w:pos="2880"/>
        </w:tabs>
        <w:ind w:left="2880" w:hanging="360"/>
      </w:pPr>
      <w:rPr>
        <w:rFonts w:ascii="Arial" w:hAnsi="Arial" w:hint="default"/>
      </w:rPr>
    </w:lvl>
    <w:lvl w:ilvl="4" w:tplc="DA188ABC" w:tentative="1">
      <w:start w:val="1"/>
      <w:numFmt w:val="bullet"/>
      <w:lvlText w:val="•"/>
      <w:lvlJc w:val="left"/>
      <w:pPr>
        <w:tabs>
          <w:tab w:val="num" w:pos="3600"/>
        </w:tabs>
        <w:ind w:left="3600" w:hanging="360"/>
      </w:pPr>
      <w:rPr>
        <w:rFonts w:ascii="Arial" w:hAnsi="Arial" w:hint="default"/>
      </w:rPr>
    </w:lvl>
    <w:lvl w:ilvl="5" w:tplc="D990FB9E" w:tentative="1">
      <w:start w:val="1"/>
      <w:numFmt w:val="bullet"/>
      <w:lvlText w:val="•"/>
      <w:lvlJc w:val="left"/>
      <w:pPr>
        <w:tabs>
          <w:tab w:val="num" w:pos="4320"/>
        </w:tabs>
        <w:ind w:left="4320" w:hanging="360"/>
      </w:pPr>
      <w:rPr>
        <w:rFonts w:ascii="Arial" w:hAnsi="Arial" w:hint="default"/>
      </w:rPr>
    </w:lvl>
    <w:lvl w:ilvl="6" w:tplc="82CADD0A" w:tentative="1">
      <w:start w:val="1"/>
      <w:numFmt w:val="bullet"/>
      <w:lvlText w:val="•"/>
      <w:lvlJc w:val="left"/>
      <w:pPr>
        <w:tabs>
          <w:tab w:val="num" w:pos="5040"/>
        </w:tabs>
        <w:ind w:left="5040" w:hanging="360"/>
      </w:pPr>
      <w:rPr>
        <w:rFonts w:ascii="Arial" w:hAnsi="Arial" w:hint="default"/>
      </w:rPr>
    </w:lvl>
    <w:lvl w:ilvl="7" w:tplc="713CA660" w:tentative="1">
      <w:start w:val="1"/>
      <w:numFmt w:val="bullet"/>
      <w:lvlText w:val="•"/>
      <w:lvlJc w:val="left"/>
      <w:pPr>
        <w:tabs>
          <w:tab w:val="num" w:pos="5760"/>
        </w:tabs>
        <w:ind w:left="5760" w:hanging="360"/>
      </w:pPr>
      <w:rPr>
        <w:rFonts w:ascii="Arial" w:hAnsi="Arial" w:hint="default"/>
      </w:rPr>
    </w:lvl>
    <w:lvl w:ilvl="8" w:tplc="21EA8412" w:tentative="1">
      <w:start w:val="1"/>
      <w:numFmt w:val="bullet"/>
      <w:lvlText w:val="•"/>
      <w:lvlJc w:val="left"/>
      <w:pPr>
        <w:tabs>
          <w:tab w:val="num" w:pos="6480"/>
        </w:tabs>
        <w:ind w:left="6480" w:hanging="360"/>
      </w:pPr>
      <w:rPr>
        <w:rFonts w:ascii="Arial" w:hAnsi="Arial" w:hint="default"/>
      </w:rPr>
    </w:lvl>
  </w:abstractNum>
  <w:abstractNum w:abstractNumId="73">
    <w:nsid w:val="530403E2"/>
    <w:multiLevelType w:val="hybridMultilevel"/>
    <w:tmpl w:val="66289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4766A86"/>
    <w:multiLevelType w:val="hybridMultilevel"/>
    <w:tmpl w:val="CE784A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549B0D2D"/>
    <w:multiLevelType w:val="hybridMultilevel"/>
    <w:tmpl w:val="439AE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50F5F44"/>
    <w:multiLevelType w:val="hybridMultilevel"/>
    <w:tmpl w:val="8F2C24C4"/>
    <w:lvl w:ilvl="0" w:tplc="8F0C213A">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70E0DD2"/>
    <w:multiLevelType w:val="hybridMultilevel"/>
    <w:tmpl w:val="A4C0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7A87FC5"/>
    <w:multiLevelType w:val="hybridMultilevel"/>
    <w:tmpl w:val="E88CD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7B17C44"/>
    <w:multiLevelType w:val="hybridMultilevel"/>
    <w:tmpl w:val="04DCB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B977626"/>
    <w:multiLevelType w:val="hybridMultilevel"/>
    <w:tmpl w:val="B0842B9C"/>
    <w:lvl w:ilvl="0" w:tplc="EF227CF4">
      <w:start w:val="1"/>
      <w:numFmt w:val="bullet"/>
      <w:pStyle w:val="Tablebullet2"/>
      <w:lvlText w:val=""/>
      <w:lvlJc w:val="left"/>
      <w:pPr>
        <w:tabs>
          <w:tab w:val="num" w:pos="454"/>
        </w:tabs>
        <w:ind w:left="454" w:hanging="284"/>
      </w:pPr>
      <w:rPr>
        <w:rFonts w:ascii="Wingdings" w:hAnsi="Wingdings" w:hint="default"/>
        <w:color w:val="74767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nsid w:val="5CD35A39"/>
    <w:multiLevelType w:val="hybridMultilevel"/>
    <w:tmpl w:val="F2A684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E094BE4"/>
    <w:multiLevelType w:val="hybridMultilevel"/>
    <w:tmpl w:val="50A2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EF937B1"/>
    <w:multiLevelType w:val="hybridMultilevel"/>
    <w:tmpl w:val="6B643748"/>
    <w:lvl w:ilvl="0" w:tplc="3F36755C">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o"/>
      <w:lvlJc w:val="left"/>
      <w:pPr>
        <w:tabs>
          <w:tab w:val="num" w:pos="2160"/>
        </w:tabs>
        <w:ind w:left="2160" w:hanging="360"/>
      </w:pPr>
      <w:rPr>
        <w:rFonts w:ascii="Courier New" w:hAnsi="Courier New" w:cs="Times New Roman" w:hint="default"/>
      </w:rPr>
    </w:lvl>
    <w:lvl w:ilvl="3" w:tplc="04090001">
      <w:start w:val="1"/>
      <w:numFmt w:val="bullet"/>
      <w:lvlText w:val="o"/>
      <w:lvlJc w:val="left"/>
      <w:pPr>
        <w:tabs>
          <w:tab w:val="num" w:pos="2880"/>
        </w:tabs>
        <w:ind w:left="2880" w:hanging="360"/>
      </w:pPr>
      <w:rPr>
        <w:rFonts w:ascii="Courier New" w:hAnsi="Courier New" w:cs="Times New Roman"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o"/>
      <w:lvlJc w:val="left"/>
      <w:pPr>
        <w:tabs>
          <w:tab w:val="num" w:pos="4320"/>
        </w:tabs>
        <w:ind w:left="4320" w:hanging="360"/>
      </w:pPr>
      <w:rPr>
        <w:rFonts w:ascii="Courier New" w:hAnsi="Courier New" w:cs="Times New Roman" w:hint="default"/>
      </w:rPr>
    </w:lvl>
    <w:lvl w:ilvl="6" w:tplc="04090001">
      <w:start w:val="1"/>
      <w:numFmt w:val="bullet"/>
      <w:lvlText w:val="o"/>
      <w:lvlJc w:val="left"/>
      <w:pPr>
        <w:tabs>
          <w:tab w:val="num" w:pos="5040"/>
        </w:tabs>
        <w:ind w:left="5040" w:hanging="360"/>
      </w:pPr>
      <w:rPr>
        <w:rFonts w:ascii="Courier New" w:hAnsi="Courier New" w:cs="Times New Roman"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o"/>
      <w:lvlJc w:val="left"/>
      <w:pPr>
        <w:tabs>
          <w:tab w:val="num" w:pos="6480"/>
        </w:tabs>
        <w:ind w:left="6480" w:hanging="360"/>
      </w:pPr>
      <w:rPr>
        <w:rFonts w:ascii="Courier New" w:hAnsi="Courier New" w:cs="Times New Roman" w:hint="default"/>
      </w:rPr>
    </w:lvl>
  </w:abstractNum>
  <w:abstractNum w:abstractNumId="84">
    <w:nsid w:val="601F5216"/>
    <w:multiLevelType w:val="hybridMultilevel"/>
    <w:tmpl w:val="BCA6A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17338C3"/>
    <w:multiLevelType w:val="hybridMultilevel"/>
    <w:tmpl w:val="700E64CE"/>
    <w:lvl w:ilvl="0" w:tplc="0D76C124">
      <w:start w:val="1"/>
      <w:numFmt w:val="decimal"/>
      <w:pStyle w:val="ParagraphNumbering"/>
      <w:lvlText w:val="%1."/>
      <w:lvlJc w:val="left"/>
      <w:pPr>
        <w:tabs>
          <w:tab w:val="num" w:pos="-1134"/>
        </w:tabs>
        <w:ind w:left="0" w:hanging="567"/>
      </w:pPr>
      <w:rPr>
        <w:rFonts w:hint="default"/>
        <w:b/>
        <w:i w:val="0"/>
        <w:color w:val="005B82"/>
        <w:sz w:val="16"/>
        <w:szCs w:val="16"/>
      </w:rPr>
    </w:lvl>
    <w:lvl w:ilvl="1" w:tplc="08090001" w:tentative="1">
      <w:start w:val="1"/>
      <w:numFmt w:val="lowerLetter"/>
      <w:lvlText w:val="%2."/>
      <w:lvlJc w:val="left"/>
      <w:pPr>
        <w:tabs>
          <w:tab w:val="num" w:pos="1440"/>
        </w:tabs>
        <w:ind w:left="1440" w:hanging="360"/>
      </w:pPr>
    </w:lvl>
    <w:lvl w:ilvl="2" w:tplc="E3CA415C" w:tentative="1">
      <w:start w:val="1"/>
      <w:numFmt w:val="lowerRoman"/>
      <w:lvlText w:val="%3."/>
      <w:lvlJc w:val="right"/>
      <w:pPr>
        <w:tabs>
          <w:tab w:val="num" w:pos="2160"/>
        </w:tabs>
        <w:ind w:left="2160" w:hanging="180"/>
      </w:pPr>
    </w:lvl>
    <w:lvl w:ilvl="3" w:tplc="BB4ABA54" w:tentative="1">
      <w:start w:val="1"/>
      <w:numFmt w:val="decimal"/>
      <w:lvlText w:val="%4."/>
      <w:lvlJc w:val="left"/>
      <w:pPr>
        <w:tabs>
          <w:tab w:val="num" w:pos="2880"/>
        </w:tabs>
        <w:ind w:left="2880" w:hanging="360"/>
      </w:pPr>
    </w:lvl>
    <w:lvl w:ilvl="4" w:tplc="C26C6178" w:tentative="1">
      <w:start w:val="1"/>
      <w:numFmt w:val="lowerLetter"/>
      <w:lvlText w:val="%5."/>
      <w:lvlJc w:val="left"/>
      <w:pPr>
        <w:tabs>
          <w:tab w:val="num" w:pos="3600"/>
        </w:tabs>
        <w:ind w:left="3600" w:hanging="360"/>
      </w:pPr>
    </w:lvl>
    <w:lvl w:ilvl="5" w:tplc="D5E422C6" w:tentative="1">
      <w:start w:val="1"/>
      <w:numFmt w:val="lowerRoman"/>
      <w:lvlText w:val="%6."/>
      <w:lvlJc w:val="right"/>
      <w:pPr>
        <w:tabs>
          <w:tab w:val="num" w:pos="4320"/>
        </w:tabs>
        <w:ind w:left="4320" w:hanging="180"/>
      </w:pPr>
    </w:lvl>
    <w:lvl w:ilvl="6" w:tplc="768067D2" w:tentative="1">
      <w:start w:val="1"/>
      <w:numFmt w:val="decimal"/>
      <w:lvlText w:val="%7."/>
      <w:lvlJc w:val="left"/>
      <w:pPr>
        <w:tabs>
          <w:tab w:val="num" w:pos="5040"/>
        </w:tabs>
        <w:ind w:left="5040" w:hanging="360"/>
      </w:pPr>
    </w:lvl>
    <w:lvl w:ilvl="7" w:tplc="607A848C" w:tentative="1">
      <w:start w:val="1"/>
      <w:numFmt w:val="lowerLetter"/>
      <w:lvlText w:val="%8."/>
      <w:lvlJc w:val="left"/>
      <w:pPr>
        <w:tabs>
          <w:tab w:val="num" w:pos="5760"/>
        </w:tabs>
        <w:ind w:left="5760" w:hanging="360"/>
      </w:pPr>
    </w:lvl>
    <w:lvl w:ilvl="8" w:tplc="7F02D43C" w:tentative="1">
      <w:start w:val="1"/>
      <w:numFmt w:val="lowerRoman"/>
      <w:lvlText w:val="%9."/>
      <w:lvlJc w:val="right"/>
      <w:pPr>
        <w:tabs>
          <w:tab w:val="num" w:pos="6480"/>
        </w:tabs>
        <w:ind w:left="6480" w:hanging="180"/>
      </w:pPr>
    </w:lvl>
  </w:abstractNum>
  <w:abstractNum w:abstractNumId="86">
    <w:nsid w:val="620E7CCD"/>
    <w:multiLevelType w:val="hybridMultilevel"/>
    <w:tmpl w:val="253841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7">
    <w:nsid w:val="623E2C0B"/>
    <w:multiLevelType w:val="hybridMultilevel"/>
    <w:tmpl w:val="D652ABC6"/>
    <w:lvl w:ilvl="0" w:tplc="B1C2D0F0">
      <w:start w:val="1"/>
      <w:numFmt w:val="bullet"/>
      <w:lvlText w:val=""/>
      <w:lvlJc w:val="left"/>
      <w:pPr>
        <w:tabs>
          <w:tab w:val="num" w:pos="284"/>
        </w:tabs>
        <w:ind w:left="284" w:hanging="284"/>
      </w:pPr>
      <w:rPr>
        <w:rFonts w:ascii="Wingdings" w:hAnsi="Wingdings" w:hint="default"/>
        <w:color w:val="262626" w:themeColor="text1" w:themeTint="D9"/>
      </w:rPr>
    </w:lvl>
    <w:lvl w:ilvl="1" w:tplc="08090005">
      <w:start w:val="1"/>
      <w:numFmt w:val="bullet"/>
      <w:lvlText w:val=""/>
      <w:lvlJc w:val="left"/>
      <w:pPr>
        <w:tabs>
          <w:tab w:val="num" w:pos="1440"/>
        </w:tabs>
        <w:ind w:left="1440" w:hanging="360"/>
      </w:pPr>
      <w:rPr>
        <w:rFonts w:ascii="Wingdings" w:hAnsi="Wingdings"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88">
    <w:nsid w:val="63AB63A0"/>
    <w:multiLevelType w:val="hybridMultilevel"/>
    <w:tmpl w:val="14984CC6"/>
    <w:lvl w:ilvl="0" w:tplc="91D89B70">
      <w:start w:val="1"/>
      <w:numFmt w:val="bullet"/>
      <w:pStyle w:val="ListCross"/>
      <w:lvlText w:val="û"/>
      <w:lvlJc w:val="left"/>
      <w:pPr>
        <w:ind w:left="720" w:hanging="360"/>
      </w:pPr>
      <w:rPr>
        <w:rFonts w:ascii="Wingdings" w:hAnsi="Wingdings" w:hint="default"/>
        <w:color w:val="3CB6CE"/>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9">
    <w:nsid w:val="673812E4"/>
    <w:multiLevelType w:val="hybridMultilevel"/>
    <w:tmpl w:val="DD189B5A"/>
    <w:lvl w:ilvl="0" w:tplc="B1C2D0F0">
      <w:start w:val="1"/>
      <w:numFmt w:val="bullet"/>
      <w:lvlText w:val=""/>
      <w:lvlJc w:val="left"/>
      <w:pPr>
        <w:ind w:left="360" w:hanging="360"/>
      </w:pPr>
      <w:rPr>
        <w:rFonts w:ascii="Wingdings" w:hAnsi="Wingdings" w:hint="default"/>
        <w:color w:val="262626" w:themeColor="text1" w:themeTint="D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6825292C"/>
    <w:multiLevelType w:val="hybridMultilevel"/>
    <w:tmpl w:val="ECB67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A8662DF"/>
    <w:multiLevelType w:val="multilevel"/>
    <w:tmpl w:val="757CA89C"/>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6D6C27B2"/>
    <w:multiLevelType w:val="hybridMultilevel"/>
    <w:tmpl w:val="080272DA"/>
    <w:lvl w:ilvl="0" w:tplc="7F3CA17C">
      <w:start w:val="1"/>
      <w:numFmt w:val="bullet"/>
      <w:lvlText w:val="•"/>
      <w:lvlJc w:val="left"/>
      <w:pPr>
        <w:tabs>
          <w:tab w:val="num" w:pos="1074"/>
        </w:tabs>
        <w:ind w:left="1074" w:hanging="360"/>
      </w:pPr>
      <w:rPr>
        <w:rFonts w:ascii="Arial" w:hAnsi="Arial" w:hint="default"/>
      </w:rPr>
    </w:lvl>
    <w:lvl w:ilvl="1" w:tplc="8312D2E0">
      <w:start w:val="1"/>
      <w:numFmt w:val="bullet"/>
      <w:lvlText w:val="•"/>
      <w:lvlJc w:val="left"/>
      <w:pPr>
        <w:tabs>
          <w:tab w:val="num" w:pos="1794"/>
        </w:tabs>
        <w:ind w:left="1794" w:hanging="360"/>
      </w:pPr>
      <w:rPr>
        <w:rFonts w:ascii="Arial" w:hAnsi="Arial" w:hint="default"/>
      </w:rPr>
    </w:lvl>
    <w:lvl w:ilvl="2" w:tplc="73F4EF0C" w:tentative="1">
      <w:start w:val="1"/>
      <w:numFmt w:val="bullet"/>
      <w:lvlText w:val="•"/>
      <w:lvlJc w:val="left"/>
      <w:pPr>
        <w:tabs>
          <w:tab w:val="num" w:pos="2514"/>
        </w:tabs>
        <w:ind w:left="2514" w:hanging="360"/>
      </w:pPr>
      <w:rPr>
        <w:rFonts w:ascii="Arial" w:hAnsi="Arial" w:hint="default"/>
      </w:rPr>
    </w:lvl>
    <w:lvl w:ilvl="3" w:tplc="226624C0" w:tentative="1">
      <w:start w:val="1"/>
      <w:numFmt w:val="bullet"/>
      <w:lvlText w:val="•"/>
      <w:lvlJc w:val="left"/>
      <w:pPr>
        <w:tabs>
          <w:tab w:val="num" w:pos="3234"/>
        </w:tabs>
        <w:ind w:left="3234" w:hanging="360"/>
      </w:pPr>
      <w:rPr>
        <w:rFonts w:ascii="Arial" w:hAnsi="Arial" w:hint="default"/>
      </w:rPr>
    </w:lvl>
    <w:lvl w:ilvl="4" w:tplc="4E0C7D84" w:tentative="1">
      <w:start w:val="1"/>
      <w:numFmt w:val="bullet"/>
      <w:lvlText w:val="•"/>
      <w:lvlJc w:val="left"/>
      <w:pPr>
        <w:tabs>
          <w:tab w:val="num" w:pos="3954"/>
        </w:tabs>
        <w:ind w:left="3954" w:hanging="360"/>
      </w:pPr>
      <w:rPr>
        <w:rFonts w:ascii="Arial" w:hAnsi="Arial" w:hint="default"/>
      </w:rPr>
    </w:lvl>
    <w:lvl w:ilvl="5" w:tplc="A1047F6E" w:tentative="1">
      <w:start w:val="1"/>
      <w:numFmt w:val="bullet"/>
      <w:lvlText w:val="•"/>
      <w:lvlJc w:val="left"/>
      <w:pPr>
        <w:tabs>
          <w:tab w:val="num" w:pos="4674"/>
        </w:tabs>
        <w:ind w:left="4674" w:hanging="360"/>
      </w:pPr>
      <w:rPr>
        <w:rFonts w:ascii="Arial" w:hAnsi="Arial" w:hint="default"/>
      </w:rPr>
    </w:lvl>
    <w:lvl w:ilvl="6" w:tplc="098C8930" w:tentative="1">
      <w:start w:val="1"/>
      <w:numFmt w:val="bullet"/>
      <w:lvlText w:val="•"/>
      <w:lvlJc w:val="left"/>
      <w:pPr>
        <w:tabs>
          <w:tab w:val="num" w:pos="5394"/>
        </w:tabs>
        <w:ind w:left="5394" w:hanging="360"/>
      </w:pPr>
      <w:rPr>
        <w:rFonts w:ascii="Arial" w:hAnsi="Arial" w:hint="default"/>
      </w:rPr>
    </w:lvl>
    <w:lvl w:ilvl="7" w:tplc="7E8677E4" w:tentative="1">
      <w:start w:val="1"/>
      <w:numFmt w:val="bullet"/>
      <w:lvlText w:val="•"/>
      <w:lvlJc w:val="left"/>
      <w:pPr>
        <w:tabs>
          <w:tab w:val="num" w:pos="6114"/>
        </w:tabs>
        <w:ind w:left="6114" w:hanging="360"/>
      </w:pPr>
      <w:rPr>
        <w:rFonts w:ascii="Arial" w:hAnsi="Arial" w:hint="default"/>
      </w:rPr>
    </w:lvl>
    <w:lvl w:ilvl="8" w:tplc="C7EC26B8" w:tentative="1">
      <w:start w:val="1"/>
      <w:numFmt w:val="bullet"/>
      <w:lvlText w:val="•"/>
      <w:lvlJc w:val="left"/>
      <w:pPr>
        <w:tabs>
          <w:tab w:val="num" w:pos="6834"/>
        </w:tabs>
        <w:ind w:left="6834" w:hanging="360"/>
      </w:pPr>
      <w:rPr>
        <w:rFonts w:ascii="Arial" w:hAnsi="Arial" w:hint="default"/>
      </w:rPr>
    </w:lvl>
  </w:abstractNum>
  <w:abstractNum w:abstractNumId="93">
    <w:nsid w:val="6EDF2C96"/>
    <w:multiLevelType w:val="hybridMultilevel"/>
    <w:tmpl w:val="4058EA6E"/>
    <w:lvl w:ilvl="0" w:tplc="B1C2D0F0">
      <w:start w:val="1"/>
      <w:numFmt w:val="bullet"/>
      <w:lvlText w:val=""/>
      <w:lvlJc w:val="left"/>
      <w:pPr>
        <w:tabs>
          <w:tab w:val="num" w:pos="284"/>
        </w:tabs>
        <w:ind w:left="284" w:hanging="284"/>
      </w:pPr>
      <w:rPr>
        <w:rFonts w:ascii="Wingdings" w:hAnsi="Wingdings" w:hint="default"/>
        <w:color w:val="262626" w:themeColor="text1" w:themeTint="D9"/>
      </w:rPr>
    </w:lvl>
    <w:lvl w:ilvl="1" w:tplc="08090001">
      <w:start w:val="1"/>
      <w:numFmt w:val="bullet"/>
      <w:lvlText w:val=""/>
      <w:lvlJc w:val="left"/>
      <w:pPr>
        <w:tabs>
          <w:tab w:val="num" w:pos="1440"/>
        </w:tabs>
        <w:ind w:left="1440" w:hanging="360"/>
      </w:pPr>
      <w:rPr>
        <w:rFonts w:ascii="Symbol" w:hAnsi="Symbol"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94">
    <w:nsid w:val="717B4060"/>
    <w:multiLevelType w:val="hybridMultilevel"/>
    <w:tmpl w:val="C108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73B36B89"/>
    <w:multiLevelType w:val="hybridMultilevel"/>
    <w:tmpl w:val="5906950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6">
    <w:nsid w:val="74024622"/>
    <w:multiLevelType w:val="hybridMultilevel"/>
    <w:tmpl w:val="8FDA0324"/>
    <w:lvl w:ilvl="0" w:tplc="C8ACFDDE">
      <w:start w:val="1"/>
      <w:numFmt w:val="decimal"/>
      <w:lvlText w:val="%1."/>
      <w:lvlJc w:val="left"/>
      <w:pPr>
        <w:tabs>
          <w:tab w:val="num" w:pos="360"/>
        </w:tabs>
        <w:ind w:left="360" w:hanging="360"/>
      </w:pPr>
    </w:lvl>
    <w:lvl w:ilvl="1" w:tplc="E7381742" w:tentative="1">
      <w:start w:val="1"/>
      <w:numFmt w:val="decimal"/>
      <w:lvlText w:val="%2."/>
      <w:lvlJc w:val="left"/>
      <w:pPr>
        <w:tabs>
          <w:tab w:val="num" w:pos="1080"/>
        </w:tabs>
        <w:ind w:left="1080" w:hanging="360"/>
      </w:pPr>
    </w:lvl>
    <w:lvl w:ilvl="2" w:tplc="813C7976" w:tentative="1">
      <w:start w:val="1"/>
      <w:numFmt w:val="decimal"/>
      <w:lvlText w:val="%3."/>
      <w:lvlJc w:val="left"/>
      <w:pPr>
        <w:tabs>
          <w:tab w:val="num" w:pos="1800"/>
        </w:tabs>
        <w:ind w:left="1800" w:hanging="360"/>
      </w:pPr>
    </w:lvl>
    <w:lvl w:ilvl="3" w:tplc="2F44CE02" w:tentative="1">
      <w:start w:val="1"/>
      <w:numFmt w:val="decimal"/>
      <w:lvlText w:val="%4."/>
      <w:lvlJc w:val="left"/>
      <w:pPr>
        <w:tabs>
          <w:tab w:val="num" w:pos="2520"/>
        </w:tabs>
        <w:ind w:left="2520" w:hanging="360"/>
      </w:pPr>
    </w:lvl>
    <w:lvl w:ilvl="4" w:tplc="CFDEFCF2" w:tentative="1">
      <w:start w:val="1"/>
      <w:numFmt w:val="decimal"/>
      <w:lvlText w:val="%5."/>
      <w:lvlJc w:val="left"/>
      <w:pPr>
        <w:tabs>
          <w:tab w:val="num" w:pos="3240"/>
        </w:tabs>
        <w:ind w:left="3240" w:hanging="360"/>
      </w:pPr>
    </w:lvl>
    <w:lvl w:ilvl="5" w:tplc="93383312" w:tentative="1">
      <w:start w:val="1"/>
      <w:numFmt w:val="decimal"/>
      <w:lvlText w:val="%6."/>
      <w:lvlJc w:val="left"/>
      <w:pPr>
        <w:tabs>
          <w:tab w:val="num" w:pos="3960"/>
        </w:tabs>
        <w:ind w:left="3960" w:hanging="360"/>
      </w:pPr>
    </w:lvl>
    <w:lvl w:ilvl="6" w:tplc="9E3CFD0A" w:tentative="1">
      <w:start w:val="1"/>
      <w:numFmt w:val="decimal"/>
      <w:lvlText w:val="%7."/>
      <w:lvlJc w:val="left"/>
      <w:pPr>
        <w:tabs>
          <w:tab w:val="num" w:pos="4680"/>
        </w:tabs>
        <w:ind w:left="4680" w:hanging="360"/>
      </w:pPr>
    </w:lvl>
    <w:lvl w:ilvl="7" w:tplc="0BCA8FE4" w:tentative="1">
      <w:start w:val="1"/>
      <w:numFmt w:val="decimal"/>
      <w:lvlText w:val="%8."/>
      <w:lvlJc w:val="left"/>
      <w:pPr>
        <w:tabs>
          <w:tab w:val="num" w:pos="5400"/>
        </w:tabs>
        <w:ind w:left="5400" w:hanging="360"/>
      </w:pPr>
    </w:lvl>
    <w:lvl w:ilvl="8" w:tplc="810E6EF8" w:tentative="1">
      <w:start w:val="1"/>
      <w:numFmt w:val="decimal"/>
      <w:lvlText w:val="%9."/>
      <w:lvlJc w:val="left"/>
      <w:pPr>
        <w:tabs>
          <w:tab w:val="num" w:pos="6120"/>
        </w:tabs>
        <w:ind w:left="6120" w:hanging="360"/>
      </w:pPr>
    </w:lvl>
  </w:abstractNum>
  <w:abstractNum w:abstractNumId="97">
    <w:nsid w:val="74664700"/>
    <w:multiLevelType w:val="hybridMultilevel"/>
    <w:tmpl w:val="199008D4"/>
    <w:lvl w:ilvl="0" w:tplc="B1C2D0F0">
      <w:start w:val="1"/>
      <w:numFmt w:val="bullet"/>
      <w:lvlText w:val=""/>
      <w:lvlJc w:val="left"/>
      <w:pPr>
        <w:tabs>
          <w:tab w:val="num" w:pos="284"/>
        </w:tabs>
        <w:ind w:left="284" w:hanging="284"/>
      </w:pPr>
      <w:rPr>
        <w:rFonts w:ascii="Wingdings" w:hAnsi="Wingdings" w:hint="default"/>
        <w:color w:val="262626" w:themeColor="text1" w:themeTint="D9"/>
      </w:rPr>
    </w:lvl>
    <w:lvl w:ilvl="1" w:tplc="08090001">
      <w:start w:val="1"/>
      <w:numFmt w:val="bullet"/>
      <w:lvlText w:val=""/>
      <w:lvlJc w:val="left"/>
      <w:pPr>
        <w:tabs>
          <w:tab w:val="num" w:pos="1440"/>
        </w:tabs>
        <w:ind w:left="1440" w:hanging="360"/>
      </w:pPr>
      <w:rPr>
        <w:rFonts w:ascii="Symbol" w:hAnsi="Symbol"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98">
    <w:nsid w:val="75E701A0"/>
    <w:multiLevelType w:val="hybridMultilevel"/>
    <w:tmpl w:val="B502A488"/>
    <w:lvl w:ilvl="0" w:tplc="0809000F">
      <w:start w:val="1"/>
      <w:numFmt w:val="bullet"/>
      <w:pStyle w:val="CaseStudyBullet"/>
      <w:lvlText w:val=""/>
      <w:lvlJc w:val="left"/>
      <w:pPr>
        <w:tabs>
          <w:tab w:val="num" w:pos="284"/>
        </w:tabs>
        <w:ind w:left="284" w:hanging="284"/>
      </w:pPr>
      <w:rPr>
        <w:rFonts w:ascii="Wingdings" w:hAnsi="Wingdings" w:hint="default"/>
        <w:color w:val="29235C"/>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99">
    <w:nsid w:val="78813486"/>
    <w:multiLevelType w:val="hybridMultilevel"/>
    <w:tmpl w:val="834C6E8A"/>
    <w:lvl w:ilvl="0" w:tplc="08090001">
      <w:start w:val="1"/>
      <w:numFmt w:val="bullet"/>
      <w:lvlText w:val=""/>
      <w:lvlJc w:val="left"/>
      <w:pPr>
        <w:tabs>
          <w:tab w:val="num" w:pos="284"/>
        </w:tabs>
        <w:ind w:left="284" w:hanging="284"/>
      </w:pPr>
      <w:rPr>
        <w:rFonts w:ascii="Symbol" w:hAnsi="Symbol" w:hint="default"/>
        <w:color w:val="262626" w:themeColor="text1" w:themeTint="D9"/>
      </w:rPr>
    </w:lvl>
    <w:lvl w:ilvl="1" w:tplc="FD94B0EA">
      <w:start w:val="1"/>
      <w:numFmt w:val="bullet"/>
      <w:lvlText w:val="o"/>
      <w:lvlJc w:val="left"/>
      <w:pPr>
        <w:tabs>
          <w:tab w:val="num" w:pos="1440"/>
        </w:tabs>
        <w:ind w:left="1440" w:hanging="360"/>
      </w:pPr>
      <w:rPr>
        <w:rFonts w:ascii="Courier New" w:hAnsi="Courier New" w:cs="Courier New" w:hint="default"/>
      </w:rPr>
    </w:lvl>
    <w:lvl w:ilvl="2" w:tplc="857EA2B4">
      <w:start w:val="1"/>
      <w:numFmt w:val="bullet"/>
      <w:lvlText w:val=""/>
      <w:lvlJc w:val="left"/>
      <w:pPr>
        <w:tabs>
          <w:tab w:val="num" w:pos="2160"/>
        </w:tabs>
        <w:ind w:left="2160" w:hanging="360"/>
      </w:pPr>
      <w:rPr>
        <w:rFonts w:ascii="Wingdings" w:hAnsi="Wingdings" w:hint="default"/>
      </w:rPr>
    </w:lvl>
    <w:lvl w:ilvl="3" w:tplc="4E9C08D4" w:tentative="1">
      <w:start w:val="1"/>
      <w:numFmt w:val="bullet"/>
      <w:lvlText w:val=""/>
      <w:lvlJc w:val="left"/>
      <w:pPr>
        <w:tabs>
          <w:tab w:val="num" w:pos="2880"/>
        </w:tabs>
        <w:ind w:left="2880" w:hanging="360"/>
      </w:pPr>
      <w:rPr>
        <w:rFonts w:ascii="Symbol" w:hAnsi="Symbol" w:hint="default"/>
      </w:rPr>
    </w:lvl>
    <w:lvl w:ilvl="4" w:tplc="FE0CD510" w:tentative="1">
      <w:start w:val="1"/>
      <w:numFmt w:val="bullet"/>
      <w:lvlText w:val="o"/>
      <w:lvlJc w:val="left"/>
      <w:pPr>
        <w:tabs>
          <w:tab w:val="num" w:pos="3600"/>
        </w:tabs>
        <w:ind w:left="3600" w:hanging="360"/>
      </w:pPr>
      <w:rPr>
        <w:rFonts w:ascii="Courier New" w:hAnsi="Courier New" w:cs="Courier New" w:hint="default"/>
      </w:rPr>
    </w:lvl>
    <w:lvl w:ilvl="5" w:tplc="45566D34" w:tentative="1">
      <w:start w:val="1"/>
      <w:numFmt w:val="bullet"/>
      <w:lvlText w:val=""/>
      <w:lvlJc w:val="left"/>
      <w:pPr>
        <w:tabs>
          <w:tab w:val="num" w:pos="4320"/>
        </w:tabs>
        <w:ind w:left="4320" w:hanging="360"/>
      </w:pPr>
      <w:rPr>
        <w:rFonts w:ascii="Wingdings" w:hAnsi="Wingdings" w:hint="default"/>
      </w:rPr>
    </w:lvl>
    <w:lvl w:ilvl="6" w:tplc="CA7CA648" w:tentative="1">
      <w:start w:val="1"/>
      <w:numFmt w:val="bullet"/>
      <w:lvlText w:val=""/>
      <w:lvlJc w:val="left"/>
      <w:pPr>
        <w:tabs>
          <w:tab w:val="num" w:pos="5040"/>
        </w:tabs>
        <w:ind w:left="5040" w:hanging="360"/>
      </w:pPr>
      <w:rPr>
        <w:rFonts w:ascii="Symbol" w:hAnsi="Symbol" w:hint="default"/>
      </w:rPr>
    </w:lvl>
    <w:lvl w:ilvl="7" w:tplc="922410D6" w:tentative="1">
      <w:start w:val="1"/>
      <w:numFmt w:val="bullet"/>
      <w:lvlText w:val="o"/>
      <w:lvlJc w:val="left"/>
      <w:pPr>
        <w:tabs>
          <w:tab w:val="num" w:pos="5760"/>
        </w:tabs>
        <w:ind w:left="5760" w:hanging="360"/>
      </w:pPr>
      <w:rPr>
        <w:rFonts w:ascii="Courier New" w:hAnsi="Courier New" w:cs="Courier New" w:hint="default"/>
      </w:rPr>
    </w:lvl>
    <w:lvl w:ilvl="8" w:tplc="65EA593C" w:tentative="1">
      <w:start w:val="1"/>
      <w:numFmt w:val="bullet"/>
      <w:lvlText w:val=""/>
      <w:lvlJc w:val="left"/>
      <w:pPr>
        <w:tabs>
          <w:tab w:val="num" w:pos="6480"/>
        </w:tabs>
        <w:ind w:left="6480" w:hanging="360"/>
      </w:pPr>
      <w:rPr>
        <w:rFonts w:ascii="Wingdings" w:hAnsi="Wingdings" w:hint="default"/>
      </w:rPr>
    </w:lvl>
  </w:abstractNum>
  <w:abstractNum w:abstractNumId="100">
    <w:nsid w:val="79883A95"/>
    <w:multiLevelType w:val="hybridMultilevel"/>
    <w:tmpl w:val="017C7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79DA76AA"/>
    <w:multiLevelType w:val="hybridMultilevel"/>
    <w:tmpl w:val="1A28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FF40A2A"/>
    <w:multiLevelType w:val="hybridMultilevel"/>
    <w:tmpl w:val="C630A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2"/>
  </w:num>
  <w:num w:numId="2">
    <w:abstractNumId w:val="2"/>
  </w:num>
  <w:num w:numId="3">
    <w:abstractNumId w:val="1"/>
  </w:num>
  <w:num w:numId="4">
    <w:abstractNumId w:val="80"/>
  </w:num>
  <w:num w:numId="5">
    <w:abstractNumId w:val="85"/>
  </w:num>
  <w:num w:numId="6">
    <w:abstractNumId w:val="20"/>
  </w:num>
  <w:num w:numId="7">
    <w:abstractNumId w:val="17"/>
  </w:num>
  <w:num w:numId="8">
    <w:abstractNumId w:val="98"/>
  </w:num>
  <w:num w:numId="9">
    <w:abstractNumId w:val="70"/>
  </w:num>
  <w:num w:numId="10">
    <w:abstractNumId w:val="66"/>
  </w:num>
  <w:num w:numId="11">
    <w:abstractNumId w:val="45"/>
  </w:num>
  <w:num w:numId="12">
    <w:abstractNumId w:val="3"/>
  </w:num>
  <w:num w:numId="13">
    <w:abstractNumId w:val="0"/>
  </w:num>
  <w:num w:numId="14">
    <w:abstractNumId w:val="76"/>
  </w:num>
  <w:num w:numId="15">
    <w:abstractNumId w:val="88"/>
  </w:num>
  <w:num w:numId="16">
    <w:abstractNumId w:val="44"/>
  </w:num>
  <w:num w:numId="17">
    <w:abstractNumId w:val="83"/>
  </w:num>
  <w:num w:numId="18">
    <w:abstractNumId w:val="48"/>
  </w:num>
  <w:num w:numId="19">
    <w:abstractNumId w:val="9"/>
  </w:num>
  <w:num w:numId="20">
    <w:abstractNumId w:val="21"/>
  </w:num>
  <w:num w:numId="21">
    <w:abstractNumId w:val="18"/>
  </w:num>
  <w:num w:numId="22">
    <w:abstractNumId w:val="59"/>
  </w:num>
  <w:num w:numId="23">
    <w:abstractNumId w:val="100"/>
  </w:num>
  <w:num w:numId="24">
    <w:abstractNumId w:val="90"/>
  </w:num>
  <w:num w:numId="25">
    <w:abstractNumId w:val="41"/>
  </w:num>
  <w:num w:numId="26">
    <w:abstractNumId w:val="79"/>
  </w:num>
  <w:num w:numId="27">
    <w:abstractNumId w:val="77"/>
  </w:num>
  <w:num w:numId="28">
    <w:abstractNumId w:val="10"/>
  </w:num>
  <w:num w:numId="29">
    <w:abstractNumId w:val="6"/>
  </w:num>
  <w:num w:numId="30">
    <w:abstractNumId w:val="33"/>
  </w:num>
  <w:num w:numId="31">
    <w:abstractNumId w:val="32"/>
  </w:num>
  <w:num w:numId="32">
    <w:abstractNumId w:val="23"/>
  </w:num>
  <w:num w:numId="33">
    <w:abstractNumId w:val="82"/>
  </w:num>
  <w:num w:numId="34">
    <w:abstractNumId w:val="25"/>
  </w:num>
  <w:num w:numId="35">
    <w:abstractNumId w:val="49"/>
  </w:num>
  <w:num w:numId="36">
    <w:abstractNumId w:val="75"/>
  </w:num>
  <w:num w:numId="37">
    <w:abstractNumId w:val="90"/>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num>
  <w:num w:numId="40">
    <w:abstractNumId w:val="67"/>
  </w:num>
  <w:num w:numId="41">
    <w:abstractNumId w:val="4"/>
  </w:num>
  <w:num w:numId="42">
    <w:abstractNumId w:val="34"/>
  </w:num>
  <w:num w:numId="43">
    <w:abstractNumId w:val="24"/>
  </w:num>
  <w:num w:numId="44">
    <w:abstractNumId w:val="55"/>
  </w:num>
  <w:num w:numId="45">
    <w:abstractNumId w:val="73"/>
  </w:num>
  <w:num w:numId="46">
    <w:abstractNumId w:val="61"/>
  </w:num>
  <w:num w:numId="47">
    <w:abstractNumId w:val="26"/>
  </w:num>
  <w:num w:numId="48">
    <w:abstractNumId w:val="92"/>
  </w:num>
  <w:num w:numId="49">
    <w:abstractNumId w:val="14"/>
  </w:num>
  <w:num w:numId="50">
    <w:abstractNumId w:val="84"/>
  </w:num>
  <w:num w:numId="51">
    <w:abstractNumId w:val="54"/>
  </w:num>
  <w:num w:numId="52">
    <w:abstractNumId w:val="36"/>
  </w:num>
  <w:num w:numId="53">
    <w:abstractNumId w:val="74"/>
  </w:num>
  <w:num w:numId="54">
    <w:abstractNumId w:val="87"/>
  </w:num>
  <w:num w:numId="55">
    <w:abstractNumId w:val="91"/>
  </w:num>
  <w:num w:numId="56">
    <w:abstractNumId w:val="70"/>
  </w:num>
  <w:num w:numId="57">
    <w:abstractNumId w:val="70"/>
  </w:num>
  <w:num w:numId="58">
    <w:abstractNumId w:val="70"/>
  </w:num>
  <w:num w:numId="59">
    <w:abstractNumId w:val="53"/>
  </w:num>
  <w:num w:numId="60">
    <w:abstractNumId w:val="15"/>
  </w:num>
  <w:num w:numId="61">
    <w:abstractNumId w:val="97"/>
  </w:num>
  <w:num w:numId="62">
    <w:abstractNumId w:val="62"/>
  </w:num>
  <w:num w:numId="63">
    <w:abstractNumId w:val="27"/>
  </w:num>
  <w:num w:numId="64">
    <w:abstractNumId w:val="93"/>
  </w:num>
  <w:num w:numId="65">
    <w:abstractNumId w:val="38"/>
  </w:num>
  <w:num w:numId="66">
    <w:abstractNumId w:val="63"/>
  </w:num>
  <w:num w:numId="67">
    <w:abstractNumId w:val="70"/>
  </w:num>
  <w:num w:numId="68">
    <w:abstractNumId w:val="70"/>
  </w:num>
  <w:num w:numId="69">
    <w:abstractNumId w:val="70"/>
  </w:num>
  <w:num w:numId="70">
    <w:abstractNumId w:val="70"/>
  </w:num>
  <w:num w:numId="71">
    <w:abstractNumId w:val="70"/>
  </w:num>
  <w:num w:numId="72">
    <w:abstractNumId w:val="70"/>
  </w:num>
  <w:num w:numId="73">
    <w:abstractNumId w:val="70"/>
  </w:num>
  <w:num w:numId="74">
    <w:abstractNumId w:val="70"/>
  </w:num>
  <w:num w:numId="75">
    <w:abstractNumId w:val="70"/>
  </w:num>
  <w:num w:numId="76">
    <w:abstractNumId w:val="70"/>
  </w:num>
  <w:num w:numId="77">
    <w:abstractNumId w:val="70"/>
  </w:num>
  <w:num w:numId="78">
    <w:abstractNumId w:val="70"/>
  </w:num>
  <w:num w:numId="79">
    <w:abstractNumId w:val="70"/>
  </w:num>
  <w:num w:numId="80">
    <w:abstractNumId w:val="70"/>
  </w:num>
  <w:num w:numId="81">
    <w:abstractNumId w:val="70"/>
  </w:num>
  <w:num w:numId="82">
    <w:abstractNumId w:val="70"/>
  </w:num>
  <w:num w:numId="83">
    <w:abstractNumId w:val="70"/>
  </w:num>
  <w:num w:numId="84">
    <w:abstractNumId w:val="99"/>
  </w:num>
  <w:num w:numId="85">
    <w:abstractNumId w:val="30"/>
  </w:num>
  <w:num w:numId="86">
    <w:abstractNumId w:val="12"/>
  </w:num>
  <w:num w:numId="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num>
  <w:num w:numId="89">
    <w:abstractNumId w:val="56"/>
  </w:num>
  <w:num w:numId="90">
    <w:abstractNumId w:val="102"/>
  </w:num>
  <w:num w:numId="91">
    <w:abstractNumId w:val="64"/>
  </w:num>
  <w:num w:numId="92">
    <w:abstractNumId w:val="71"/>
  </w:num>
  <w:num w:numId="9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num>
  <w:num w:numId="96">
    <w:abstractNumId w:val="46"/>
  </w:num>
  <w:num w:numId="97">
    <w:abstractNumId w:val="35"/>
  </w:num>
  <w:num w:numId="98">
    <w:abstractNumId w:val="60"/>
  </w:num>
  <w:num w:numId="99">
    <w:abstractNumId w:val="19"/>
  </w:num>
  <w:num w:numId="100">
    <w:abstractNumId w:val="101"/>
  </w:num>
  <w:num w:numId="101">
    <w:abstractNumId w:val="94"/>
  </w:num>
  <w:num w:numId="102">
    <w:abstractNumId w:val="47"/>
  </w:num>
  <w:num w:numId="103">
    <w:abstractNumId w:val="72"/>
  </w:num>
  <w:num w:numId="104">
    <w:abstractNumId w:val="7"/>
  </w:num>
  <w:num w:numId="105">
    <w:abstractNumId w:val="22"/>
    <w:lvlOverride w:ilvl="0">
      <w:startOverride w:val="1"/>
    </w:lvlOverride>
    <w:lvlOverride w:ilvl="1"/>
    <w:lvlOverride w:ilvl="2"/>
    <w:lvlOverride w:ilvl="3"/>
    <w:lvlOverride w:ilvl="4"/>
    <w:lvlOverride w:ilvl="5"/>
    <w:lvlOverride w:ilvl="6"/>
    <w:lvlOverride w:ilvl="7"/>
    <w:lvlOverride w:ilvl="8"/>
  </w:num>
  <w:num w:numId="10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7"/>
  </w:num>
  <w:num w:numId="1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5"/>
  </w:num>
  <w:num w:numId="111">
    <w:abstractNumId w:val="28"/>
  </w:num>
  <w:num w:numId="112">
    <w:abstractNumId w:val="81"/>
  </w:num>
  <w:num w:numId="1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6"/>
  </w:num>
  <w:num w:numId="116">
    <w:abstractNumId w:val="40"/>
  </w:num>
  <w:num w:numId="117">
    <w:abstractNumId w:val="42"/>
  </w:num>
  <w:num w:numId="118">
    <w:abstractNumId w:val="50"/>
  </w:num>
  <w:num w:numId="119">
    <w:abstractNumId w:val="51"/>
  </w:num>
  <w:num w:numId="120">
    <w:abstractNumId w:val="89"/>
  </w:num>
  <w:num w:numId="121">
    <w:abstractNumId w:val="5"/>
  </w:num>
  <w:num w:numId="122">
    <w:abstractNumId w:val="29"/>
  </w:num>
  <w:num w:numId="123">
    <w:abstractNumId w:val="69"/>
  </w:num>
  <w:num w:numId="124">
    <w:abstractNumId w:val="37"/>
  </w:num>
  <w:num w:numId="125">
    <w:abstractNumId w:val="31"/>
  </w:num>
  <w:num w:numId="126">
    <w:abstractNumId w:val="78"/>
  </w:num>
  <w:num w:numId="1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0"/>
  </w:num>
  <w:num w:numId="129">
    <w:abstractNumId w:val="11"/>
  </w:num>
  <w:num w:numId="130">
    <w:abstractNumId w:val="39"/>
  </w:num>
  <w:num w:numId="131">
    <w:abstractNumId w:val="43"/>
  </w:num>
  <w:num w:numId="132">
    <w:abstractNumId w:val="70"/>
  </w:num>
  <w:num w:numId="133">
    <w:abstractNumId w:val="70"/>
  </w:num>
  <w:num w:numId="134">
    <w:abstractNumId w:val="16"/>
  </w:num>
  <w:num w:numId="135">
    <w:abstractNumId w:val="95"/>
  </w:num>
  <w:num w:numId="136">
    <w:abstractNumId w:val="86"/>
  </w:num>
  <w:num w:numId="137">
    <w:abstractNumId w:val="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720"/>
  <w:drawingGridHorizontalSpacing w:val="110"/>
  <w:displayHorizontalDrawingGridEvery w:val="2"/>
  <w:characterSpacingControl w:val="doNotCompress"/>
  <w:hdrShapeDefaults>
    <o:shapedefaults v:ext="edit" spidmax="4097" style="mso-position-horizontal:center" strokecolor="#005b82">
      <v:stroke color="#005b82" weight="1.5pt"/>
      <o:colormru v:ext="edit" colors="#004e73,#005b82,#29235c,#4c497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49"/>
    <w:rsid w:val="0000098E"/>
    <w:rsid w:val="00001F42"/>
    <w:rsid w:val="00002273"/>
    <w:rsid w:val="00002449"/>
    <w:rsid w:val="00002BCC"/>
    <w:rsid w:val="00004594"/>
    <w:rsid w:val="000054CB"/>
    <w:rsid w:val="000059B6"/>
    <w:rsid w:val="0000620A"/>
    <w:rsid w:val="000070CF"/>
    <w:rsid w:val="00007D89"/>
    <w:rsid w:val="00010275"/>
    <w:rsid w:val="00010A65"/>
    <w:rsid w:val="000111B3"/>
    <w:rsid w:val="000111CC"/>
    <w:rsid w:val="00012837"/>
    <w:rsid w:val="000132FC"/>
    <w:rsid w:val="00013E99"/>
    <w:rsid w:val="00015065"/>
    <w:rsid w:val="00015D4F"/>
    <w:rsid w:val="00016FB9"/>
    <w:rsid w:val="00021410"/>
    <w:rsid w:val="00021DC5"/>
    <w:rsid w:val="00023CC3"/>
    <w:rsid w:val="00023FDA"/>
    <w:rsid w:val="000244FD"/>
    <w:rsid w:val="00024894"/>
    <w:rsid w:val="000253F5"/>
    <w:rsid w:val="0002582A"/>
    <w:rsid w:val="00025B3A"/>
    <w:rsid w:val="00026A75"/>
    <w:rsid w:val="00026D36"/>
    <w:rsid w:val="0003030A"/>
    <w:rsid w:val="00032150"/>
    <w:rsid w:val="00032678"/>
    <w:rsid w:val="00033133"/>
    <w:rsid w:val="00033871"/>
    <w:rsid w:val="000345B0"/>
    <w:rsid w:val="000345CA"/>
    <w:rsid w:val="00035174"/>
    <w:rsid w:val="000352EE"/>
    <w:rsid w:val="00035DE6"/>
    <w:rsid w:val="00036E04"/>
    <w:rsid w:val="0004004D"/>
    <w:rsid w:val="0004046C"/>
    <w:rsid w:val="000409E6"/>
    <w:rsid w:val="00041E62"/>
    <w:rsid w:val="00042586"/>
    <w:rsid w:val="000433F0"/>
    <w:rsid w:val="000437EF"/>
    <w:rsid w:val="0004421F"/>
    <w:rsid w:val="00044A75"/>
    <w:rsid w:val="00044C64"/>
    <w:rsid w:val="000458EC"/>
    <w:rsid w:val="0004678E"/>
    <w:rsid w:val="000479B2"/>
    <w:rsid w:val="00047A4F"/>
    <w:rsid w:val="00052611"/>
    <w:rsid w:val="00053013"/>
    <w:rsid w:val="00053310"/>
    <w:rsid w:val="00054656"/>
    <w:rsid w:val="0005468F"/>
    <w:rsid w:val="00055566"/>
    <w:rsid w:val="000558AD"/>
    <w:rsid w:val="00055B63"/>
    <w:rsid w:val="00056592"/>
    <w:rsid w:val="00056E8F"/>
    <w:rsid w:val="00056EA5"/>
    <w:rsid w:val="000629CD"/>
    <w:rsid w:val="00062D5F"/>
    <w:rsid w:val="000632EE"/>
    <w:rsid w:val="00064A71"/>
    <w:rsid w:val="000654B5"/>
    <w:rsid w:val="00067902"/>
    <w:rsid w:val="00071A88"/>
    <w:rsid w:val="00071B1F"/>
    <w:rsid w:val="00072897"/>
    <w:rsid w:val="00072EEF"/>
    <w:rsid w:val="00073EFA"/>
    <w:rsid w:val="000747CA"/>
    <w:rsid w:val="00074B94"/>
    <w:rsid w:val="00074C8D"/>
    <w:rsid w:val="00074E5F"/>
    <w:rsid w:val="00075305"/>
    <w:rsid w:val="0007569F"/>
    <w:rsid w:val="00076033"/>
    <w:rsid w:val="0007680D"/>
    <w:rsid w:val="00076C96"/>
    <w:rsid w:val="000775BE"/>
    <w:rsid w:val="000806F4"/>
    <w:rsid w:val="000810A9"/>
    <w:rsid w:val="00081F8E"/>
    <w:rsid w:val="00082241"/>
    <w:rsid w:val="000825D8"/>
    <w:rsid w:val="00082A6F"/>
    <w:rsid w:val="00082C61"/>
    <w:rsid w:val="000856CE"/>
    <w:rsid w:val="00085EE9"/>
    <w:rsid w:val="000862DD"/>
    <w:rsid w:val="000910BE"/>
    <w:rsid w:val="000918D3"/>
    <w:rsid w:val="00091D55"/>
    <w:rsid w:val="000921DE"/>
    <w:rsid w:val="00093510"/>
    <w:rsid w:val="00093A1E"/>
    <w:rsid w:val="00093C2B"/>
    <w:rsid w:val="000951B5"/>
    <w:rsid w:val="00096DC0"/>
    <w:rsid w:val="00096FA7"/>
    <w:rsid w:val="00096FA9"/>
    <w:rsid w:val="000970EA"/>
    <w:rsid w:val="000A087C"/>
    <w:rsid w:val="000A0C77"/>
    <w:rsid w:val="000A29B7"/>
    <w:rsid w:val="000A3029"/>
    <w:rsid w:val="000A34DB"/>
    <w:rsid w:val="000A4779"/>
    <w:rsid w:val="000A53AA"/>
    <w:rsid w:val="000A5C95"/>
    <w:rsid w:val="000A5EA3"/>
    <w:rsid w:val="000A6534"/>
    <w:rsid w:val="000A6AD8"/>
    <w:rsid w:val="000A7332"/>
    <w:rsid w:val="000A7894"/>
    <w:rsid w:val="000B1882"/>
    <w:rsid w:val="000B2829"/>
    <w:rsid w:val="000B3113"/>
    <w:rsid w:val="000B34B0"/>
    <w:rsid w:val="000B36A3"/>
    <w:rsid w:val="000B38B8"/>
    <w:rsid w:val="000B4213"/>
    <w:rsid w:val="000B4E68"/>
    <w:rsid w:val="000B54BA"/>
    <w:rsid w:val="000B54D0"/>
    <w:rsid w:val="000B7A9F"/>
    <w:rsid w:val="000B7E47"/>
    <w:rsid w:val="000C0B2B"/>
    <w:rsid w:val="000C2194"/>
    <w:rsid w:val="000C2AE1"/>
    <w:rsid w:val="000C3A75"/>
    <w:rsid w:val="000C3B4D"/>
    <w:rsid w:val="000C3BBA"/>
    <w:rsid w:val="000C3F44"/>
    <w:rsid w:val="000C5280"/>
    <w:rsid w:val="000C5400"/>
    <w:rsid w:val="000C6735"/>
    <w:rsid w:val="000C7052"/>
    <w:rsid w:val="000C7DDA"/>
    <w:rsid w:val="000D111F"/>
    <w:rsid w:val="000D19AD"/>
    <w:rsid w:val="000D2DD6"/>
    <w:rsid w:val="000D39C1"/>
    <w:rsid w:val="000D53DD"/>
    <w:rsid w:val="000D5A48"/>
    <w:rsid w:val="000D5A8C"/>
    <w:rsid w:val="000D6270"/>
    <w:rsid w:val="000D7EE6"/>
    <w:rsid w:val="000E0ED4"/>
    <w:rsid w:val="000E13EB"/>
    <w:rsid w:val="000E1A76"/>
    <w:rsid w:val="000E284C"/>
    <w:rsid w:val="000E3D3F"/>
    <w:rsid w:val="000E44EF"/>
    <w:rsid w:val="000E4689"/>
    <w:rsid w:val="000E53A3"/>
    <w:rsid w:val="000E5E11"/>
    <w:rsid w:val="000E7FEB"/>
    <w:rsid w:val="000F1112"/>
    <w:rsid w:val="000F1699"/>
    <w:rsid w:val="000F1B97"/>
    <w:rsid w:val="000F1BF5"/>
    <w:rsid w:val="000F35B4"/>
    <w:rsid w:val="000F59F4"/>
    <w:rsid w:val="000F5E29"/>
    <w:rsid w:val="000F6327"/>
    <w:rsid w:val="000F7C25"/>
    <w:rsid w:val="001004AF"/>
    <w:rsid w:val="001009A3"/>
    <w:rsid w:val="00100E27"/>
    <w:rsid w:val="00103892"/>
    <w:rsid w:val="00103EA3"/>
    <w:rsid w:val="00106BB8"/>
    <w:rsid w:val="00110252"/>
    <w:rsid w:val="001108C0"/>
    <w:rsid w:val="00110E60"/>
    <w:rsid w:val="001111A6"/>
    <w:rsid w:val="00111580"/>
    <w:rsid w:val="001119B2"/>
    <w:rsid w:val="00111BCF"/>
    <w:rsid w:val="00112958"/>
    <w:rsid w:val="00112AE7"/>
    <w:rsid w:val="00113F03"/>
    <w:rsid w:val="00113FA5"/>
    <w:rsid w:val="001144EC"/>
    <w:rsid w:val="00114E79"/>
    <w:rsid w:val="0011541B"/>
    <w:rsid w:val="00116B2F"/>
    <w:rsid w:val="00116E23"/>
    <w:rsid w:val="00120E53"/>
    <w:rsid w:val="00121787"/>
    <w:rsid w:val="00121BDD"/>
    <w:rsid w:val="0012202D"/>
    <w:rsid w:val="00123464"/>
    <w:rsid w:val="0012353F"/>
    <w:rsid w:val="0012364F"/>
    <w:rsid w:val="00123F99"/>
    <w:rsid w:val="00124873"/>
    <w:rsid w:val="00124EF9"/>
    <w:rsid w:val="00125B59"/>
    <w:rsid w:val="001260D7"/>
    <w:rsid w:val="00126EA7"/>
    <w:rsid w:val="0012719C"/>
    <w:rsid w:val="00127C70"/>
    <w:rsid w:val="00127F32"/>
    <w:rsid w:val="00130904"/>
    <w:rsid w:val="0013206D"/>
    <w:rsid w:val="001327B8"/>
    <w:rsid w:val="001337D6"/>
    <w:rsid w:val="00136515"/>
    <w:rsid w:val="0013760D"/>
    <w:rsid w:val="00137ED2"/>
    <w:rsid w:val="001403D6"/>
    <w:rsid w:val="001409CA"/>
    <w:rsid w:val="00141A01"/>
    <w:rsid w:val="00141F05"/>
    <w:rsid w:val="001426FA"/>
    <w:rsid w:val="00143EE3"/>
    <w:rsid w:val="00144C4F"/>
    <w:rsid w:val="00145BEA"/>
    <w:rsid w:val="0014615E"/>
    <w:rsid w:val="0014754B"/>
    <w:rsid w:val="001478F9"/>
    <w:rsid w:val="00150943"/>
    <w:rsid w:val="00151502"/>
    <w:rsid w:val="001535A3"/>
    <w:rsid w:val="00153EC0"/>
    <w:rsid w:val="00154753"/>
    <w:rsid w:val="00155AE4"/>
    <w:rsid w:val="00156817"/>
    <w:rsid w:val="00156E74"/>
    <w:rsid w:val="00157203"/>
    <w:rsid w:val="0015737A"/>
    <w:rsid w:val="00161622"/>
    <w:rsid w:val="00162602"/>
    <w:rsid w:val="00164A90"/>
    <w:rsid w:val="00164F89"/>
    <w:rsid w:val="00165F77"/>
    <w:rsid w:val="00166B15"/>
    <w:rsid w:val="00167E88"/>
    <w:rsid w:val="00170CCE"/>
    <w:rsid w:val="00170DE6"/>
    <w:rsid w:val="001730D2"/>
    <w:rsid w:val="00173CDF"/>
    <w:rsid w:val="0017465F"/>
    <w:rsid w:val="00174CE7"/>
    <w:rsid w:val="00174DC8"/>
    <w:rsid w:val="00175D95"/>
    <w:rsid w:val="00176AFC"/>
    <w:rsid w:val="00177037"/>
    <w:rsid w:val="00177067"/>
    <w:rsid w:val="001773CE"/>
    <w:rsid w:val="00177B1B"/>
    <w:rsid w:val="001802E8"/>
    <w:rsid w:val="001810DD"/>
    <w:rsid w:val="001811EB"/>
    <w:rsid w:val="0018187D"/>
    <w:rsid w:val="0018386F"/>
    <w:rsid w:val="001838CA"/>
    <w:rsid w:val="00183A01"/>
    <w:rsid w:val="00185282"/>
    <w:rsid w:val="00185625"/>
    <w:rsid w:val="00185BAA"/>
    <w:rsid w:val="0018685D"/>
    <w:rsid w:val="001903C2"/>
    <w:rsid w:val="00190D86"/>
    <w:rsid w:val="001920B4"/>
    <w:rsid w:val="00192409"/>
    <w:rsid w:val="0019416A"/>
    <w:rsid w:val="0019486B"/>
    <w:rsid w:val="001952E8"/>
    <w:rsid w:val="00195E83"/>
    <w:rsid w:val="001962BA"/>
    <w:rsid w:val="00197A97"/>
    <w:rsid w:val="001A08B7"/>
    <w:rsid w:val="001A0CFD"/>
    <w:rsid w:val="001A276B"/>
    <w:rsid w:val="001A2B80"/>
    <w:rsid w:val="001A312D"/>
    <w:rsid w:val="001A3583"/>
    <w:rsid w:val="001A6372"/>
    <w:rsid w:val="001A66AF"/>
    <w:rsid w:val="001A6ED6"/>
    <w:rsid w:val="001A6FEB"/>
    <w:rsid w:val="001A79D9"/>
    <w:rsid w:val="001B0A57"/>
    <w:rsid w:val="001B1089"/>
    <w:rsid w:val="001B3C22"/>
    <w:rsid w:val="001B5647"/>
    <w:rsid w:val="001B5C41"/>
    <w:rsid w:val="001B5FDC"/>
    <w:rsid w:val="001B63F7"/>
    <w:rsid w:val="001B663D"/>
    <w:rsid w:val="001B7631"/>
    <w:rsid w:val="001B78E7"/>
    <w:rsid w:val="001C0169"/>
    <w:rsid w:val="001C0240"/>
    <w:rsid w:val="001C0513"/>
    <w:rsid w:val="001C3D2C"/>
    <w:rsid w:val="001C4794"/>
    <w:rsid w:val="001C4964"/>
    <w:rsid w:val="001C4E1E"/>
    <w:rsid w:val="001C53A3"/>
    <w:rsid w:val="001C675D"/>
    <w:rsid w:val="001C67AC"/>
    <w:rsid w:val="001D09A0"/>
    <w:rsid w:val="001D2425"/>
    <w:rsid w:val="001D299B"/>
    <w:rsid w:val="001D2B0E"/>
    <w:rsid w:val="001D2EA9"/>
    <w:rsid w:val="001D3306"/>
    <w:rsid w:val="001D432F"/>
    <w:rsid w:val="001D4483"/>
    <w:rsid w:val="001D6FA8"/>
    <w:rsid w:val="001E00DF"/>
    <w:rsid w:val="001E1858"/>
    <w:rsid w:val="001E1E2A"/>
    <w:rsid w:val="001E2E45"/>
    <w:rsid w:val="001E2E6B"/>
    <w:rsid w:val="001E3786"/>
    <w:rsid w:val="001E4C37"/>
    <w:rsid w:val="001E5882"/>
    <w:rsid w:val="001E6916"/>
    <w:rsid w:val="001E6B08"/>
    <w:rsid w:val="001E6BFB"/>
    <w:rsid w:val="001F0217"/>
    <w:rsid w:val="001F0E29"/>
    <w:rsid w:val="001F1280"/>
    <w:rsid w:val="001F2531"/>
    <w:rsid w:val="001F292A"/>
    <w:rsid w:val="001F2D1C"/>
    <w:rsid w:val="001F3D15"/>
    <w:rsid w:val="001F434A"/>
    <w:rsid w:val="001F7A3C"/>
    <w:rsid w:val="0020302D"/>
    <w:rsid w:val="002030F3"/>
    <w:rsid w:val="00205BDA"/>
    <w:rsid w:val="0020615E"/>
    <w:rsid w:val="00206584"/>
    <w:rsid w:val="00211268"/>
    <w:rsid w:val="00211385"/>
    <w:rsid w:val="002128BD"/>
    <w:rsid w:val="00213C69"/>
    <w:rsid w:val="002167B6"/>
    <w:rsid w:val="002175FF"/>
    <w:rsid w:val="002178D1"/>
    <w:rsid w:val="00221756"/>
    <w:rsid w:val="00222487"/>
    <w:rsid w:val="00222705"/>
    <w:rsid w:val="002227A4"/>
    <w:rsid w:val="0022442B"/>
    <w:rsid w:val="00224D48"/>
    <w:rsid w:val="002256E7"/>
    <w:rsid w:val="00225C11"/>
    <w:rsid w:val="00225EAF"/>
    <w:rsid w:val="002260FF"/>
    <w:rsid w:val="00226A66"/>
    <w:rsid w:val="00227514"/>
    <w:rsid w:val="0022762E"/>
    <w:rsid w:val="002277D6"/>
    <w:rsid w:val="00230833"/>
    <w:rsid w:val="00231C65"/>
    <w:rsid w:val="00232159"/>
    <w:rsid w:val="002326D0"/>
    <w:rsid w:val="0023437E"/>
    <w:rsid w:val="00234504"/>
    <w:rsid w:val="002365CC"/>
    <w:rsid w:val="00240B07"/>
    <w:rsid w:val="00240DBA"/>
    <w:rsid w:val="00240EC9"/>
    <w:rsid w:val="00240EE9"/>
    <w:rsid w:val="0024362D"/>
    <w:rsid w:val="00243CB7"/>
    <w:rsid w:val="002442E9"/>
    <w:rsid w:val="0024453B"/>
    <w:rsid w:val="00244919"/>
    <w:rsid w:val="00245835"/>
    <w:rsid w:val="002461A3"/>
    <w:rsid w:val="002463CA"/>
    <w:rsid w:val="00246E6B"/>
    <w:rsid w:val="00250BE0"/>
    <w:rsid w:val="00250BED"/>
    <w:rsid w:val="00250CCD"/>
    <w:rsid w:val="002514FD"/>
    <w:rsid w:val="00253839"/>
    <w:rsid w:val="00254216"/>
    <w:rsid w:val="00254E6C"/>
    <w:rsid w:val="00254EB3"/>
    <w:rsid w:val="0025504A"/>
    <w:rsid w:val="0025712D"/>
    <w:rsid w:val="002573AC"/>
    <w:rsid w:val="002576AE"/>
    <w:rsid w:val="00257F58"/>
    <w:rsid w:val="00260BEA"/>
    <w:rsid w:val="00261B1B"/>
    <w:rsid w:val="0026223F"/>
    <w:rsid w:val="00262961"/>
    <w:rsid w:val="00262CE2"/>
    <w:rsid w:val="00262CE4"/>
    <w:rsid w:val="00265572"/>
    <w:rsid w:val="00267EF7"/>
    <w:rsid w:val="00270B78"/>
    <w:rsid w:val="0027120C"/>
    <w:rsid w:val="002723FE"/>
    <w:rsid w:val="00273D6D"/>
    <w:rsid w:val="00274D54"/>
    <w:rsid w:val="00274EB9"/>
    <w:rsid w:val="00276EC6"/>
    <w:rsid w:val="002806A0"/>
    <w:rsid w:val="00280FC4"/>
    <w:rsid w:val="0028114C"/>
    <w:rsid w:val="002812F8"/>
    <w:rsid w:val="00281AE3"/>
    <w:rsid w:val="00282FD1"/>
    <w:rsid w:val="0028361F"/>
    <w:rsid w:val="00283811"/>
    <w:rsid w:val="00283B95"/>
    <w:rsid w:val="002846C6"/>
    <w:rsid w:val="002847AD"/>
    <w:rsid w:val="002848B5"/>
    <w:rsid w:val="00284A34"/>
    <w:rsid w:val="00285735"/>
    <w:rsid w:val="00285EE5"/>
    <w:rsid w:val="0028610E"/>
    <w:rsid w:val="002862E5"/>
    <w:rsid w:val="00286772"/>
    <w:rsid w:val="00286887"/>
    <w:rsid w:val="002872D7"/>
    <w:rsid w:val="00287421"/>
    <w:rsid w:val="0028782D"/>
    <w:rsid w:val="00287C44"/>
    <w:rsid w:val="00287FEE"/>
    <w:rsid w:val="002906F4"/>
    <w:rsid w:val="00292144"/>
    <w:rsid w:val="00292265"/>
    <w:rsid w:val="0029311D"/>
    <w:rsid w:val="0029346F"/>
    <w:rsid w:val="002956CA"/>
    <w:rsid w:val="00295E94"/>
    <w:rsid w:val="002960AC"/>
    <w:rsid w:val="00296C24"/>
    <w:rsid w:val="00296C81"/>
    <w:rsid w:val="0029783A"/>
    <w:rsid w:val="002A1A16"/>
    <w:rsid w:val="002A22A3"/>
    <w:rsid w:val="002A2EB6"/>
    <w:rsid w:val="002A3282"/>
    <w:rsid w:val="002A4186"/>
    <w:rsid w:val="002A43D9"/>
    <w:rsid w:val="002A5920"/>
    <w:rsid w:val="002A5E40"/>
    <w:rsid w:val="002A6758"/>
    <w:rsid w:val="002A6C56"/>
    <w:rsid w:val="002B17EC"/>
    <w:rsid w:val="002B33E3"/>
    <w:rsid w:val="002B369D"/>
    <w:rsid w:val="002B370F"/>
    <w:rsid w:val="002B434E"/>
    <w:rsid w:val="002B4E29"/>
    <w:rsid w:val="002B515E"/>
    <w:rsid w:val="002B6D63"/>
    <w:rsid w:val="002C05B2"/>
    <w:rsid w:val="002C0FC3"/>
    <w:rsid w:val="002C1217"/>
    <w:rsid w:val="002C285D"/>
    <w:rsid w:val="002C289A"/>
    <w:rsid w:val="002C2D67"/>
    <w:rsid w:val="002C318C"/>
    <w:rsid w:val="002C360E"/>
    <w:rsid w:val="002C465B"/>
    <w:rsid w:val="002C5850"/>
    <w:rsid w:val="002C5885"/>
    <w:rsid w:val="002C5A7A"/>
    <w:rsid w:val="002C7783"/>
    <w:rsid w:val="002D133D"/>
    <w:rsid w:val="002D1BE9"/>
    <w:rsid w:val="002D2AE5"/>
    <w:rsid w:val="002D2CC4"/>
    <w:rsid w:val="002D3D91"/>
    <w:rsid w:val="002D6963"/>
    <w:rsid w:val="002E0ECE"/>
    <w:rsid w:val="002E2459"/>
    <w:rsid w:val="002E2E5A"/>
    <w:rsid w:val="002E3604"/>
    <w:rsid w:val="002E3AEA"/>
    <w:rsid w:val="002E3B24"/>
    <w:rsid w:val="002E4359"/>
    <w:rsid w:val="002E4584"/>
    <w:rsid w:val="002E4CB4"/>
    <w:rsid w:val="002E580A"/>
    <w:rsid w:val="002E5D2D"/>
    <w:rsid w:val="002E607A"/>
    <w:rsid w:val="002E6AC0"/>
    <w:rsid w:val="002F0E58"/>
    <w:rsid w:val="002F13A2"/>
    <w:rsid w:val="002F1A46"/>
    <w:rsid w:val="002F2020"/>
    <w:rsid w:val="002F2F0E"/>
    <w:rsid w:val="002F3D72"/>
    <w:rsid w:val="002F42D1"/>
    <w:rsid w:val="002F53A6"/>
    <w:rsid w:val="002F5D3B"/>
    <w:rsid w:val="002F5DEB"/>
    <w:rsid w:val="002F7B22"/>
    <w:rsid w:val="003009CB"/>
    <w:rsid w:val="003013B5"/>
    <w:rsid w:val="00301402"/>
    <w:rsid w:val="00301A15"/>
    <w:rsid w:val="00301F26"/>
    <w:rsid w:val="003036DF"/>
    <w:rsid w:val="00304292"/>
    <w:rsid w:val="003048EB"/>
    <w:rsid w:val="003052D0"/>
    <w:rsid w:val="00305D30"/>
    <w:rsid w:val="003070BD"/>
    <w:rsid w:val="003073EE"/>
    <w:rsid w:val="0031119B"/>
    <w:rsid w:val="0031194B"/>
    <w:rsid w:val="00312F83"/>
    <w:rsid w:val="00313686"/>
    <w:rsid w:val="003150FB"/>
    <w:rsid w:val="003170FE"/>
    <w:rsid w:val="003174E1"/>
    <w:rsid w:val="00317E57"/>
    <w:rsid w:val="0032016E"/>
    <w:rsid w:val="0032071C"/>
    <w:rsid w:val="00322166"/>
    <w:rsid w:val="003224D2"/>
    <w:rsid w:val="00322A4A"/>
    <w:rsid w:val="00322F62"/>
    <w:rsid w:val="00323C14"/>
    <w:rsid w:val="0032436B"/>
    <w:rsid w:val="003258B7"/>
    <w:rsid w:val="0032625B"/>
    <w:rsid w:val="003267A1"/>
    <w:rsid w:val="003268A2"/>
    <w:rsid w:val="00327591"/>
    <w:rsid w:val="003276C4"/>
    <w:rsid w:val="00327860"/>
    <w:rsid w:val="00327A6D"/>
    <w:rsid w:val="00331A98"/>
    <w:rsid w:val="00332AD8"/>
    <w:rsid w:val="00332FAB"/>
    <w:rsid w:val="003341C3"/>
    <w:rsid w:val="003341F2"/>
    <w:rsid w:val="003355BC"/>
    <w:rsid w:val="00335AFF"/>
    <w:rsid w:val="003369BA"/>
    <w:rsid w:val="00336F44"/>
    <w:rsid w:val="0033750B"/>
    <w:rsid w:val="003406CB"/>
    <w:rsid w:val="00340BCC"/>
    <w:rsid w:val="00345D51"/>
    <w:rsid w:val="003464D2"/>
    <w:rsid w:val="00346F63"/>
    <w:rsid w:val="003471BC"/>
    <w:rsid w:val="00347984"/>
    <w:rsid w:val="00347B72"/>
    <w:rsid w:val="00347C4B"/>
    <w:rsid w:val="0035031A"/>
    <w:rsid w:val="0035082F"/>
    <w:rsid w:val="00350879"/>
    <w:rsid w:val="00350C98"/>
    <w:rsid w:val="003521E8"/>
    <w:rsid w:val="00352259"/>
    <w:rsid w:val="003524AF"/>
    <w:rsid w:val="00353022"/>
    <w:rsid w:val="00353396"/>
    <w:rsid w:val="003549FC"/>
    <w:rsid w:val="00354B22"/>
    <w:rsid w:val="003555FB"/>
    <w:rsid w:val="003561F5"/>
    <w:rsid w:val="00356441"/>
    <w:rsid w:val="00360412"/>
    <w:rsid w:val="003609E1"/>
    <w:rsid w:val="00360BC4"/>
    <w:rsid w:val="00362234"/>
    <w:rsid w:val="00362EE8"/>
    <w:rsid w:val="00364141"/>
    <w:rsid w:val="00364458"/>
    <w:rsid w:val="003652C4"/>
    <w:rsid w:val="00366BA7"/>
    <w:rsid w:val="00366F98"/>
    <w:rsid w:val="003670DC"/>
    <w:rsid w:val="003673C7"/>
    <w:rsid w:val="00367E47"/>
    <w:rsid w:val="00370FDB"/>
    <w:rsid w:val="003715BA"/>
    <w:rsid w:val="00372152"/>
    <w:rsid w:val="00373A1B"/>
    <w:rsid w:val="00373C9F"/>
    <w:rsid w:val="0037633C"/>
    <w:rsid w:val="0037669B"/>
    <w:rsid w:val="003804E0"/>
    <w:rsid w:val="00381B82"/>
    <w:rsid w:val="00384B65"/>
    <w:rsid w:val="00384B9C"/>
    <w:rsid w:val="00385468"/>
    <w:rsid w:val="00385A86"/>
    <w:rsid w:val="00390343"/>
    <w:rsid w:val="003906F4"/>
    <w:rsid w:val="00391ED3"/>
    <w:rsid w:val="00392FEF"/>
    <w:rsid w:val="0039339C"/>
    <w:rsid w:val="00393858"/>
    <w:rsid w:val="00393E1A"/>
    <w:rsid w:val="00393F98"/>
    <w:rsid w:val="0039531C"/>
    <w:rsid w:val="003978E9"/>
    <w:rsid w:val="0039797F"/>
    <w:rsid w:val="003A2A1C"/>
    <w:rsid w:val="003A2D26"/>
    <w:rsid w:val="003A3714"/>
    <w:rsid w:val="003A412F"/>
    <w:rsid w:val="003A5019"/>
    <w:rsid w:val="003A5677"/>
    <w:rsid w:val="003A6523"/>
    <w:rsid w:val="003A6D84"/>
    <w:rsid w:val="003A7804"/>
    <w:rsid w:val="003A788A"/>
    <w:rsid w:val="003B0199"/>
    <w:rsid w:val="003B0410"/>
    <w:rsid w:val="003B1C76"/>
    <w:rsid w:val="003B4A6A"/>
    <w:rsid w:val="003B4CA3"/>
    <w:rsid w:val="003B4D5F"/>
    <w:rsid w:val="003B51C9"/>
    <w:rsid w:val="003B535B"/>
    <w:rsid w:val="003B562B"/>
    <w:rsid w:val="003C06C8"/>
    <w:rsid w:val="003C1913"/>
    <w:rsid w:val="003C1BC1"/>
    <w:rsid w:val="003C20A3"/>
    <w:rsid w:val="003C26C8"/>
    <w:rsid w:val="003C2994"/>
    <w:rsid w:val="003C5DDF"/>
    <w:rsid w:val="003C62EF"/>
    <w:rsid w:val="003C6D95"/>
    <w:rsid w:val="003C720C"/>
    <w:rsid w:val="003C725A"/>
    <w:rsid w:val="003C7951"/>
    <w:rsid w:val="003D1734"/>
    <w:rsid w:val="003D17B5"/>
    <w:rsid w:val="003D5635"/>
    <w:rsid w:val="003D5C8A"/>
    <w:rsid w:val="003D67A8"/>
    <w:rsid w:val="003E0116"/>
    <w:rsid w:val="003E08E5"/>
    <w:rsid w:val="003E1432"/>
    <w:rsid w:val="003E252C"/>
    <w:rsid w:val="003E2A44"/>
    <w:rsid w:val="003E3397"/>
    <w:rsid w:val="003E36F0"/>
    <w:rsid w:val="003E49BB"/>
    <w:rsid w:val="003E4AB4"/>
    <w:rsid w:val="003E5F7C"/>
    <w:rsid w:val="003E6A33"/>
    <w:rsid w:val="003E74EE"/>
    <w:rsid w:val="003E7FA8"/>
    <w:rsid w:val="003F16A1"/>
    <w:rsid w:val="003F23C9"/>
    <w:rsid w:val="003F2844"/>
    <w:rsid w:val="003F36D0"/>
    <w:rsid w:val="003F4055"/>
    <w:rsid w:val="003F4DB7"/>
    <w:rsid w:val="003F53CC"/>
    <w:rsid w:val="003F5FB1"/>
    <w:rsid w:val="003F78CC"/>
    <w:rsid w:val="0040140F"/>
    <w:rsid w:val="00402D07"/>
    <w:rsid w:val="004035BF"/>
    <w:rsid w:val="00407967"/>
    <w:rsid w:val="00410738"/>
    <w:rsid w:val="00410E69"/>
    <w:rsid w:val="00411B08"/>
    <w:rsid w:val="00414C68"/>
    <w:rsid w:val="00414F5B"/>
    <w:rsid w:val="0041514D"/>
    <w:rsid w:val="00415215"/>
    <w:rsid w:val="0041528C"/>
    <w:rsid w:val="0041532B"/>
    <w:rsid w:val="00415D46"/>
    <w:rsid w:val="004163AB"/>
    <w:rsid w:val="00420D1B"/>
    <w:rsid w:val="00421E71"/>
    <w:rsid w:val="00421E80"/>
    <w:rsid w:val="0042261D"/>
    <w:rsid w:val="00422AA6"/>
    <w:rsid w:val="004234C2"/>
    <w:rsid w:val="00424E6F"/>
    <w:rsid w:val="004263B1"/>
    <w:rsid w:val="004264FC"/>
    <w:rsid w:val="00427DEA"/>
    <w:rsid w:val="00427E17"/>
    <w:rsid w:val="00430577"/>
    <w:rsid w:val="0043243D"/>
    <w:rsid w:val="00432E1A"/>
    <w:rsid w:val="004342B9"/>
    <w:rsid w:val="00436507"/>
    <w:rsid w:val="0044022F"/>
    <w:rsid w:val="00440D41"/>
    <w:rsid w:val="00441F42"/>
    <w:rsid w:val="00442A0B"/>
    <w:rsid w:val="00442D3E"/>
    <w:rsid w:val="00443658"/>
    <w:rsid w:val="00444F7E"/>
    <w:rsid w:val="00446737"/>
    <w:rsid w:val="00446A07"/>
    <w:rsid w:val="00446C6B"/>
    <w:rsid w:val="00450DFE"/>
    <w:rsid w:val="00451C1C"/>
    <w:rsid w:val="00451E0A"/>
    <w:rsid w:val="004539EC"/>
    <w:rsid w:val="004541B5"/>
    <w:rsid w:val="00454383"/>
    <w:rsid w:val="00455103"/>
    <w:rsid w:val="00455467"/>
    <w:rsid w:val="00455ABC"/>
    <w:rsid w:val="00455BB8"/>
    <w:rsid w:val="0045603A"/>
    <w:rsid w:val="004563B4"/>
    <w:rsid w:val="00456F3E"/>
    <w:rsid w:val="00457102"/>
    <w:rsid w:val="00457177"/>
    <w:rsid w:val="00457247"/>
    <w:rsid w:val="00457A5B"/>
    <w:rsid w:val="00460204"/>
    <w:rsid w:val="004608F7"/>
    <w:rsid w:val="00462E9E"/>
    <w:rsid w:val="00466274"/>
    <w:rsid w:val="0047139D"/>
    <w:rsid w:val="00471F1C"/>
    <w:rsid w:val="004732CA"/>
    <w:rsid w:val="00474621"/>
    <w:rsid w:val="00474A33"/>
    <w:rsid w:val="00476DCF"/>
    <w:rsid w:val="00477876"/>
    <w:rsid w:val="00477B94"/>
    <w:rsid w:val="00480DAC"/>
    <w:rsid w:val="004812C6"/>
    <w:rsid w:val="00481A5A"/>
    <w:rsid w:val="00482009"/>
    <w:rsid w:val="004827B9"/>
    <w:rsid w:val="00484612"/>
    <w:rsid w:val="00485277"/>
    <w:rsid w:val="00485A30"/>
    <w:rsid w:val="0048669E"/>
    <w:rsid w:val="0048714F"/>
    <w:rsid w:val="0048730A"/>
    <w:rsid w:val="004876DA"/>
    <w:rsid w:val="00493642"/>
    <w:rsid w:val="004936BD"/>
    <w:rsid w:val="004A0059"/>
    <w:rsid w:val="004A0F00"/>
    <w:rsid w:val="004A2B7C"/>
    <w:rsid w:val="004A3907"/>
    <w:rsid w:val="004A3D85"/>
    <w:rsid w:val="004A5622"/>
    <w:rsid w:val="004A6056"/>
    <w:rsid w:val="004A71B7"/>
    <w:rsid w:val="004A75FB"/>
    <w:rsid w:val="004B1FF6"/>
    <w:rsid w:val="004B2C38"/>
    <w:rsid w:val="004B37BD"/>
    <w:rsid w:val="004B4CA7"/>
    <w:rsid w:val="004B5135"/>
    <w:rsid w:val="004B6B1A"/>
    <w:rsid w:val="004B6E49"/>
    <w:rsid w:val="004B6EF3"/>
    <w:rsid w:val="004B7529"/>
    <w:rsid w:val="004B78F7"/>
    <w:rsid w:val="004C0611"/>
    <w:rsid w:val="004C0614"/>
    <w:rsid w:val="004C453D"/>
    <w:rsid w:val="004C6186"/>
    <w:rsid w:val="004C6A65"/>
    <w:rsid w:val="004C74F9"/>
    <w:rsid w:val="004C7705"/>
    <w:rsid w:val="004C7A53"/>
    <w:rsid w:val="004D059E"/>
    <w:rsid w:val="004D2B80"/>
    <w:rsid w:val="004D34E1"/>
    <w:rsid w:val="004D3CB2"/>
    <w:rsid w:val="004D3DE0"/>
    <w:rsid w:val="004D4F0C"/>
    <w:rsid w:val="004D66CB"/>
    <w:rsid w:val="004D7789"/>
    <w:rsid w:val="004D789D"/>
    <w:rsid w:val="004D7FF0"/>
    <w:rsid w:val="004E0019"/>
    <w:rsid w:val="004E0320"/>
    <w:rsid w:val="004E0417"/>
    <w:rsid w:val="004E1571"/>
    <w:rsid w:val="004E1679"/>
    <w:rsid w:val="004E1BFC"/>
    <w:rsid w:val="004E28D2"/>
    <w:rsid w:val="004E4475"/>
    <w:rsid w:val="004E4790"/>
    <w:rsid w:val="004E4B64"/>
    <w:rsid w:val="004E68FC"/>
    <w:rsid w:val="004E7259"/>
    <w:rsid w:val="004F0335"/>
    <w:rsid w:val="004F0C58"/>
    <w:rsid w:val="004F1642"/>
    <w:rsid w:val="004F18CE"/>
    <w:rsid w:val="004F1C8E"/>
    <w:rsid w:val="004F1F1B"/>
    <w:rsid w:val="004F23EC"/>
    <w:rsid w:val="004F36C9"/>
    <w:rsid w:val="004F4518"/>
    <w:rsid w:val="004F5119"/>
    <w:rsid w:val="004F5134"/>
    <w:rsid w:val="004F56DD"/>
    <w:rsid w:val="004F5BD6"/>
    <w:rsid w:val="004F5D62"/>
    <w:rsid w:val="00500E73"/>
    <w:rsid w:val="0050160F"/>
    <w:rsid w:val="00502C60"/>
    <w:rsid w:val="00502EFA"/>
    <w:rsid w:val="00507A60"/>
    <w:rsid w:val="00507B6C"/>
    <w:rsid w:val="0051075B"/>
    <w:rsid w:val="00511000"/>
    <w:rsid w:val="00512EA6"/>
    <w:rsid w:val="005154EB"/>
    <w:rsid w:val="005169EB"/>
    <w:rsid w:val="00516BC8"/>
    <w:rsid w:val="00517DD0"/>
    <w:rsid w:val="0052033D"/>
    <w:rsid w:val="00521043"/>
    <w:rsid w:val="00522145"/>
    <w:rsid w:val="00522A35"/>
    <w:rsid w:val="005233DE"/>
    <w:rsid w:val="00523BFE"/>
    <w:rsid w:val="00525762"/>
    <w:rsid w:val="005257BF"/>
    <w:rsid w:val="005264FD"/>
    <w:rsid w:val="005304D8"/>
    <w:rsid w:val="005305E0"/>
    <w:rsid w:val="005318BC"/>
    <w:rsid w:val="00532418"/>
    <w:rsid w:val="00533AD9"/>
    <w:rsid w:val="005348B8"/>
    <w:rsid w:val="005349A0"/>
    <w:rsid w:val="00535E53"/>
    <w:rsid w:val="00535F85"/>
    <w:rsid w:val="0053729D"/>
    <w:rsid w:val="00537316"/>
    <w:rsid w:val="00540AFF"/>
    <w:rsid w:val="0054195E"/>
    <w:rsid w:val="005419FD"/>
    <w:rsid w:val="00543425"/>
    <w:rsid w:val="0054401C"/>
    <w:rsid w:val="005440C9"/>
    <w:rsid w:val="00546276"/>
    <w:rsid w:val="00546D1B"/>
    <w:rsid w:val="00547041"/>
    <w:rsid w:val="00547662"/>
    <w:rsid w:val="00550920"/>
    <w:rsid w:val="00550D70"/>
    <w:rsid w:val="00552428"/>
    <w:rsid w:val="00553EB2"/>
    <w:rsid w:val="00553F0A"/>
    <w:rsid w:val="00555A8F"/>
    <w:rsid w:val="00556BCB"/>
    <w:rsid w:val="00557C3C"/>
    <w:rsid w:val="00557D47"/>
    <w:rsid w:val="00561CD2"/>
    <w:rsid w:val="00562B1A"/>
    <w:rsid w:val="00563CD0"/>
    <w:rsid w:val="00564A1C"/>
    <w:rsid w:val="00565CEE"/>
    <w:rsid w:val="00565E7E"/>
    <w:rsid w:val="00565F66"/>
    <w:rsid w:val="0056620A"/>
    <w:rsid w:val="00567431"/>
    <w:rsid w:val="00571395"/>
    <w:rsid w:val="005715E9"/>
    <w:rsid w:val="00571DBE"/>
    <w:rsid w:val="00572770"/>
    <w:rsid w:val="00572AFD"/>
    <w:rsid w:val="005738D9"/>
    <w:rsid w:val="00573928"/>
    <w:rsid w:val="00573F01"/>
    <w:rsid w:val="00574676"/>
    <w:rsid w:val="00574FC8"/>
    <w:rsid w:val="00575074"/>
    <w:rsid w:val="0057546F"/>
    <w:rsid w:val="005757A0"/>
    <w:rsid w:val="00575B21"/>
    <w:rsid w:val="00575B60"/>
    <w:rsid w:val="005760E2"/>
    <w:rsid w:val="005777DE"/>
    <w:rsid w:val="0057797B"/>
    <w:rsid w:val="00580607"/>
    <w:rsid w:val="0058202A"/>
    <w:rsid w:val="005826C9"/>
    <w:rsid w:val="0058313C"/>
    <w:rsid w:val="00584DC4"/>
    <w:rsid w:val="0058531C"/>
    <w:rsid w:val="005863C2"/>
    <w:rsid w:val="00586B94"/>
    <w:rsid w:val="00586CF8"/>
    <w:rsid w:val="00586EB3"/>
    <w:rsid w:val="005877D4"/>
    <w:rsid w:val="00590C1F"/>
    <w:rsid w:val="0059223C"/>
    <w:rsid w:val="005930EE"/>
    <w:rsid w:val="00593887"/>
    <w:rsid w:val="00593A8E"/>
    <w:rsid w:val="00594229"/>
    <w:rsid w:val="00594ACE"/>
    <w:rsid w:val="00594BE8"/>
    <w:rsid w:val="00594BED"/>
    <w:rsid w:val="005A05B1"/>
    <w:rsid w:val="005A0785"/>
    <w:rsid w:val="005A1FCE"/>
    <w:rsid w:val="005A2100"/>
    <w:rsid w:val="005A5291"/>
    <w:rsid w:val="005A6854"/>
    <w:rsid w:val="005A6D94"/>
    <w:rsid w:val="005B2955"/>
    <w:rsid w:val="005B3011"/>
    <w:rsid w:val="005B3CAA"/>
    <w:rsid w:val="005B3ED9"/>
    <w:rsid w:val="005B4911"/>
    <w:rsid w:val="005B4B89"/>
    <w:rsid w:val="005B4BBC"/>
    <w:rsid w:val="005B6839"/>
    <w:rsid w:val="005C0AF3"/>
    <w:rsid w:val="005C0C64"/>
    <w:rsid w:val="005C3C78"/>
    <w:rsid w:val="005C3E2D"/>
    <w:rsid w:val="005C4599"/>
    <w:rsid w:val="005C46F0"/>
    <w:rsid w:val="005C4D44"/>
    <w:rsid w:val="005C60ED"/>
    <w:rsid w:val="005D2287"/>
    <w:rsid w:val="005D229F"/>
    <w:rsid w:val="005D3DD3"/>
    <w:rsid w:val="005D4D09"/>
    <w:rsid w:val="005D7A40"/>
    <w:rsid w:val="005D7A93"/>
    <w:rsid w:val="005E0287"/>
    <w:rsid w:val="005E0F70"/>
    <w:rsid w:val="005E15E2"/>
    <w:rsid w:val="005E2A66"/>
    <w:rsid w:val="005E3A8B"/>
    <w:rsid w:val="005E3CE7"/>
    <w:rsid w:val="005E3D0F"/>
    <w:rsid w:val="005E4CD9"/>
    <w:rsid w:val="005E4CFF"/>
    <w:rsid w:val="005E66AC"/>
    <w:rsid w:val="005E6CBF"/>
    <w:rsid w:val="005E6D71"/>
    <w:rsid w:val="005E7D4A"/>
    <w:rsid w:val="005F1726"/>
    <w:rsid w:val="005F1954"/>
    <w:rsid w:val="005F1A34"/>
    <w:rsid w:val="005F20B0"/>
    <w:rsid w:val="005F2233"/>
    <w:rsid w:val="005F2BBD"/>
    <w:rsid w:val="005F2E9C"/>
    <w:rsid w:val="005F4891"/>
    <w:rsid w:val="005F4D7C"/>
    <w:rsid w:val="005F4EB2"/>
    <w:rsid w:val="005F53E7"/>
    <w:rsid w:val="005F596D"/>
    <w:rsid w:val="005F64B1"/>
    <w:rsid w:val="005F7806"/>
    <w:rsid w:val="005F7A9D"/>
    <w:rsid w:val="005F7EA3"/>
    <w:rsid w:val="005F7F9A"/>
    <w:rsid w:val="006015C3"/>
    <w:rsid w:val="00602191"/>
    <w:rsid w:val="00602279"/>
    <w:rsid w:val="006049F9"/>
    <w:rsid w:val="006052AE"/>
    <w:rsid w:val="0060568F"/>
    <w:rsid w:val="00605765"/>
    <w:rsid w:val="00606A78"/>
    <w:rsid w:val="0060725A"/>
    <w:rsid w:val="00607A34"/>
    <w:rsid w:val="006111FB"/>
    <w:rsid w:val="0061128C"/>
    <w:rsid w:val="00611BFF"/>
    <w:rsid w:val="00612C27"/>
    <w:rsid w:val="00612D2A"/>
    <w:rsid w:val="00612D58"/>
    <w:rsid w:val="00613285"/>
    <w:rsid w:val="00613624"/>
    <w:rsid w:val="00615F5B"/>
    <w:rsid w:val="00616055"/>
    <w:rsid w:val="00616211"/>
    <w:rsid w:val="0061743B"/>
    <w:rsid w:val="006174CB"/>
    <w:rsid w:val="00617D7D"/>
    <w:rsid w:val="00621A8F"/>
    <w:rsid w:val="00621BA1"/>
    <w:rsid w:val="00621F8B"/>
    <w:rsid w:val="006225C2"/>
    <w:rsid w:val="00622D98"/>
    <w:rsid w:val="00622E14"/>
    <w:rsid w:val="00624048"/>
    <w:rsid w:val="00625C46"/>
    <w:rsid w:val="006270E2"/>
    <w:rsid w:val="00627397"/>
    <w:rsid w:val="0063014A"/>
    <w:rsid w:val="006303D5"/>
    <w:rsid w:val="00630A8C"/>
    <w:rsid w:val="00631DDA"/>
    <w:rsid w:val="0063249C"/>
    <w:rsid w:val="00632788"/>
    <w:rsid w:val="006365AE"/>
    <w:rsid w:val="006370FA"/>
    <w:rsid w:val="00640BF4"/>
    <w:rsid w:val="0064168E"/>
    <w:rsid w:val="00641D0B"/>
    <w:rsid w:val="00642EE6"/>
    <w:rsid w:val="00643935"/>
    <w:rsid w:val="00643E9A"/>
    <w:rsid w:val="00644021"/>
    <w:rsid w:val="00644A51"/>
    <w:rsid w:val="00644A62"/>
    <w:rsid w:val="00645473"/>
    <w:rsid w:val="0064634F"/>
    <w:rsid w:val="00646784"/>
    <w:rsid w:val="0064774D"/>
    <w:rsid w:val="00647D1B"/>
    <w:rsid w:val="00647E0D"/>
    <w:rsid w:val="006501DE"/>
    <w:rsid w:val="0065022B"/>
    <w:rsid w:val="00650973"/>
    <w:rsid w:val="0065286B"/>
    <w:rsid w:val="00652C91"/>
    <w:rsid w:val="00652F0F"/>
    <w:rsid w:val="006531BB"/>
    <w:rsid w:val="00653273"/>
    <w:rsid w:val="00653731"/>
    <w:rsid w:val="00655C9F"/>
    <w:rsid w:val="0065687A"/>
    <w:rsid w:val="006577A8"/>
    <w:rsid w:val="006577B4"/>
    <w:rsid w:val="0066008F"/>
    <w:rsid w:val="00662BB4"/>
    <w:rsid w:val="00662E2E"/>
    <w:rsid w:val="0066312F"/>
    <w:rsid w:val="00663349"/>
    <w:rsid w:val="0066424C"/>
    <w:rsid w:val="0066437C"/>
    <w:rsid w:val="0067044C"/>
    <w:rsid w:val="00670947"/>
    <w:rsid w:val="00670A1D"/>
    <w:rsid w:val="00670A4E"/>
    <w:rsid w:val="0067122C"/>
    <w:rsid w:val="00672275"/>
    <w:rsid w:val="006729DF"/>
    <w:rsid w:val="006732A6"/>
    <w:rsid w:val="006751D0"/>
    <w:rsid w:val="006754E0"/>
    <w:rsid w:val="00676826"/>
    <w:rsid w:val="00676B38"/>
    <w:rsid w:val="00677056"/>
    <w:rsid w:val="00677344"/>
    <w:rsid w:val="00680759"/>
    <w:rsid w:val="00680CD0"/>
    <w:rsid w:val="00684AA5"/>
    <w:rsid w:val="0068536F"/>
    <w:rsid w:val="00685B17"/>
    <w:rsid w:val="00685E22"/>
    <w:rsid w:val="006861FA"/>
    <w:rsid w:val="006869B3"/>
    <w:rsid w:val="00687466"/>
    <w:rsid w:val="00687A0F"/>
    <w:rsid w:val="00687D42"/>
    <w:rsid w:val="00687D9D"/>
    <w:rsid w:val="00691285"/>
    <w:rsid w:val="006914FD"/>
    <w:rsid w:val="00693DBE"/>
    <w:rsid w:val="006955AB"/>
    <w:rsid w:val="0069578F"/>
    <w:rsid w:val="00696308"/>
    <w:rsid w:val="006976AA"/>
    <w:rsid w:val="006A0043"/>
    <w:rsid w:val="006A0187"/>
    <w:rsid w:val="006A2D6D"/>
    <w:rsid w:val="006A323E"/>
    <w:rsid w:val="006A3E22"/>
    <w:rsid w:val="006A3FFB"/>
    <w:rsid w:val="006A4080"/>
    <w:rsid w:val="006A5DC5"/>
    <w:rsid w:val="006A7AB7"/>
    <w:rsid w:val="006A7FD9"/>
    <w:rsid w:val="006B0858"/>
    <w:rsid w:val="006B18BC"/>
    <w:rsid w:val="006B286F"/>
    <w:rsid w:val="006B38D3"/>
    <w:rsid w:val="006B3C21"/>
    <w:rsid w:val="006B3CDD"/>
    <w:rsid w:val="006B3F15"/>
    <w:rsid w:val="006B4041"/>
    <w:rsid w:val="006B56B8"/>
    <w:rsid w:val="006B6289"/>
    <w:rsid w:val="006B6FCF"/>
    <w:rsid w:val="006B7FFE"/>
    <w:rsid w:val="006C0AA4"/>
    <w:rsid w:val="006C18C3"/>
    <w:rsid w:val="006C24DB"/>
    <w:rsid w:val="006C2925"/>
    <w:rsid w:val="006C438F"/>
    <w:rsid w:val="006C4402"/>
    <w:rsid w:val="006C5212"/>
    <w:rsid w:val="006C5B5B"/>
    <w:rsid w:val="006C613A"/>
    <w:rsid w:val="006C6A9A"/>
    <w:rsid w:val="006C6D94"/>
    <w:rsid w:val="006C7625"/>
    <w:rsid w:val="006D1842"/>
    <w:rsid w:val="006D2817"/>
    <w:rsid w:val="006D36E3"/>
    <w:rsid w:val="006D385A"/>
    <w:rsid w:val="006D5AE3"/>
    <w:rsid w:val="006D79EC"/>
    <w:rsid w:val="006D7B34"/>
    <w:rsid w:val="006D7D51"/>
    <w:rsid w:val="006E0E11"/>
    <w:rsid w:val="006E17E8"/>
    <w:rsid w:val="006E1C94"/>
    <w:rsid w:val="006E2A5E"/>
    <w:rsid w:val="006E2E47"/>
    <w:rsid w:val="006E47AB"/>
    <w:rsid w:val="006E4FA8"/>
    <w:rsid w:val="006E5154"/>
    <w:rsid w:val="006E6198"/>
    <w:rsid w:val="006E704D"/>
    <w:rsid w:val="006E73AC"/>
    <w:rsid w:val="006E7656"/>
    <w:rsid w:val="006F058B"/>
    <w:rsid w:val="006F1F45"/>
    <w:rsid w:val="006F259B"/>
    <w:rsid w:val="006F2D18"/>
    <w:rsid w:val="006F35A8"/>
    <w:rsid w:val="006F3DE5"/>
    <w:rsid w:val="006F4D91"/>
    <w:rsid w:val="006F6127"/>
    <w:rsid w:val="006F78BF"/>
    <w:rsid w:val="00700A39"/>
    <w:rsid w:val="00700AFC"/>
    <w:rsid w:val="00701956"/>
    <w:rsid w:val="007021B3"/>
    <w:rsid w:val="007025BB"/>
    <w:rsid w:val="00702D8B"/>
    <w:rsid w:val="007039F3"/>
    <w:rsid w:val="00704135"/>
    <w:rsid w:val="0070429F"/>
    <w:rsid w:val="00711D54"/>
    <w:rsid w:val="00713452"/>
    <w:rsid w:val="007163F2"/>
    <w:rsid w:val="007205FF"/>
    <w:rsid w:val="00721D20"/>
    <w:rsid w:val="00721E4E"/>
    <w:rsid w:val="007222F3"/>
    <w:rsid w:val="007228D8"/>
    <w:rsid w:val="00723621"/>
    <w:rsid w:val="00723BB1"/>
    <w:rsid w:val="0072431F"/>
    <w:rsid w:val="00725123"/>
    <w:rsid w:val="00725BA8"/>
    <w:rsid w:val="00726EA7"/>
    <w:rsid w:val="00727031"/>
    <w:rsid w:val="007272BC"/>
    <w:rsid w:val="00727681"/>
    <w:rsid w:val="00730129"/>
    <w:rsid w:val="00730DC1"/>
    <w:rsid w:val="00731056"/>
    <w:rsid w:val="0073291A"/>
    <w:rsid w:val="0073316D"/>
    <w:rsid w:val="00733D1B"/>
    <w:rsid w:val="00733D7B"/>
    <w:rsid w:val="00734420"/>
    <w:rsid w:val="00735251"/>
    <w:rsid w:val="007363A9"/>
    <w:rsid w:val="00736AFF"/>
    <w:rsid w:val="00737666"/>
    <w:rsid w:val="0073775F"/>
    <w:rsid w:val="00737A49"/>
    <w:rsid w:val="00740D6D"/>
    <w:rsid w:val="00741D91"/>
    <w:rsid w:val="00743649"/>
    <w:rsid w:val="007438D8"/>
    <w:rsid w:val="00743B5D"/>
    <w:rsid w:val="007442DE"/>
    <w:rsid w:val="007446A6"/>
    <w:rsid w:val="00744EC0"/>
    <w:rsid w:val="00745A05"/>
    <w:rsid w:val="00745CD3"/>
    <w:rsid w:val="00745F96"/>
    <w:rsid w:val="00750C94"/>
    <w:rsid w:val="007514FC"/>
    <w:rsid w:val="00751627"/>
    <w:rsid w:val="0075199F"/>
    <w:rsid w:val="00751F59"/>
    <w:rsid w:val="007522DE"/>
    <w:rsid w:val="0075307E"/>
    <w:rsid w:val="007536AA"/>
    <w:rsid w:val="00753D21"/>
    <w:rsid w:val="007545FF"/>
    <w:rsid w:val="00754C04"/>
    <w:rsid w:val="0075618C"/>
    <w:rsid w:val="00757BA4"/>
    <w:rsid w:val="007600F3"/>
    <w:rsid w:val="00761F9B"/>
    <w:rsid w:val="007622A6"/>
    <w:rsid w:val="007627D7"/>
    <w:rsid w:val="007631B0"/>
    <w:rsid w:val="00764A20"/>
    <w:rsid w:val="00764B9A"/>
    <w:rsid w:val="00764BC4"/>
    <w:rsid w:val="00764F82"/>
    <w:rsid w:val="007658D1"/>
    <w:rsid w:val="00770360"/>
    <w:rsid w:val="00770A98"/>
    <w:rsid w:val="00770B1B"/>
    <w:rsid w:val="00772392"/>
    <w:rsid w:val="00773501"/>
    <w:rsid w:val="0077402B"/>
    <w:rsid w:val="0077485E"/>
    <w:rsid w:val="00775C7C"/>
    <w:rsid w:val="0077670F"/>
    <w:rsid w:val="0077685C"/>
    <w:rsid w:val="00780152"/>
    <w:rsid w:val="007806E4"/>
    <w:rsid w:val="00780FA3"/>
    <w:rsid w:val="0078123F"/>
    <w:rsid w:val="00781C0C"/>
    <w:rsid w:val="00782C05"/>
    <w:rsid w:val="00783095"/>
    <w:rsid w:val="00783AE7"/>
    <w:rsid w:val="00783DD3"/>
    <w:rsid w:val="00784A8E"/>
    <w:rsid w:val="00787B7C"/>
    <w:rsid w:val="00787E1A"/>
    <w:rsid w:val="007902CF"/>
    <w:rsid w:val="00790CD1"/>
    <w:rsid w:val="00791BDF"/>
    <w:rsid w:val="0079266E"/>
    <w:rsid w:val="00793A45"/>
    <w:rsid w:val="00793E90"/>
    <w:rsid w:val="00795302"/>
    <w:rsid w:val="00795947"/>
    <w:rsid w:val="007A31FE"/>
    <w:rsid w:val="007A3E53"/>
    <w:rsid w:val="007A469E"/>
    <w:rsid w:val="007A6D25"/>
    <w:rsid w:val="007A6D9B"/>
    <w:rsid w:val="007A7F52"/>
    <w:rsid w:val="007B0101"/>
    <w:rsid w:val="007B0849"/>
    <w:rsid w:val="007B1494"/>
    <w:rsid w:val="007B2134"/>
    <w:rsid w:val="007B2A69"/>
    <w:rsid w:val="007B395D"/>
    <w:rsid w:val="007B3D11"/>
    <w:rsid w:val="007B4F1E"/>
    <w:rsid w:val="007B5438"/>
    <w:rsid w:val="007B57B8"/>
    <w:rsid w:val="007B797B"/>
    <w:rsid w:val="007C022A"/>
    <w:rsid w:val="007C08A9"/>
    <w:rsid w:val="007C2227"/>
    <w:rsid w:val="007C4590"/>
    <w:rsid w:val="007C4785"/>
    <w:rsid w:val="007C52F3"/>
    <w:rsid w:val="007C7173"/>
    <w:rsid w:val="007C785D"/>
    <w:rsid w:val="007D0070"/>
    <w:rsid w:val="007D0092"/>
    <w:rsid w:val="007D0766"/>
    <w:rsid w:val="007D2442"/>
    <w:rsid w:val="007D2E29"/>
    <w:rsid w:val="007D4FA1"/>
    <w:rsid w:val="007D57DA"/>
    <w:rsid w:val="007D695C"/>
    <w:rsid w:val="007E1088"/>
    <w:rsid w:val="007E1503"/>
    <w:rsid w:val="007E43D6"/>
    <w:rsid w:val="007E5741"/>
    <w:rsid w:val="007E681B"/>
    <w:rsid w:val="007E6B41"/>
    <w:rsid w:val="007E7082"/>
    <w:rsid w:val="007E77F5"/>
    <w:rsid w:val="007F02DC"/>
    <w:rsid w:val="007F079B"/>
    <w:rsid w:val="007F1027"/>
    <w:rsid w:val="007F17C9"/>
    <w:rsid w:val="007F2358"/>
    <w:rsid w:val="007F4AF7"/>
    <w:rsid w:val="007F4B1E"/>
    <w:rsid w:val="007F60B7"/>
    <w:rsid w:val="007F6C2C"/>
    <w:rsid w:val="007F72BF"/>
    <w:rsid w:val="007F774D"/>
    <w:rsid w:val="0080004D"/>
    <w:rsid w:val="0080180B"/>
    <w:rsid w:val="00801AA2"/>
    <w:rsid w:val="00801B41"/>
    <w:rsid w:val="00801C3F"/>
    <w:rsid w:val="008037AA"/>
    <w:rsid w:val="00805FBB"/>
    <w:rsid w:val="00806045"/>
    <w:rsid w:val="00806888"/>
    <w:rsid w:val="00807622"/>
    <w:rsid w:val="00807759"/>
    <w:rsid w:val="00807B17"/>
    <w:rsid w:val="008107C3"/>
    <w:rsid w:val="00810B16"/>
    <w:rsid w:val="008128F0"/>
    <w:rsid w:val="00812C95"/>
    <w:rsid w:val="008134F1"/>
    <w:rsid w:val="008137FF"/>
    <w:rsid w:val="008159C7"/>
    <w:rsid w:val="00816481"/>
    <w:rsid w:val="008164D8"/>
    <w:rsid w:val="00816A70"/>
    <w:rsid w:val="008200ED"/>
    <w:rsid w:val="0082022C"/>
    <w:rsid w:val="0082043A"/>
    <w:rsid w:val="00821DFD"/>
    <w:rsid w:val="008231EF"/>
    <w:rsid w:val="00823BBB"/>
    <w:rsid w:val="00824341"/>
    <w:rsid w:val="00824AFF"/>
    <w:rsid w:val="008255A0"/>
    <w:rsid w:val="00825976"/>
    <w:rsid w:val="0082618D"/>
    <w:rsid w:val="00826CFC"/>
    <w:rsid w:val="008311BE"/>
    <w:rsid w:val="008316F7"/>
    <w:rsid w:val="00831984"/>
    <w:rsid w:val="00832E06"/>
    <w:rsid w:val="00833F30"/>
    <w:rsid w:val="0083406F"/>
    <w:rsid w:val="008342ED"/>
    <w:rsid w:val="008343CC"/>
    <w:rsid w:val="008343D8"/>
    <w:rsid w:val="00834C20"/>
    <w:rsid w:val="00834EED"/>
    <w:rsid w:val="00834FA8"/>
    <w:rsid w:val="00834FB5"/>
    <w:rsid w:val="008355FD"/>
    <w:rsid w:val="00836247"/>
    <w:rsid w:val="008374DD"/>
    <w:rsid w:val="008405B2"/>
    <w:rsid w:val="0084227A"/>
    <w:rsid w:val="008423D3"/>
    <w:rsid w:val="008428A3"/>
    <w:rsid w:val="0084495E"/>
    <w:rsid w:val="00845DFE"/>
    <w:rsid w:val="008463E5"/>
    <w:rsid w:val="008466A2"/>
    <w:rsid w:val="00847439"/>
    <w:rsid w:val="00847DAC"/>
    <w:rsid w:val="008503D4"/>
    <w:rsid w:val="0085235E"/>
    <w:rsid w:val="00853990"/>
    <w:rsid w:val="00853B4C"/>
    <w:rsid w:val="0085495E"/>
    <w:rsid w:val="008554CD"/>
    <w:rsid w:val="00855835"/>
    <w:rsid w:val="008558D4"/>
    <w:rsid w:val="00855A82"/>
    <w:rsid w:val="00855CA2"/>
    <w:rsid w:val="00855F39"/>
    <w:rsid w:val="00856F5A"/>
    <w:rsid w:val="0086117C"/>
    <w:rsid w:val="0086142D"/>
    <w:rsid w:val="00861720"/>
    <w:rsid w:val="00862B99"/>
    <w:rsid w:val="00866798"/>
    <w:rsid w:val="00867E19"/>
    <w:rsid w:val="008712B8"/>
    <w:rsid w:val="00871852"/>
    <w:rsid w:val="008729CA"/>
    <w:rsid w:val="00873307"/>
    <w:rsid w:val="008740C2"/>
    <w:rsid w:val="0087735E"/>
    <w:rsid w:val="008808F9"/>
    <w:rsid w:val="0088129F"/>
    <w:rsid w:val="008813DD"/>
    <w:rsid w:val="00881BE3"/>
    <w:rsid w:val="00882380"/>
    <w:rsid w:val="0088309B"/>
    <w:rsid w:val="008830E2"/>
    <w:rsid w:val="00883D0B"/>
    <w:rsid w:val="00883F2D"/>
    <w:rsid w:val="00884C69"/>
    <w:rsid w:val="008878F9"/>
    <w:rsid w:val="008910A9"/>
    <w:rsid w:val="00891595"/>
    <w:rsid w:val="0089581B"/>
    <w:rsid w:val="008960B4"/>
    <w:rsid w:val="00896E81"/>
    <w:rsid w:val="0089716A"/>
    <w:rsid w:val="00897FE2"/>
    <w:rsid w:val="008A10F0"/>
    <w:rsid w:val="008A118B"/>
    <w:rsid w:val="008A161B"/>
    <w:rsid w:val="008A1E86"/>
    <w:rsid w:val="008A2321"/>
    <w:rsid w:val="008A27D7"/>
    <w:rsid w:val="008A3099"/>
    <w:rsid w:val="008A38BC"/>
    <w:rsid w:val="008B139B"/>
    <w:rsid w:val="008B1EAA"/>
    <w:rsid w:val="008B235C"/>
    <w:rsid w:val="008B2462"/>
    <w:rsid w:val="008B2D33"/>
    <w:rsid w:val="008B2FFE"/>
    <w:rsid w:val="008B328B"/>
    <w:rsid w:val="008B362A"/>
    <w:rsid w:val="008B4287"/>
    <w:rsid w:val="008B4335"/>
    <w:rsid w:val="008B4A7D"/>
    <w:rsid w:val="008B57AA"/>
    <w:rsid w:val="008B5CE9"/>
    <w:rsid w:val="008B62C0"/>
    <w:rsid w:val="008B76D6"/>
    <w:rsid w:val="008C067A"/>
    <w:rsid w:val="008C0D32"/>
    <w:rsid w:val="008C20F4"/>
    <w:rsid w:val="008C2819"/>
    <w:rsid w:val="008C316E"/>
    <w:rsid w:val="008C4F51"/>
    <w:rsid w:val="008C63E6"/>
    <w:rsid w:val="008C6D48"/>
    <w:rsid w:val="008C7A7F"/>
    <w:rsid w:val="008C7F77"/>
    <w:rsid w:val="008D102C"/>
    <w:rsid w:val="008D324B"/>
    <w:rsid w:val="008D3FE9"/>
    <w:rsid w:val="008D4195"/>
    <w:rsid w:val="008D4B2A"/>
    <w:rsid w:val="008D63D0"/>
    <w:rsid w:val="008D70F4"/>
    <w:rsid w:val="008D75BD"/>
    <w:rsid w:val="008E12F9"/>
    <w:rsid w:val="008E179D"/>
    <w:rsid w:val="008E33AC"/>
    <w:rsid w:val="008E377C"/>
    <w:rsid w:val="008E37E8"/>
    <w:rsid w:val="008E3937"/>
    <w:rsid w:val="008E3E70"/>
    <w:rsid w:val="008E5B47"/>
    <w:rsid w:val="008E66BE"/>
    <w:rsid w:val="008E6836"/>
    <w:rsid w:val="008E7046"/>
    <w:rsid w:val="008E7707"/>
    <w:rsid w:val="008E7BBD"/>
    <w:rsid w:val="008F0C96"/>
    <w:rsid w:val="008F1A7E"/>
    <w:rsid w:val="008F235B"/>
    <w:rsid w:val="008F24AF"/>
    <w:rsid w:val="008F374E"/>
    <w:rsid w:val="008F4717"/>
    <w:rsid w:val="008F52AA"/>
    <w:rsid w:val="008F52B2"/>
    <w:rsid w:val="008F5634"/>
    <w:rsid w:val="008F58B2"/>
    <w:rsid w:val="008F60C5"/>
    <w:rsid w:val="008F6B36"/>
    <w:rsid w:val="008F7693"/>
    <w:rsid w:val="009013EF"/>
    <w:rsid w:val="009019C6"/>
    <w:rsid w:val="00904A4B"/>
    <w:rsid w:val="00904F55"/>
    <w:rsid w:val="009052A9"/>
    <w:rsid w:val="00906E06"/>
    <w:rsid w:val="0091219F"/>
    <w:rsid w:val="00912CF6"/>
    <w:rsid w:val="00913739"/>
    <w:rsid w:val="009137A3"/>
    <w:rsid w:val="00913B2B"/>
    <w:rsid w:val="00915635"/>
    <w:rsid w:val="00915C3C"/>
    <w:rsid w:val="009161EA"/>
    <w:rsid w:val="00916979"/>
    <w:rsid w:val="009204E0"/>
    <w:rsid w:val="00922128"/>
    <w:rsid w:val="009221CC"/>
    <w:rsid w:val="00923560"/>
    <w:rsid w:val="00924945"/>
    <w:rsid w:val="00924C00"/>
    <w:rsid w:val="00925236"/>
    <w:rsid w:val="00925A5E"/>
    <w:rsid w:val="009265E3"/>
    <w:rsid w:val="00926DD4"/>
    <w:rsid w:val="00927661"/>
    <w:rsid w:val="00931F9E"/>
    <w:rsid w:val="00932170"/>
    <w:rsid w:val="0093299A"/>
    <w:rsid w:val="0093330B"/>
    <w:rsid w:val="00933512"/>
    <w:rsid w:val="00933768"/>
    <w:rsid w:val="0093515D"/>
    <w:rsid w:val="009351CA"/>
    <w:rsid w:val="009355B6"/>
    <w:rsid w:val="00936DB3"/>
    <w:rsid w:val="009371A1"/>
    <w:rsid w:val="00937636"/>
    <w:rsid w:val="0094016F"/>
    <w:rsid w:val="00940F76"/>
    <w:rsid w:val="0094204B"/>
    <w:rsid w:val="009423C6"/>
    <w:rsid w:val="00943585"/>
    <w:rsid w:val="0094377F"/>
    <w:rsid w:val="00943ADC"/>
    <w:rsid w:val="00946051"/>
    <w:rsid w:val="009468EA"/>
    <w:rsid w:val="00946EC8"/>
    <w:rsid w:val="00950E08"/>
    <w:rsid w:val="00953776"/>
    <w:rsid w:val="00953953"/>
    <w:rsid w:val="00953B92"/>
    <w:rsid w:val="00953D6E"/>
    <w:rsid w:val="00954E7D"/>
    <w:rsid w:val="00954FA0"/>
    <w:rsid w:val="0095624B"/>
    <w:rsid w:val="00956E08"/>
    <w:rsid w:val="00960DDA"/>
    <w:rsid w:val="00961C57"/>
    <w:rsid w:val="00961D5A"/>
    <w:rsid w:val="009624E5"/>
    <w:rsid w:val="009626C0"/>
    <w:rsid w:val="009636AD"/>
    <w:rsid w:val="00963B52"/>
    <w:rsid w:val="00964260"/>
    <w:rsid w:val="00966E34"/>
    <w:rsid w:val="00967973"/>
    <w:rsid w:val="00967F70"/>
    <w:rsid w:val="0097039A"/>
    <w:rsid w:val="00970A0A"/>
    <w:rsid w:val="0097182A"/>
    <w:rsid w:val="009719C2"/>
    <w:rsid w:val="0097275F"/>
    <w:rsid w:val="00972AE5"/>
    <w:rsid w:val="00972D00"/>
    <w:rsid w:val="00972E44"/>
    <w:rsid w:val="00973276"/>
    <w:rsid w:val="00973C84"/>
    <w:rsid w:val="00973DF8"/>
    <w:rsid w:val="00973F2B"/>
    <w:rsid w:val="009743C4"/>
    <w:rsid w:val="00974482"/>
    <w:rsid w:val="009751C9"/>
    <w:rsid w:val="00975371"/>
    <w:rsid w:val="00976042"/>
    <w:rsid w:val="009768DD"/>
    <w:rsid w:val="009768E2"/>
    <w:rsid w:val="0097715D"/>
    <w:rsid w:val="00980138"/>
    <w:rsid w:val="00980D15"/>
    <w:rsid w:val="00980F16"/>
    <w:rsid w:val="00981858"/>
    <w:rsid w:val="00981A6B"/>
    <w:rsid w:val="0098426A"/>
    <w:rsid w:val="0098430A"/>
    <w:rsid w:val="0098555E"/>
    <w:rsid w:val="00985688"/>
    <w:rsid w:val="00985EA0"/>
    <w:rsid w:val="0098658B"/>
    <w:rsid w:val="00986BC9"/>
    <w:rsid w:val="009878EE"/>
    <w:rsid w:val="00991874"/>
    <w:rsid w:val="0099188A"/>
    <w:rsid w:val="00991A58"/>
    <w:rsid w:val="009920D1"/>
    <w:rsid w:val="009926BC"/>
    <w:rsid w:val="00992947"/>
    <w:rsid w:val="00992E21"/>
    <w:rsid w:val="00993206"/>
    <w:rsid w:val="009939AD"/>
    <w:rsid w:val="00993AF9"/>
    <w:rsid w:val="00994A6E"/>
    <w:rsid w:val="00994AEB"/>
    <w:rsid w:val="0099519D"/>
    <w:rsid w:val="00995870"/>
    <w:rsid w:val="00995A0D"/>
    <w:rsid w:val="009968BC"/>
    <w:rsid w:val="00996F34"/>
    <w:rsid w:val="00997316"/>
    <w:rsid w:val="00997ECE"/>
    <w:rsid w:val="009A138F"/>
    <w:rsid w:val="009A2626"/>
    <w:rsid w:val="009A2E83"/>
    <w:rsid w:val="009A63BB"/>
    <w:rsid w:val="009A6EA5"/>
    <w:rsid w:val="009A74B3"/>
    <w:rsid w:val="009B13BA"/>
    <w:rsid w:val="009B1947"/>
    <w:rsid w:val="009B1E0C"/>
    <w:rsid w:val="009B2689"/>
    <w:rsid w:val="009B2F7D"/>
    <w:rsid w:val="009B3B40"/>
    <w:rsid w:val="009B41BB"/>
    <w:rsid w:val="009B55BE"/>
    <w:rsid w:val="009B6C69"/>
    <w:rsid w:val="009C130B"/>
    <w:rsid w:val="009C2BD5"/>
    <w:rsid w:val="009C3A53"/>
    <w:rsid w:val="009C6F85"/>
    <w:rsid w:val="009C73EE"/>
    <w:rsid w:val="009D0378"/>
    <w:rsid w:val="009D13B6"/>
    <w:rsid w:val="009D38D2"/>
    <w:rsid w:val="009D4AD1"/>
    <w:rsid w:val="009D5250"/>
    <w:rsid w:val="009D5997"/>
    <w:rsid w:val="009D6318"/>
    <w:rsid w:val="009E139E"/>
    <w:rsid w:val="009E1421"/>
    <w:rsid w:val="009E1C1F"/>
    <w:rsid w:val="009E1C66"/>
    <w:rsid w:val="009E1EC9"/>
    <w:rsid w:val="009E1FBE"/>
    <w:rsid w:val="009E2359"/>
    <w:rsid w:val="009E2F09"/>
    <w:rsid w:val="009E2FCD"/>
    <w:rsid w:val="009E3191"/>
    <w:rsid w:val="009E3CDD"/>
    <w:rsid w:val="009E3F1D"/>
    <w:rsid w:val="009E447A"/>
    <w:rsid w:val="009E648A"/>
    <w:rsid w:val="009E6562"/>
    <w:rsid w:val="009F17E8"/>
    <w:rsid w:val="009F1C4E"/>
    <w:rsid w:val="009F2139"/>
    <w:rsid w:val="009F27EC"/>
    <w:rsid w:val="009F2D93"/>
    <w:rsid w:val="009F353E"/>
    <w:rsid w:val="009F3D9E"/>
    <w:rsid w:val="009F3EEB"/>
    <w:rsid w:val="009F48E9"/>
    <w:rsid w:val="009F69F8"/>
    <w:rsid w:val="009F7E2C"/>
    <w:rsid w:val="00A00FE0"/>
    <w:rsid w:val="00A02ABD"/>
    <w:rsid w:val="00A036A6"/>
    <w:rsid w:val="00A03FE1"/>
    <w:rsid w:val="00A04B10"/>
    <w:rsid w:val="00A07764"/>
    <w:rsid w:val="00A07D28"/>
    <w:rsid w:val="00A10371"/>
    <w:rsid w:val="00A11023"/>
    <w:rsid w:val="00A112F5"/>
    <w:rsid w:val="00A11AE8"/>
    <w:rsid w:val="00A1231B"/>
    <w:rsid w:val="00A12F4F"/>
    <w:rsid w:val="00A141C2"/>
    <w:rsid w:val="00A14929"/>
    <w:rsid w:val="00A14CA8"/>
    <w:rsid w:val="00A15F38"/>
    <w:rsid w:val="00A161F8"/>
    <w:rsid w:val="00A1704A"/>
    <w:rsid w:val="00A172F9"/>
    <w:rsid w:val="00A216D4"/>
    <w:rsid w:val="00A218E4"/>
    <w:rsid w:val="00A224A8"/>
    <w:rsid w:val="00A22B8C"/>
    <w:rsid w:val="00A23B81"/>
    <w:rsid w:val="00A26F1A"/>
    <w:rsid w:val="00A303A0"/>
    <w:rsid w:val="00A3115A"/>
    <w:rsid w:val="00A3167E"/>
    <w:rsid w:val="00A31DAD"/>
    <w:rsid w:val="00A32D78"/>
    <w:rsid w:val="00A33F88"/>
    <w:rsid w:val="00A34D81"/>
    <w:rsid w:val="00A355E8"/>
    <w:rsid w:val="00A358CF"/>
    <w:rsid w:val="00A36D33"/>
    <w:rsid w:val="00A36F2B"/>
    <w:rsid w:val="00A374D7"/>
    <w:rsid w:val="00A40580"/>
    <w:rsid w:val="00A406D6"/>
    <w:rsid w:val="00A40ED5"/>
    <w:rsid w:val="00A4261D"/>
    <w:rsid w:val="00A42974"/>
    <w:rsid w:val="00A44804"/>
    <w:rsid w:val="00A449A2"/>
    <w:rsid w:val="00A44F2E"/>
    <w:rsid w:val="00A45731"/>
    <w:rsid w:val="00A45D11"/>
    <w:rsid w:val="00A46E34"/>
    <w:rsid w:val="00A46E49"/>
    <w:rsid w:val="00A478F3"/>
    <w:rsid w:val="00A47BE0"/>
    <w:rsid w:val="00A47D15"/>
    <w:rsid w:val="00A47DAC"/>
    <w:rsid w:val="00A50B1F"/>
    <w:rsid w:val="00A51A82"/>
    <w:rsid w:val="00A53F9A"/>
    <w:rsid w:val="00A54295"/>
    <w:rsid w:val="00A554A0"/>
    <w:rsid w:val="00A56A9D"/>
    <w:rsid w:val="00A570FC"/>
    <w:rsid w:val="00A575B4"/>
    <w:rsid w:val="00A6061E"/>
    <w:rsid w:val="00A60FFD"/>
    <w:rsid w:val="00A616D7"/>
    <w:rsid w:val="00A623D3"/>
    <w:rsid w:val="00A629CC"/>
    <w:rsid w:val="00A62BD7"/>
    <w:rsid w:val="00A637F0"/>
    <w:rsid w:val="00A63DD9"/>
    <w:rsid w:val="00A63FC6"/>
    <w:rsid w:val="00A64A7F"/>
    <w:rsid w:val="00A66777"/>
    <w:rsid w:val="00A66E87"/>
    <w:rsid w:val="00A66F59"/>
    <w:rsid w:val="00A67253"/>
    <w:rsid w:val="00A6729C"/>
    <w:rsid w:val="00A72072"/>
    <w:rsid w:val="00A72A51"/>
    <w:rsid w:val="00A73D2A"/>
    <w:rsid w:val="00A74493"/>
    <w:rsid w:val="00A75079"/>
    <w:rsid w:val="00A77CB0"/>
    <w:rsid w:val="00A81BF7"/>
    <w:rsid w:val="00A82535"/>
    <w:rsid w:val="00A826E7"/>
    <w:rsid w:val="00A828B5"/>
    <w:rsid w:val="00A8418A"/>
    <w:rsid w:val="00A84C7B"/>
    <w:rsid w:val="00A8556A"/>
    <w:rsid w:val="00A85593"/>
    <w:rsid w:val="00A8622E"/>
    <w:rsid w:val="00A862CF"/>
    <w:rsid w:val="00A86467"/>
    <w:rsid w:val="00A873D7"/>
    <w:rsid w:val="00A879FE"/>
    <w:rsid w:val="00A87D01"/>
    <w:rsid w:val="00A9008D"/>
    <w:rsid w:val="00A9183F"/>
    <w:rsid w:val="00A91A2F"/>
    <w:rsid w:val="00A92418"/>
    <w:rsid w:val="00A924FC"/>
    <w:rsid w:val="00A9297D"/>
    <w:rsid w:val="00A93736"/>
    <w:rsid w:val="00A93FC4"/>
    <w:rsid w:val="00A9495B"/>
    <w:rsid w:val="00A960C7"/>
    <w:rsid w:val="00A967FE"/>
    <w:rsid w:val="00A96BF0"/>
    <w:rsid w:val="00A97970"/>
    <w:rsid w:val="00A97CF2"/>
    <w:rsid w:val="00A97E17"/>
    <w:rsid w:val="00AA02DA"/>
    <w:rsid w:val="00AA0C53"/>
    <w:rsid w:val="00AA1321"/>
    <w:rsid w:val="00AA20C5"/>
    <w:rsid w:val="00AA2C81"/>
    <w:rsid w:val="00AA3E58"/>
    <w:rsid w:val="00AA58F6"/>
    <w:rsid w:val="00AB1E25"/>
    <w:rsid w:val="00AB1FB4"/>
    <w:rsid w:val="00AB3D76"/>
    <w:rsid w:val="00AB4BE5"/>
    <w:rsid w:val="00AB4E86"/>
    <w:rsid w:val="00AB50E4"/>
    <w:rsid w:val="00AB52CC"/>
    <w:rsid w:val="00AB59B2"/>
    <w:rsid w:val="00AB64C4"/>
    <w:rsid w:val="00AB738A"/>
    <w:rsid w:val="00AB7F77"/>
    <w:rsid w:val="00AC0A2D"/>
    <w:rsid w:val="00AC0A49"/>
    <w:rsid w:val="00AC0C33"/>
    <w:rsid w:val="00AC1DA6"/>
    <w:rsid w:val="00AC5B51"/>
    <w:rsid w:val="00AC5DD2"/>
    <w:rsid w:val="00AC62F1"/>
    <w:rsid w:val="00AC64BB"/>
    <w:rsid w:val="00AD1168"/>
    <w:rsid w:val="00AD44B4"/>
    <w:rsid w:val="00AD45E3"/>
    <w:rsid w:val="00AD4DA0"/>
    <w:rsid w:val="00AD6791"/>
    <w:rsid w:val="00AD6F68"/>
    <w:rsid w:val="00AE0581"/>
    <w:rsid w:val="00AE065A"/>
    <w:rsid w:val="00AE09D2"/>
    <w:rsid w:val="00AE1838"/>
    <w:rsid w:val="00AE3EDE"/>
    <w:rsid w:val="00AE48A4"/>
    <w:rsid w:val="00AE4C8E"/>
    <w:rsid w:val="00AE4F25"/>
    <w:rsid w:val="00AE6C42"/>
    <w:rsid w:val="00AF0735"/>
    <w:rsid w:val="00AF1B46"/>
    <w:rsid w:val="00AF5F44"/>
    <w:rsid w:val="00AF6CAD"/>
    <w:rsid w:val="00AF7B52"/>
    <w:rsid w:val="00B00A7E"/>
    <w:rsid w:val="00B00B3D"/>
    <w:rsid w:val="00B00E11"/>
    <w:rsid w:val="00B01DA5"/>
    <w:rsid w:val="00B02E9F"/>
    <w:rsid w:val="00B03432"/>
    <w:rsid w:val="00B049B5"/>
    <w:rsid w:val="00B0577A"/>
    <w:rsid w:val="00B104F7"/>
    <w:rsid w:val="00B11B89"/>
    <w:rsid w:val="00B12660"/>
    <w:rsid w:val="00B1304B"/>
    <w:rsid w:val="00B130D8"/>
    <w:rsid w:val="00B134EA"/>
    <w:rsid w:val="00B13A18"/>
    <w:rsid w:val="00B14125"/>
    <w:rsid w:val="00B14466"/>
    <w:rsid w:val="00B1567C"/>
    <w:rsid w:val="00B17A9F"/>
    <w:rsid w:val="00B20F66"/>
    <w:rsid w:val="00B20F9E"/>
    <w:rsid w:val="00B210D9"/>
    <w:rsid w:val="00B21A71"/>
    <w:rsid w:val="00B226BF"/>
    <w:rsid w:val="00B23254"/>
    <w:rsid w:val="00B2382B"/>
    <w:rsid w:val="00B25B10"/>
    <w:rsid w:val="00B271BF"/>
    <w:rsid w:val="00B27929"/>
    <w:rsid w:val="00B3048D"/>
    <w:rsid w:val="00B306DF"/>
    <w:rsid w:val="00B30DBE"/>
    <w:rsid w:val="00B314E6"/>
    <w:rsid w:val="00B324F2"/>
    <w:rsid w:val="00B32512"/>
    <w:rsid w:val="00B33768"/>
    <w:rsid w:val="00B33BC4"/>
    <w:rsid w:val="00B3581C"/>
    <w:rsid w:val="00B358DB"/>
    <w:rsid w:val="00B35CBB"/>
    <w:rsid w:val="00B407BF"/>
    <w:rsid w:val="00B4299B"/>
    <w:rsid w:val="00B42A4A"/>
    <w:rsid w:val="00B439A7"/>
    <w:rsid w:val="00B44A1E"/>
    <w:rsid w:val="00B45903"/>
    <w:rsid w:val="00B45A94"/>
    <w:rsid w:val="00B46A31"/>
    <w:rsid w:val="00B470A9"/>
    <w:rsid w:val="00B472B4"/>
    <w:rsid w:val="00B47B64"/>
    <w:rsid w:val="00B5134C"/>
    <w:rsid w:val="00B51657"/>
    <w:rsid w:val="00B516C3"/>
    <w:rsid w:val="00B51876"/>
    <w:rsid w:val="00B5390E"/>
    <w:rsid w:val="00B540E3"/>
    <w:rsid w:val="00B542C1"/>
    <w:rsid w:val="00B549B1"/>
    <w:rsid w:val="00B54EAB"/>
    <w:rsid w:val="00B57D33"/>
    <w:rsid w:val="00B61007"/>
    <w:rsid w:val="00B621E3"/>
    <w:rsid w:val="00B62B12"/>
    <w:rsid w:val="00B648E0"/>
    <w:rsid w:val="00B66059"/>
    <w:rsid w:val="00B661E3"/>
    <w:rsid w:val="00B662FE"/>
    <w:rsid w:val="00B6753F"/>
    <w:rsid w:val="00B67995"/>
    <w:rsid w:val="00B70B94"/>
    <w:rsid w:val="00B70B9A"/>
    <w:rsid w:val="00B72C91"/>
    <w:rsid w:val="00B74EE3"/>
    <w:rsid w:val="00B75299"/>
    <w:rsid w:val="00B75B51"/>
    <w:rsid w:val="00B75F2B"/>
    <w:rsid w:val="00B80B3D"/>
    <w:rsid w:val="00B81316"/>
    <w:rsid w:val="00B8264F"/>
    <w:rsid w:val="00B84A8B"/>
    <w:rsid w:val="00B8547B"/>
    <w:rsid w:val="00B85FD6"/>
    <w:rsid w:val="00B86FB9"/>
    <w:rsid w:val="00B90A90"/>
    <w:rsid w:val="00B9134B"/>
    <w:rsid w:val="00B91641"/>
    <w:rsid w:val="00B934D7"/>
    <w:rsid w:val="00B93524"/>
    <w:rsid w:val="00B96885"/>
    <w:rsid w:val="00B96C4F"/>
    <w:rsid w:val="00B96DAA"/>
    <w:rsid w:val="00B96E1E"/>
    <w:rsid w:val="00B96FFC"/>
    <w:rsid w:val="00B97578"/>
    <w:rsid w:val="00BA0D13"/>
    <w:rsid w:val="00BA1A29"/>
    <w:rsid w:val="00BA23DC"/>
    <w:rsid w:val="00BA2F91"/>
    <w:rsid w:val="00BA307F"/>
    <w:rsid w:val="00BA6EF5"/>
    <w:rsid w:val="00BA7392"/>
    <w:rsid w:val="00BB0692"/>
    <w:rsid w:val="00BB1532"/>
    <w:rsid w:val="00BB1708"/>
    <w:rsid w:val="00BB1A53"/>
    <w:rsid w:val="00BB1C31"/>
    <w:rsid w:val="00BB2663"/>
    <w:rsid w:val="00BB2B67"/>
    <w:rsid w:val="00BB403C"/>
    <w:rsid w:val="00BB56CD"/>
    <w:rsid w:val="00BB6E02"/>
    <w:rsid w:val="00BC0019"/>
    <w:rsid w:val="00BC0A17"/>
    <w:rsid w:val="00BC1B5B"/>
    <w:rsid w:val="00BC2C46"/>
    <w:rsid w:val="00BC3572"/>
    <w:rsid w:val="00BC438E"/>
    <w:rsid w:val="00BC4785"/>
    <w:rsid w:val="00BC58B4"/>
    <w:rsid w:val="00BC58FD"/>
    <w:rsid w:val="00BC63D6"/>
    <w:rsid w:val="00BC6CBC"/>
    <w:rsid w:val="00BC7A83"/>
    <w:rsid w:val="00BD02AF"/>
    <w:rsid w:val="00BD1792"/>
    <w:rsid w:val="00BD2985"/>
    <w:rsid w:val="00BD4F81"/>
    <w:rsid w:val="00BD570D"/>
    <w:rsid w:val="00BD6689"/>
    <w:rsid w:val="00BD77BF"/>
    <w:rsid w:val="00BE0DDD"/>
    <w:rsid w:val="00BE1521"/>
    <w:rsid w:val="00BE2578"/>
    <w:rsid w:val="00BE2B31"/>
    <w:rsid w:val="00BE2BE6"/>
    <w:rsid w:val="00BE32EF"/>
    <w:rsid w:val="00BE437F"/>
    <w:rsid w:val="00BE4686"/>
    <w:rsid w:val="00BE6B39"/>
    <w:rsid w:val="00BF0F92"/>
    <w:rsid w:val="00BF1D35"/>
    <w:rsid w:val="00BF3CE4"/>
    <w:rsid w:val="00BF4720"/>
    <w:rsid w:val="00BF5437"/>
    <w:rsid w:val="00BF60E1"/>
    <w:rsid w:val="00BF70B7"/>
    <w:rsid w:val="00C026B2"/>
    <w:rsid w:val="00C03BC8"/>
    <w:rsid w:val="00C03C41"/>
    <w:rsid w:val="00C04244"/>
    <w:rsid w:val="00C04EB2"/>
    <w:rsid w:val="00C058A7"/>
    <w:rsid w:val="00C05CBD"/>
    <w:rsid w:val="00C05FDE"/>
    <w:rsid w:val="00C1219A"/>
    <w:rsid w:val="00C12B67"/>
    <w:rsid w:val="00C12CAB"/>
    <w:rsid w:val="00C12F3C"/>
    <w:rsid w:val="00C132E0"/>
    <w:rsid w:val="00C13D2D"/>
    <w:rsid w:val="00C154DA"/>
    <w:rsid w:val="00C155C0"/>
    <w:rsid w:val="00C16B9C"/>
    <w:rsid w:val="00C22189"/>
    <w:rsid w:val="00C22367"/>
    <w:rsid w:val="00C23254"/>
    <w:rsid w:val="00C23BB2"/>
    <w:rsid w:val="00C25110"/>
    <w:rsid w:val="00C259F7"/>
    <w:rsid w:val="00C26BD8"/>
    <w:rsid w:val="00C26D23"/>
    <w:rsid w:val="00C27153"/>
    <w:rsid w:val="00C3183F"/>
    <w:rsid w:val="00C3227C"/>
    <w:rsid w:val="00C33935"/>
    <w:rsid w:val="00C33E32"/>
    <w:rsid w:val="00C33FB8"/>
    <w:rsid w:val="00C34D2B"/>
    <w:rsid w:val="00C35ACF"/>
    <w:rsid w:val="00C36C32"/>
    <w:rsid w:val="00C36FE3"/>
    <w:rsid w:val="00C3776F"/>
    <w:rsid w:val="00C40A1D"/>
    <w:rsid w:val="00C41FB3"/>
    <w:rsid w:val="00C45188"/>
    <w:rsid w:val="00C45828"/>
    <w:rsid w:val="00C461EE"/>
    <w:rsid w:val="00C463E0"/>
    <w:rsid w:val="00C4774D"/>
    <w:rsid w:val="00C503A6"/>
    <w:rsid w:val="00C52B54"/>
    <w:rsid w:val="00C53065"/>
    <w:rsid w:val="00C543D2"/>
    <w:rsid w:val="00C54F83"/>
    <w:rsid w:val="00C5592F"/>
    <w:rsid w:val="00C55FA4"/>
    <w:rsid w:val="00C5632C"/>
    <w:rsid w:val="00C621A0"/>
    <w:rsid w:val="00C629F1"/>
    <w:rsid w:val="00C62E74"/>
    <w:rsid w:val="00C64003"/>
    <w:rsid w:val="00C646D2"/>
    <w:rsid w:val="00C65272"/>
    <w:rsid w:val="00C6532F"/>
    <w:rsid w:val="00C666DB"/>
    <w:rsid w:val="00C666ED"/>
    <w:rsid w:val="00C70DDA"/>
    <w:rsid w:val="00C70DF1"/>
    <w:rsid w:val="00C70FBA"/>
    <w:rsid w:val="00C72530"/>
    <w:rsid w:val="00C72C63"/>
    <w:rsid w:val="00C73A07"/>
    <w:rsid w:val="00C73A2B"/>
    <w:rsid w:val="00C7417B"/>
    <w:rsid w:val="00C744AC"/>
    <w:rsid w:val="00C745EB"/>
    <w:rsid w:val="00C759CB"/>
    <w:rsid w:val="00C75DBC"/>
    <w:rsid w:val="00C77128"/>
    <w:rsid w:val="00C7715E"/>
    <w:rsid w:val="00C813AE"/>
    <w:rsid w:val="00C82A32"/>
    <w:rsid w:val="00C85191"/>
    <w:rsid w:val="00C86519"/>
    <w:rsid w:val="00C871EC"/>
    <w:rsid w:val="00C871EF"/>
    <w:rsid w:val="00C90416"/>
    <w:rsid w:val="00C91B44"/>
    <w:rsid w:val="00C920B0"/>
    <w:rsid w:val="00C928D7"/>
    <w:rsid w:val="00C94402"/>
    <w:rsid w:val="00C94736"/>
    <w:rsid w:val="00C958B9"/>
    <w:rsid w:val="00C95B27"/>
    <w:rsid w:val="00C968A8"/>
    <w:rsid w:val="00C9714E"/>
    <w:rsid w:val="00CA01E2"/>
    <w:rsid w:val="00CA1336"/>
    <w:rsid w:val="00CA2B3B"/>
    <w:rsid w:val="00CA3333"/>
    <w:rsid w:val="00CA3714"/>
    <w:rsid w:val="00CA56AA"/>
    <w:rsid w:val="00CA61AC"/>
    <w:rsid w:val="00CA674D"/>
    <w:rsid w:val="00CB0982"/>
    <w:rsid w:val="00CB0A5E"/>
    <w:rsid w:val="00CB0D23"/>
    <w:rsid w:val="00CB19DF"/>
    <w:rsid w:val="00CB1A5B"/>
    <w:rsid w:val="00CB2654"/>
    <w:rsid w:val="00CB2921"/>
    <w:rsid w:val="00CB2FF8"/>
    <w:rsid w:val="00CB3156"/>
    <w:rsid w:val="00CB3417"/>
    <w:rsid w:val="00CB423A"/>
    <w:rsid w:val="00CB56A6"/>
    <w:rsid w:val="00CB59B2"/>
    <w:rsid w:val="00CB5D6B"/>
    <w:rsid w:val="00CB5E23"/>
    <w:rsid w:val="00CB5FDC"/>
    <w:rsid w:val="00CB6A40"/>
    <w:rsid w:val="00CB75D1"/>
    <w:rsid w:val="00CB77B4"/>
    <w:rsid w:val="00CC0799"/>
    <w:rsid w:val="00CC090A"/>
    <w:rsid w:val="00CC1259"/>
    <w:rsid w:val="00CC1771"/>
    <w:rsid w:val="00CC2DDD"/>
    <w:rsid w:val="00CC3F4D"/>
    <w:rsid w:val="00CC4325"/>
    <w:rsid w:val="00CC4E89"/>
    <w:rsid w:val="00CC564C"/>
    <w:rsid w:val="00CC5CC6"/>
    <w:rsid w:val="00CC7869"/>
    <w:rsid w:val="00CC7A8F"/>
    <w:rsid w:val="00CD0DD1"/>
    <w:rsid w:val="00CD209C"/>
    <w:rsid w:val="00CD2740"/>
    <w:rsid w:val="00CD2925"/>
    <w:rsid w:val="00CD2B6E"/>
    <w:rsid w:val="00CD3D7E"/>
    <w:rsid w:val="00CD4111"/>
    <w:rsid w:val="00CD5968"/>
    <w:rsid w:val="00CD6E6C"/>
    <w:rsid w:val="00CD7B6F"/>
    <w:rsid w:val="00CE15E9"/>
    <w:rsid w:val="00CE1BBA"/>
    <w:rsid w:val="00CE1CB7"/>
    <w:rsid w:val="00CE20FE"/>
    <w:rsid w:val="00CE2215"/>
    <w:rsid w:val="00CE257E"/>
    <w:rsid w:val="00CE2846"/>
    <w:rsid w:val="00CE3F98"/>
    <w:rsid w:val="00CE66D3"/>
    <w:rsid w:val="00CE6886"/>
    <w:rsid w:val="00CE6DAC"/>
    <w:rsid w:val="00CE74A1"/>
    <w:rsid w:val="00CE7D9D"/>
    <w:rsid w:val="00CF0E69"/>
    <w:rsid w:val="00CF1017"/>
    <w:rsid w:val="00CF1B97"/>
    <w:rsid w:val="00CF1DE7"/>
    <w:rsid w:val="00CF2DFE"/>
    <w:rsid w:val="00CF38C0"/>
    <w:rsid w:val="00CF39DF"/>
    <w:rsid w:val="00CF4872"/>
    <w:rsid w:val="00CF4A51"/>
    <w:rsid w:val="00CF6AB4"/>
    <w:rsid w:val="00CF7075"/>
    <w:rsid w:val="00D00731"/>
    <w:rsid w:val="00D00C68"/>
    <w:rsid w:val="00D01AEF"/>
    <w:rsid w:val="00D022B0"/>
    <w:rsid w:val="00D023D5"/>
    <w:rsid w:val="00D035F0"/>
    <w:rsid w:val="00D03A0D"/>
    <w:rsid w:val="00D040F9"/>
    <w:rsid w:val="00D058AD"/>
    <w:rsid w:val="00D05EAD"/>
    <w:rsid w:val="00D067A7"/>
    <w:rsid w:val="00D06B6A"/>
    <w:rsid w:val="00D10F65"/>
    <w:rsid w:val="00D1195B"/>
    <w:rsid w:val="00D11EF0"/>
    <w:rsid w:val="00D12069"/>
    <w:rsid w:val="00D12B62"/>
    <w:rsid w:val="00D159C6"/>
    <w:rsid w:val="00D20C9D"/>
    <w:rsid w:val="00D20FBD"/>
    <w:rsid w:val="00D21AA7"/>
    <w:rsid w:val="00D224CA"/>
    <w:rsid w:val="00D226CD"/>
    <w:rsid w:val="00D2347D"/>
    <w:rsid w:val="00D235F7"/>
    <w:rsid w:val="00D2371E"/>
    <w:rsid w:val="00D243B8"/>
    <w:rsid w:val="00D2478F"/>
    <w:rsid w:val="00D24D34"/>
    <w:rsid w:val="00D25E80"/>
    <w:rsid w:val="00D26331"/>
    <w:rsid w:val="00D269E4"/>
    <w:rsid w:val="00D26DF1"/>
    <w:rsid w:val="00D27320"/>
    <w:rsid w:val="00D27471"/>
    <w:rsid w:val="00D276C2"/>
    <w:rsid w:val="00D3000A"/>
    <w:rsid w:val="00D313C2"/>
    <w:rsid w:val="00D32180"/>
    <w:rsid w:val="00D32E99"/>
    <w:rsid w:val="00D33056"/>
    <w:rsid w:val="00D3580C"/>
    <w:rsid w:val="00D35848"/>
    <w:rsid w:val="00D3624F"/>
    <w:rsid w:val="00D40072"/>
    <w:rsid w:val="00D405F2"/>
    <w:rsid w:val="00D409B0"/>
    <w:rsid w:val="00D40C5A"/>
    <w:rsid w:val="00D40ED9"/>
    <w:rsid w:val="00D41DAE"/>
    <w:rsid w:val="00D43571"/>
    <w:rsid w:val="00D43762"/>
    <w:rsid w:val="00D43D12"/>
    <w:rsid w:val="00D43E64"/>
    <w:rsid w:val="00D442B3"/>
    <w:rsid w:val="00D44C64"/>
    <w:rsid w:val="00D4588B"/>
    <w:rsid w:val="00D45C20"/>
    <w:rsid w:val="00D45EFF"/>
    <w:rsid w:val="00D463FB"/>
    <w:rsid w:val="00D46436"/>
    <w:rsid w:val="00D466D7"/>
    <w:rsid w:val="00D475A6"/>
    <w:rsid w:val="00D4798A"/>
    <w:rsid w:val="00D47D76"/>
    <w:rsid w:val="00D5179E"/>
    <w:rsid w:val="00D51839"/>
    <w:rsid w:val="00D51D7B"/>
    <w:rsid w:val="00D52143"/>
    <w:rsid w:val="00D524C4"/>
    <w:rsid w:val="00D52518"/>
    <w:rsid w:val="00D52EA0"/>
    <w:rsid w:val="00D534F7"/>
    <w:rsid w:val="00D54222"/>
    <w:rsid w:val="00D54AA2"/>
    <w:rsid w:val="00D56A04"/>
    <w:rsid w:val="00D601D1"/>
    <w:rsid w:val="00D60A89"/>
    <w:rsid w:val="00D60B5E"/>
    <w:rsid w:val="00D625D7"/>
    <w:rsid w:val="00D63F7C"/>
    <w:rsid w:val="00D642D0"/>
    <w:rsid w:val="00D6435B"/>
    <w:rsid w:val="00D64B0A"/>
    <w:rsid w:val="00D64BAF"/>
    <w:rsid w:val="00D6599C"/>
    <w:rsid w:val="00D65D56"/>
    <w:rsid w:val="00D71E37"/>
    <w:rsid w:val="00D75091"/>
    <w:rsid w:val="00D75CF7"/>
    <w:rsid w:val="00D7691C"/>
    <w:rsid w:val="00D76F4C"/>
    <w:rsid w:val="00D77837"/>
    <w:rsid w:val="00D77CF3"/>
    <w:rsid w:val="00D80905"/>
    <w:rsid w:val="00D821AA"/>
    <w:rsid w:val="00D821E7"/>
    <w:rsid w:val="00D824DC"/>
    <w:rsid w:val="00D84507"/>
    <w:rsid w:val="00D84629"/>
    <w:rsid w:val="00D84B25"/>
    <w:rsid w:val="00D84F0F"/>
    <w:rsid w:val="00D864A1"/>
    <w:rsid w:val="00D86AD6"/>
    <w:rsid w:val="00D86FDE"/>
    <w:rsid w:val="00D87416"/>
    <w:rsid w:val="00D912FC"/>
    <w:rsid w:val="00D9181B"/>
    <w:rsid w:val="00D91B0B"/>
    <w:rsid w:val="00D93E40"/>
    <w:rsid w:val="00D9477B"/>
    <w:rsid w:val="00D94886"/>
    <w:rsid w:val="00D95052"/>
    <w:rsid w:val="00D95147"/>
    <w:rsid w:val="00D95C12"/>
    <w:rsid w:val="00D9688F"/>
    <w:rsid w:val="00D969A2"/>
    <w:rsid w:val="00D979C1"/>
    <w:rsid w:val="00DA001E"/>
    <w:rsid w:val="00DA0B57"/>
    <w:rsid w:val="00DA1005"/>
    <w:rsid w:val="00DA14BC"/>
    <w:rsid w:val="00DA1C32"/>
    <w:rsid w:val="00DA24EA"/>
    <w:rsid w:val="00DA2D57"/>
    <w:rsid w:val="00DA3026"/>
    <w:rsid w:val="00DA3BEA"/>
    <w:rsid w:val="00DA405A"/>
    <w:rsid w:val="00DA48BC"/>
    <w:rsid w:val="00DA54FB"/>
    <w:rsid w:val="00DA6903"/>
    <w:rsid w:val="00DA7334"/>
    <w:rsid w:val="00DA74BA"/>
    <w:rsid w:val="00DA7C73"/>
    <w:rsid w:val="00DB046E"/>
    <w:rsid w:val="00DB077C"/>
    <w:rsid w:val="00DB16B8"/>
    <w:rsid w:val="00DB1760"/>
    <w:rsid w:val="00DB2070"/>
    <w:rsid w:val="00DB237A"/>
    <w:rsid w:val="00DB23F8"/>
    <w:rsid w:val="00DB2904"/>
    <w:rsid w:val="00DB3B78"/>
    <w:rsid w:val="00DB3EAE"/>
    <w:rsid w:val="00DB3ECE"/>
    <w:rsid w:val="00DB4353"/>
    <w:rsid w:val="00DB468A"/>
    <w:rsid w:val="00DB5B1F"/>
    <w:rsid w:val="00DB6ABB"/>
    <w:rsid w:val="00DB6EA6"/>
    <w:rsid w:val="00DB7374"/>
    <w:rsid w:val="00DC0818"/>
    <w:rsid w:val="00DC0E19"/>
    <w:rsid w:val="00DC124D"/>
    <w:rsid w:val="00DC1996"/>
    <w:rsid w:val="00DC2039"/>
    <w:rsid w:val="00DC2149"/>
    <w:rsid w:val="00DC2AE1"/>
    <w:rsid w:val="00DC402B"/>
    <w:rsid w:val="00DC4054"/>
    <w:rsid w:val="00DC4204"/>
    <w:rsid w:val="00DD021A"/>
    <w:rsid w:val="00DD1363"/>
    <w:rsid w:val="00DD1A1B"/>
    <w:rsid w:val="00DD5704"/>
    <w:rsid w:val="00DD57D9"/>
    <w:rsid w:val="00DD5FB4"/>
    <w:rsid w:val="00DE0561"/>
    <w:rsid w:val="00DE1632"/>
    <w:rsid w:val="00DE1A17"/>
    <w:rsid w:val="00DE1FE7"/>
    <w:rsid w:val="00DE22B6"/>
    <w:rsid w:val="00DE40A7"/>
    <w:rsid w:val="00DE4872"/>
    <w:rsid w:val="00DE4970"/>
    <w:rsid w:val="00DE5B18"/>
    <w:rsid w:val="00DE65D9"/>
    <w:rsid w:val="00DE696D"/>
    <w:rsid w:val="00DE6C41"/>
    <w:rsid w:val="00DE6CAE"/>
    <w:rsid w:val="00DE6EB0"/>
    <w:rsid w:val="00DE74ED"/>
    <w:rsid w:val="00DE7ED6"/>
    <w:rsid w:val="00DE7F09"/>
    <w:rsid w:val="00DF0E15"/>
    <w:rsid w:val="00DF0EBC"/>
    <w:rsid w:val="00DF159E"/>
    <w:rsid w:val="00DF1961"/>
    <w:rsid w:val="00DF27F9"/>
    <w:rsid w:val="00DF42E4"/>
    <w:rsid w:val="00DF507D"/>
    <w:rsid w:val="00DF623E"/>
    <w:rsid w:val="00E00243"/>
    <w:rsid w:val="00E006C0"/>
    <w:rsid w:val="00E0139C"/>
    <w:rsid w:val="00E01520"/>
    <w:rsid w:val="00E02B88"/>
    <w:rsid w:val="00E02D17"/>
    <w:rsid w:val="00E02DFA"/>
    <w:rsid w:val="00E04760"/>
    <w:rsid w:val="00E07870"/>
    <w:rsid w:val="00E07AC1"/>
    <w:rsid w:val="00E07E0A"/>
    <w:rsid w:val="00E13125"/>
    <w:rsid w:val="00E1386E"/>
    <w:rsid w:val="00E14234"/>
    <w:rsid w:val="00E14804"/>
    <w:rsid w:val="00E14B92"/>
    <w:rsid w:val="00E157D3"/>
    <w:rsid w:val="00E16E19"/>
    <w:rsid w:val="00E16ED6"/>
    <w:rsid w:val="00E200D5"/>
    <w:rsid w:val="00E214A2"/>
    <w:rsid w:val="00E21857"/>
    <w:rsid w:val="00E21E40"/>
    <w:rsid w:val="00E21F72"/>
    <w:rsid w:val="00E22B5B"/>
    <w:rsid w:val="00E244D1"/>
    <w:rsid w:val="00E2725D"/>
    <w:rsid w:val="00E273A7"/>
    <w:rsid w:val="00E27868"/>
    <w:rsid w:val="00E31984"/>
    <w:rsid w:val="00E319C4"/>
    <w:rsid w:val="00E31F45"/>
    <w:rsid w:val="00E33ED4"/>
    <w:rsid w:val="00E34BBC"/>
    <w:rsid w:val="00E3513C"/>
    <w:rsid w:val="00E41F53"/>
    <w:rsid w:val="00E42D0E"/>
    <w:rsid w:val="00E442DE"/>
    <w:rsid w:val="00E44695"/>
    <w:rsid w:val="00E45FDF"/>
    <w:rsid w:val="00E4666E"/>
    <w:rsid w:val="00E46852"/>
    <w:rsid w:val="00E46DE6"/>
    <w:rsid w:val="00E47B03"/>
    <w:rsid w:val="00E5049D"/>
    <w:rsid w:val="00E537A9"/>
    <w:rsid w:val="00E548C1"/>
    <w:rsid w:val="00E55010"/>
    <w:rsid w:val="00E55C55"/>
    <w:rsid w:val="00E55F49"/>
    <w:rsid w:val="00E566E7"/>
    <w:rsid w:val="00E60568"/>
    <w:rsid w:val="00E63A21"/>
    <w:rsid w:val="00E63CF1"/>
    <w:rsid w:val="00E66639"/>
    <w:rsid w:val="00E6761E"/>
    <w:rsid w:val="00E67664"/>
    <w:rsid w:val="00E71E87"/>
    <w:rsid w:val="00E72291"/>
    <w:rsid w:val="00E725B5"/>
    <w:rsid w:val="00E72B08"/>
    <w:rsid w:val="00E72FCA"/>
    <w:rsid w:val="00E735D9"/>
    <w:rsid w:val="00E73DC2"/>
    <w:rsid w:val="00E76384"/>
    <w:rsid w:val="00E766FE"/>
    <w:rsid w:val="00E7733C"/>
    <w:rsid w:val="00E77B51"/>
    <w:rsid w:val="00E77FBF"/>
    <w:rsid w:val="00E804E8"/>
    <w:rsid w:val="00E8106A"/>
    <w:rsid w:val="00E8154F"/>
    <w:rsid w:val="00E81B13"/>
    <w:rsid w:val="00E81FFB"/>
    <w:rsid w:val="00E82EC1"/>
    <w:rsid w:val="00E8403A"/>
    <w:rsid w:val="00E841A7"/>
    <w:rsid w:val="00E86646"/>
    <w:rsid w:val="00E86ED1"/>
    <w:rsid w:val="00E86FCC"/>
    <w:rsid w:val="00E8717A"/>
    <w:rsid w:val="00E8795B"/>
    <w:rsid w:val="00E87B55"/>
    <w:rsid w:val="00E9026C"/>
    <w:rsid w:val="00E906E7"/>
    <w:rsid w:val="00E9075A"/>
    <w:rsid w:val="00E90960"/>
    <w:rsid w:val="00E91D2C"/>
    <w:rsid w:val="00E92261"/>
    <w:rsid w:val="00E93407"/>
    <w:rsid w:val="00E93938"/>
    <w:rsid w:val="00E94547"/>
    <w:rsid w:val="00E94E74"/>
    <w:rsid w:val="00E9560E"/>
    <w:rsid w:val="00E95D09"/>
    <w:rsid w:val="00E966FE"/>
    <w:rsid w:val="00E9752A"/>
    <w:rsid w:val="00EA17D6"/>
    <w:rsid w:val="00EA1ADD"/>
    <w:rsid w:val="00EA2D40"/>
    <w:rsid w:val="00EA2FEC"/>
    <w:rsid w:val="00EA3123"/>
    <w:rsid w:val="00EA3B9A"/>
    <w:rsid w:val="00EA3C6E"/>
    <w:rsid w:val="00EA44F5"/>
    <w:rsid w:val="00EA5700"/>
    <w:rsid w:val="00EA5804"/>
    <w:rsid w:val="00EB156C"/>
    <w:rsid w:val="00EB1B99"/>
    <w:rsid w:val="00EB3063"/>
    <w:rsid w:val="00EB3DB7"/>
    <w:rsid w:val="00EB48C4"/>
    <w:rsid w:val="00EB4906"/>
    <w:rsid w:val="00EB7377"/>
    <w:rsid w:val="00EB7CFA"/>
    <w:rsid w:val="00EB7F0C"/>
    <w:rsid w:val="00EC2B69"/>
    <w:rsid w:val="00EC3979"/>
    <w:rsid w:val="00EC3C9C"/>
    <w:rsid w:val="00EC4531"/>
    <w:rsid w:val="00EC4F7D"/>
    <w:rsid w:val="00EC53AC"/>
    <w:rsid w:val="00EC56A9"/>
    <w:rsid w:val="00EC584C"/>
    <w:rsid w:val="00EC71F8"/>
    <w:rsid w:val="00ED1255"/>
    <w:rsid w:val="00ED19A2"/>
    <w:rsid w:val="00ED1E09"/>
    <w:rsid w:val="00ED34E5"/>
    <w:rsid w:val="00ED4942"/>
    <w:rsid w:val="00ED4AAD"/>
    <w:rsid w:val="00ED5D88"/>
    <w:rsid w:val="00ED67B8"/>
    <w:rsid w:val="00ED6E61"/>
    <w:rsid w:val="00ED76A1"/>
    <w:rsid w:val="00ED7F9E"/>
    <w:rsid w:val="00EE0756"/>
    <w:rsid w:val="00EE13F9"/>
    <w:rsid w:val="00EE18B8"/>
    <w:rsid w:val="00EE1BD8"/>
    <w:rsid w:val="00EE277A"/>
    <w:rsid w:val="00EE2AAA"/>
    <w:rsid w:val="00EE3725"/>
    <w:rsid w:val="00EE4575"/>
    <w:rsid w:val="00EE49B2"/>
    <w:rsid w:val="00EE646E"/>
    <w:rsid w:val="00EE6A98"/>
    <w:rsid w:val="00EE7EA3"/>
    <w:rsid w:val="00EF1477"/>
    <w:rsid w:val="00EF19FA"/>
    <w:rsid w:val="00EF1C9E"/>
    <w:rsid w:val="00EF1F8B"/>
    <w:rsid w:val="00EF279D"/>
    <w:rsid w:val="00EF2986"/>
    <w:rsid w:val="00EF3FC6"/>
    <w:rsid w:val="00EF4984"/>
    <w:rsid w:val="00EF4C88"/>
    <w:rsid w:val="00EF5A71"/>
    <w:rsid w:val="00EF68AB"/>
    <w:rsid w:val="00EF6F23"/>
    <w:rsid w:val="00EF7686"/>
    <w:rsid w:val="00F0096B"/>
    <w:rsid w:val="00F01640"/>
    <w:rsid w:val="00F01AE6"/>
    <w:rsid w:val="00F024F6"/>
    <w:rsid w:val="00F03AB6"/>
    <w:rsid w:val="00F03B3C"/>
    <w:rsid w:val="00F03EF0"/>
    <w:rsid w:val="00F069F8"/>
    <w:rsid w:val="00F1075C"/>
    <w:rsid w:val="00F108E6"/>
    <w:rsid w:val="00F10C74"/>
    <w:rsid w:val="00F12753"/>
    <w:rsid w:val="00F14A28"/>
    <w:rsid w:val="00F15081"/>
    <w:rsid w:val="00F15419"/>
    <w:rsid w:val="00F15524"/>
    <w:rsid w:val="00F15B0C"/>
    <w:rsid w:val="00F17AB7"/>
    <w:rsid w:val="00F21B2A"/>
    <w:rsid w:val="00F21CDF"/>
    <w:rsid w:val="00F22051"/>
    <w:rsid w:val="00F224D1"/>
    <w:rsid w:val="00F22B29"/>
    <w:rsid w:val="00F22F4E"/>
    <w:rsid w:val="00F235BF"/>
    <w:rsid w:val="00F23700"/>
    <w:rsid w:val="00F240E3"/>
    <w:rsid w:val="00F24B7D"/>
    <w:rsid w:val="00F275B0"/>
    <w:rsid w:val="00F27861"/>
    <w:rsid w:val="00F3020D"/>
    <w:rsid w:val="00F311C3"/>
    <w:rsid w:val="00F31E01"/>
    <w:rsid w:val="00F32C9D"/>
    <w:rsid w:val="00F338F9"/>
    <w:rsid w:val="00F357E9"/>
    <w:rsid w:val="00F375B6"/>
    <w:rsid w:val="00F40917"/>
    <w:rsid w:val="00F41066"/>
    <w:rsid w:val="00F42EBD"/>
    <w:rsid w:val="00F440BF"/>
    <w:rsid w:val="00F445F3"/>
    <w:rsid w:val="00F448D8"/>
    <w:rsid w:val="00F45493"/>
    <w:rsid w:val="00F45C98"/>
    <w:rsid w:val="00F47601"/>
    <w:rsid w:val="00F47C6B"/>
    <w:rsid w:val="00F50B01"/>
    <w:rsid w:val="00F51AA1"/>
    <w:rsid w:val="00F51CB1"/>
    <w:rsid w:val="00F5231C"/>
    <w:rsid w:val="00F523AE"/>
    <w:rsid w:val="00F530EA"/>
    <w:rsid w:val="00F536B3"/>
    <w:rsid w:val="00F53994"/>
    <w:rsid w:val="00F5418D"/>
    <w:rsid w:val="00F545A7"/>
    <w:rsid w:val="00F54F3B"/>
    <w:rsid w:val="00F54F6E"/>
    <w:rsid w:val="00F553C9"/>
    <w:rsid w:val="00F55429"/>
    <w:rsid w:val="00F56722"/>
    <w:rsid w:val="00F56DF5"/>
    <w:rsid w:val="00F61B6C"/>
    <w:rsid w:val="00F61F25"/>
    <w:rsid w:val="00F62359"/>
    <w:rsid w:val="00F62B8D"/>
    <w:rsid w:val="00F640BD"/>
    <w:rsid w:val="00F641D8"/>
    <w:rsid w:val="00F64CCC"/>
    <w:rsid w:val="00F65854"/>
    <w:rsid w:val="00F65D50"/>
    <w:rsid w:val="00F66345"/>
    <w:rsid w:val="00F6669F"/>
    <w:rsid w:val="00F66DC0"/>
    <w:rsid w:val="00F670F4"/>
    <w:rsid w:val="00F678AF"/>
    <w:rsid w:val="00F67E16"/>
    <w:rsid w:val="00F719D6"/>
    <w:rsid w:val="00F728BA"/>
    <w:rsid w:val="00F7361D"/>
    <w:rsid w:val="00F749D6"/>
    <w:rsid w:val="00F75E48"/>
    <w:rsid w:val="00F76C63"/>
    <w:rsid w:val="00F773B7"/>
    <w:rsid w:val="00F7773C"/>
    <w:rsid w:val="00F77D5C"/>
    <w:rsid w:val="00F80446"/>
    <w:rsid w:val="00F805CC"/>
    <w:rsid w:val="00F80684"/>
    <w:rsid w:val="00F8087A"/>
    <w:rsid w:val="00F809F3"/>
    <w:rsid w:val="00F8130E"/>
    <w:rsid w:val="00F81893"/>
    <w:rsid w:val="00F81A2B"/>
    <w:rsid w:val="00F837A6"/>
    <w:rsid w:val="00F838C0"/>
    <w:rsid w:val="00F84519"/>
    <w:rsid w:val="00F8485F"/>
    <w:rsid w:val="00F849F0"/>
    <w:rsid w:val="00F84B3D"/>
    <w:rsid w:val="00F858B1"/>
    <w:rsid w:val="00F87A6A"/>
    <w:rsid w:val="00F87C3A"/>
    <w:rsid w:val="00F87F09"/>
    <w:rsid w:val="00F90A94"/>
    <w:rsid w:val="00F915E9"/>
    <w:rsid w:val="00F921BF"/>
    <w:rsid w:val="00F92FC6"/>
    <w:rsid w:val="00F93032"/>
    <w:rsid w:val="00F94F82"/>
    <w:rsid w:val="00F953E8"/>
    <w:rsid w:val="00FA0AB3"/>
    <w:rsid w:val="00FA1544"/>
    <w:rsid w:val="00FA3313"/>
    <w:rsid w:val="00FA3A99"/>
    <w:rsid w:val="00FA4DCE"/>
    <w:rsid w:val="00FA5FD3"/>
    <w:rsid w:val="00FA6306"/>
    <w:rsid w:val="00FA6C77"/>
    <w:rsid w:val="00FA6D2C"/>
    <w:rsid w:val="00FB0173"/>
    <w:rsid w:val="00FB0946"/>
    <w:rsid w:val="00FB0E6B"/>
    <w:rsid w:val="00FB0FCD"/>
    <w:rsid w:val="00FB15D3"/>
    <w:rsid w:val="00FB26DF"/>
    <w:rsid w:val="00FB394A"/>
    <w:rsid w:val="00FB4138"/>
    <w:rsid w:val="00FB4839"/>
    <w:rsid w:val="00FB4B8E"/>
    <w:rsid w:val="00FB5FE5"/>
    <w:rsid w:val="00FB6525"/>
    <w:rsid w:val="00FB6CB1"/>
    <w:rsid w:val="00FB74A6"/>
    <w:rsid w:val="00FC18E7"/>
    <w:rsid w:val="00FC2052"/>
    <w:rsid w:val="00FC4808"/>
    <w:rsid w:val="00FC4C18"/>
    <w:rsid w:val="00FC4D39"/>
    <w:rsid w:val="00FC71B0"/>
    <w:rsid w:val="00FC7E55"/>
    <w:rsid w:val="00FC7E8F"/>
    <w:rsid w:val="00FD01D7"/>
    <w:rsid w:val="00FD111B"/>
    <w:rsid w:val="00FD442E"/>
    <w:rsid w:val="00FD474D"/>
    <w:rsid w:val="00FD668E"/>
    <w:rsid w:val="00FD6C3F"/>
    <w:rsid w:val="00FE264B"/>
    <w:rsid w:val="00FE26F4"/>
    <w:rsid w:val="00FE2DC0"/>
    <w:rsid w:val="00FE3529"/>
    <w:rsid w:val="00FE4CB4"/>
    <w:rsid w:val="00FE7D16"/>
    <w:rsid w:val="00FF0232"/>
    <w:rsid w:val="00FF07E3"/>
    <w:rsid w:val="00FF1945"/>
    <w:rsid w:val="00FF379B"/>
    <w:rsid w:val="00FF4280"/>
    <w:rsid w:val="00FF493F"/>
    <w:rsid w:val="00FF511E"/>
    <w:rsid w:val="00FF52DB"/>
    <w:rsid w:val="00FF56AB"/>
    <w:rsid w:val="00FF614D"/>
    <w:rsid w:val="00FF656B"/>
    <w:rsid w:val="00FF72B7"/>
    <w:rsid w:val="00FF758E"/>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center" strokecolor="#005b82">
      <v:stroke color="#005b82" weight="1.5pt"/>
      <o:colormru v:ext="edit" colors="#004e73,#005b82,#29235c,#4c4977"/>
    </o:shapedefaults>
    <o:shapelayout v:ext="edit">
      <o:idmap v:ext="edit" data="1"/>
    </o:shapelayout>
  </w:shapeDefaults>
  <w:decimalSymbol w:val="."/>
  <w:listSeparator w:val=","/>
  <w14:docId w14:val="71ED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locked="0" w:semiHidden="0" w:uiPriority="9" w:unhideWhenUsed="0" w:qFormat="1"/>
    <w:lsdException w:name="heading 5" w:locked="0" w:semiHidden="0" w:uiPriority="9" w:unhideWhenUsed="0" w:qFormat="1"/>
    <w:lsdException w:name="heading 6" w:locked="0" w:semiHidden="0" w:unhideWhenUs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0"/>
    <w:lsdException w:name="header" w:locked="0"/>
    <w:lsdException w:name="footer" w:locked="0" w:uiPriority="99"/>
    <w:lsdException w:name="caption" w:uiPriority="2" w:qFormat="1"/>
    <w:lsdException w:name="footnote reference" w:uiPriority="99"/>
    <w:lsdException w:name="List Bullet" w:locked="0"/>
    <w:lsdException w:name="List Number" w:semiHidden="0" w:unhideWhenUsed="0"/>
    <w:lsdException w:name="List 4" w:semiHidden="0" w:unhideWhenUsed="0"/>
    <w:lsdException w:name="List 5" w:semiHidden="0" w:unhideWhenUsed="0"/>
    <w:lsdException w:name="List Bullet 2" w:locked="0"/>
    <w:lsdException w:name="List Bullet 3" w:locked="0"/>
    <w:lsdException w:name="List Bullet 4" w:locked="0"/>
    <w:lsdException w:name="Title" w:semiHidden="0" w:unhideWhenUsed="0" w:qFormat="1"/>
    <w:lsdException w:name="Default Paragraph Font" w:locked="0" w:uiPriority="1"/>
    <w:lsdException w:name="List Continue" w:locked="0"/>
    <w:lsdException w:name="List Continue 2" w:locked="0"/>
    <w:lsdException w:name="List Continue 4" w:lock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lsdException w:name="Strong" w:semiHidden="0" w:unhideWhenUsed="0" w:qFormat="1"/>
    <w:lsdException w:name="Emphasis" w:semiHidden="0" w:unhideWhenUsed="0" w:qFormat="1"/>
    <w:lsdException w:name="HTML Top of Form" w:locked="0"/>
    <w:lsdException w:name="HTML Bottom of Form" w:locked="0"/>
    <w:lsdException w:name="Normal (Web)" w:uiPriority="99"/>
    <w:lsdException w:name="Normal Table" w:locked="0"/>
    <w:lsdException w:name="No List" w:locked="0" w:uiPriority="99"/>
    <w:lsdException w:name="Balloon Text" w:locked="0"/>
    <w:lsdException w:name="Table Grid" w:locked="0" w:semiHidden="0" w:uiPriority="59" w:unhideWhenUsed="0"/>
    <w:lsdException w:name="Placeholder Text"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ABC"/>
    <w:pPr>
      <w:spacing w:before="120" w:after="240"/>
      <w:jc w:val="both"/>
    </w:pPr>
    <w:rPr>
      <w:rFonts w:ascii="Arial" w:hAnsi="Arial"/>
      <w:sz w:val="22"/>
      <w:szCs w:val="24"/>
      <w:lang w:eastAsia="en-US"/>
    </w:rPr>
  </w:style>
  <w:style w:type="paragraph" w:styleId="Heading1">
    <w:name w:val="heading 1"/>
    <w:aliases w:val="JPW-num-section,level 1,level1,Nadpis 1,Heading 1 Char1,Section Char,H1 Char,Main heading Char,Heading 10 Char,h1 Char,Header1 Char,Head Char,123 Char,level 1 Char,Level 1 Head Char,Part Char,heading 1 Char,section break Char,Module Name Char"/>
    <w:basedOn w:val="Normal"/>
    <w:next w:val="Normal"/>
    <w:uiPriority w:val="9"/>
    <w:qFormat/>
    <w:rsid w:val="00F61B6C"/>
    <w:pPr>
      <w:keepNext/>
      <w:pageBreakBefore/>
      <w:numPr>
        <w:numId w:val="1"/>
      </w:numPr>
      <w:spacing w:before="240" w:after="120"/>
      <w:outlineLvl w:val="0"/>
    </w:pPr>
    <w:rPr>
      <w:rFonts w:ascii="Arial Bold" w:hAnsi="Arial Bold" w:cs="Arial"/>
      <w:b/>
      <w:bCs/>
      <w:color w:val="29235C"/>
      <w:kern w:val="32"/>
      <w:sz w:val="32"/>
      <w:szCs w:val="32"/>
    </w:rPr>
  </w:style>
  <w:style w:type="paragraph" w:styleId="Heading2">
    <w:name w:val="heading 2"/>
    <w:aliases w:val="level 2,level2,h2,Attribute Heading 2,H2,H21,H22,H23,H211,H221,hello,style2,A,B,C,...,Numbered - 2,PARA2,PA Major Section,2,sub-sect,21,sub-sect1,22,sub-sect2,23,sub-sect3,24,sub-sect4,25,sub-sect5,211,sub-sect11,(1.1,1.2,1.3 etc)"/>
    <w:basedOn w:val="Normal"/>
    <w:next w:val="Normal"/>
    <w:uiPriority w:val="9"/>
    <w:qFormat/>
    <w:rsid w:val="00F61B6C"/>
    <w:pPr>
      <w:keepNext/>
      <w:numPr>
        <w:ilvl w:val="1"/>
        <w:numId w:val="1"/>
      </w:numPr>
      <w:spacing w:before="240" w:after="120"/>
      <w:outlineLvl w:val="1"/>
    </w:pPr>
    <w:rPr>
      <w:rFonts w:ascii="Arial Bold" w:hAnsi="Arial Bold" w:cs="Arial"/>
      <w:b/>
      <w:bCs/>
      <w:iCs/>
      <w:color w:val="29235C"/>
      <w:sz w:val="28"/>
      <w:szCs w:val="28"/>
    </w:rPr>
  </w:style>
  <w:style w:type="paragraph" w:styleId="Heading3">
    <w:name w:val="heading 3"/>
    <w:aliases w:val="level 3,level3,Nadpis 3,Heading 3 Char2 Char,Heading 3 Char1 Char1 Char,Heading 3 Char Char1 Char Char,Heading 3 Char1 Char Char Char Char,Heading 3 Char Char2 Char,Heading 3 Char1 Char Char1 Char,Heading 3 Char1 Char,Minor,h3,h,3,H3"/>
    <w:basedOn w:val="Normal"/>
    <w:next w:val="Normal"/>
    <w:link w:val="Heading3Char"/>
    <w:uiPriority w:val="9"/>
    <w:qFormat/>
    <w:rsid w:val="00002273"/>
    <w:pPr>
      <w:keepNext/>
      <w:numPr>
        <w:ilvl w:val="2"/>
        <w:numId w:val="1"/>
      </w:numPr>
      <w:tabs>
        <w:tab w:val="num" w:pos="848"/>
      </w:tabs>
      <w:spacing w:before="240" w:after="120"/>
      <w:ind w:left="848"/>
      <w:outlineLvl w:val="2"/>
    </w:pPr>
    <w:rPr>
      <w:rFonts w:ascii="Arial Bold" w:hAnsi="Arial Bold" w:cs="Arial"/>
      <w:b/>
      <w:bCs/>
      <w:color w:val="29235C"/>
      <w:sz w:val="26"/>
      <w:szCs w:val="26"/>
    </w:rPr>
  </w:style>
  <w:style w:type="paragraph" w:styleId="Heading4">
    <w:name w:val="heading 4"/>
    <w:aliases w:val="level 4,level4,Nadpis 4,Heading 4 Char1,Heading 4 Char Char,Heading 4 Char2 Char,Heading 4 Char1 Char1 Char,Heading 4 Char Char1 Char Char,Heading 4 Char1 Char Char Char Char,Heading 4 Char Char2 Char,Char,Level 2 - a,Te,h4,Mission Heading 4"/>
    <w:basedOn w:val="Normal"/>
    <w:next w:val="Normal"/>
    <w:link w:val="Heading4Char"/>
    <w:uiPriority w:val="9"/>
    <w:qFormat/>
    <w:rsid w:val="00002273"/>
    <w:pPr>
      <w:keepNext/>
      <w:spacing w:before="240" w:after="120"/>
      <w:outlineLvl w:val="3"/>
    </w:pPr>
    <w:rPr>
      <w:rFonts w:ascii="Arial Bold" w:hAnsi="Arial Bold"/>
      <w:b/>
      <w:bCs/>
      <w:color w:val="29235C"/>
      <w:sz w:val="24"/>
      <w:szCs w:val="22"/>
    </w:rPr>
  </w:style>
  <w:style w:type="paragraph" w:styleId="Heading5">
    <w:name w:val="heading 5"/>
    <w:aliases w:val="level 5,level5"/>
    <w:basedOn w:val="Normal"/>
    <w:next w:val="Normal"/>
    <w:uiPriority w:val="9"/>
    <w:qFormat/>
    <w:locked/>
    <w:rsid w:val="00002273"/>
    <w:pPr>
      <w:numPr>
        <w:ilvl w:val="4"/>
        <w:numId w:val="1"/>
      </w:numPr>
      <w:spacing w:before="240" w:after="120"/>
      <w:outlineLvl w:val="4"/>
    </w:pPr>
    <w:rPr>
      <w:rFonts w:ascii="Arial Bold" w:hAnsi="Arial Bold"/>
      <w:b/>
      <w:bCs/>
      <w:iCs/>
      <w:color w:val="29235C"/>
      <w:szCs w:val="22"/>
    </w:rPr>
  </w:style>
  <w:style w:type="paragraph" w:styleId="Heading6">
    <w:name w:val="heading 6"/>
    <w:aliases w:val="level 6,level6"/>
    <w:basedOn w:val="Normal"/>
    <w:next w:val="Normal"/>
    <w:qFormat/>
    <w:rsid w:val="00002273"/>
    <w:pPr>
      <w:spacing w:before="240" w:after="120"/>
      <w:outlineLvl w:val="5"/>
    </w:pPr>
    <w:rPr>
      <w:bCs/>
      <w:color w:val="29235C"/>
    </w:rPr>
  </w:style>
  <w:style w:type="paragraph" w:styleId="Heading7">
    <w:name w:val="heading 7"/>
    <w:aliases w:val="level1-noHeading,level1noheading"/>
    <w:basedOn w:val="Normal"/>
    <w:next w:val="Normal"/>
    <w:qFormat/>
    <w:locked/>
    <w:rsid w:val="008164D8"/>
    <w:pPr>
      <w:spacing w:before="240" w:after="60"/>
      <w:outlineLvl w:val="6"/>
    </w:pPr>
    <w:rPr>
      <w:rFonts w:ascii="Arial Bold" w:hAnsi="Arial Bold"/>
      <w:b/>
      <w:szCs w:val="22"/>
    </w:rPr>
  </w:style>
  <w:style w:type="paragraph" w:styleId="Heading8">
    <w:name w:val="heading 8"/>
    <w:aliases w:val="level2(a)"/>
    <w:basedOn w:val="Normal"/>
    <w:next w:val="Normal"/>
    <w:qFormat/>
    <w:locked/>
    <w:rsid w:val="00861720"/>
    <w:pPr>
      <w:numPr>
        <w:ilvl w:val="7"/>
        <w:numId w:val="7"/>
      </w:numPr>
      <w:spacing w:before="240" w:after="60"/>
      <w:outlineLvl w:val="7"/>
    </w:pPr>
    <w:rPr>
      <w:i/>
      <w:iCs/>
    </w:rPr>
  </w:style>
  <w:style w:type="paragraph" w:styleId="Heading9">
    <w:name w:val="heading 9"/>
    <w:aliases w:val="level3(i)"/>
    <w:basedOn w:val="Normal"/>
    <w:next w:val="Normal"/>
    <w:qFormat/>
    <w:locked/>
    <w:rsid w:val="00861720"/>
    <w:pPr>
      <w:numPr>
        <w:ilvl w:val="8"/>
        <w:numId w:val="7"/>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level 4 Char,level4 Char,Nadpis 4 Char,Heading 4 Char1 Char,Heading 4 Char Char Char,Heading 4 Char2 Char Char,Heading 4 Char1 Char1 Char Char,Heading 4 Char Char1 Char Char Char,Heading 4 Char1 Char Char Char Char Char,Char Char,Te Char"/>
    <w:basedOn w:val="DefaultParagraphFont"/>
    <w:link w:val="Heading4"/>
    <w:uiPriority w:val="9"/>
    <w:rsid w:val="00002273"/>
    <w:rPr>
      <w:rFonts w:ascii="Arial Bold" w:hAnsi="Arial Bold"/>
      <w:b/>
      <w:bCs/>
      <w:color w:val="29235C"/>
      <w:sz w:val="24"/>
      <w:szCs w:val="22"/>
      <w:lang w:eastAsia="en-US"/>
    </w:rPr>
  </w:style>
  <w:style w:type="paragraph" w:customStyle="1" w:styleId="CaseStudyBullet">
    <w:name w:val="Case Study Bullet"/>
    <w:basedOn w:val="ListBullet"/>
    <w:rsid w:val="00F61B6C"/>
    <w:pPr>
      <w:numPr>
        <w:numId w:val="8"/>
      </w:numPr>
      <w:pBdr>
        <w:top w:val="single" w:sz="4" w:space="1" w:color="D0EEF4"/>
        <w:left w:val="single" w:sz="4" w:space="4" w:color="D0EEF4"/>
        <w:bottom w:val="single" w:sz="4" w:space="1" w:color="D0EEF4"/>
        <w:right w:val="single" w:sz="4" w:space="4" w:color="D0EEF4"/>
      </w:pBdr>
      <w:shd w:val="clear" w:color="auto" w:fill="E0E2F0" w:themeFill="accent6" w:themeFillTint="33"/>
    </w:pPr>
    <w:rPr>
      <w:color w:val="262626" w:themeColor="text1" w:themeTint="D9"/>
    </w:rPr>
  </w:style>
  <w:style w:type="paragraph" w:styleId="ListBullet">
    <w:name w:val="List Bullet"/>
    <w:basedOn w:val="Normal"/>
    <w:link w:val="ListBulletChar"/>
    <w:rsid w:val="00BC7A83"/>
    <w:pPr>
      <w:numPr>
        <w:numId w:val="9"/>
      </w:numPr>
      <w:tabs>
        <w:tab w:val="left" w:pos="357"/>
      </w:tabs>
    </w:pPr>
  </w:style>
  <w:style w:type="character" w:customStyle="1" w:styleId="ListBulletChar">
    <w:name w:val="List Bullet Char"/>
    <w:basedOn w:val="DefaultParagraphFont"/>
    <w:link w:val="ListBullet"/>
    <w:rsid w:val="00BC7A83"/>
    <w:rPr>
      <w:rFonts w:ascii="Arial" w:hAnsi="Arial"/>
      <w:sz w:val="22"/>
      <w:szCs w:val="24"/>
      <w:lang w:eastAsia="en-US"/>
    </w:rPr>
  </w:style>
  <w:style w:type="paragraph" w:customStyle="1" w:styleId="TableDesc">
    <w:name w:val="Table Desc"/>
    <w:basedOn w:val="FigureDesc"/>
    <w:rsid w:val="00EF6F23"/>
    <w:pPr>
      <w:numPr>
        <w:numId w:val="10"/>
      </w:numPr>
      <w:jc w:val="both"/>
    </w:pPr>
  </w:style>
  <w:style w:type="paragraph" w:customStyle="1" w:styleId="FigureDesc">
    <w:name w:val="Figure Desc"/>
    <w:basedOn w:val="Normal"/>
    <w:rsid w:val="00002273"/>
    <w:pPr>
      <w:numPr>
        <w:numId w:val="11"/>
      </w:numPr>
      <w:spacing w:after="120"/>
      <w:jc w:val="center"/>
    </w:pPr>
    <w:rPr>
      <w:b/>
      <w:color w:val="29235C"/>
      <w:sz w:val="18"/>
    </w:rPr>
  </w:style>
  <w:style w:type="character" w:customStyle="1" w:styleId="NormalBlueBold">
    <w:name w:val="Normal Blue Bold"/>
    <w:basedOn w:val="DefaultParagraphFont"/>
    <w:rsid w:val="002C1217"/>
    <w:rPr>
      <w:rFonts w:ascii="Arial" w:hAnsi="Arial"/>
      <w:b/>
      <w:color w:val="005B82"/>
      <w:sz w:val="22"/>
      <w:szCs w:val="24"/>
      <w:lang w:val="en-GB" w:eastAsia="en-US" w:bidi="ar-SA"/>
    </w:rPr>
  </w:style>
  <w:style w:type="paragraph" w:styleId="ListBullet2">
    <w:name w:val="List Bullet 2"/>
    <w:basedOn w:val="Normal"/>
    <w:link w:val="ListBullet2Char"/>
    <w:rsid w:val="00BC7A83"/>
    <w:pPr>
      <w:numPr>
        <w:numId w:val="2"/>
      </w:numPr>
      <w:tabs>
        <w:tab w:val="left" w:pos="714"/>
      </w:tabs>
    </w:pPr>
  </w:style>
  <w:style w:type="character" w:customStyle="1" w:styleId="ListBullet2Char">
    <w:name w:val="List Bullet 2 Char"/>
    <w:basedOn w:val="DefaultParagraphFont"/>
    <w:link w:val="ListBullet2"/>
    <w:rsid w:val="00BC7A83"/>
    <w:rPr>
      <w:rFonts w:ascii="Arial" w:hAnsi="Arial"/>
      <w:sz w:val="22"/>
      <w:szCs w:val="24"/>
      <w:lang w:eastAsia="en-US"/>
    </w:rPr>
  </w:style>
  <w:style w:type="paragraph" w:styleId="ListBullet3">
    <w:name w:val="List Bullet 3"/>
    <w:basedOn w:val="Normal"/>
    <w:rsid w:val="00BC7A83"/>
    <w:pPr>
      <w:tabs>
        <w:tab w:val="left" w:pos="1072"/>
      </w:tabs>
    </w:pPr>
  </w:style>
  <w:style w:type="paragraph" w:styleId="ListBullet4">
    <w:name w:val="List Bullet 4"/>
    <w:basedOn w:val="Normal"/>
    <w:locked/>
    <w:rsid w:val="000C7052"/>
    <w:pPr>
      <w:numPr>
        <w:numId w:val="3"/>
      </w:numPr>
    </w:pPr>
  </w:style>
  <w:style w:type="table" w:styleId="TableGrid">
    <w:name w:val="Table Grid"/>
    <w:basedOn w:val="TableNormal"/>
    <w:uiPriority w:val="59"/>
    <w:rsid w:val="00943ADC"/>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paragraph" w:styleId="Header">
    <w:name w:val="header"/>
    <w:basedOn w:val="Normal"/>
    <w:link w:val="HeaderChar"/>
    <w:locked/>
    <w:rsid w:val="007D2442"/>
    <w:pPr>
      <w:tabs>
        <w:tab w:val="center" w:pos="4320"/>
        <w:tab w:val="right" w:pos="8640"/>
      </w:tabs>
      <w:spacing w:before="60" w:after="60"/>
    </w:pPr>
    <w:rPr>
      <w:b/>
      <w:color w:val="005B82"/>
    </w:rPr>
  </w:style>
  <w:style w:type="character" w:customStyle="1" w:styleId="HeaderChar">
    <w:name w:val="Header Char"/>
    <w:basedOn w:val="DefaultParagraphFont"/>
    <w:link w:val="Header"/>
    <w:rsid w:val="006370FA"/>
    <w:rPr>
      <w:rFonts w:ascii="Arial" w:hAnsi="Arial"/>
      <w:b/>
      <w:color w:val="005B82"/>
      <w:sz w:val="22"/>
      <w:szCs w:val="24"/>
      <w:lang w:eastAsia="en-US"/>
    </w:rPr>
  </w:style>
  <w:style w:type="paragraph" w:styleId="Footer">
    <w:name w:val="footer"/>
    <w:basedOn w:val="Normal"/>
    <w:link w:val="FooterChar"/>
    <w:uiPriority w:val="99"/>
    <w:locked/>
    <w:rsid w:val="00A81BF7"/>
    <w:pPr>
      <w:tabs>
        <w:tab w:val="center" w:pos="4320"/>
        <w:tab w:val="right" w:pos="8640"/>
      </w:tabs>
      <w:spacing w:before="0" w:after="0"/>
      <w:jc w:val="right"/>
    </w:pPr>
    <w:rPr>
      <w:b/>
      <w:color w:val="005B82"/>
      <w:sz w:val="20"/>
    </w:rPr>
  </w:style>
  <w:style w:type="paragraph" w:customStyle="1" w:styleId="Tablebullet1">
    <w:name w:val="Table bullet 1"/>
    <w:basedOn w:val="ListBullet"/>
    <w:rsid w:val="00C259F7"/>
    <w:pPr>
      <w:spacing w:before="60" w:after="60"/>
    </w:pPr>
  </w:style>
  <w:style w:type="paragraph" w:customStyle="1" w:styleId="Tablebullet2">
    <w:name w:val="Table bullet 2"/>
    <w:basedOn w:val="Normal"/>
    <w:rsid w:val="00C259F7"/>
    <w:pPr>
      <w:numPr>
        <w:numId w:val="4"/>
      </w:numPr>
      <w:spacing w:before="60" w:after="60"/>
    </w:pPr>
  </w:style>
  <w:style w:type="paragraph" w:customStyle="1" w:styleId="ParagraphNumbering">
    <w:name w:val="Paragraph Numbering"/>
    <w:basedOn w:val="Normal"/>
    <w:qFormat/>
    <w:rsid w:val="00D43D12"/>
    <w:pPr>
      <w:numPr>
        <w:numId w:val="5"/>
      </w:numPr>
    </w:pPr>
  </w:style>
  <w:style w:type="paragraph" w:styleId="ListNumber">
    <w:name w:val="List Number"/>
    <w:basedOn w:val="Normal"/>
    <w:rsid w:val="002C1217"/>
    <w:pPr>
      <w:numPr>
        <w:numId w:val="12"/>
      </w:numPr>
    </w:pPr>
  </w:style>
  <w:style w:type="paragraph" w:styleId="ListNumber2">
    <w:name w:val="List Number 2"/>
    <w:basedOn w:val="Normal"/>
    <w:rsid w:val="00BC7A83"/>
    <w:pPr>
      <w:numPr>
        <w:numId w:val="13"/>
      </w:numPr>
      <w:tabs>
        <w:tab w:val="clear" w:pos="643"/>
        <w:tab w:val="left" w:pos="714"/>
      </w:tabs>
      <w:ind w:left="714" w:hanging="357"/>
    </w:pPr>
  </w:style>
  <w:style w:type="paragraph" w:customStyle="1" w:styleId="ClientTextTitle">
    <w:name w:val="Client Text Title"/>
    <w:basedOn w:val="Normal"/>
    <w:rsid w:val="00CA01E2"/>
    <w:pPr>
      <w:pBdr>
        <w:top w:val="single" w:sz="4" w:space="1" w:color="9CA299"/>
        <w:left w:val="single" w:sz="4" w:space="4" w:color="9CA299"/>
        <w:bottom w:val="single" w:sz="4" w:space="1" w:color="9CA299"/>
        <w:right w:val="single" w:sz="4" w:space="4" w:color="9CA299"/>
      </w:pBdr>
      <w:shd w:val="clear" w:color="auto" w:fill="EEECE1"/>
    </w:pPr>
    <w:rPr>
      <w:b/>
      <w:color w:val="005B82"/>
    </w:rPr>
  </w:style>
  <w:style w:type="paragraph" w:customStyle="1" w:styleId="Page">
    <w:name w:val="Page"/>
    <w:basedOn w:val="Footer"/>
    <w:locked/>
    <w:rsid w:val="00002273"/>
    <w:pPr>
      <w:spacing w:before="60"/>
    </w:pPr>
    <w:rPr>
      <w:color w:val="29235C"/>
      <w:szCs w:val="20"/>
    </w:rPr>
  </w:style>
  <w:style w:type="paragraph" w:styleId="CommentText">
    <w:name w:val="annotation text"/>
    <w:basedOn w:val="Normal"/>
    <w:link w:val="CommentTextChar"/>
    <w:locked/>
    <w:rsid w:val="00FA1544"/>
    <w:rPr>
      <w:sz w:val="20"/>
      <w:szCs w:val="20"/>
    </w:rPr>
  </w:style>
  <w:style w:type="paragraph" w:customStyle="1" w:styleId="ListTick">
    <w:name w:val="List Tick"/>
    <w:basedOn w:val="ListBullet"/>
    <w:qFormat/>
    <w:rsid w:val="006370FA"/>
    <w:pPr>
      <w:numPr>
        <w:numId w:val="14"/>
      </w:numPr>
    </w:pPr>
  </w:style>
  <w:style w:type="character" w:styleId="Hyperlink">
    <w:name w:val="Hyperlink"/>
    <w:basedOn w:val="DefaultParagraphFont"/>
    <w:uiPriority w:val="99"/>
    <w:rsid w:val="00D52EA0"/>
    <w:rPr>
      <w:color w:val="0000FF"/>
      <w:u w:val="single"/>
    </w:rPr>
  </w:style>
  <w:style w:type="character" w:customStyle="1" w:styleId="Italic">
    <w:name w:val="Italic"/>
    <w:basedOn w:val="DefaultParagraphFont"/>
    <w:rsid w:val="00C629F1"/>
    <w:rPr>
      <w:rFonts w:ascii="Arial" w:hAnsi="Arial"/>
      <w:i/>
      <w:sz w:val="22"/>
    </w:rPr>
  </w:style>
  <w:style w:type="paragraph" w:styleId="BalloonText">
    <w:name w:val="Balloon Text"/>
    <w:basedOn w:val="Normal"/>
    <w:semiHidden/>
    <w:locked/>
    <w:rsid w:val="00D12B62"/>
    <w:rPr>
      <w:rFonts w:ascii="Tahoma" w:hAnsi="Tahoma" w:cs="Tahoma"/>
      <w:sz w:val="16"/>
      <w:szCs w:val="16"/>
    </w:rPr>
  </w:style>
  <w:style w:type="paragraph" w:styleId="TOC1">
    <w:name w:val="toc 1"/>
    <w:basedOn w:val="Normal"/>
    <w:next w:val="Normal"/>
    <w:autoRedefine/>
    <w:uiPriority w:val="39"/>
    <w:locked/>
    <w:rsid w:val="00002273"/>
    <w:rPr>
      <w:b/>
      <w:color w:val="29235C"/>
    </w:rPr>
  </w:style>
  <w:style w:type="paragraph" w:styleId="TOC2">
    <w:name w:val="toc 2"/>
    <w:basedOn w:val="Normal"/>
    <w:next w:val="Normal"/>
    <w:autoRedefine/>
    <w:uiPriority w:val="39"/>
    <w:locked/>
    <w:rsid w:val="00AA20C5"/>
    <w:pPr>
      <w:tabs>
        <w:tab w:val="left" w:pos="880"/>
        <w:tab w:val="right" w:leader="dot" w:pos="8303"/>
      </w:tabs>
      <w:ind w:left="220"/>
    </w:pPr>
  </w:style>
  <w:style w:type="paragraph" w:styleId="TOC3">
    <w:name w:val="toc 3"/>
    <w:basedOn w:val="Normal"/>
    <w:next w:val="Normal"/>
    <w:autoRedefine/>
    <w:uiPriority w:val="39"/>
    <w:locked/>
    <w:rsid w:val="00687466"/>
    <w:pPr>
      <w:ind w:left="440"/>
    </w:pPr>
  </w:style>
  <w:style w:type="paragraph" w:styleId="TOC4">
    <w:name w:val="toc 4"/>
    <w:basedOn w:val="Normal"/>
    <w:next w:val="Normal"/>
    <w:autoRedefine/>
    <w:uiPriority w:val="39"/>
    <w:locked/>
    <w:rsid w:val="00687466"/>
    <w:pPr>
      <w:ind w:left="660"/>
    </w:pPr>
  </w:style>
  <w:style w:type="character" w:customStyle="1" w:styleId="NormalLightBlueBold">
    <w:name w:val="Normal Light Blue Bold"/>
    <w:basedOn w:val="NormalBlueBold"/>
    <w:qFormat/>
    <w:rsid w:val="006370FA"/>
    <w:rPr>
      <w:rFonts w:ascii="Arial" w:hAnsi="Arial"/>
      <w:b/>
      <w:color w:val="3CB6CE"/>
      <w:sz w:val="22"/>
      <w:szCs w:val="24"/>
      <w:lang w:val="en-GB" w:eastAsia="en-US" w:bidi="ar-SA"/>
    </w:rPr>
  </w:style>
  <w:style w:type="paragraph" w:customStyle="1" w:styleId="CaseStudyTitle">
    <w:name w:val="Case Study Title"/>
    <w:basedOn w:val="Normal"/>
    <w:rsid w:val="00F61B6C"/>
    <w:pPr>
      <w:pBdr>
        <w:top w:val="single" w:sz="4" w:space="1" w:color="D0EEF4"/>
        <w:left w:val="single" w:sz="4" w:space="4" w:color="D0EEF4"/>
        <w:bottom w:val="single" w:sz="4" w:space="1" w:color="D0EEF4"/>
        <w:right w:val="single" w:sz="4" w:space="4" w:color="D0EEF4"/>
      </w:pBdr>
      <w:shd w:val="clear" w:color="auto" w:fill="E0E2F0" w:themeFill="accent6" w:themeFillTint="33"/>
    </w:pPr>
    <w:rPr>
      <w:b/>
      <w:color w:val="262626" w:themeColor="text1" w:themeTint="D9"/>
    </w:rPr>
  </w:style>
  <w:style w:type="paragraph" w:customStyle="1" w:styleId="DiagramCentered">
    <w:name w:val="Diagram Centered"/>
    <w:basedOn w:val="Normal"/>
    <w:rsid w:val="00455ABC"/>
    <w:pPr>
      <w:spacing w:after="120"/>
      <w:jc w:val="center"/>
    </w:pPr>
  </w:style>
  <w:style w:type="paragraph" w:customStyle="1" w:styleId="CaseStudyText">
    <w:name w:val="Case Study Text"/>
    <w:basedOn w:val="Normal"/>
    <w:rsid w:val="00F61B6C"/>
    <w:pPr>
      <w:pBdr>
        <w:top w:val="single" w:sz="4" w:space="1" w:color="D0EEF4"/>
        <w:left w:val="single" w:sz="4" w:space="4" w:color="D0EEF4"/>
        <w:bottom w:val="single" w:sz="4" w:space="1" w:color="D0EEF4"/>
        <w:right w:val="single" w:sz="4" w:space="4" w:color="D0EEF4"/>
      </w:pBdr>
      <w:shd w:val="clear" w:color="auto" w:fill="E0E2F0" w:themeFill="accent6" w:themeFillTint="33"/>
    </w:pPr>
    <w:rPr>
      <w:color w:val="262626" w:themeColor="text1" w:themeTint="D9"/>
    </w:rPr>
  </w:style>
  <w:style w:type="paragraph" w:styleId="ListContinue">
    <w:name w:val="List Continue"/>
    <w:basedOn w:val="Normal"/>
    <w:rsid w:val="00BC7A83"/>
    <w:pPr>
      <w:spacing w:before="0"/>
      <w:ind w:left="357"/>
    </w:pPr>
  </w:style>
  <w:style w:type="paragraph" w:styleId="ListContinue2">
    <w:name w:val="List Continue 2"/>
    <w:basedOn w:val="Normal"/>
    <w:rsid w:val="00BC7A83"/>
    <w:pPr>
      <w:spacing w:before="0"/>
      <w:ind w:left="714"/>
    </w:pPr>
  </w:style>
  <w:style w:type="paragraph" w:styleId="ListContinue3">
    <w:name w:val="List Continue 3"/>
    <w:basedOn w:val="Normal"/>
    <w:rsid w:val="00BC7A83"/>
    <w:pPr>
      <w:spacing w:before="0"/>
      <w:ind w:left="1072"/>
    </w:pPr>
  </w:style>
  <w:style w:type="paragraph" w:customStyle="1" w:styleId="DocumentTitle">
    <w:name w:val="Document Title"/>
    <w:basedOn w:val="Normal"/>
    <w:rsid w:val="00F61B6C"/>
    <w:pPr>
      <w:spacing w:before="1000"/>
      <w:jc w:val="center"/>
    </w:pPr>
    <w:rPr>
      <w:rFonts w:ascii="Arial Bold" w:hAnsi="Arial Bold"/>
      <w:b/>
      <w:color w:val="29235C"/>
      <w:sz w:val="36"/>
    </w:rPr>
  </w:style>
  <w:style w:type="paragraph" w:customStyle="1" w:styleId="DocumentSubtitle">
    <w:name w:val="Document Subtitle"/>
    <w:basedOn w:val="Normal"/>
    <w:rsid w:val="00F61B6C"/>
    <w:pPr>
      <w:jc w:val="center"/>
    </w:pPr>
    <w:rPr>
      <w:rFonts w:ascii="Arial Bold" w:hAnsi="Arial Bold"/>
      <w:b/>
      <w:color w:val="29235C"/>
      <w:sz w:val="32"/>
    </w:rPr>
  </w:style>
  <w:style w:type="character" w:customStyle="1" w:styleId="Bold">
    <w:name w:val="Bold"/>
    <w:basedOn w:val="DefaultParagraphFont"/>
    <w:rsid w:val="00C629F1"/>
    <w:rPr>
      <w:rFonts w:ascii="Arial" w:hAnsi="Arial"/>
      <w:b/>
      <w:sz w:val="22"/>
    </w:rPr>
  </w:style>
  <w:style w:type="paragraph" w:customStyle="1" w:styleId="ClientText">
    <w:name w:val="Client Text"/>
    <w:basedOn w:val="ClientTextTitle"/>
    <w:rsid w:val="00866798"/>
    <w:rPr>
      <w:b w:val="0"/>
    </w:rPr>
  </w:style>
  <w:style w:type="paragraph" w:customStyle="1" w:styleId="ClientTextBullet">
    <w:name w:val="Client Text Bullet"/>
    <w:basedOn w:val="ClientTextTitle"/>
    <w:rsid w:val="00866798"/>
    <w:pPr>
      <w:numPr>
        <w:numId w:val="6"/>
      </w:numPr>
    </w:pPr>
    <w:rPr>
      <w:b w:val="0"/>
    </w:rPr>
  </w:style>
  <w:style w:type="character" w:customStyle="1" w:styleId="Highlight1">
    <w:name w:val="Highlight 1"/>
    <w:basedOn w:val="DefaultParagraphFont"/>
    <w:rsid w:val="00D45C20"/>
    <w:rPr>
      <w:rFonts w:ascii="Arial" w:hAnsi="Arial"/>
      <w:bdr w:val="none" w:sz="0" w:space="0" w:color="auto"/>
      <w:shd w:val="clear" w:color="auto" w:fill="FFFF00"/>
    </w:rPr>
  </w:style>
  <w:style w:type="character" w:customStyle="1" w:styleId="NormalBlue">
    <w:name w:val="Normal Blue"/>
    <w:basedOn w:val="DefaultParagraphFont"/>
    <w:rsid w:val="002C1217"/>
    <w:rPr>
      <w:color w:val="005B82"/>
    </w:rPr>
  </w:style>
  <w:style w:type="character" w:customStyle="1" w:styleId="EndFootnoteReference">
    <w:name w:val="End/Footnote Reference"/>
    <w:basedOn w:val="DefaultParagraphFont"/>
    <w:rsid w:val="00A81BF7"/>
    <w:rPr>
      <w:vertAlign w:val="superscript"/>
    </w:rPr>
  </w:style>
  <w:style w:type="paragraph" w:customStyle="1" w:styleId="EndFootnoteText">
    <w:name w:val="End/Footnote Text"/>
    <w:basedOn w:val="Normal"/>
    <w:rsid w:val="008159C7"/>
    <w:rPr>
      <w:sz w:val="16"/>
    </w:rPr>
  </w:style>
  <w:style w:type="paragraph" w:styleId="FootnoteText">
    <w:name w:val="footnote text"/>
    <w:basedOn w:val="Normal"/>
    <w:next w:val="Normal"/>
    <w:link w:val="FootnoteTextChar"/>
    <w:uiPriority w:val="99"/>
    <w:rsid w:val="006049F9"/>
    <w:pPr>
      <w:spacing w:after="120"/>
    </w:pPr>
    <w:rPr>
      <w:sz w:val="18"/>
      <w:szCs w:val="20"/>
    </w:rPr>
  </w:style>
  <w:style w:type="character" w:styleId="FootnoteReference">
    <w:name w:val="footnote reference"/>
    <w:basedOn w:val="DefaultParagraphFont"/>
    <w:uiPriority w:val="99"/>
    <w:semiHidden/>
    <w:locked/>
    <w:rsid w:val="00E34BBC"/>
    <w:rPr>
      <w:vertAlign w:val="superscript"/>
    </w:rPr>
  </w:style>
  <w:style w:type="character" w:customStyle="1" w:styleId="NormalLightBlue">
    <w:name w:val="Normal Light Blue"/>
    <w:basedOn w:val="NormalBlue"/>
    <w:qFormat/>
    <w:rsid w:val="006370FA"/>
    <w:rPr>
      <w:color w:val="3CB6CE"/>
    </w:rPr>
  </w:style>
  <w:style w:type="paragraph" w:styleId="Revision">
    <w:name w:val="Revision"/>
    <w:hidden/>
    <w:uiPriority w:val="99"/>
    <w:semiHidden/>
    <w:rsid w:val="00195E83"/>
    <w:rPr>
      <w:rFonts w:ascii="Arial" w:hAnsi="Arial"/>
      <w:sz w:val="22"/>
      <w:szCs w:val="24"/>
      <w:lang w:eastAsia="en-US"/>
    </w:rPr>
  </w:style>
  <w:style w:type="paragraph" w:customStyle="1" w:styleId="ListCross">
    <w:name w:val="List Cross"/>
    <w:basedOn w:val="ListTick"/>
    <w:qFormat/>
    <w:rsid w:val="006370FA"/>
    <w:pPr>
      <w:numPr>
        <w:numId w:val="15"/>
      </w:numPr>
      <w:ind w:left="284" w:hanging="284"/>
    </w:pPr>
  </w:style>
  <w:style w:type="paragraph" w:customStyle="1" w:styleId="HeaderSubtitle">
    <w:name w:val="Header Subtitle"/>
    <w:basedOn w:val="Header"/>
    <w:link w:val="HeaderSubtitleChar"/>
    <w:qFormat/>
    <w:locked/>
    <w:rsid w:val="006370FA"/>
    <w:rPr>
      <w:b w:val="0"/>
    </w:rPr>
  </w:style>
  <w:style w:type="character" w:customStyle="1" w:styleId="HeaderSubtitleChar">
    <w:name w:val="Header Subtitle Char"/>
    <w:basedOn w:val="HeaderChar"/>
    <w:link w:val="HeaderSubtitle"/>
    <w:rsid w:val="006370FA"/>
    <w:rPr>
      <w:rFonts w:ascii="Arial" w:hAnsi="Arial"/>
      <w:b/>
      <w:color w:val="005B82"/>
      <w:sz w:val="22"/>
      <w:szCs w:val="24"/>
      <w:lang w:eastAsia="en-US"/>
    </w:rPr>
  </w:style>
  <w:style w:type="paragraph" w:styleId="Caption">
    <w:name w:val="caption"/>
    <w:basedOn w:val="Normal"/>
    <w:next w:val="Normal"/>
    <w:uiPriority w:val="2"/>
    <w:unhideWhenUsed/>
    <w:qFormat/>
    <w:rsid w:val="00002273"/>
    <w:pPr>
      <w:spacing w:before="0"/>
    </w:pPr>
    <w:rPr>
      <w:b/>
      <w:bCs/>
      <w:color w:val="29235C"/>
      <w:sz w:val="18"/>
      <w:szCs w:val="20"/>
    </w:rPr>
  </w:style>
  <w:style w:type="table" w:styleId="MediumGrid3-Accent5">
    <w:name w:val="Medium Grid 3 Accent 5"/>
    <w:aliases w:val="Capita Light Blue - Banded Rows"/>
    <w:basedOn w:val="TableNormal"/>
    <w:uiPriority w:val="69"/>
    <w:rsid w:val="00BC7A8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CC7A8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4">
    <w:name w:val="Medium Grid 3 Accent 4"/>
    <w:basedOn w:val="TableNormal"/>
    <w:uiPriority w:val="69"/>
    <w:rsid w:val="00CC7A8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Left">
    <w:name w:val="Table Text - Left"/>
    <w:basedOn w:val="Normal"/>
    <w:link w:val="TableText-LeftChar"/>
    <w:qFormat/>
    <w:rsid w:val="00276EC6"/>
    <w:pPr>
      <w:spacing w:before="60" w:after="60"/>
      <w:jc w:val="left"/>
    </w:pPr>
  </w:style>
  <w:style w:type="character" w:customStyle="1" w:styleId="TableText-LeftChar">
    <w:name w:val="Table Text - Left Char"/>
    <w:basedOn w:val="DefaultParagraphFont"/>
    <w:link w:val="TableText-Left"/>
    <w:rsid w:val="00276EC6"/>
    <w:rPr>
      <w:rFonts w:ascii="Arial" w:hAnsi="Arial"/>
      <w:sz w:val="22"/>
      <w:szCs w:val="24"/>
      <w:lang w:eastAsia="en-US"/>
    </w:rPr>
  </w:style>
  <w:style w:type="paragraph" w:customStyle="1" w:styleId="TableText-Centre">
    <w:name w:val="Table Text - Centre"/>
    <w:basedOn w:val="TableText-Left"/>
    <w:link w:val="TableText-CentreChar"/>
    <w:qFormat/>
    <w:rsid w:val="00276EC6"/>
    <w:pPr>
      <w:jc w:val="center"/>
    </w:pPr>
  </w:style>
  <w:style w:type="character" w:customStyle="1" w:styleId="TableText-CentreChar">
    <w:name w:val="Table Text - Centre Char"/>
    <w:basedOn w:val="TableText-LeftChar"/>
    <w:link w:val="TableText-Centre"/>
    <w:rsid w:val="00276EC6"/>
    <w:rPr>
      <w:rFonts w:ascii="Arial" w:hAnsi="Arial"/>
      <w:sz w:val="22"/>
      <w:szCs w:val="24"/>
      <w:lang w:eastAsia="en-US"/>
    </w:rPr>
  </w:style>
  <w:style w:type="paragraph" w:customStyle="1" w:styleId="TableText-Right">
    <w:name w:val="Table Text - Right"/>
    <w:basedOn w:val="TableText-Centre"/>
    <w:link w:val="TableText-RightChar"/>
    <w:qFormat/>
    <w:rsid w:val="00276EC6"/>
    <w:pPr>
      <w:jc w:val="right"/>
    </w:pPr>
  </w:style>
  <w:style w:type="character" w:customStyle="1" w:styleId="TableText-RightChar">
    <w:name w:val="Table Text - Right Char"/>
    <w:basedOn w:val="TableText-CentreChar"/>
    <w:link w:val="TableText-Right"/>
    <w:rsid w:val="00276EC6"/>
    <w:rPr>
      <w:rFonts w:ascii="Arial" w:hAnsi="Arial"/>
      <w:sz w:val="22"/>
      <w:szCs w:val="24"/>
      <w:lang w:eastAsia="en-US"/>
    </w:rPr>
  </w:style>
  <w:style w:type="table" w:styleId="MediumList1-Accent6">
    <w:name w:val="Medium List 1 Accent 6"/>
    <w:basedOn w:val="TableNormal"/>
    <w:uiPriority w:val="65"/>
    <w:rsid w:val="0012719C"/>
    <w:rPr>
      <w:color w:val="000000" w:themeColor="text1"/>
    </w:rPr>
    <w:tblPr>
      <w:tblStyleRowBandSize w:val="1"/>
      <w:tblStyleColBandSize w:val="1"/>
      <w:tblBorders>
        <w:top w:val="single" w:sz="8" w:space="0" w:color="6773B6" w:themeColor="accent6"/>
        <w:bottom w:val="single" w:sz="8" w:space="0" w:color="6773B6" w:themeColor="accent6"/>
      </w:tblBorders>
    </w:tblPr>
    <w:tblStylePr w:type="firstRow">
      <w:rPr>
        <w:rFonts w:asciiTheme="majorHAnsi" w:eastAsiaTheme="majorEastAsia" w:hAnsiTheme="majorHAnsi" w:cstheme="majorBidi"/>
      </w:rPr>
      <w:tblPr/>
      <w:tcPr>
        <w:tcBorders>
          <w:top w:val="nil"/>
          <w:bottom w:val="single" w:sz="8" w:space="0" w:color="6773B6" w:themeColor="accent6"/>
        </w:tcBorders>
      </w:tcPr>
    </w:tblStylePr>
    <w:tblStylePr w:type="lastRow">
      <w:rPr>
        <w:b/>
        <w:bCs/>
        <w:color w:val="005B82" w:themeColor="text2"/>
      </w:rPr>
      <w:tblPr/>
      <w:tcPr>
        <w:tcBorders>
          <w:top w:val="single" w:sz="8" w:space="0" w:color="6773B6" w:themeColor="accent6"/>
          <w:bottom w:val="single" w:sz="8" w:space="0" w:color="6773B6" w:themeColor="accent6"/>
        </w:tcBorders>
      </w:tcPr>
    </w:tblStylePr>
    <w:tblStylePr w:type="firstCol">
      <w:rPr>
        <w:b/>
        <w:bCs/>
      </w:rPr>
    </w:tblStylePr>
    <w:tblStylePr w:type="lastCol">
      <w:rPr>
        <w:b/>
        <w:bCs/>
      </w:rPr>
      <w:tblPr/>
      <w:tcPr>
        <w:tcBorders>
          <w:top w:val="single" w:sz="8" w:space="0" w:color="6773B6" w:themeColor="accent6"/>
          <w:bottom w:val="single" w:sz="8" w:space="0" w:color="6773B6" w:themeColor="accent6"/>
        </w:tcBorders>
      </w:tcPr>
    </w:tblStylePr>
    <w:tblStylePr w:type="band1Vert">
      <w:tblPr/>
      <w:tcPr>
        <w:shd w:val="clear" w:color="auto" w:fill="D9DCED" w:themeFill="accent6" w:themeFillTint="3F"/>
      </w:tcPr>
    </w:tblStylePr>
    <w:tblStylePr w:type="band1Horz">
      <w:tblPr/>
      <w:tcPr>
        <w:shd w:val="clear" w:color="auto" w:fill="D9DCED" w:themeFill="accent6" w:themeFillTint="3F"/>
      </w:tcPr>
    </w:tblStylePr>
  </w:style>
  <w:style w:type="table" w:styleId="ColorfulList-Accent5">
    <w:name w:val="Colorful List Accent 5"/>
    <w:basedOn w:val="TableNormal"/>
    <w:uiPriority w:val="72"/>
    <w:rsid w:val="0012719C"/>
    <w:rPr>
      <w:color w:val="000000" w:themeColor="text1"/>
    </w:rPr>
    <w:tblPr>
      <w:tblStyleRowBandSize w:val="1"/>
      <w:tblStyleColBandSize w:val="1"/>
    </w:tblPr>
    <w:tcPr>
      <w:shd w:val="clear" w:color="auto" w:fill="F5F9FA" w:themeFill="accent5" w:themeFillTint="19"/>
    </w:tcPr>
    <w:tblStylePr w:type="firstRow">
      <w:rPr>
        <w:b/>
        <w:bCs/>
        <w:color w:val="FFFFFF" w:themeColor="background1"/>
      </w:rPr>
      <w:tblPr/>
      <w:tcPr>
        <w:tcBorders>
          <w:bottom w:val="single" w:sz="12" w:space="0" w:color="FFFFFF" w:themeColor="background1"/>
        </w:tcBorders>
        <w:shd w:val="clear" w:color="auto" w:fill="4A559A" w:themeFill="accent6" w:themeFillShade="CC"/>
      </w:tcPr>
    </w:tblStylePr>
    <w:tblStylePr w:type="lastRow">
      <w:rPr>
        <w:b/>
        <w:bCs/>
        <w:color w:val="4A559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F3" w:themeFill="accent5" w:themeFillTint="3F"/>
      </w:tcPr>
    </w:tblStylePr>
    <w:tblStylePr w:type="band1Horz">
      <w:tblPr/>
      <w:tcPr>
        <w:shd w:val="clear" w:color="auto" w:fill="ECF3F5" w:themeFill="accent5" w:themeFillTint="33"/>
      </w:tcPr>
    </w:tblStylePr>
  </w:style>
  <w:style w:type="table" w:styleId="ColorfulList-Accent4">
    <w:name w:val="Colorful List Accent 4"/>
    <w:basedOn w:val="TableNormal"/>
    <w:uiPriority w:val="72"/>
    <w:rsid w:val="00D269E4"/>
    <w:rPr>
      <w:color w:val="000000" w:themeColor="text1"/>
    </w:rPr>
    <w:tblPr>
      <w:tblStyleRowBandSize w:val="1"/>
      <w:tblStyleColBandSize w:val="1"/>
    </w:tblPr>
    <w:tcPr>
      <w:shd w:val="clear" w:color="auto" w:fill="EDE4F7" w:themeFill="accent4" w:themeFillTint="19"/>
    </w:tcPr>
    <w:tblStylePr w:type="firstRow">
      <w:rPr>
        <w:b/>
        <w:bCs/>
        <w:color w:val="FFFFFF" w:themeColor="background1"/>
      </w:rPr>
      <w:tblPr/>
      <w:tcPr>
        <w:tcBorders>
          <w:bottom w:val="single" w:sz="12" w:space="0" w:color="FFFFFF" w:themeColor="background1"/>
        </w:tcBorders>
        <w:shd w:val="clear" w:color="auto" w:fill="006A51" w:themeFill="accent3" w:themeFillShade="CC"/>
      </w:tcPr>
    </w:tblStylePr>
    <w:tblStylePr w:type="lastRow">
      <w:rPr>
        <w:b/>
        <w:bCs/>
        <w:color w:val="006A5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BDEC" w:themeFill="accent4" w:themeFillTint="3F"/>
      </w:tcPr>
    </w:tblStylePr>
    <w:tblStylePr w:type="band1Horz">
      <w:tblPr/>
      <w:tcPr>
        <w:shd w:val="clear" w:color="auto" w:fill="DACAEF" w:themeFill="accent4" w:themeFillTint="33"/>
      </w:tcPr>
    </w:tblStylePr>
  </w:style>
  <w:style w:type="paragraph" w:styleId="ListParagraph">
    <w:name w:val="List Paragraph"/>
    <w:aliases w:val="List para,Dot pt,No Spacing1,List Paragraph Char Char Char,Indicator Text,Numbered Para 1,List Paragraph1,Bullet 1,Bullet Points,MAIN CONTENT,List Paragraph12,List Para,Bullet 1CxSpLast"/>
    <w:basedOn w:val="Normal"/>
    <w:link w:val="ListParagraphChar"/>
    <w:uiPriority w:val="34"/>
    <w:qFormat/>
    <w:rsid w:val="00F62359"/>
    <w:pPr>
      <w:spacing w:before="0" w:after="200" w:line="276" w:lineRule="auto"/>
      <w:ind w:left="720"/>
      <w:contextualSpacing/>
      <w:jc w:val="left"/>
    </w:pPr>
    <w:rPr>
      <w:rFonts w:cstheme="minorBidi"/>
      <w:szCs w:val="20"/>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locked/>
    <w:rsid w:val="00F62359"/>
    <w:rPr>
      <w:rFonts w:ascii="Arial" w:hAnsi="Arial" w:cstheme="minorBidi"/>
      <w:sz w:val="22"/>
      <w:lang w:eastAsia="en-US"/>
    </w:rPr>
  </w:style>
  <w:style w:type="paragraph" w:customStyle="1" w:styleId="SMHeading1">
    <w:name w:val="SM Heading 1"/>
    <w:basedOn w:val="Heading3"/>
    <w:next w:val="Normal"/>
    <w:qFormat/>
    <w:rsid w:val="00F42EBD"/>
    <w:pPr>
      <w:numPr>
        <w:ilvl w:val="0"/>
        <w:numId w:val="16"/>
      </w:numPr>
      <w:spacing w:line="276" w:lineRule="auto"/>
      <w:jc w:val="left"/>
    </w:pPr>
    <w:rPr>
      <w:rFonts w:eastAsia="Arial Unicode MS"/>
      <w:bCs w:val="0"/>
      <w:iCs/>
      <w:color w:val="00528E"/>
      <w:kern w:val="32"/>
      <w:sz w:val="28"/>
      <w:szCs w:val="28"/>
    </w:rPr>
  </w:style>
  <w:style w:type="paragraph" w:customStyle="1" w:styleId="SMNumber2">
    <w:name w:val="SM Number 2"/>
    <w:basedOn w:val="Normal"/>
    <w:link w:val="SMNumber2Char"/>
    <w:qFormat/>
    <w:rsid w:val="00F42EBD"/>
    <w:pPr>
      <w:keepNext/>
      <w:numPr>
        <w:ilvl w:val="1"/>
        <w:numId w:val="16"/>
      </w:numPr>
      <w:spacing w:before="240" w:after="120" w:line="276" w:lineRule="auto"/>
      <w:jc w:val="left"/>
      <w:outlineLvl w:val="1"/>
    </w:pPr>
    <w:rPr>
      <w:rFonts w:eastAsia="Arial Unicode MS" w:cs="Arial"/>
      <w:b/>
      <w:color w:val="00528E"/>
      <w:kern w:val="32"/>
      <w:szCs w:val="22"/>
    </w:rPr>
  </w:style>
  <w:style w:type="character" w:customStyle="1" w:styleId="SMNumber2Char">
    <w:name w:val="SM Number 2 Char"/>
    <w:basedOn w:val="DefaultParagraphFont"/>
    <w:link w:val="SMNumber2"/>
    <w:rsid w:val="00F42EBD"/>
    <w:rPr>
      <w:rFonts w:ascii="Arial" w:eastAsia="Arial Unicode MS" w:hAnsi="Arial" w:cs="Arial"/>
      <w:b/>
      <w:color w:val="00528E"/>
      <w:kern w:val="32"/>
      <w:sz w:val="22"/>
      <w:szCs w:val="22"/>
      <w:lang w:eastAsia="en-US"/>
    </w:rPr>
  </w:style>
  <w:style w:type="paragraph" w:customStyle="1" w:styleId="SMNumberedHeading3">
    <w:name w:val="SM Numbered Heading 3"/>
    <w:basedOn w:val="Heading2"/>
    <w:qFormat/>
    <w:rsid w:val="00F42EBD"/>
    <w:pPr>
      <w:numPr>
        <w:ilvl w:val="2"/>
        <w:numId w:val="16"/>
      </w:numPr>
      <w:spacing w:line="276" w:lineRule="auto"/>
      <w:jc w:val="left"/>
    </w:pPr>
    <w:rPr>
      <w:rFonts w:ascii="Arial" w:eastAsia="Arial Unicode MS" w:hAnsi="Arial"/>
      <w:bCs w:val="0"/>
      <w:iCs w:val="0"/>
      <w:color w:val="00528E"/>
      <w:kern w:val="32"/>
      <w:sz w:val="20"/>
      <w:szCs w:val="20"/>
    </w:rPr>
  </w:style>
  <w:style w:type="paragraph" w:styleId="TOC5">
    <w:name w:val="toc 5"/>
    <w:basedOn w:val="Normal"/>
    <w:next w:val="Normal"/>
    <w:autoRedefine/>
    <w:uiPriority w:val="39"/>
    <w:unhideWhenUsed/>
    <w:locked/>
    <w:rsid w:val="00F54F6E"/>
    <w:pPr>
      <w:spacing w:before="0" w:after="100" w:line="276" w:lineRule="auto"/>
      <w:ind w:left="880"/>
      <w:jc w:val="left"/>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locked/>
    <w:rsid w:val="00F54F6E"/>
    <w:pPr>
      <w:spacing w:before="0" w:after="100" w:line="276" w:lineRule="auto"/>
      <w:ind w:left="1100"/>
      <w:jc w:val="left"/>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locked/>
    <w:rsid w:val="00F54F6E"/>
    <w:pPr>
      <w:spacing w:before="0" w:after="100" w:line="276" w:lineRule="auto"/>
      <w:ind w:left="1320"/>
      <w:jc w:val="left"/>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locked/>
    <w:rsid w:val="00F54F6E"/>
    <w:pPr>
      <w:spacing w:before="0" w:after="100" w:line="276" w:lineRule="auto"/>
      <w:ind w:left="1540"/>
      <w:jc w:val="left"/>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locked/>
    <w:rsid w:val="00F54F6E"/>
    <w:pPr>
      <w:spacing w:before="0" w:after="100" w:line="276" w:lineRule="auto"/>
      <w:ind w:left="1760"/>
      <w:jc w:val="left"/>
    </w:pPr>
    <w:rPr>
      <w:rFonts w:asciiTheme="minorHAnsi" w:eastAsiaTheme="minorEastAsia" w:hAnsiTheme="minorHAnsi" w:cstheme="minorBidi"/>
      <w:szCs w:val="22"/>
      <w:lang w:eastAsia="en-GB"/>
    </w:rPr>
  </w:style>
  <w:style w:type="paragraph" w:styleId="BodyText">
    <w:name w:val="Body Text"/>
    <w:link w:val="BodyTextChar"/>
    <w:locked/>
    <w:rsid w:val="00970A0A"/>
    <w:pPr>
      <w:widowControl w:val="0"/>
      <w:spacing w:after="120"/>
    </w:pPr>
    <w:rPr>
      <w:rFonts w:ascii="Arial" w:hAnsi="Arial" w:cs="Arial"/>
    </w:rPr>
  </w:style>
  <w:style w:type="character" w:customStyle="1" w:styleId="BodyTextChar">
    <w:name w:val="Body Text Char"/>
    <w:basedOn w:val="DefaultParagraphFont"/>
    <w:link w:val="BodyText"/>
    <w:rsid w:val="00970A0A"/>
    <w:rPr>
      <w:rFonts w:ascii="Arial" w:hAnsi="Arial" w:cs="Arial"/>
    </w:rPr>
  </w:style>
  <w:style w:type="paragraph" w:customStyle="1" w:styleId="01TEFBodyText">
    <w:name w:val="01 TEF Body Text"/>
    <w:basedOn w:val="Normal"/>
    <w:link w:val="01TEFBodyTextChar"/>
    <w:qFormat/>
    <w:rsid w:val="005F596D"/>
    <w:pPr>
      <w:spacing w:before="200" w:after="200" w:line="276" w:lineRule="auto"/>
      <w:jc w:val="left"/>
    </w:pPr>
    <w:rPr>
      <w:rFonts w:cs="Arial"/>
      <w:kern w:val="20"/>
      <w:szCs w:val="22"/>
    </w:rPr>
  </w:style>
  <w:style w:type="character" w:customStyle="1" w:styleId="01TEFBodyTextChar">
    <w:name w:val="01 TEF Body Text Char"/>
    <w:link w:val="01TEFBodyText"/>
    <w:rsid w:val="005F596D"/>
    <w:rPr>
      <w:rFonts w:ascii="Arial" w:hAnsi="Arial" w:cs="Arial"/>
      <w:kern w:val="20"/>
      <w:sz w:val="22"/>
      <w:szCs w:val="22"/>
      <w:lang w:eastAsia="en-US"/>
    </w:rPr>
  </w:style>
  <w:style w:type="paragraph" w:customStyle="1" w:styleId="Default">
    <w:name w:val="Default"/>
    <w:rsid w:val="005F596D"/>
    <w:pPr>
      <w:autoSpaceDE w:val="0"/>
      <w:autoSpaceDN w:val="0"/>
      <w:adjustRightInd w:val="0"/>
    </w:pPr>
    <w:rPr>
      <w:rFonts w:ascii="Arial" w:hAnsi="Arial" w:cs="Arial"/>
      <w:color w:val="000000"/>
      <w:sz w:val="24"/>
      <w:szCs w:val="24"/>
    </w:rPr>
  </w:style>
  <w:style w:type="paragraph" w:customStyle="1" w:styleId="AppendixSection">
    <w:name w:val="Appendix Section"/>
    <w:basedOn w:val="Heading2"/>
    <w:qFormat/>
    <w:rsid w:val="00B47B64"/>
    <w:pPr>
      <w:numPr>
        <w:ilvl w:val="0"/>
        <w:numId w:val="21"/>
      </w:numPr>
    </w:pPr>
    <w:rPr>
      <w:rFonts w:eastAsiaTheme="minorHAnsi"/>
    </w:rPr>
  </w:style>
  <w:style w:type="character" w:styleId="CommentReference">
    <w:name w:val="annotation reference"/>
    <w:locked/>
    <w:rsid w:val="00594BED"/>
    <w:rPr>
      <w:sz w:val="16"/>
      <w:szCs w:val="16"/>
    </w:rPr>
  </w:style>
  <w:style w:type="character" w:customStyle="1" w:styleId="FooterChar">
    <w:name w:val="Footer Char"/>
    <w:basedOn w:val="DefaultParagraphFont"/>
    <w:link w:val="Footer"/>
    <w:uiPriority w:val="99"/>
    <w:rsid w:val="00AA3E58"/>
    <w:rPr>
      <w:rFonts w:ascii="Arial" w:hAnsi="Arial"/>
      <w:b/>
      <w:color w:val="005B82"/>
      <w:szCs w:val="24"/>
      <w:lang w:eastAsia="en-US"/>
    </w:rPr>
  </w:style>
  <w:style w:type="paragraph" w:styleId="CommentSubject">
    <w:name w:val="annotation subject"/>
    <w:basedOn w:val="CommentText"/>
    <w:next w:val="CommentText"/>
    <w:link w:val="CommentSubjectChar"/>
    <w:locked/>
    <w:rsid w:val="00E02B88"/>
    <w:rPr>
      <w:b/>
      <w:bCs/>
    </w:rPr>
  </w:style>
  <w:style w:type="character" w:customStyle="1" w:styleId="CommentTextChar">
    <w:name w:val="Comment Text Char"/>
    <w:basedOn w:val="DefaultParagraphFont"/>
    <w:link w:val="CommentText"/>
    <w:rsid w:val="00E02B88"/>
    <w:rPr>
      <w:rFonts w:ascii="Arial" w:hAnsi="Arial"/>
      <w:lang w:eastAsia="en-US"/>
    </w:rPr>
  </w:style>
  <w:style w:type="character" w:customStyle="1" w:styleId="CommentSubjectChar">
    <w:name w:val="Comment Subject Char"/>
    <w:basedOn w:val="CommentTextChar"/>
    <w:link w:val="CommentSubject"/>
    <w:rsid w:val="00E02B88"/>
    <w:rPr>
      <w:rFonts w:ascii="Arial" w:hAnsi="Arial"/>
      <w:b/>
      <w:bCs/>
      <w:lang w:eastAsia="en-US"/>
    </w:rPr>
  </w:style>
  <w:style w:type="character" w:customStyle="1" w:styleId="FootnoteTextChar">
    <w:name w:val="Footnote Text Char"/>
    <w:basedOn w:val="DefaultParagraphFont"/>
    <w:link w:val="FootnoteText"/>
    <w:uiPriority w:val="99"/>
    <w:rsid w:val="00643E9A"/>
    <w:rPr>
      <w:rFonts w:ascii="Arial" w:hAnsi="Arial"/>
      <w:sz w:val="18"/>
      <w:lang w:eastAsia="en-US"/>
    </w:rPr>
  </w:style>
  <w:style w:type="paragraph" w:styleId="NoSpacing">
    <w:name w:val="No Spacing"/>
    <w:uiPriority w:val="1"/>
    <w:qFormat/>
    <w:rsid w:val="00643E9A"/>
    <w:rPr>
      <w:rFonts w:asciiTheme="minorHAnsi" w:eastAsiaTheme="minorHAnsi" w:hAnsiTheme="minorHAnsi" w:cstheme="minorBidi"/>
      <w:sz w:val="22"/>
      <w:szCs w:val="22"/>
      <w:lang w:eastAsia="en-US"/>
    </w:rPr>
  </w:style>
  <w:style w:type="character" w:styleId="FollowedHyperlink">
    <w:name w:val="FollowedHyperlink"/>
    <w:basedOn w:val="DefaultParagraphFont"/>
    <w:locked/>
    <w:rsid w:val="00F773B7"/>
    <w:rPr>
      <w:color w:val="F0AB00" w:themeColor="followedHyperlink"/>
      <w:u w:val="single"/>
    </w:rPr>
  </w:style>
  <w:style w:type="paragraph" w:styleId="NormalWeb">
    <w:name w:val="Normal (Web)"/>
    <w:basedOn w:val="Normal"/>
    <w:uiPriority w:val="99"/>
    <w:unhideWhenUsed/>
    <w:locked/>
    <w:rsid w:val="00DC1996"/>
    <w:pPr>
      <w:spacing w:before="100" w:beforeAutospacing="1" w:after="100" w:afterAutospacing="1"/>
      <w:jc w:val="left"/>
    </w:pPr>
    <w:rPr>
      <w:rFonts w:ascii="Times New Roman" w:hAnsi="Times New Roman"/>
      <w:sz w:val="24"/>
      <w:lang w:eastAsia="en-GB"/>
    </w:rPr>
  </w:style>
  <w:style w:type="character" w:customStyle="1" w:styleId="Heading3Char">
    <w:name w:val="Heading 3 Char"/>
    <w:aliases w:val="level 3 Char,level3 Char,Nadpis 3 Char,Heading 3 Char2 Char Char,Heading 3 Char1 Char1 Char Char,Heading 3 Char Char1 Char Char Char,Heading 3 Char1 Char Char Char Char Char,Heading 3 Char Char2 Char Char,Heading 3 Char1 Char Char,h3 Char"/>
    <w:basedOn w:val="DefaultParagraphFont"/>
    <w:link w:val="Heading3"/>
    <w:rsid w:val="00323C14"/>
    <w:rPr>
      <w:rFonts w:ascii="Arial Bold" w:hAnsi="Arial Bold" w:cs="Arial"/>
      <w:b/>
      <w:bCs/>
      <w:color w:val="29235C"/>
      <w:sz w:val="26"/>
      <w:szCs w:val="26"/>
      <w:lang w:eastAsia="en-US"/>
    </w:rPr>
  </w:style>
  <w:style w:type="paragraph" w:customStyle="1" w:styleId="AppendixH1">
    <w:name w:val="Appendix H1"/>
    <w:basedOn w:val="Normal"/>
    <w:qFormat/>
    <w:rsid w:val="00044A75"/>
    <w:pPr>
      <w:numPr>
        <w:numId w:val="107"/>
      </w:numPr>
    </w:pPr>
    <w:rPr>
      <w:sz w:val="32"/>
    </w:rPr>
  </w:style>
  <w:style w:type="table" w:customStyle="1" w:styleId="TableTemplate2">
    <w:name w:val="Table Template 2"/>
    <w:basedOn w:val="TableNormal"/>
    <w:uiPriority w:val="99"/>
    <w:rsid w:val="006B7FFE"/>
    <w:pPr>
      <w:spacing w:before="60" w:after="60"/>
    </w:pPr>
    <w:rPr>
      <w:rFonts w:ascii="Arial" w:eastAsiaTheme="minorEastAsia" w:hAnsi="Arial"/>
      <w:sz w:val="22"/>
      <w:szCs w:val="24"/>
      <w:lang w:val="en-US" w:eastAsia="ja-JP"/>
    </w:rPr>
    <w:tblPr>
      <w:tblStyleRowBandSize w:val="1"/>
      <w:tblBorders>
        <w:insideH w:val="single" w:sz="4" w:space="0" w:color="3CB6CE" w:themeColor="background2"/>
        <w:insideV w:val="single" w:sz="4" w:space="0" w:color="3CB6CE"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Segoe UI" w:hAnsi="Segoe UI"/>
        <w:b/>
        <w:color w:val="FFFFFF" w:themeColor="background1"/>
        <w:sz w:val="22"/>
      </w:rPr>
      <w:tblPr/>
      <w:trPr>
        <w:tblHeader/>
      </w:trPr>
      <w:tcPr>
        <w:tcBorders>
          <w:bottom w:val="single" w:sz="18" w:space="0" w:color="3CB6CE" w:themeColor="background2"/>
        </w:tcBorders>
        <w:shd w:val="clear" w:color="auto" w:fill="C9B280" w:themeFill="accent1"/>
      </w:tcPr>
    </w:tblStylePr>
    <w:tblStylePr w:type="firstCol">
      <w:rPr>
        <w:rFonts w:asciiTheme="minorHAnsi" w:hAnsiTheme="minorHAnsi"/>
        <w:b/>
        <w:color w:val="C9B280" w:themeColor="accent1"/>
        <w:sz w:val="22"/>
      </w:rPr>
    </w:tblStylePr>
    <w:tblStylePr w:type="band1Horz">
      <w:tblPr/>
      <w:tcPr>
        <w:shd w:val="clear" w:color="auto" w:fill="F4EFE5" w:themeFill="accent1" w:themeFillTint="33"/>
      </w:tcPr>
    </w:tblStylePr>
    <w:tblStylePr w:type="band2Horz">
      <w:tblPr/>
      <w:tcPr>
        <w:shd w:val="clear" w:color="auto" w:fill="BFBFBF" w:themeFill="text1" w:themeFillTint="40"/>
      </w:tcPr>
    </w:tblStylePr>
  </w:style>
  <w:style w:type="paragraph" w:customStyle="1" w:styleId="BodyTextNormal">
    <w:name w:val="Body Text – Normal"/>
    <w:basedOn w:val="Normal"/>
    <w:uiPriority w:val="99"/>
    <w:qFormat/>
    <w:rsid w:val="006B7FFE"/>
    <w:pPr>
      <w:ind w:left="851"/>
      <w:jc w:val="left"/>
    </w:pPr>
    <w:rPr>
      <w:rFonts w:eastAsiaTheme="minorEastAsia"/>
    </w:rPr>
  </w:style>
  <w:style w:type="paragraph" w:styleId="DocumentMap">
    <w:name w:val="Document Map"/>
    <w:basedOn w:val="Normal"/>
    <w:link w:val="DocumentMapChar"/>
    <w:semiHidden/>
    <w:unhideWhenUsed/>
    <w:locked/>
    <w:rsid w:val="00E537A9"/>
    <w:pPr>
      <w:spacing w:before="0" w:after="0"/>
    </w:pPr>
    <w:rPr>
      <w:rFonts w:ascii="Times New Roman" w:hAnsi="Times New Roman"/>
      <w:sz w:val="24"/>
    </w:rPr>
  </w:style>
  <w:style w:type="character" w:customStyle="1" w:styleId="DocumentMapChar">
    <w:name w:val="Document Map Char"/>
    <w:basedOn w:val="DefaultParagraphFont"/>
    <w:link w:val="DocumentMap"/>
    <w:semiHidden/>
    <w:rsid w:val="00E537A9"/>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locked="0" w:semiHidden="0" w:uiPriority="9" w:unhideWhenUsed="0" w:qFormat="1"/>
    <w:lsdException w:name="heading 5" w:locked="0" w:semiHidden="0" w:uiPriority="9" w:unhideWhenUsed="0" w:qFormat="1"/>
    <w:lsdException w:name="heading 6" w:locked="0" w:semiHidden="0" w:unhideWhenUs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0"/>
    <w:lsdException w:name="header" w:locked="0"/>
    <w:lsdException w:name="footer" w:locked="0" w:uiPriority="99"/>
    <w:lsdException w:name="caption" w:uiPriority="2" w:qFormat="1"/>
    <w:lsdException w:name="footnote reference" w:uiPriority="99"/>
    <w:lsdException w:name="List Bullet" w:locked="0"/>
    <w:lsdException w:name="List Number" w:semiHidden="0" w:unhideWhenUsed="0"/>
    <w:lsdException w:name="List 4" w:semiHidden="0" w:unhideWhenUsed="0"/>
    <w:lsdException w:name="List 5" w:semiHidden="0" w:unhideWhenUsed="0"/>
    <w:lsdException w:name="List Bullet 2" w:locked="0"/>
    <w:lsdException w:name="List Bullet 3" w:locked="0"/>
    <w:lsdException w:name="List Bullet 4" w:locked="0"/>
    <w:lsdException w:name="Title" w:semiHidden="0" w:unhideWhenUsed="0" w:qFormat="1"/>
    <w:lsdException w:name="Default Paragraph Font" w:locked="0" w:uiPriority="1"/>
    <w:lsdException w:name="List Continue" w:locked="0"/>
    <w:lsdException w:name="List Continue 2" w:locked="0"/>
    <w:lsdException w:name="List Continue 4" w:lock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lsdException w:name="Strong" w:semiHidden="0" w:unhideWhenUsed="0" w:qFormat="1"/>
    <w:lsdException w:name="Emphasis" w:semiHidden="0" w:unhideWhenUsed="0" w:qFormat="1"/>
    <w:lsdException w:name="HTML Top of Form" w:locked="0"/>
    <w:lsdException w:name="HTML Bottom of Form" w:locked="0"/>
    <w:lsdException w:name="Normal (Web)" w:uiPriority="99"/>
    <w:lsdException w:name="Normal Table" w:locked="0"/>
    <w:lsdException w:name="No List" w:locked="0" w:uiPriority="99"/>
    <w:lsdException w:name="Balloon Text" w:locked="0"/>
    <w:lsdException w:name="Table Grid" w:locked="0" w:semiHidden="0" w:uiPriority="59" w:unhideWhenUsed="0"/>
    <w:lsdException w:name="Placeholder Text"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ABC"/>
    <w:pPr>
      <w:spacing w:before="120" w:after="240"/>
      <w:jc w:val="both"/>
    </w:pPr>
    <w:rPr>
      <w:rFonts w:ascii="Arial" w:hAnsi="Arial"/>
      <w:sz w:val="22"/>
      <w:szCs w:val="24"/>
      <w:lang w:eastAsia="en-US"/>
    </w:rPr>
  </w:style>
  <w:style w:type="paragraph" w:styleId="Heading1">
    <w:name w:val="heading 1"/>
    <w:aliases w:val="JPW-num-section,level 1,level1,Nadpis 1,Heading 1 Char1,Section Char,H1 Char,Main heading Char,Heading 10 Char,h1 Char,Header1 Char,Head Char,123 Char,level 1 Char,Level 1 Head Char,Part Char,heading 1 Char,section break Char,Module Name Char"/>
    <w:basedOn w:val="Normal"/>
    <w:next w:val="Normal"/>
    <w:uiPriority w:val="9"/>
    <w:qFormat/>
    <w:rsid w:val="00F61B6C"/>
    <w:pPr>
      <w:keepNext/>
      <w:pageBreakBefore/>
      <w:numPr>
        <w:numId w:val="1"/>
      </w:numPr>
      <w:spacing w:before="240" w:after="120"/>
      <w:outlineLvl w:val="0"/>
    </w:pPr>
    <w:rPr>
      <w:rFonts w:ascii="Arial Bold" w:hAnsi="Arial Bold" w:cs="Arial"/>
      <w:b/>
      <w:bCs/>
      <w:color w:val="29235C"/>
      <w:kern w:val="32"/>
      <w:sz w:val="32"/>
      <w:szCs w:val="32"/>
    </w:rPr>
  </w:style>
  <w:style w:type="paragraph" w:styleId="Heading2">
    <w:name w:val="heading 2"/>
    <w:aliases w:val="level 2,level2,h2,Attribute Heading 2,H2,H21,H22,H23,H211,H221,hello,style2,A,B,C,...,Numbered - 2,PARA2,PA Major Section,2,sub-sect,21,sub-sect1,22,sub-sect2,23,sub-sect3,24,sub-sect4,25,sub-sect5,211,sub-sect11,(1.1,1.2,1.3 etc)"/>
    <w:basedOn w:val="Normal"/>
    <w:next w:val="Normal"/>
    <w:uiPriority w:val="9"/>
    <w:qFormat/>
    <w:rsid w:val="00F61B6C"/>
    <w:pPr>
      <w:keepNext/>
      <w:numPr>
        <w:ilvl w:val="1"/>
        <w:numId w:val="1"/>
      </w:numPr>
      <w:spacing w:before="240" w:after="120"/>
      <w:outlineLvl w:val="1"/>
    </w:pPr>
    <w:rPr>
      <w:rFonts w:ascii="Arial Bold" w:hAnsi="Arial Bold" w:cs="Arial"/>
      <w:b/>
      <w:bCs/>
      <w:iCs/>
      <w:color w:val="29235C"/>
      <w:sz w:val="28"/>
      <w:szCs w:val="28"/>
    </w:rPr>
  </w:style>
  <w:style w:type="paragraph" w:styleId="Heading3">
    <w:name w:val="heading 3"/>
    <w:aliases w:val="level 3,level3,Nadpis 3,Heading 3 Char2 Char,Heading 3 Char1 Char1 Char,Heading 3 Char Char1 Char Char,Heading 3 Char1 Char Char Char Char,Heading 3 Char Char2 Char,Heading 3 Char1 Char Char1 Char,Heading 3 Char1 Char,Minor,h3,h,3,H3"/>
    <w:basedOn w:val="Normal"/>
    <w:next w:val="Normal"/>
    <w:link w:val="Heading3Char"/>
    <w:uiPriority w:val="9"/>
    <w:qFormat/>
    <w:rsid w:val="00002273"/>
    <w:pPr>
      <w:keepNext/>
      <w:numPr>
        <w:ilvl w:val="2"/>
        <w:numId w:val="1"/>
      </w:numPr>
      <w:tabs>
        <w:tab w:val="num" w:pos="848"/>
      </w:tabs>
      <w:spacing w:before="240" w:after="120"/>
      <w:ind w:left="848"/>
      <w:outlineLvl w:val="2"/>
    </w:pPr>
    <w:rPr>
      <w:rFonts w:ascii="Arial Bold" w:hAnsi="Arial Bold" w:cs="Arial"/>
      <w:b/>
      <w:bCs/>
      <w:color w:val="29235C"/>
      <w:sz w:val="26"/>
      <w:szCs w:val="26"/>
    </w:rPr>
  </w:style>
  <w:style w:type="paragraph" w:styleId="Heading4">
    <w:name w:val="heading 4"/>
    <w:aliases w:val="level 4,level4,Nadpis 4,Heading 4 Char1,Heading 4 Char Char,Heading 4 Char2 Char,Heading 4 Char1 Char1 Char,Heading 4 Char Char1 Char Char,Heading 4 Char1 Char Char Char Char,Heading 4 Char Char2 Char,Char,Level 2 - a,Te,h4,Mission Heading 4"/>
    <w:basedOn w:val="Normal"/>
    <w:next w:val="Normal"/>
    <w:link w:val="Heading4Char"/>
    <w:uiPriority w:val="9"/>
    <w:qFormat/>
    <w:rsid w:val="00002273"/>
    <w:pPr>
      <w:keepNext/>
      <w:spacing w:before="240" w:after="120"/>
      <w:outlineLvl w:val="3"/>
    </w:pPr>
    <w:rPr>
      <w:rFonts w:ascii="Arial Bold" w:hAnsi="Arial Bold"/>
      <w:b/>
      <w:bCs/>
      <w:color w:val="29235C"/>
      <w:sz w:val="24"/>
      <w:szCs w:val="22"/>
    </w:rPr>
  </w:style>
  <w:style w:type="paragraph" w:styleId="Heading5">
    <w:name w:val="heading 5"/>
    <w:aliases w:val="level 5,level5"/>
    <w:basedOn w:val="Normal"/>
    <w:next w:val="Normal"/>
    <w:uiPriority w:val="9"/>
    <w:qFormat/>
    <w:locked/>
    <w:rsid w:val="00002273"/>
    <w:pPr>
      <w:numPr>
        <w:ilvl w:val="4"/>
        <w:numId w:val="1"/>
      </w:numPr>
      <w:spacing w:before="240" w:after="120"/>
      <w:outlineLvl w:val="4"/>
    </w:pPr>
    <w:rPr>
      <w:rFonts w:ascii="Arial Bold" w:hAnsi="Arial Bold"/>
      <w:b/>
      <w:bCs/>
      <w:iCs/>
      <w:color w:val="29235C"/>
      <w:szCs w:val="22"/>
    </w:rPr>
  </w:style>
  <w:style w:type="paragraph" w:styleId="Heading6">
    <w:name w:val="heading 6"/>
    <w:aliases w:val="level 6,level6"/>
    <w:basedOn w:val="Normal"/>
    <w:next w:val="Normal"/>
    <w:qFormat/>
    <w:rsid w:val="00002273"/>
    <w:pPr>
      <w:spacing w:before="240" w:after="120"/>
      <w:outlineLvl w:val="5"/>
    </w:pPr>
    <w:rPr>
      <w:bCs/>
      <w:color w:val="29235C"/>
    </w:rPr>
  </w:style>
  <w:style w:type="paragraph" w:styleId="Heading7">
    <w:name w:val="heading 7"/>
    <w:aliases w:val="level1-noHeading,level1noheading"/>
    <w:basedOn w:val="Normal"/>
    <w:next w:val="Normal"/>
    <w:qFormat/>
    <w:locked/>
    <w:rsid w:val="008164D8"/>
    <w:pPr>
      <w:spacing w:before="240" w:after="60"/>
      <w:outlineLvl w:val="6"/>
    </w:pPr>
    <w:rPr>
      <w:rFonts w:ascii="Arial Bold" w:hAnsi="Arial Bold"/>
      <w:b/>
      <w:szCs w:val="22"/>
    </w:rPr>
  </w:style>
  <w:style w:type="paragraph" w:styleId="Heading8">
    <w:name w:val="heading 8"/>
    <w:aliases w:val="level2(a)"/>
    <w:basedOn w:val="Normal"/>
    <w:next w:val="Normal"/>
    <w:qFormat/>
    <w:locked/>
    <w:rsid w:val="00861720"/>
    <w:pPr>
      <w:numPr>
        <w:ilvl w:val="7"/>
        <w:numId w:val="7"/>
      </w:numPr>
      <w:spacing w:before="240" w:after="60"/>
      <w:outlineLvl w:val="7"/>
    </w:pPr>
    <w:rPr>
      <w:i/>
      <w:iCs/>
    </w:rPr>
  </w:style>
  <w:style w:type="paragraph" w:styleId="Heading9">
    <w:name w:val="heading 9"/>
    <w:aliases w:val="level3(i)"/>
    <w:basedOn w:val="Normal"/>
    <w:next w:val="Normal"/>
    <w:qFormat/>
    <w:locked/>
    <w:rsid w:val="00861720"/>
    <w:pPr>
      <w:numPr>
        <w:ilvl w:val="8"/>
        <w:numId w:val="7"/>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level 4 Char,level4 Char,Nadpis 4 Char,Heading 4 Char1 Char,Heading 4 Char Char Char,Heading 4 Char2 Char Char,Heading 4 Char1 Char1 Char Char,Heading 4 Char Char1 Char Char Char,Heading 4 Char1 Char Char Char Char Char,Char Char,Te Char"/>
    <w:basedOn w:val="DefaultParagraphFont"/>
    <w:link w:val="Heading4"/>
    <w:uiPriority w:val="9"/>
    <w:rsid w:val="00002273"/>
    <w:rPr>
      <w:rFonts w:ascii="Arial Bold" w:hAnsi="Arial Bold"/>
      <w:b/>
      <w:bCs/>
      <w:color w:val="29235C"/>
      <w:sz w:val="24"/>
      <w:szCs w:val="22"/>
      <w:lang w:eastAsia="en-US"/>
    </w:rPr>
  </w:style>
  <w:style w:type="paragraph" w:customStyle="1" w:styleId="CaseStudyBullet">
    <w:name w:val="Case Study Bullet"/>
    <w:basedOn w:val="ListBullet"/>
    <w:rsid w:val="00F61B6C"/>
    <w:pPr>
      <w:numPr>
        <w:numId w:val="8"/>
      </w:numPr>
      <w:pBdr>
        <w:top w:val="single" w:sz="4" w:space="1" w:color="D0EEF4"/>
        <w:left w:val="single" w:sz="4" w:space="4" w:color="D0EEF4"/>
        <w:bottom w:val="single" w:sz="4" w:space="1" w:color="D0EEF4"/>
        <w:right w:val="single" w:sz="4" w:space="4" w:color="D0EEF4"/>
      </w:pBdr>
      <w:shd w:val="clear" w:color="auto" w:fill="E0E2F0" w:themeFill="accent6" w:themeFillTint="33"/>
    </w:pPr>
    <w:rPr>
      <w:color w:val="262626" w:themeColor="text1" w:themeTint="D9"/>
    </w:rPr>
  </w:style>
  <w:style w:type="paragraph" w:styleId="ListBullet">
    <w:name w:val="List Bullet"/>
    <w:basedOn w:val="Normal"/>
    <w:link w:val="ListBulletChar"/>
    <w:rsid w:val="00BC7A83"/>
    <w:pPr>
      <w:numPr>
        <w:numId w:val="9"/>
      </w:numPr>
      <w:tabs>
        <w:tab w:val="left" w:pos="357"/>
      </w:tabs>
    </w:pPr>
  </w:style>
  <w:style w:type="character" w:customStyle="1" w:styleId="ListBulletChar">
    <w:name w:val="List Bullet Char"/>
    <w:basedOn w:val="DefaultParagraphFont"/>
    <w:link w:val="ListBullet"/>
    <w:rsid w:val="00BC7A83"/>
    <w:rPr>
      <w:rFonts w:ascii="Arial" w:hAnsi="Arial"/>
      <w:sz w:val="22"/>
      <w:szCs w:val="24"/>
      <w:lang w:eastAsia="en-US"/>
    </w:rPr>
  </w:style>
  <w:style w:type="paragraph" w:customStyle="1" w:styleId="TableDesc">
    <w:name w:val="Table Desc"/>
    <w:basedOn w:val="FigureDesc"/>
    <w:rsid w:val="00EF6F23"/>
    <w:pPr>
      <w:numPr>
        <w:numId w:val="10"/>
      </w:numPr>
      <w:jc w:val="both"/>
    </w:pPr>
  </w:style>
  <w:style w:type="paragraph" w:customStyle="1" w:styleId="FigureDesc">
    <w:name w:val="Figure Desc"/>
    <w:basedOn w:val="Normal"/>
    <w:rsid w:val="00002273"/>
    <w:pPr>
      <w:numPr>
        <w:numId w:val="11"/>
      </w:numPr>
      <w:spacing w:after="120"/>
      <w:jc w:val="center"/>
    </w:pPr>
    <w:rPr>
      <w:b/>
      <w:color w:val="29235C"/>
      <w:sz w:val="18"/>
    </w:rPr>
  </w:style>
  <w:style w:type="character" w:customStyle="1" w:styleId="NormalBlueBold">
    <w:name w:val="Normal Blue Bold"/>
    <w:basedOn w:val="DefaultParagraphFont"/>
    <w:rsid w:val="002C1217"/>
    <w:rPr>
      <w:rFonts w:ascii="Arial" w:hAnsi="Arial"/>
      <w:b/>
      <w:color w:val="005B82"/>
      <w:sz w:val="22"/>
      <w:szCs w:val="24"/>
      <w:lang w:val="en-GB" w:eastAsia="en-US" w:bidi="ar-SA"/>
    </w:rPr>
  </w:style>
  <w:style w:type="paragraph" w:styleId="ListBullet2">
    <w:name w:val="List Bullet 2"/>
    <w:basedOn w:val="Normal"/>
    <w:link w:val="ListBullet2Char"/>
    <w:rsid w:val="00BC7A83"/>
    <w:pPr>
      <w:numPr>
        <w:numId w:val="2"/>
      </w:numPr>
      <w:tabs>
        <w:tab w:val="left" w:pos="714"/>
      </w:tabs>
    </w:pPr>
  </w:style>
  <w:style w:type="character" w:customStyle="1" w:styleId="ListBullet2Char">
    <w:name w:val="List Bullet 2 Char"/>
    <w:basedOn w:val="DefaultParagraphFont"/>
    <w:link w:val="ListBullet2"/>
    <w:rsid w:val="00BC7A83"/>
    <w:rPr>
      <w:rFonts w:ascii="Arial" w:hAnsi="Arial"/>
      <w:sz w:val="22"/>
      <w:szCs w:val="24"/>
      <w:lang w:eastAsia="en-US"/>
    </w:rPr>
  </w:style>
  <w:style w:type="paragraph" w:styleId="ListBullet3">
    <w:name w:val="List Bullet 3"/>
    <w:basedOn w:val="Normal"/>
    <w:rsid w:val="00BC7A83"/>
    <w:pPr>
      <w:tabs>
        <w:tab w:val="left" w:pos="1072"/>
      </w:tabs>
    </w:pPr>
  </w:style>
  <w:style w:type="paragraph" w:styleId="ListBullet4">
    <w:name w:val="List Bullet 4"/>
    <w:basedOn w:val="Normal"/>
    <w:locked/>
    <w:rsid w:val="000C7052"/>
    <w:pPr>
      <w:numPr>
        <w:numId w:val="3"/>
      </w:numPr>
    </w:pPr>
  </w:style>
  <w:style w:type="table" w:styleId="TableGrid">
    <w:name w:val="Table Grid"/>
    <w:basedOn w:val="TableNormal"/>
    <w:uiPriority w:val="59"/>
    <w:rsid w:val="00943ADC"/>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paragraph" w:styleId="Header">
    <w:name w:val="header"/>
    <w:basedOn w:val="Normal"/>
    <w:link w:val="HeaderChar"/>
    <w:locked/>
    <w:rsid w:val="007D2442"/>
    <w:pPr>
      <w:tabs>
        <w:tab w:val="center" w:pos="4320"/>
        <w:tab w:val="right" w:pos="8640"/>
      </w:tabs>
      <w:spacing w:before="60" w:after="60"/>
    </w:pPr>
    <w:rPr>
      <w:b/>
      <w:color w:val="005B82"/>
    </w:rPr>
  </w:style>
  <w:style w:type="character" w:customStyle="1" w:styleId="HeaderChar">
    <w:name w:val="Header Char"/>
    <w:basedOn w:val="DefaultParagraphFont"/>
    <w:link w:val="Header"/>
    <w:rsid w:val="006370FA"/>
    <w:rPr>
      <w:rFonts w:ascii="Arial" w:hAnsi="Arial"/>
      <w:b/>
      <w:color w:val="005B82"/>
      <w:sz w:val="22"/>
      <w:szCs w:val="24"/>
      <w:lang w:eastAsia="en-US"/>
    </w:rPr>
  </w:style>
  <w:style w:type="paragraph" w:styleId="Footer">
    <w:name w:val="footer"/>
    <w:basedOn w:val="Normal"/>
    <w:link w:val="FooterChar"/>
    <w:uiPriority w:val="99"/>
    <w:locked/>
    <w:rsid w:val="00A81BF7"/>
    <w:pPr>
      <w:tabs>
        <w:tab w:val="center" w:pos="4320"/>
        <w:tab w:val="right" w:pos="8640"/>
      </w:tabs>
      <w:spacing w:before="0" w:after="0"/>
      <w:jc w:val="right"/>
    </w:pPr>
    <w:rPr>
      <w:b/>
      <w:color w:val="005B82"/>
      <w:sz w:val="20"/>
    </w:rPr>
  </w:style>
  <w:style w:type="paragraph" w:customStyle="1" w:styleId="Tablebullet1">
    <w:name w:val="Table bullet 1"/>
    <w:basedOn w:val="ListBullet"/>
    <w:rsid w:val="00C259F7"/>
    <w:pPr>
      <w:spacing w:before="60" w:after="60"/>
    </w:pPr>
  </w:style>
  <w:style w:type="paragraph" w:customStyle="1" w:styleId="Tablebullet2">
    <w:name w:val="Table bullet 2"/>
    <w:basedOn w:val="Normal"/>
    <w:rsid w:val="00C259F7"/>
    <w:pPr>
      <w:numPr>
        <w:numId w:val="4"/>
      </w:numPr>
      <w:spacing w:before="60" w:after="60"/>
    </w:pPr>
  </w:style>
  <w:style w:type="paragraph" w:customStyle="1" w:styleId="ParagraphNumbering">
    <w:name w:val="Paragraph Numbering"/>
    <w:basedOn w:val="Normal"/>
    <w:qFormat/>
    <w:rsid w:val="00D43D12"/>
    <w:pPr>
      <w:numPr>
        <w:numId w:val="5"/>
      </w:numPr>
    </w:pPr>
  </w:style>
  <w:style w:type="paragraph" w:styleId="ListNumber">
    <w:name w:val="List Number"/>
    <w:basedOn w:val="Normal"/>
    <w:rsid w:val="002C1217"/>
    <w:pPr>
      <w:numPr>
        <w:numId w:val="12"/>
      </w:numPr>
    </w:pPr>
  </w:style>
  <w:style w:type="paragraph" w:styleId="ListNumber2">
    <w:name w:val="List Number 2"/>
    <w:basedOn w:val="Normal"/>
    <w:rsid w:val="00BC7A83"/>
    <w:pPr>
      <w:numPr>
        <w:numId w:val="13"/>
      </w:numPr>
      <w:tabs>
        <w:tab w:val="clear" w:pos="643"/>
        <w:tab w:val="left" w:pos="714"/>
      </w:tabs>
      <w:ind w:left="714" w:hanging="357"/>
    </w:pPr>
  </w:style>
  <w:style w:type="paragraph" w:customStyle="1" w:styleId="ClientTextTitle">
    <w:name w:val="Client Text Title"/>
    <w:basedOn w:val="Normal"/>
    <w:rsid w:val="00CA01E2"/>
    <w:pPr>
      <w:pBdr>
        <w:top w:val="single" w:sz="4" w:space="1" w:color="9CA299"/>
        <w:left w:val="single" w:sz="4" w:space="4" w:color="9CA299"/>
        <w:bottom w:val="single" w:sz="4" w:space="1" w:color="9CA299"/>
        <w:right w:val="single" w:sz="4" w:space="4" w:color="9CA299"/>
      </w:pBdr>
      <w:shd w:val="clear" w:color="auto" w:fill="EEECE1"/>
    </w:pPr>
    <w:rPr>
      <w:b/>
      <w:color w:val="005B82"/>
    </w:rPr>
  </w:style>
  <w:style w:type="paragraph" w:customStyle="1" w:styleId="Page">
    <w:name w:val="Page"/>
    <w:basedOn w:val="Footer"/>
    <w:locked/>
    <w:rsid w:val="00002273"/>
    <w:pPr>
      <w:spacing w:before="60"/>
    </w:pPr>
    <w:rPr>
      <w:color w:val="29235C"/>
      <w:szCs w:val="20"/>
    </w:rPr>
  </w:style>
  <w:style w:type="paragraph" w:styleId="CommentText">
    <w:name w:val="annotation text"/>
    <w:basedOn w:val="Normal"/>
    <w:link w:val="CommentTextChar"/>
    <w:locked/>
    <w:rsid w:val="00FA1544"/>
    <w:rPr>
      <w:sz w:val="20"/>
      <w:szCs w:val="20"/>
    </w:rPr>
  </w:style>
  <w:style w:type="paragraph" w:customStyle="1" w:styleId="ListTick">
    <w:name w:val="List Tick"/>
    <w:basedOn w:val="ListBullet"/>
    <w:qFormat/>
    <w:rsid w:val="006370FA"/>
    <w:pPr>
      <w:numPr>
        <w:numId w:val="14"/>
      </w:numPr>
    </w:pPr>
  </w:style>
  <w:style w:type="character" w:styleId="Hyperlink">
    <w:name w:val="Hyperlink"/>
    <w:basedOn w:val="DefaultParagraphFont"/>
    <w:uiPriority w:val="99"/>
    <w:rsid w:val="00D52EA0"/>
    <w:rPr>
      <w:color w:val="0000FF"/>
      <w:u w:val="single"/>
    </w:rPr>
  </w:style>
  <w:style w:type="character" w:customStyle="1" w:styleId="Italic">
    <w:name w:val="Italic"/>
    <w:basedOn w:val="DefaultParagraphFont"/>
    <w:rsid w:val="00C629F1"/>
    <w:rPr>
      <w:rFonts w:ascii="Arial" w:hAnsi="Arial"/>
      <w:i/>
      <w:sz w:val="22"/>
    </w:rPr>
  </w:style>
  <w:style w:type="paragraph" w:styleId="BalloonText">
    <w:name w:val="Balloon Text"/>
    <w:basedOn w:val="Normal"/>
    <w:semiHidden/>
    <w:locked/>
    <w:rsid w:val="00D12B62"/>
    <w:rPr>
      <w:rFonts w:ascii="Tahoma" w:hAnsi="Tahoma" w:cs="Tahoma"/>
      <w:sz w:val="16"/>
      <w:szCs w:val="16"/>
    </w:rPr>
  </w:style>
  <w:style w:type="paragraph" w:styleId="TOC1">
    <w:name w:val="toc 1"/>
    <w:basedOn w:val="Normal"/>
    <w:next w:val="Normal"/>
    <w:autoRedefine/>
    <w:uiPriority w:val="39"/>
    <w:locked/>
    <w:rsid w:val="00002273"/>
    <w:rPr>
      <w:b/>
      <w:color w:val="29235C"/>
    </w:rPr>
  </w:style>
  <w:style w:type="paragraph" w:styleId="TOC2">
    <w:name w:val="toc 2"/>
    <w:basedOn w:val="Normal"/>
    <w:next w:val="Normal"/>
    <w:autoRedefine/>
    <w:uiPriority w:val="39"/>
    <w:locked/>
    <w:rsid w:val="00AA20C5"/>
    <w:pPr>
      <w:tabs>
        <w:tab w:val="left" w:pos="880"/>
        <w:tab w:val="right" w:leader="dot" w:pos="8303"/>
      </w:tabs>
      <w:ind w:left="220"/>
    </w:pPr>
  </w:style>
  <w:style w:type="paragraph" w:styleId="TOC3">
    <w:name w:val="toc 3"/>
    <w:basedOn w:val="Normal"/>
    <w:next w:val="Normal"/>
    <w:autoRedefine/>
    <w:uiPriority w:val="39"/>
    <w:locked/>
    <w:rsid w:val="00687466"/>
    <w:pPr>
      <w:ind w:left="440"/>
    </w:pPr>
  </w:style>
  <w:style w:type="paragraph" w:styleId="TOC4">
    <w:name w:val="toc 4"/>
    <w:basedOn w:val="Normal"/>
    <w:next w:val="Normal"/>
    <w:autoRedefine/>
    <w:uiPriority w:val="39"/>
    <w:locked/>
    <w:rsid w:val="00687466"/>
    <w:pPr>
      <w:ind w:left="660"/>
    </w:pPr>
  </w:style>
  <w:style w:type="character" w:customStyle="1" w:styleId="NormalLightBlueBold">
    <w:name w:val="Normal Light Blue Bold"/>
    <w:basedOn w:val="NormalBlueBold"/>
    <w:qFormat/>
    <w:rsid w:val="006370FA"/>
    <w:rPr>
      <w:rFonts w:ascii="Arial" w:hAnsi="Arial"/>
      <w:b/>
      <w:color w:val="3CB6CE"/>
      <w:sz w:val="22"/>
      <w:szCs w:val="24"/>
      <w:lang w:val="en-GB" w:eastAsia="en-US" w:bidi="ar-SA"/>
    </w:rPr>
  </w:style>
  <w:style w:type="paragraph" w:customStyle="1" w:styleId="CaseStudyTitle">
    <w:name w:val="Case Study Title"/>
    <w:basedOn w:val="Normal"/>
    <w:rsid w:val="00F61B6C"/>
    <w:pPr>
      <w:pBdr>
        <w:top w:val="single" w:sz="4" w:space="1" w:color="D0EEF4"/>
        <w:left w:val="single" w:sz="4" w:space="4" w:color="D0EEF4"/>
        <w:bottom w:val="single" w:sz="4" w:space="1" w:color="D0EEF4"/>
        <w:right w:val="single" w:sz="4" w:space="4" w:color="D0EEF4"/>
      </w:pBdr>
      <w:shd w:val="clear" w:color="auto" w:fill="E0E2F0" w:themeFill="accent6" w:themeFillTint="33"/>
    </w:pPr>
    <w:rPr>
      <w:b/>
      <w:color w:val="262626" w:themeColor="text1" w:themeTint="D9"/>
    </w:rPr>
  </w:style>
  <w:style w:type="paragraph" w:customStyle="1" w:styleId="DiagramCentered">
    <w:name w:val="Diagram Centered"/>
    <w:basedOn w:val="Normal"/>
    <w:rsid w:val="00455ABC"/>
    <w:pPr>
      <w:spacing w:after="120"/>
      <w:jc w:val="center"/>
    </w:pPr>
  </w:style>
  <w:style w:type="paragraph" w:customStyle="1" w:styleId="CaseStudyText">
    <w:name w:val="Case Study Text"/>
    <w:basedOn w:val="Normal"/>
    <w:rsid w:val="00F61B6C"/>
    <w:pPr>
      <w:pBdr>
        <w:top w:val="single" w:sz="4" w:space="1" w:color="D0EEF4"/>
        <w:left w:val="single" w:sz="4" w:space="4" w:color="D0EEF4"/>
        <w:bottom w:val="single" w:sz="4" w:space="1" w:color="D0EEF4"/>
        <w:right w:val="single" w:sz="4" w:space="4" w:color="D0EEF4"/>
      </w:pBdr>
      <w:shd w:val="clear" w:color="auto" w:fill="E0E2F0" w:themeFill="accent6" w:themeFillTint="33"/>
    </w:pPr>
    <w:rPr>
      <w:color w:val="262626" w:themeColor="text1" w:themeTint="D9"/>
    </w:rPr>
  </w:style>
  <w:style w:type="paragraph" w:styleId="ListContinue">
    <w:name w:val="List Continue"/>
    <w:basedOn w:val="Normal"/>
    <w:rsid w:val="00BC7A83"/>
    <w:pPr>
      <w:spacing w:before="0"/>
      <w:ind w:left="357"/>
    </w:pPr>
  </w:style>
  <w:style w:type="paragraph" w:styleId="ListContinue2">
    <w:name w:val="List Continue 2"/>
    <w:basedOn w:val="Normal"/>
    <w:rsid w:val="00BC7A83"/>
    <w:pPr>
      <w:spacing w:before="0"/>
      <w:ind w:left="714"/>
    </w:pPr>
  </w:style>
  <w:style w:type="paragraph" w:styleId="ListContinue3">
    <w:name w:val="List Continue 3"/>
    <w:basedOn w:val="Normal"/>
    <w:rsid w:val="00BC7A83"/>
    <w:pPr>
      <w:spacing w:before="0"/>
      <w:ind w:left="1072"/>
    </w:pPr>
  </w:style>
  <w:style w:type="paragraph" w:customStyle="1" w:styleId="DocumentTitle">
    <w:name w:val="Document Title"/>
    <w:basedOn w:val="Normal"/>
    <w:rsid w:val="00F61B6C"/>
    <w:pPr>
      <w:spacing w:before="1000"/>
      <w:jc w:val="center"/>
    </w:pPr>
    <w:rPr>
      <w:rFonts w:ascii="Arial Bold" w:hAnsi="Arial Bold"/>
      <w:b/>
      <w:color w:val="29235C"/>
      <w:sz w:val="36"/>
    </w:rPr>
  </w:style>
  <w:style w:type="paragraph" w:customStyle="1" w:styleId="DocumentSubtitle">
    <w:name w:val="Document Subtitle"/>
    <w:basedOn w:val="Normal"/>
    <w:rsid w:val="00F61B6C"/>
    <w:pPr>
      <w:jc w:val="center"/>
    </w:pPr>
    <w:rPr>
      <w:rFonts w:ascii="Arial Bold" w:hAnsi="Arial Bold"/>
      <w:b/>
      <w:color w:val="29235C"/>
      <w:sz w:val="32"/>
    </w:rPr>
  </w:style>
  <w:style w:type="character" w:customStyle="1" w:styleId="Bold">
    <w:name w:val="Bold"/>
    <w:basedOn w:val="DefaultParagraphFont"/>
    <w:rsid w:val="00C629F1"/>
    <w:rPr>
      <w:rFonts w:ascii="Arial" w:hAnsi="Arial"/>
      <w:b/>
      <w:sz w:val="22"/>
    </w:rPr>
  </w:style>
  <w:style w:type="paragraph" w:customStyle="1" w:styleId="ClientText">
    <w:name w:val="Client Text"/>
    <w:basedOn w:val="ClientTextTitle"/>
    <w:rsid w:val="00866798"/>
    <w:rPr>
      <w:b w:val="0"/>
    </w:rPr>
  </w:style>
  <w:style w:type="paragraph" w:customStyle="1" w:styleId="ClientTextBullet">
    <w:name w:val="Client Text Bullet"/>
    <w:basedOn w:val="ClientTextTitle"/>
    <w:rsid w:val="00866798"/>
    <w:pPr>
      <w:numPr>
        <w:numId w:val="6"/>
      </w:numPr>
    </w:pPr>
    <w:rPr>
      <w:b w:val="0"/>
    </w:rPr>
  </w:style>
  <w:style w:type="character" w:customStyle="1" w:styleId="Highlight1">
    <w:name w:val="Highlight 1"/>
    <w:basedOn w:val="DefaultParagraphFont"/>
    <w:rsid w:val="00D45C20"/>
    <w:rPr>
      <w:rFonts w:ascii="Arial" w:hAnsi="Arial"/>
      <w:bdr w:val="none" w:sz="0" w:space="0" w:color="auto"/>
      <w:shd w:val="clear" w:color="auto" w:fill="FFFF00"/>
    </w:rPr>
  </w:style>
  <w:style w:type="character" w:customStyle="1" w:styleId="NormalBlue">
    <w:name w:val="Normal Blue"/>
    <w:basedOn w:val="DefaultParagraphFont"/>
    <w:rsid w:val="002C1217"/>
    <w:rPr>
      <w:color w:val="005B82"/>
    </w:rPr>
  </w:style>
  <w:style w:type="character" w:customStyle="1" w:styleId="EndFootnoteReference">
    <w:name w:val="End/Footnote Reference"/>
    <w:basedOn w:val="DefaultParagraphFont"/>
    <w:rsid w:val="00A81BF7"/>
    <w:rPr>
      <w:vertAlign w:val="superscript"/>
    </w:rPr>
  </w:style>
  <w:style w:type="paragraph" w:customStyle="1" w:styleId="EndFootnoteText">
    <w:name w:val="End/Footnote Text"/>
    <w:basedOn w:val="Normal"/>
    <w:rsid w:val="008159C7"/>
    <w:rPr>
      <w:sz w:val="16"/>
    </w:rPr>
  </w:style>
  <w:style w:type="paragraph" w:styleId="FootnoteText">
    <w:name w:val="footnote text"/>
    <w:basedOn w:val="Normal"/>
    <w:next w:val="Normal"/>
    <w:link w:val="FootnoteTextChar"/>
    <w:uiPriority w:val="99"/>
    <w:rsid w:val="006049F9"/>
    <w:pPr>
      <w:spacing w:after="120"/>
    </w:pPr>
    <w:rPr>
      <w:sz w:val="18"/>
      <w:szCs w:val="20"/>
    </w:rPr>
  </w:style>
  <w:style w:type="character" w:styleId="FootnoteReference">
    <w:name w:val="footnote reference"/>
    <w:basedOn w:val="DefaultParagraphFont"/>
    <w:uiPriority w:val="99"/>
    <w:semiHidden/>
    <w:locked/>
    <w:rsid w:val="00E34BBC"/>
    <w:rPr>
      <w:vertAlign w:val="superscript"/>
    </w:rPr>
  </w:style>
  <w:style w:type="character" w:customStyle="1" w:styleId="NormalLightBlue">
    <w:name w:val="Normal Light Blue"/>
    <w:basedOn w:val="NormalBlue"/>
    <w:qFormat/>
    <w:rsid w:val="006370FA"/>
    <w:rPr>
      <w:color w:val="3CB6CE"/>
    </w:rPr>
  </w:style>
  <w:style w:type="paragraph" w:styleId="Revision">
    <w:name w:val="Revision"/>
    <w:hidden/>
    <w:uiPriority w:val="99"/>
    <w:semiHidden/>
    <w:rsid w:val="00195E83"/>
    <w:rPr>
      <w:rFonts w:ascii="Arial" w:hAnsi="Arial"/>
      <w:sz w:val="22"/>
      <w:szCs w:val="24"/>
      <w:lang w:eastAsia="en-US"/>
    </w:rPr>
  </w:style>
  <w:style w:type="paragraph" w:customStyle="1" w:styleId="ListCross">
    <w:name w:val="List Cross"/>
    <w:basedOn w:val="ListTick"/>
    <w:qFormat/>
    <w:rsid w:val="006370FA"/>
    <w:pPr>
      <w:numPr>
        <w:numId w:val="15"/>
      </w:numPr>
      <w:ind w:left="284" w:hanging="284"/>
    </w:pPr>
  </w:style>
  <w:style w:type="paragraph" w:customStyle="1" w:styleId="HeaderSubtitle">
    <w:name w:val="Header Subtitle"/>
    <w:basedOn w:val="Header"/>
    <w:link w:val="HeaderSubtitleChar"/>
    <w:qFormat/>
    <w:locked/>
    <w:rsid w:val="006370FA"/>
    <w:rPr>
      <w:b w:val="0"/>
    </w:rPr>
  </w:style>
  <w:style w:type="character" w:customStyle="1" w:styleId="HeaderSubtitleChar">
    <w:name w:val="Header Subtitle Char"/>
    <w:basedOn w:val="HeaderChar"/>
    <w:link w:val="HeaderSubtitle"/>
    <w:rsid w:val="006370FA"/>
    <w:rPr>
      <w:rFonts w:ascii="Arial" w:hAnsi="Arial"/>
      <w:b/>
      <w:color w:val="005B82"/>
      <w:sz w:val="22"/>
      <w:szCs w:val="24"/>
      <w:lang w:eastAsia="en-US"/>
    </w:rPr>
  </w:style>
  <w:style w:type="paragraph" w:styleId="Caption">
    <w:name w:val="caption"/>
    <w:basedOn w:val="Normal"/>
    <w:next w:val="Normal"/>
    <w:uiPriority w:val="2"/>
    <w:unhideWhenUsed/>
    <w:qFormat/>
    <w:rsid w:val="00002273"/>
    <w:pPr>
      <w:spacing w:before="0"/>
    </w:pPr>
    <w:rPr>
      <w:b/>
      <w:bCs/>
      <w:color w:val="29235C"/>
      <w:sz w:val="18"/>
      <w:szCs w:val="20"/>
    </w:rPr>
  </w:style>
  <w:style w:type="table" w:styleId="MediumGrid3-Accent5">
    <w:name w:val="Medium Grid 3 Accent 5"/>
    <w:aliases w:val="Capita Light Blue - Banded Rows"/>
    <w:basedOn w:val="TableNormal"/>
    <w:uiPriority w:val="69"/>
    <w:rsid w:val="00BC7A8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CC7A8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4">
    <w:name w:val="Medium Grid 3 Accent 4"/>
    <w:basedOn w:val="TableNormal"/>
    <w:uiPriority w:val="69"/>
    <w:rsid w:val="00CC7A8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Left">
    <w:name w:val="Table Text - Left"/>
    <w:basedOn w:val="Normal"/>
    <w:link w:val="TableText-LeftChar"/>
    <w:qFormat/>
    <w:rsid w:val="00276EC6"/>
    <w:pPr>
      <w:spacing w:before="60" w:after="60"/>
      <w:jc w:val="left"/>
    </w:pPr>
  </w:style>
  <w:style w:type="character" w:customStyle="1" w:styleId="TableText-LeftChar">
    <w:name w:val="Table Text - Left Char"/>
    <w:basedOn w:val="DefaultParagraphFont"/>
    <w:link w:val="TableText-Left"/>
    <w:rsid w:val="00276EC6"/>
    <w:rPr>
      <w:rFonts w:ascii="Arial" w:hAnsi="Arial"/>
      <w:sz w:val="22"/>
      <w:szCs w:val="24"/>
      <w:lang w:eastAsia="en-US"/>
    </w:rPr>
  </w:style>
  <w:style w:type="paragraph" w:customStyle="1" w:styleId="TableText-Centre">
    <w:name w:val="Table Text - Centre"/>
    <w:basedOn w:val="TableText-Left"/>
    <w:link w:val="TableText-CentreChar"/>
    <w:qFormat/>
    <w:rsid w:val="00276EC6"/>
    <w:pPr>
      <w:jc w:val="center"/>
    </w:pPr>
  </w:style>
  <w:style w:type="character" w:customStyle="1" w:styleId="TableText-CentreChar">
    <w:name w:val="Table Text - Centre Char"/>
    <w:basedOn w:val="TableText-LeftChar"/>
    <w:link w:val="TableText-Centre"/>
    <w:rsid w:val="00276EC6"/>
    <w:rPr>
      <w:rFonts w:ascii="Arial" w:hAnsi="Arial"/>
      <w:sz w:val="22"/>
      <w:szCs w:val="24"/>
      <w:lang w:eastAsia="en-US"/>
    </w:rPr>
  </w:style>
  <w:style w:type="paragraph" w:customStyle="1" w:styleId="TableText-Right">
    <w:name w:val="Table Text - Right"/>
    <w:basedOn w:val="TableText-Centre"/>
    <w:link w:val="TableText-RightChar"/>
    <w:qFormat/>
    <w:rsid w:val="00276EC6"/>
    <w:pPr>
      <w:jc w:val="right"/>
    </w:pPr>
  </w:style>
  <w:style w:type="character" w:customStyle="1" w:styleId="TableText-RightChar">
    <w:name w:val="Table Text - Right Char"/>
    <w:basedOn w:val="TableText-CentreChar"/>
    <w:link w:val="TableText-Right"/>
    <w:rsid w:val="00276EC6"/>
    <w:rPr>
      <w:rFonts w:ascii="Arial" w:hAnsi="Arial"/>
      <w:sz w:val="22"/>
      <w:szCs w:val="24"/>
      <w:lang w:eastAsia="en-US"/>
    </w:rPr>
  </w:style>
  <w:style w:type="table" w:styleId="MediumList1-Accent6">
    <w:name w:val="Medium List 1 Accent 6"/>
    <w:basedOn w:val="TableNormal"/>
    <w:uiPriority w:val="65"/>
    <w:rsid w:val="0012719C"/>
    <w:rPr>
      <w:color w:val="000000" w:themeColor="text1"/>
    </w:rPr>
    <w:tblPr>
      <w:tblStyleRowBandSize w:val="1"/>
      <w:tblStyleColBandSize w:val="1"/>
      <w:tblBorders>
        <w:top w:val="single" w:sz="8" w:space="0" w:color="6773B6" w:themeColor="accent6"/>
        <w:bottom w:val="single" w:sz="8" w:space="0" w:color="6773B6" w:themeColor="accent6"/>
      </w:tblBorders>
    </w:tblPr>
    <w:tblStylePr w:type="firstRow">
      <w:rPr>
        <w:rFonts w:asciiTheme="majorHAnsi" w:eastAsiaTheme="majorEastAsia" w:hAnsiTheme="majorHAnsi" w:cstheme="majorBidi"/>
      </w:rPr>
      <w:tblPr/>
      <w:tcPr>
        <w:tcBorders>
          <w:top w:val="nil"/>
          <w:bottom w:val="single" w:sz="8" w:space="0" w:color="6773B6" w:themeColor="accent6"/>
        </w:tcBorders>
      </w:tcPr>
    </w:tblStylePr>
    <w:tblStylePr w:type="lastRow">
      <w:rPr>
        <w:b/>
        <w:bCs/>
        <w:color w:val="005B82" w:themeColor="text2"/>
      </w:rPr>
      <w:tblPr/>
      <w:tcPr>
        <w:tcBorders>
          <w:top w:val="single" w:sz="8" w:space="0" w:color="6773B6" w:themeColor="accent6"/>
          <w:bottom w:val="single" w:sz="8" w:space="0" w:color="6773B6" w:themeColor="accent6"/>
        </w:tcBorders>
      </w:tcPr>
    </w:tblStylePr>
    <w:tblStylePr w:type="firstCol">
      <w:rPr>
        <w:b/>
        <w:bCs/>
      </w:rPr>
    </w:tblStylePr>
    <w:tblStylePr w:type="lastCol">
      <w:rPr>
        <w:b/>
        <w:bCs/>
      </w:rPr>
      <w:tblPr/>
      <w:tcPr>
        <w:tcBorders>
          <w:top w:val="single" w:sz="8" w:space="0" w:color="6773B6" w:themeColor="accent6"/>
          <w:bottom w:val="single" w:sz="8" w:space="0" w:color="6773B6" w:themeColor="accent6"/>
        </w:tcBorders>
      </w:tcPr>
    </w:tblStylePr>
    <w:tblStylePr w:type="band1Vert">
      <w:tblPr/>
      <w:tcPr>
        <w:shd w:val="clear" w:color="auto" w:fill="D9DCED" w:themeFill="accent6" w:themeFillTint="3F"/>
      </w:tcPr>
    </w:tblStylePr>
    <w:tblStylePr w:type="band1Horz">
      <w:tblPr/>
      <w:tcPr>
        <w:shd w:val="clear" w:color="auto" w:fill="D9DCED" w:themeFill="accent6" w:themeFillTint="3F"/>
      </w:tcPr>
    </w:tblStylePr>
  </w:style>
  <w:style w:type="table" w:styleId="ColorfulList-Accent5">
    <w:name w:val="Colorful List Accent 5"/>
    <w:basedOn w:val="TableNormal"/>
    <w:uiPriority w:val="72"/>
    <w:rsid w:val="0012719C"/>
    <w:rPr>
      <w:color w:val="000000" w:themeColor="text1"/>
    </w:rPr>
    <w:tblPr>
      <w:tblStyleRowBandSize w:val="1"/>
      <w:tblStyleColBandSize w:val="1"/>
    </w:tblPr>
    <w:tcPr>
      <w:shd w:val="clear" w:color="auto" w:fill="F5F9FA" w:themeFill="accent5" w:themeFillTint="19"/>
    </w:tcPr>
    <w:tblStylePr w:type="firstRow">
      <w:rPr>
        <w:b/>
        <w:bCs/>
        <w:color w:val="FFFFFF" w:themeColor="background1"/>
      </w:rPr>
      <w:tblPr/>
      <w:tcPr>
        <w:tcBorders>
          <w:bottom w:val="single" w:sz="12" w:space="0" w:color="FFFFFF" w:themeColor="background1"/>
        </w:tcBorders>
        <w:shd w:val="clear" w:color="auto" w:fill="4A559A" w:themeFill="accent6" w:themeFillShade="CC"/>
      </w:tcPr>
    </w:tblStylePr>
    <w:tblStylePr w:type="lastRow">
      <w:rPr>
        <w:b/>
        <w:bCs/>
        <w:color w:val="4A559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F3" w:themeFill="accent5" w:themeFillTint="3F"/>
      </w:tcPr>
    </w:tblStylePr>
    <w:tblStylePr w:type="band1Horz">
      <w:tblPr/>
      <w:tcPr>
        <w:shd w:val="clear" w:color="auto" w:fill="ECF3F5" w:themeFill="accent5" w:themeFillTint="33"/>
      </w:tcPr>
    </w:tblStylePr>
  </w:style>
  <w:style w:type="table" w:styleId="ColorfulList-Accent4">
    <w:name w:val="Colorful List Accent 4"/>
    <w:basedOn w:val="TableNormal"/>
    <w:uiPriority w:val="72"/>
    <w:rsid w:val="00D269E4"/>
    <w:rPr>
      <w:color w:val="000000" w:themeColor="text1"/>
    </w:rPr>
    <w:tblPr>
      <w:tblStyleRowBandSize w:val="1"/>
      <w:tblStyleColBandSize w:val="1"/>
    </w:tblPr>
    <w:tcPr>
      <w:shd w:val="clear" w:color="auto" w:fill="EDE4F7" w:themeFill="accent4" w:themeFillTint="19"/>
    </w:tcPr>
    <w:tblStylePr w:type="firstRow">
      <w:rPr>
        <w:b/>
        <w:bCs/>
        <w:color w:val="FFFFFF" w:themeColor="background1"/>
      </w:rPr>
      <w:tblPr/>
      <w:tcPr>
        <w:tcBorders>
          <w:bottom w:val="single" w:sz="12" w:space="0" w:color="FFFFFF" w:themeColor="background1"/>
        </w:tcBorders>
        <w:shd w:val="clear" w:color="auto" w:fill="006A51" w:themeFill="accent3" w:themeFillShade="CC"/>
      </w:tcPr>
    </w:tblStylePr>
    <w:tblStylePr w:type="lastRow">
      <w:rPr>
        <w:b/>
        <w:bCs/>
        <w:color w:val="006A5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BDEC" w:themeFill="accent4" w:themeFillTint="3F"/>
      </w:tcPr>
    </w:tblStylePr>
    <w:tblStylePr w:type="band1Horz">
      <w:tblPr/>
      <w:tcPr>
        <w:shd w:val="clear" w:color="auto" w:fill="DACAEF" w:themeFill="accent4" w:themeFillTint="33"/>
      </w:tcPr>
    </w:tblStylePr>
  </w:style>
  <w:style w:type="paragraph" w:styleId="ListParagraph">
    <w:name w:val="List Paragraph"/>
    <w:aliases w:val="List para,Dot pt,No Spacing1,List Paragraph Char Char Char,Indicator Text,Numbered Para 1,List Paragraph1,Bullet 1,Bullet Points,MAIN CONTENT,List Paragraph12,List Para,Bullet 1CxSpLast"/>
    <w:basedOn w:val="Normal"/>
    <w:link w:val="ListParagraphChar"/>
    <w:uiPriority w:val="34"/>
    <w:qFormat/>
    <w:rsid w:val="00F62359"/>
    <w:pPr>
      <w:spacing w:before="0" w:after="200" w:line="276" w:lineRule="auto"/>
      <w:ind w:left="720"/>
      <w:contextualSpacing/>
      <w:jc w:val="left"/>
    </w:pPr>
    <w:rPr>
      <w:rFonts w:cstheme="minorBidi"/>
      <w:szCs w:val="20"/>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locked/>
    <w:rsid w:val="00F62359"/>
    <w:rPr>
      <w:rFonts w:ascii="Arial" w:hAnsi="Arial" w:cstheme="minorBidi"/>
      <w:sz w:val="22"/>
      <w:lang w:eastAsia="en-US"/>
    </w:rPr>
  </w:style>
  <w:style w:type="paragraph" w:customStyle="1" w:styleId="SMHeading1">
    <w:name w:val="SM Heading 1"/>
    <w:basedOn w:val="Heading3"/>
    <w:next w:val="Normal"/>
    <w:qFormat/>
    <w:rsid w:val="00F42EBD"/>
    <w:pPr>
      <w:numPr>
        <w:ilvl w:val="0"/>
        <w:numId w:val="16"/>
      </w:numPr>
      <w:spacing w:line="276" w:lineRule="auto"/>
      <w:jc w:val="left"/>
    </w:pPr>
    <w:rPr>
      <w:rFonts w:eastAsia="Arial Unicode MS"/>
      <w:bCs w:val="0"/>
      <w:iCs/>
      <w:color w:val="00528E"/>
      <w:kern w:val="32"/>
      <w:sz w:val="28"/>
      <w:szCs w:val="28"/>
    </w:rPr>
  </w:style>
  <w:style w:type="paragraph" w:customStyle="1" w:styleId="SMNumber2">
    <w:name w:val="SM Number 2"/>
    <w:basedOn w:val="Normal"/>
    <w:link w:val="SMNumber2Char"/>
    <w:qFormat/>
    <w:rsid w:val="00F42EBD"/>
    <w:pPr>
      <w:keepNext/>
      <w:numPr>
        <w:ilvl w:val="1"/>
        <w:numId w:val="16"/>
      </w:numPr>
      <w:spacing w:before="240" w:after="120" w:line="276" w:lineRule="auto"/>
      <w:jc w:val="left"/>
      <w:outlineLvl w:val="1"/>
    </w:pPr>
    <w:rPr>
      <w:rFonts w:eastAsia="Arial Unicode MS" w:cs="Arial"/>
      <w:b/>
      <w:color w:val="00528E"/>
      <w:kern w:val="32"/>
      <w:szCs w:val="22"/>
    </w:rPr>
  </w:style>
  <w:style w:type="character" w:customStyle="1" w:styleId="SMNumber2Char">
    <w:name w:val="SM Number 2 Char"/>
    <w:basedOn w:val="DefaultParagraphFont"/>
    <w:link w:val="SMNumber2"/>
    <w:rsid w:val="00F42EBD"/>
    <w:rPr>
      <w:rFonts w:ascii="Arial" w:eastAsia="Arial Unicode MS" w:hAnsi="Arial" w:cs="Arial"/>
      <w:b/>
      <w:color w:val="00528E"/>
      <w:kern w:val="32"/>
      <w:sz w:val="22"/>
      <w:szCs w:val="22"/>
      <w:lang w:eastAsia="en-US"/>
    </w:rPr>
  </w:style>
  <w:style w:type="paragraph" w:customStyle="1" w:styleId="SMNumberedHeading3">
    <w:name w:val="SM Numbered Heading 3"/>
    <w:basedOn w:val="Heading2"/>
    <w:qFormat/>
    <w:rsid w:val="00F42EBD"/>
    <w:pPr>
      <w:numPr>
        <w:ilvl w:val="2"/>
        <w:numId w:val="16"/>
      </w:numPr>
      <w:spacing w:line="276" w:lineRule="auto"/>
      <w:jc w:val="left"/>
    </w:pPr>
    <w:rPr>
      <w:rFonts w:ascii="Arial" w:eastAsia="Arial Unicode MS" w:hAnsi="Arial"/>
      <w:bCs w:val="0"/>
      <w:iCs w:val="0"/>
      <w:color w:val="00528E"/>
      <w:kern w:val="32"/>
      <w:sz w:val="20"/>
      <w:szCs w:val="20"/>
    </w:rPr>
  </w:style>
  <w:style w:type="paragraph" w:styleId="TOC5">
    <w:name w:val="toc 5"/>
    <w:basedOn w:val="Normal"/>
    <w:next w:val="Normal"/>
    <w:autoRedefine/>
    <w:uiPriority w:val="39"/>
    <w:unhideWhenUsed/>
    <w:locked/>
    <w:rsid w:val="00F54F6E"/>
    <w:pPr>
      <w:spacing w:before="0" w:after="100" w:line="276" w:lineRule="auto"/>
      <w:ind w:left="880"/>
      <w:jc w:val="left"/>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locked/>
    <w:rsid w:val="00F54F6E"/>
    <w:pPr>
      <w:spacing w:before="0" w:after="100" w:line="276" w:lineRule="auto"/>
      <w:ind w:left="1100"/>
      <w:jc w:val="left"/>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locked/>
    <w:rsid w:val="00F54F6E"/>
    <w:pPr>
      <w:spacing w:before="0" w:after="100" w:line="276" w:lineRule="auto"/>
      <w:ind w:left="1320"/>
      <w:jc w:val="left"/>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locked/>
    <w:rsid w:val="00F54F6E"/>
    <w:pPr>
      <w:spacing w:before="0" w:after="100" w:line="276" w:lineRule="auto"/>
      <w:ind w:left="1540"/>
      <w:jc w:val="left"/>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locked/>
    <w:rsid w:val="00F54F6E"/>
    <w:pPr>
      <w:spacing w:before="0" w:after="100" w:line="276" w:lineRule="auto"/>
      <w:ind w:left="1760"/>
      <w:jc w:val="left"/>
    </w:pPr>
    <w:rPr>
      <w:rFonts w:asciiTheme="minorHAnsi" w:eastAsiaTheme="minorEastAsia" w:hAnsiTheme="minorHAnsi" w:cstheme="minorBidi"/>
      <w:szCs w:val="22"/>
      <w:lang w:eastAsia="en-GB"/>
    </w:rPr>
  </w:style>
  <w:style w:type="paragraph" w:styleId="BodyText">
    <w:name w:val="Body Text"/>
    <w:link w:val="BodyTextChar"/>
    <w:locked/>
    <w:rsid w:val="00970A0A"/>
    <w:pPr>
      <w:widowControl w:val="0"/>
      <w:spacing w:after="120"/>
    </w:pPr>
    <w:rPr>
      <w:rFonts w:ascii="Arial" w:hAnsi="Arial" w:cs="Arial"/>
    </w:rPr>
  </w:style>
  <w:style w:type="character" w:customStyle="1" w:styleId="BodyTextChar">
    <w:name w:val="Body Text Char"/>
    <w:basedOn w:val="DefaultParagraphFont"/>
    <w:link w:val="BodyText"/>
    <w:rsid w:val="00970A0A"/>
    <w:rPr>
      <w:rFonts w:ascii="Arial" w:hAnsi="Arial" w:cs="Arial"/>
    </w:rPr>
  </w:style>
  <w:style w:type="paragraph" w:customStyle="1" w:styleId="01TEFBodyText">
    <w:name w:val="01 TEF Body Text"/>
    <w:basedOn w:val="Normal"/>
    <w:link w:val="01TEFBodyTextChar"/>
    <w:qFormat/>
    <w:rsid w:val="005F596D"/>
    <w:pPr>
      <w:spacing w:before="200" w:after="200" w:line="276" w:lineRule="auto"/>
      <w:jc w:val="left"/>
    </w:pPr>
    <w:rPr>
      <w:rFonts w:cs="Arial"/>
      <w:kern w:val="20"/>
      <w:szCs w:val="22"/>
    </w:rPr>
  </w:style>
  <w:style w:type="character" w:customStyle="1" w:styleId="01TEFBodyTextChar">
    <w:name w:val="01 TEF Body Text Char"/>
    <w:link w:val="01TEFBodyText"/>
    <w:rsid w:val="005F596D"/>
    <w:rPr>
      <w:rFonts w:ascii="Arial" w:hAnsi="Arial" w:cs="Arial"/>
      <w:kern w:val="20"/>
      <w:sz w:val="22"/>
      <w:szCs w:val="22"/>
      <w:lang w:eastAsia="en-US"/>
    </w:rPr>
  </w:style>
  <w:style w:type="paragraph" w:customStyle="1" w:styleId="Default">
    <w:name w:val="Default"/>
    <w:rsid w:val="005F596D"/>
    <w:pPr>
      <w:autoSpaceDE w:val="0"/>
      <w:autoSpaceDN w:val="0"/>
      <w:adjustRightInd w:val="0"/>
    </w:pPr>
    <w:rPr>
      <w:rFonts w:ascii="Arial" w:hAnsi="Arial" w:cs="Arial"/>
      <w:color w:val="000000"/>
      <w:sz w:val="24"/>
      <w:szCs w:val="24"/>
    </w:rPr>
  </w:style>
  <w:style w:type="paragraph" w:customStyle="1" w:styleId="AppendixSection">
    <w:name w:val="Appendix Section"/>
    <w:basedOn w:val="Heading2"/>
    <w:qFormat/>
    <w:rsid w:val="00B47B64"/>
    <w:pPr>
      <w:numPr>
        <w:ilvl w:val="0"/>
        <w:numId w:val="21"/>
      </w:numPr>
    </w:pPr>
    <w:rPr>
      <w:rFonts w:eastAsiaTheme="minorHAnsi"/>
    </w:rPr>
  </w:style>
  <w:style w:type="character" w:styleId="CommentReference">
    <w:name w:val="annotation reference"/>
    <w:locked/>
    <w:rsid w:val="00594BED"/>
    <w:rPr>
      <w:sz w:val="16"/>
      <w:szCs w:val="16"/>
    </w:rPr>
  </w:style>
  <w:style w:type="character" w:customStyle="1" w:styleId="FooterChar">
    <w:name w:val="Footer Char"/>
    <w:basedOn w:val="DefaultParagraphFont"/>
    <w:link w:val="Footer"/>
    <w:uiPriority w:val="99"/>
    <w:rsid w:val="00AA3E58"/>
    <w:rPr>
      <w:rFonts w:ascii="Arial" w:hAnsi="Arial"/>
      <w:b/>
      <w:color w:val="005B82"/>
      <w:szCs w:val="24"/>
      <w:lang w:eastAsia="en-US"/>
    </w:rPr>
  </w:style>
  <w:style w:type="paragraph" w:styleId="CommentSubject">
    <w:name w:val="annotation subject"/>
    <w:basedOn w:val="CommentText"/>
    <w:next w:val="CommentText"/>
    <w:link w:val="CommentSubjectChar"/>
    <w:locked/>
    <w:rsid w:val="00E02B88"/>
    <w:rPr>
      <w:b/>
      <w:bCs/>
    </w:rPr>
  </w:style>
  <w:style w:type="character" w:customStyle="1" w:styleId="CommentTextChar">
    <w:name w:val="Comment Text Char"/>
    <w:basedOn w:val="DefaultParagraphFont"/>
    <w:link w:val="CommentText"/>
    <w:rsid w:val="00E02B88"/>
    <w:rPr>
      <w:rFonts w:ascii="Arial" w:hAnsi="Arial"/>
      <w:lang w:eastAsia="en-US"/>
    </w:rPr>
  </w:style>
  <w:style w:type="character" w:customStyle="1" w:styleId="CommentSubjectChar">
    <w:name w:val="Comment Subject Char"/>
    <w:basedOn w:val="CommentTextChar"/>
    <w:link w:val="CommentSubject"/>
    <w:rsid w:val="00E02B88"/>
    <w:rPr>
      <w:rFonts w:ascii="Arial" w:hAnsi="Arial"/>
      <w:b/>
      <w:bCs/>
      <w:lang w:eastAsia="en-US"/>
    </w:rPr>
  </w:style>
  <w:style w:type="character" w:customStyle="1" w:styleId="FootnoteTextChar">
    <w:name w:val="Footnote Text Char"/>
    <w:basedOn w:val="DefaultParagraphFont"/>
    <w:link w:val="FootnoteText"/>
    <w:uiPriority w:val="99"/>
    <w:rsid w:val="00643E9A"/>
    <w:rPr>
      <w:rFonts w:ascii="Arial" w:hAnsi="Arial"/>
      <w:sz w:val="18"/>
      <w:lang w:eastAsia="en-US"/>
    </w:rPr>
  </w:style>
  <w:style w:type="paragraph" w:styleId="NoSpacing">
    <w:name w:val="No Spacing"/>
    <w:uiPriority w:val="1"/>
    <w:qFormat/>
    <w:rsid w:val="00643E9A"/>
    <w:rPr>
      <w:rFonts w:asciiTheme="minorHAnsi" w:eastAsiaTheme="minorHAnsi" w:hAnsiTheme="minorHAnsi" w:cstheme="minorBidi"/>
      <w:sz w:val="22"/>
      <w:szCs w:val="22"/>
      <w:lang w:eastAsia="en-US"/>
    </w:rPr>
  </w:style>
  <w:style w:type="character" w:styleId="FollowedHyperlink">
    <w:name w:val="FollowedHyperlink"/>
    <w:basedOn w:val="DefaultParagraphFont"/>
    <w:locked/>
    <w:rsid w:val="00F773B7"/>
    <w:rPr>
      <w:color w:val="F0AB00" w:themeColor="followedHyperlink"/>
      <w:u w:val="single"/>
    </w:rPr>
  </w:style>
  <w:style w:type="paragraph" w:styleId="NormalWeb">
    <w:name w:val="Normal (Web)"/>
    <w:basedOn w:val="Normal"/>
    <w:uiPriority w:val="99"/>
    <w:unhideWhenUsed/>
    <w:locked/>
    <w:rsid w:val="00DC1996"/>
    <w:pPr>
      <w:spacing w:before="100" w:beforeAutospacing="1" w:after="100" w:afterAutospacing="1"/>
      <w:jc w:val="left"/>
    </w:pPr>
    <w:rPr>
      <w:rFonts w:ascii="Times New Roman" w:hAnsi="Times New Roman"/>
      <w:sz w:val="24"/>
      <w:lang w:eastAsia="en-GB"/>
    </w:rPr>
  </w:style>
  <w:style w:type="character" w:customStyle="1" w:styleId="Heading3Char">
    <w:name w:val="Heading 3 Char"/>
    <w:aliases w:val="level 3 Char,level3 Char,Nadpis 3 Char,Heading 3 Char2 Char Char,Heading 3 Char1 Char1 Char Char,Heading 3 Char Char1 Char Char Char,Heading 3 Char1 Char Char Char Char Char,Heading 3 Char Char2 Char Char,Heading 3 Char1 Char Char,h3 Char"/>
    <w:basedOn w:val="DefaultParagraphFont"/>
    <w:link w:val="Heading3"/>
    <w:rsid w:val="00323C14"/>
    <w:rPr>
      <w:rFonts w:ascii="Arial Bold" w:hAnsi="Arial Bold" w:cs="Arial"/>
      <w:b/>
      <w:bCs/>
      <w:color w:val="29235C"/>
      <w:sz w:val="26"/>
      <w:szCs w:val="26"/>
      <w:lang w:eastAsia="en-US"/>
    </w:rPr>
  </w:style>
  <w:style w:type="paragraph" w:customStyle="1" w:styleId="AppendixH1">
    <w:name w:val="Appendix H1"/>
    <w:basedOn w:val="Normal"/>
    <w:qFormat/>
    <w:rsid w:val="00044A75"/>
    <w:pPr>
      <w:numPr>
        <w:numId w:val="107"/>
      </w:numPr>
    </w:pPr>
    <w:rPr>
      <w:sz w:val="32"/>
    </w:rPr>
  </w:style>
  <w:style w:type="table" w:customStyle="1" w:styleId="TableTemplate2">
    <w:name w:val="Table Template 2"/>
    <w:basedOn w:val="TableNormal"/>
    <w:uiPriority w:val="99"/>
    <w:rsid w:val="006B7FFE"/>
    <w:pPr>
      <w:spacing w:before="60" w:after="60"/>
    </w:pPr>
    <w:rPr>
      <w:rFonts w:ascii="Arial" w:eastAsiaTheme="minorEastAsia" w:hAnsi="Arial"/>
      <w:sz w:val="22"/>
      <w:szCs w:val="24"/>
      <w:lang w:val="en-US" w:eastAsia="ja-JP"/>
    </w:rPr>
    <w:tblPr>
      <w:tblStyleRowBandSize w:val="1"/>
      <w:tblBorders>
        <w:insideH w:val="single" w:sz="4" w:space="0" w:color="3CB6CE" w:themeColor="background2"/>
        <w:insideV w:val="single" w:sz="4" w:space="0" w:color="3CB6CE"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Segoe UI" w:hAnsi="Segoe UI"/>
        <w:b/>
        <w:color w:val="FFFFFF" w:themeColor="background1"/>
        <w:sz w:val="22"/>
      </w:rPr>
      <w:tblPr/>
      <w:trPr>
        <w:tblHeader/>
      </w:trPr>
      <w:tcPr>
        <w:tcBorders>
          <w:bottom w:val="single" w:sz="18" w:space="0" w:color="3CB6CE" w:themeColor="background2"/>
        </w:tcBorders>
        <w:shd w:val="clear" w:color="auto" w:fill="C9B280" w:themeFill="accent1"/>
      </w:tcPr>
    </w:tblStylePr>
    <w:tblStylePr w:type="firstCol">
      <w:rPr>
        <w:rFonts w:asciiTheme="minorHAnsi" w:hAnsiTheme="minorHAnsi"/>
        <w:b/>
        <w:color w:val="C9B280" w:themeColor="accent1"/>
        <w:sz w:val="22"/>
      </w:rPr>
    </w:tblStylePr>
    <w:tblStylePr w:type="band1Horz">
      <w:tblPr/>
      <w:tcPr>
        <w:shd w:val="clear" w:color="auto" w:fill="F4EFE5" w:themeFill="accent1" w:themeFillTint="33"/>
      </w:tcPr>
    </w:tblStylePr>
    <w:tblStylePr w:type="band2Horz">
      <w:tblPr/>
      <w:tcPr>
        <w:shd w:val="clear" w:color="auto" w:fill="BFBFBF" w:themeFill="text1" w:themeFillTint="40"/>
      </w:tcPr>
    </w:tblStylePr>
  </w:style>
  <w:style w:type="paragraph" w:customStyle="1" w:styleId="BodyTextNormal">
    <w:name w:val="Body Text – Normal"/>
    <w:basedOn w:val="Normal"/>
    <w:uiPriority w:val="99"/>
    <w:qFormat/>
    <w:rsid w:val="006B7FFE"/>
    <w:pPr>
      <w:ind w:left="851"/>
      <w:jc w:val="left"/>
    </w:pPr>
    <w:rPr>
      <w:rFonts w:eastAsiaTheme="minorEastAsia"/>
    </w:rPr>
  </w:style>
  <w:style w:type="paragraph" w:styleId="DocumentMap">
    <w:name w:val="Document Map"/>
    <w:basedOn w:val="Normal"/>
    <w:link w:val="DocumentMapChar"/>
    <w:semiHidden/>
    <w:unhideWhenUsed/>
    <w:locked/>
    <w:rsid w:val="00E537A9"/>
    <w:pPr>
      <w:spacing w:before="0" w:after="0"/>
    </w:pPr>
    <w:rPr>
      <w:rFonts w:ascii="Times New Roman" w:hAnsi="Times New Roman"/>
      <w:sz w:val="24"/>
    </w:rPr>
  </w:style>
  <w:style w:type="character" w:customStyle="1" w:styleId="DocumentMapChar">
    <w:name w:val="Document Map Char"/>
    <w:basedOn w:val="DefaultParagraphFont"/>
    <w:link w:val="DocumentMap"/>
    <w:semiHidden/>
    <w:rsid w:val="00E537A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885">
      <w:bodyDiv w:val="1"/>
      <w:marLeft w:val="0"/>
      <w:marRight w:val="0"/>
      <w:marTop w:val="0"/>
      <w:marBottom w:val="0"/>
      <w:divBdr>
        <w:top w:val="none" w:sz="0" w:space="0" w:color="auto"/>
        <w:left w:val="none" w:sz="0" w:space="0" w:color="auto"/>
        <w:bottom w:val="none" w:sz="0" w:space="0" w:color="auto"/>
        <w:right w:val="none" w:sz="0" w:space="0" w:color="auto"/>
      </w:divBdr>
      <w:divsChild>
        <w:div w:id="7024998">
          <w:marLeft w:val="547"/>
          <w:marRight w:val="0"/>
          <w:marTop w:val="0"/>
          <w:marBottom w:val="0"/>
          <w:divBdr>
            <w:top w:val="none" w:sz="0" w:space="0" w:color="auto"/>
            <w:left w:val="none" w:sz="0" w:space="0" w:color="auto"/>
            <w:bottom w:val="none" w:sz="0" w:space="0" w:color="auto"/>
            <w:right w:val="none" w:sz="0" w:space="0" w:color="auto"/>
          </w:divBdr>
        </w:div>
        <w:div w:id="1461147070">
          <w:marLeft w:val="547"/>
          <w:marRight w:val="0"/>
          <w:marTop w:val="0"/>
          <w:marBottom w:val="0"/>
          <w:divBdr>
            <w:top w:val="none" w:sz="0" w:space="0" w:color="auto"/>
            <w:left w:val="none" w:sz="0" w:space="0" w:color="auto"/>
            <w:bottom w:val="none" w:sz="0" w:space="0" w:color="auto"/>
            <w:right w:val="none" w:sz="0" w:space="0" w:color="auto"/>
          </w:divBdr>
        </w:div>
        <w:div w:id="1583758440">
          <w:marLeft w:val="547"/>
          <w:marRight w:val="0"/>
          <w:marTop w:val="0"/>
          <w:marBottom w:val="0"/>
          <w:divBdr>
            <w:top w:val="none" w:sz="0" w:space="0" w:color="auto"/>
            <w:left w:val="none" w:sz="0" w:space="0" w:color="auto"/>
            <w:bottom w:val="none" w:sz="0" w:space="0" w:color="auto"/>
            <w:right w:val="none" w:sz="0" w:space="0" w:color="auto"/>
          </w:divBdr>
        </w:div>
      </w:divsChild>
    </w:div>
    <w:div w:id="44377028">
      <w:bodyDiv w:val="1"/>
      <w:marLeft w:val="0"/>
      <w:marRight w:val="0"/>
      <w:marTop w:val="0"/>
      <w:marBottom w:val="0"/>
      <w:divBdr>
        <w:top w:val="none" w:sz="0" w:space="0" w:color="auto"/>
        <w:left w:val="none" w:sz="0" w:space="0" w:color="auto"/>
        <w:bottom w:val="none" w:sz="0" w:space="0" w:color="auto"/>
        <w:right w:val="none" w:sz="0" w:space="0" w:color="auto"/>
      </w:divBdr>
      <w:divsChild>
        <w:div w:id="935989357">
          <w:marLeft w:val="1166"/>
          <w:marRight w:val="0"/>
          <w:marTop w:val="0"/>
          <w:marBottom w:val="0"/>
          <w:divBdr>
            <w:top w:val="none" w:sz="0" w:space="0" w:color="auto"/>
            <w:left w:val="none" w:sz="0" w:space="0" w:color="auto"/>
            <w:bottom w:val="none" w:sz="0" w:space="0" w:color="auto"/>
            <w:right w:val="none" w:sz="0" w:space="0" w:color="auto"/>
          </w:divBdr>
        </w:div>
        <w:div w:id="688945227">
          <w:marLeft w:val="1166"/>
          <w:marRight w:val="0"/>
          <w:marTop w:val="0"/>
          <w:marBottom w:val="0"/>
          <w:divBdr>
            <w:top w:val="none" w:sz="0" w:space="0" w:color="auto"/>
            <w:left w:val="none" w:sz="0" w:space="0" w:color="auto"/>
            <w:bottom w:val="none" w:sz="0" w:space="0" w:color="auto"/>
            <w:right w:val="none" w:sz="0" w:space="0" w:color="auto"/>
          </w:divBdr>
        </w:div>
      </w:divsChild>
    </w:div>
    <w:div w:id="64425562">
      <w:bodyDiv w:val="1"/>
      <w:marLeft w:val="0"/>
      <w:marRight w:val="0"/>
      <w:marTop w:val="0"/>
      <w:marBottom w:val="0"/>
      <w:divBdr>
        <w:top w:val="none" w:sz="0" w:space="0" w:color="auto"/>
        <w:left w:val="none" w:sz="0" w:space="0" w:color="auto"/>
        <w:bottom w:val="none" w:sz="0" w:space="0" w:color="auto"/>
        <w:right w:val="none" w:sz="0" w:space="0" w:color="auto"/>
      </w:divBdr>
    </w:div>
    <w:div w:id="75632189">
      <w:bodyDiv w:val="1"/>
      <w:marLeft w:val="0"/>
      <w:marRight w:val="0"/>
      <w:marTop w:val="0"/>
      <w:marBottom w:val="0"/>
      <w:divBdr>
        <w:top w:val="none" w:sz="0" w:space="0" w:color="auto"/>
        <w:left w:val="none" w:sz="0" w:space="0" w:color="auto"/>
        <w:bottom w:val="none" w:sz="0" w:space="0" w:color="auto"/>
        <w:right w:val="none" w:sz="0" w:space="0" w:color="auto"/>
      </w:divBdr>
    </w:div>
    <w:div w:id="78527121">
      <w:bodyDiv w:val="1"/>
      <w:marLeft w:val="0"/>
      <w:marRight w:val="0"/>
      <w:marTop w:val="0"/>
      <w:marBottom w:val="0"/>
      <w:divBdr>
        <w:top w:val="none" w:sz="0" w:space="0" w:color="auto"/>
        <w:left w:val="none" w:sz="0" w:space="0" w:color="auto"/>
        <w:bottom w:val="none" w:sz="0" w:space="0" w:color="auto"/>
        <w:right w:val="none" w:sz="0" w:space="0" w:color="auto"/>
      </w:divBdr>
    </w:div>
    <w:div w:id="141971846">
      <w:bodyDiv w:val="1"/>
      <w:marLeft w:val="0"/>
      <w:marRight w:val="0"/>
      <w:marTop w:val="0"/>
      <w:marBottom w:val="0"/>
      <w:divBdr>
        <w:top w:val="none" w:sz="0" w:space="0" w:color="auto"/>
        <w:left w:val="none" w:sz="0" w:space="0" w:color="auto"/>
        <w:bottom w:val="none" w:sz="0" w:space="0" w:color="auto"/>
        <w:right w:val="none" w:sz="0" w:space="0" w:color="auto"/>
      </w:divBdr>
      <w:divsChild>
        <w:div w:id="1728725673">
          <w:marLeft w:val="446"/>
          <w:marRight w:val="0"/>
          <w:marTop w:val="0"/>
          <w:marBottom w:val="0"/>
          <w:divBdr>
            <w:top w:val="none" w:sz="0" w:space="0" w:color="auto"/>
            <w:left w:val="none" w:sz="0" w:space="0" w:color="auto"/>
            <w:bottom w:val="none" w:sz="0" w:space="0" w:color="auto"/>
            <w:right w:val="none" w:sz="0" w:space="0" w:color="auto"/>
          </w:divBdr>
        </w:div>
        <w:div w:id="1227882700">
          <w:marLeft w:val="446"/>
          <w:marRight w:val="0"/>
          <w:marTop w:val="0"/>
          <w:marBottom w:val="0"/>
          <w:divBdr>
            <w:top w:val="none" w:sz="0" w:space="0" w:color="auto"/>
            <w:left w:val="none" w:sz="0" w:space="0" w:color="auto"/>
            <w:bottom w:val="none" w:sz="0" w:space="0" w:color="auto"/>
            <w:right w:val="none" w:sz="0" w:space="0" w:color="auto"/>
          </w:divBdr>
        </w:div>
        <w:div w:id="1147673403">
          <w:marLeft w:val="446"/>
          <w:marRight w:val="0"/>
          <w:marTop w:val="0"/>
          <w:marBottom w:val="0"/>
          <w:divBdr>
            <w:top w:val="none" w:sz="0" w:space="0" w:color="auto"/>
            <w:left w:val="none" w:sz="0" w:space="0" w:color="auto"/>
            <w:bottom w:val="none" w:sz="0" w:space="0" w:color="auto"/>
            <w:right w:val="none" w:sz="0" w:space="0" w:color="auto"/>
          </w:divBdr>
        </w:div>
        <w:div w:id="457573630">
          <w:marLeft w:val="446"/>
          <w:marRight w:val="0"/>
          <w:marTop w:val="0"/>
          <w:marBottom w:val="0"/>
          <w:divBdr>
            <w:top w:val="none" w:sz="0" w:space="0" w:color="auto"/>
            <w:left w:val="none" w:sz="0" w:space="0" w:color="auto"/>
            <w:bottom w:val="none" w:sz="0" w:space="0" w:color="auto"/>
            <w:right w:val="none" w:sz="0" w:space="0" w:color="auto"/>
          </w:divBdr>
        </w:div>
        <w:div w:id="314114779">
          <w:marLeft w:val="1166"/>
          <w:marRight w:val="0"/>
          <w:marTop w:val="0"/>
          <w:marBottom w:val="0"/>
          <w:divBdr>
            <w:top w:val="none" w:sz="0" w:space="0" w:color="auto"/>
            <w:left w:val="none" w:sz="0" w:space="0" w:color="auto"/>
            <w:bottom w:val="none" w:sz="0" w:space="0" w:color="auto"/>
            <w:right w:val="none" w:sz="0" w:space="0" w:color="auto"/>
          </w:divBdr>
        </w:div>
        <w:div w:id="1463962479">
          <w:marLeft w:val="1886"/>
          <w:marRight w:val="0"/>
          <w:marTop w:val="0"/>
          <w:marBottom w:val="0"/>
          <w:divBdr>
            <w:top w:val="none" w:sz="0" w:space="0" w:color="auto"/>
            <w:left w:val="none" w:sz="0" w:space="0" w:color="auto"/>
            <w:bottom w:val="none" w:sz="0" w:space="0" w:color="auto"/>
            <w:right w:val="none" w:sz="0" w:space="0" w:color="auto"/>
          </w:divBdr>
        </w:div>
        <w:div w:id="1600405638">
          <w:marLeft w:val="1166"/>
          <w:marRight w:val="0"/>
          <w:marTop w:val="0"/>
          <w:marBottom w:val="0"/>
          <w:divBdr>
            <w:top w:val="none" w:sz="0" w:space="0" w:color="auto"/>
            <w:left w:val="none" w:sz="0" w:space="0" w:color="auto"/>
            <w:bottom w:val="none" w:sz="0" w:space="0" w:color="auto"/>
            <w:right w:val="none" w:sz="0" w:space="0" w:color="auto"/>
          </w:divBdr>
        </w:div>
        <w:div w:id="1674529491">
          <w:marLeft w:val="1886"/>
          <w:marRight w:val="0"/>
          <w:marTop w:val="0"/>
          <w:marBottom w:val="0"/>
          <w:divBdr>
            <w:top w:val="none" w:sz="0" w:space="0" w:color="auto"/>
            <w:left w:val="none" w:sz="0" w:space="0" w:color="auto"/>
            <w:bottom w:val="none" w:sz="0" w:space="0" w:color="auto"/>
            <w:right w:val="none" w:sz="0" w:space="0" w:color="auto"/>
          </w:divBdr>
        </w:div>
        <w:div w:id="413166435">
          <w:marLeft w:val="1886"/>
          <w:marRight w:val="0"/>
          <w:marTop w:val="0"/>
          <w:marBottom w:val="0"/>
          <w:divBdr>
            <w:top w:val="none" w:sz="0" w:space="0" w:color="auto"/>
            <w:left w:val="none" w:sz="0" w:space="0" w:color="auto"/>
            <w:bottom w:val="none" w:sz="0" w:space="0" w:color="auto"/>
            <w:right w:val="none" w:sz="0" w:space="0" w:color="auto"/>
          </w:divBdr>
        </w:div>
        <w:div w:id="1082338449">
          <w:marLeft w:val="1886"/>
          <w:marRight w:val="0"/>
          <w:marTop w:val="0"/>
          <w:marBottom w:val="0"/>
          <w:divBdr>
            <w:top w:val="none" w:sz="0" w:space="0" w:color="auto"/>
            <w:left w:val="none" w:sz="0" w:space="0" w:color="auto"/>
            <w:bottom w:val="none" w:sz="0" w:space="0" w:color="auto"/>
            <w:right w:val="none" w:sz="0" w:space="0" w:color="auto"/>
          </w:divBdr>
        </w:div>
        <w:div w:id="66193420">
          <w:marLeft w:val="1886"/>
          <w:marRight w:val="0"/>
          <w:marTop w:val="0"/>
          <w:marBottom w:val="0"/>
          <w:divBdr>
            <w:top w:val="none" w:sz="0" w:space="0" w:color="auto"/>
            <w:left w:val="none" w:sz="0" w:space="0" w:color="auto"/>
            <w:bottom w:val="none" w:sz="0" w:space="0" w:color="auto"/>
            <w:right w:val="none" w:sz="0" w:space="0" w:color="auto"/>
          </w:divBdr>
        </w:div>
        <w:div w:id="1136681123">
          <w:marLeft w:val="2606"/>
          <w:marRight w:val="0"/>
          <w:marTop w:val="0"/>
          <w:marBottom w:val="0"/>
          <w:divBdr>
            <w:top w:val="none" w:sz="0" w:space="0" w:color="auto"/>
            <w:left w:val="none" w:sz="0" w:space="0" w:color="auto"/>
            <w:bottom w:val="none" w:sz="0" w:space="0" w:color="auto"/>
            <w:right w:val="none" w:sz="0" w:space="0" w:color="auto"/>
          </w:divBdr>
        </w:div>
        <w:div w:id="213932647">
          <w:marLeft w:val="2606"/>
          <w:marRight w:val="0"/>
          <w:marTop w:val="0"/>
          <w:marBottom w:val="0"/>
          <w:divBdr>
            <w:top w:val="none" w:sz="0" w:space="0" w:color="auto"/>
            <w:left w:val="none" w:sz="0" w:space="0" w:color="auto"/>
            <w:bottom w:val="none" w:sz="0" w:space="0" w:color="auto"/>
            <w:right w:val="none" w:sz="0" w:space="0" w:color="auto"/>
          </w:divBdr>
        </w:div>
        <w:div w:id="821314448">
          <w:marLeft w:val="2606"/>
          <w:marRight w:val="0"/>
          <w:marTop w:val="0"/>
          <w:marBottom w:val="0"/>
          <w:divBdr>
            <w:top w:val="none" w:sz="0" w:space="0" w:color="auto"/>
            <w:left w:val="none" w:sz="0" w:space="0" w:color="auto"/>
            <w:bottom w:val="none" w:sz="0" w:space="0" w:color="auto"/>
            <w:right w:val="none" w:sz="0" w:space="0" w:color="auto"/>
          </w:divBdr>
        </w:div>
        <w:div w:id="617875338">
          <w:marLeft w:val="2606"/>
          <w:marRight w:val="0"/>
          <w:marTop w:val="0"/>
          <w:marBottom w:val="0"/>
          <w:divBdr>
            <w:top w:val="none" w:sz="0" w:space="0" w:color="auto"/>
            <w:left w:val="none" w:sz="0" w:space="0" w:color="auto"/>
            <w:bottom w:val="none" w:sz="0" w:space="0" w:color="auto"/>
            <w:right w:val="none" w:sz="0" w:space="0" w:color="auto"/>
          </w:divBdr>
        </w:div>
        <w:div w:id="1936666180">
          <w:marLeft w:val="2606"/>
          <w:marRight w:val="0"/>
          <w:marTop w:val="0"/>
          <w:marBottom w:val="0"/>
          <w:divBdr>
            <w:top w:val="none" w:sz="0" w:space="0" w:color="auto"/>
            <w:left w:val="none" w:sz="0" w:space="0" w:color="auto"/>
            <w:bottom w:val="none" w:sz="0" w:space="0" w:color="auto"/>
            <w:right w:val="none" w:sz="0" w:space="0" w:color="auto"/>
          </w:divBdr>
        </w:div>
        <w:div w:id="1890218163">
          <w:marLeft w:val="2606"/>
          <w:marRight w:val="0"/>
          <w:marTop w:val="0"/>
          <w:marBottom w:val="0"/>
          <w:divBdr>
            <w:top w:val="none" w:sz="0" w:space="0" w:color="auto"/>
            <w:left w:val="none" w:sz="0" w:space="0" w:color="auto"/>
            <w:bottom w:val="none" w:sz="0" w:space="0" w:color="auto"/>
            <w:right w:val="none" w:sz="0" w:space="0" w:color="auto"/>
          </w:divBdr>
        </w:div>
        <w:div w:id="1982222875">
          <w:marLeft w:val="2606"/>
          <w:marRight w:val="0"/>
          <w:marTop w:val="0"/>
          <w:marBottom w:val="0"/>
          <w:divBdr>
            <w:top w:val="none" w:sz="0" w:space="0" w:color="auto"/>
            <w:left w:val="none" w:sz="0" w:space="0" w:color="auto"/>
            <w:bottom w:val="none" w:sz="0" w:space="0" w:color="auto"/>
            <w:right w:val="none" w:sz="0" w:space="0" w:color="auto"/>
          </w:divBdr>
        </w:div>
        <w:div w:id="5329492">
          <w:marLeft w:val="2606"/>
          <w:marRight w:val="0"/>
          <w:marTop w:val="0"/>
          <w:marBottom w:val="0"/>
          <w:divBdr>
            <w:top w:val="none" w:sz="0" w:space="0" w:color="auto"/>
            <w:left w:val="none" w:sz="0" w:space="0" w:color="auto"/>
            <w:bottom w:val="none" w:sz="0" w:space="0" w:color="auto"/>
            <w:right w:val="none" w:sz="0" w:space="0" w:color="auto"/>
          </w:divBdr>
        </w:div>
        <w:div w:id="1771048592">
          <w:marLeft w:val="1886"/>
          <w:marRight w:val="0"/>
          <w:marTop w:val="0"/>
          <w:marBottom w:val="0"/>
          <w:divBdr>
            <w:top w:val="none" w:sz="0" w:space="0" w:color="auto"/>
            <w:left w:val="none" w:sz="0" w:space="0" w:color="auto"/>
            <w:bottom w:val="none" w:sz="0" w:space="0" w:color="auto"/>
            <w:right w:val="none" w:sz="0" w:space="0" w:color="auto"/>
          </w:divBdr>
        </w:div>
        <w:div w:id="813984125">
          <w:marLeft w:val="1886"/>
          <w:marRight w:val="0"/>
          <w:marTop w:val="0"/>
          <w:marBottom w:val="0"/>
          <w:divBdr>
            <w:top w:val="none" w:sz="0" w:space="0" w:color="auto"/>
            <w:left w:val="none" w:sz="0" w:space="0" w:color="auto"/>
            <w:bottom w:val="none" w:sz="0" w:space="0" w:color="auto"/>
            <w:right w:val="none" w:sz="0" w:space="0" w:color="auto"/>
          </w:divBdr>
        </w:div>
      </w:divsChild>
    </w:div>
    <w:div w:id="144053140">
      <w:bodyDiv w:val="1"/>
      <w:marLeft w:val="0"/>
      <w:marRight w:val="0"/>
      <w:marTop w:val="0"/>
      <w:marBottom w:val="0"/>
      <w:divBdr>
        <w:top w:val="none" w:sz="0" w:space="0" w:color="auto"/>
        <w:left w:val="none" w:sz="0" w:space="0" w:color="auto"/>
        <w:bottom w:val="none" w:sz="0" w:space="0" w:color="auto"/>
        <w:right w:val="none" w:sz="0" w:space="0" w:color="auto"/>
      </w:divBdr>
    </w:div>
    <w:div w:id="145167118">
      <w:bodyDiv w:val="1"/>
      <w:marLeft w:val="0"/>
      <w:marRight w:val="0"/>
      <w:marTop w:val="0"/>
      <w:marBottom w:val="0"/>
      <w:divBdr>
        <w:top w:val="none" w:sz="0" w:space="0" w:color="auto"/>
        <w:left w:val="none" w:sz="0" w:space="0" w:color="auto"/>
        <w:bottom w:val="none" w:sz="0" w:space="0" w:color="auto"/>
        <w:right w:val="none" w:sz="0" w:space="0" w:color="auto"/>
      </w:divBdr>
    </w:div>
    <w:div w:id="172040784">
      <w:bodyDiv w:val="1"/>
      <w:marLeft w:val="0"/>
      <w:marRight w:val="0"/>
      <w:marTop w:val="0"/>
      <w:marBottom w:val="0"/>
      <w:divBdr>
        <w:top w:val="none" w:sz="0" w:space="0" w:color="auto"/>
        <w:left w:val="none" w:sz="0" w:space="0" w:color="auto"/>
        <w:bottom w:val="none" w:sz="0" w:space="0" w:color="auto"/>
        <w:right w:val="none" w:sz="0" w:space="0" w:color="auto"/>
      </w:divBdr>
    </w:div>
    <w:div w:id="177626400">
      <w:bodyDiv w:val="1"/>
      <w:marLeft w:val="0"/>
      <w:marRight w:val="0"/>
      <w:marTop w:val="0"/>
      <w:marBottom w:val="0"/>
      <w:divBdr>
        <w:top w:val="none" w:sz="0" w:space="0" w:color="auto"/>
        <w:left w:val="none" w:sz="0" w:space="0" w:color="auto"/>
        <w:bottom w:val="none" w:sz="0" w:space="0" w:color="auto"/>
        <w:right w:val="none" w:sz="0" w:space="0" w:color="auto"/>
      </w:divBdr>
      <w:divsChild>
        <w:div w:id="167643556">
          <w:marLeft w:val="274"/>
          <w:marRight w:val="0"/>
          <w:marTop w:val="0"/>
          <w:marBottom w:val="0"/>
          <w:divBdr>
            <w:top w:val="none" w:sz="0" w:space="0" w:color="auto"/>
            <w:left w:val="none" w:sz="0" w:space="0" w:color="auto"/>
            <w:bottom w:val="none" w:sz="0" w:space="0" w:color="auto"/>
            <w:right w:val="none" w:sz="0" w:space="0" w:color="auto"/>
          </w:divBdr>
        </w:div>
        <w:div w:id="840508348">
          <w:marLeft w:val="994"/>
          <w:marRight w:val="0"/>
          <w:marTop w:val="0"/>
          <w:marBottom w:val="0"/>
          <w:divBdr>
            <w:top w:val="none" w:sz="0" w:space="0" w:color="auto"/>
            <w:left w:val="none" w:sz="0" w:space="0" w:color="auto"/>
            <w:bottom w:val="none" w:sz="0" w:space="0" w:color="auto"/>
            <w:right w:val="none" w:sz="0" w:space="0" w:color="auto"/>
          </w:divBdr>
        </w:div>
        <w:div w:id="1139612971">
          <w:marLeft w:val="994"/>
          <w:marRight w:val="0"/>
          <w:marTop w:val="0"/>
          <w:marBottom w:val="0"/>
          <w:divBdr>
            <w:top w:val="none" w:sz="0" w:space="0" w:color="auto"/>
            <w:left w:val="none" w:sz="0" w:space="0" w:color="auto"/>
            <w:bottom w:val="none" w:sz="0" w:space="0" w:color="auto"/>
            <w:right w:val="none" w:sz="0" w:space="0" w:color="auto"/>
          </w:divBdr>
        </w:div>
        <w:div w:id="1235428391">
          <w:marLeft w:val="994"/>
          <w:marRight w:val="0"/>
          <w:marTop w:val="0"/>
          <w:marBottom w:val="0"/>
          <w:divBdr>
            <w:top w:val="none" w:sz="0" w:space="0" w:color="auto"/>
            <w:left w:val="none" w:sz="0" w:space="0" w:color="auto"/>
            <w:bottom w:val="none" w:sz="0" w:space="0" w:color="auto"/>
            <w:right w:val="none" w:sz="0" w:space="0" w:color="auto"/>
          </w:divBdr>
        </w:div>
      </w:divsChild>
    </w:div>
    <w:div w:id="310988089">
      <w:bodyDiv w:val="1"/>
      <w:marLeft w:val="0"/>
      <w:marRight w:val="0"/>
      <w:marTop w:val="0"/>
      <w:marBottom w:val="0"/>
      <w:divBdr>
        <w:top w:val="none" w:sz="0" w:space="0" w:color="auto"/>
        <w:left w:val="none" w:sz="0" w:space="0" w:color="auto"/>
        <w:bottom w:val="none" w:sz="0" w:space="0" w:color="auto"/>
        <w:right w:val="none" w:sz="0" w:space="0" w:color="auto"/>
      </w:divBdr>
    </w:div>
    <w:div w:id="343093042">
      <w:bodyDiv w:val="1"/>
      <w:marLeft w:val="0"/>
      <w:marRight w:val="0"/>
      <w:marTop w:val="0"/>
      <w:marBottom w:val="0"/>
      <w:divBdr>
        <w:top w:val="none" w:sz="0" w:space="0" w:color="auto"/>
        <w:left w:val="none" w:sz="0" w:space="0" w:color="auto"/>
        <w:bottom w:val="none" w:sz="0" w:space="0" w:color="auto"/>
        <w:right w:val="none" w:sz="0" w:space="0" w:color="auto"/>
      </w:divBdr>
    </w:div>
    <w:div w:id="373702005">
      <w:bodyDiv w:val="1"/>
      <w:marLeft w:val="0"/>
      <w:marRight w:val="0"/>
      <w:marTop w:val="0"/>
      <w:marBottom w:val="0"/>
      <w:divBdr>
        <w:top w:val="none" w:sz="0" w:space="0" w:color="auto"/>
        <w:left w:val="none" w:sz="0" w:space="0" w:color="auto"/>
        <w:bottom w:val="none" w:sz="0" w:space="0" w:color="auto"/>
        <w:right w:val="none" w:sz="0" w:space="0" w:color="auto"/>
      </w:divBdr>
      <w:divsChild>
        <w:div w:id="776415033">
          <w:marLeft w:val="547"/>
          <w:marRight w:val="0"/>
          <w:marTop w:val="0"/>
          <w:marBottom w:val="0"/>
          <w:divBdr>
            <w:top w:val="none" w:sz="0" w:space="0" w:color="auto"/>
            <w:left w:val="none" w:sz="0" w:space="0" w:color="auto"/>
            <w:bottom w:val="none" w:sz="0" w:space="0" w:color="auto"/>
            <w:right w:val="none" w:sz="0" w:space="0" w:color="auto"/>
          </w:divBdr>
        </w:div>
        <w:div w:id="1495947838">
          <w:marLeft w:val="547"/>
          <w:marRight w:val="0"/>
          <w:marTop w:val="0"/>
          <w:marBottom w:val="0"/>
          <w:divBdr>
            <w:top w:val="none" w:sz="0" w:space="0" w:color="auto"/>
            <w:left w:val="none" w:sz="0" w:space="0" w:color="auto"/>
            <w:bottom w:val="none" w:sz="0" w:space="0" w:color="auto"/>
            <w:right w:val="none" w:sz="0" w:space="0" w:color="auto"/>
          </w:divBdr>
        </w:div>
        <w:div w:id="1378433991">
          <w:marLeft w:val="547"/>
          <w:marRight w:val="0"/>
          <w:marTop w:val="0"/>
          <w:marBottom w:val="0"/>
          <w:divBdr>
            <w:top w:val="none" w:sz="0" w:space="0" w:color="auto"/>
            <w:left w:val="none" w:sz="0" w:space="0" w:color="auto"/>
            <w:bottom w:val="none" w:sz="0" w:space="0" w:color="auto"/>
            <w:right w:val="none" w:sz="0" w:space="0" w:color="auto"/>
          </w:divBdr>
        </w:div>
        <w:div w:id="375349261">
          <w:marLeft w:val="547"/>
          <w:marRight w:val="0"/>
          <w:marTop w:val="0"/>
          <w:marBottom w:val="0"/>
          <w:divBdr>
            <w:top w:val="none" w:sz="0" w:space="0" w:color="auto"/>
            <w:left w:val="none" w:sz="0" w:space="0" w:color="auto"/>
            <w:bottom w:val="none" w:sz="0" w:space="0" w:color="auto"/>
            <w:right w:val="none" w:sz="0" w:space="0" w:color="auto"/>
          </w:divBdr>
        </w:div>
        <w:div w:id="391076157">
          <w:marLeft w:val="547"/>
          <w:marRight w:val="0"/>
          <w:marTop w:val="0"/>
          <w:marBottom w:val="0"/>
          <w:divBdr>
            <w:top w:val="none" w:sz="0" w:space="0" w:color="auto"/>
            <w:left w:val="none" w:sz="0" w:space="0" w:color="auto"/>
            <w:bottom w:val="none" w:sz="0" w:space="0" w:color="auto"/>
            <w:right w:val="none" w:sz="0" w:space="0" w:color="auto"/>
          </w:divBdr>
        </w:div>
        <w:div w:id="295183869">
          <w:marLeft w:val="547"/>
          <w:marRight w:val="0"/>
          <w:marTop w:val="0"/>
          <w:marBottom w:val="0"/>
          <w:divBdr>
            <w:top w:val="none" w:sz="0" w:space="0" w:color="auto"/>
            <w:left w:val="none" w:sz="0" w:space="0" w:color="auto"/>
            <w:bottom w:val="none" w:sz="0" w:space="0" w:color="auto"/>
            <w:right w:val="none" w:sz="0" w:space="0" w:color="auto"/>
          </w:divBdr>
        </w:div>
        <w:div w:id="2006929745">
          <w:marLeft w:val="547"/>
          <w:marRight w:val="0"/>
          <w:marTop w:val="0"/>
          <w:marBottom w:val="0"/>
          <w:divBdr>
            <w:top w:val="none" w:sz="0" w:space="0" w:color="auto"/>
            <w:left w:val="none" w:sz="0" w:space="0" w:color="auto"/>
            <w:bottom w:val="none" w:sz="0" w:space="0" w:color="auto"/>
            <w:right w:val="none" w:sz="0" w:space="0" w:color="auto"/>
          </w:divBdr>
        </w:div>
        <w:div w:id="115417446">
          <w:marLeft w:val="547"/>
          <w:marRight w:val="0"/>
          <w:marTop w:val="0"/>
          <w:marBottom w:val="0"/>
          <w:divBdr>
            <w:top w:val="none" w:sz="0" w:space="0" w:color="auto"/>
            <w:left w:val="none" w:sz="0" w:space="0" w:color="auto"/>
            <w:bottom w:val="none" w:sz="0" w:space="0" w:color="auto"/>
            <w:right w:val="none" w:sz="0" w:space="0" w:color="auto"/>
          </w:divBdr>
        </w:div>
        <w:div w:id="1866361647">
          <w:marLeft w:val="547"/>
          <w:marRight w:val="0"/>
          <w:marTop w:val="0"/>
          <w:marBottom w:val="0"/>
          <w:divBdr>
            <w:top w:val="none" w:sz="0" w:space="0" w:color="auto"/>
            <w:left w:val="none" w:sz="0" w:space="0" w:color="auto"/>
            <w:bottom w:val="none" w:sz="0" w:space="0" w:color="auto"/>
            <w:right w:val="none" w:sz="0" w:space="0" w:color="auto"/>
          </w:divBdr>
        </w:div>
      </w:divsChild>
    </w:div>
    <w:div w:id="383140418">
      <w:bodyDiv w:val="1"/>
      <w:marLeft w:val="0"/>
      <w:marRight w:val="0"/>
      <w:marTop w:val="0"/>
      <w:marBottom w:val="0"/>
      <w:divBdr>
        <w:top w:val="none" w:sz="0" w:space="0" w:color="auto"/>
        <w:left w:val="none" w:sz="0" w:space="0" w:color="auto"/>
        <w:bottom w:val="none" w:sz="0" w:space="0" w:color="auto"/>
        <w:right w:val="none" w:sz="0" w:space="0" w:color="auto"/>
      </w:divBdr>
    </w:div>
    <w:div w:id="434519465">
      <w:bodyDiv w:val="1"/>
      <w:marLeft w:val="0"/>
      <w:marRight w:val="0"/>
      <w:marTop w:val="0"/>
      <w:marBottom w:val="0"/>
      <w:divBdr>
        <w:top w:val="none" w:sz="0" w:space="0" w:color="auto"/>
        <w:left w:val="none" w:sz="0" w:space="0" w:color="auto"/>
        <w:bottom w:val="none" w:sz="0" w:space="0" w:color="auto"/>
        <w:right w:val="none" w:sz="0" w:space="0" w:color="auto"/>
      </w:divBdr>
    </w:div>
    <w:div w:id="443158292">
      <w:bodyDiv w:val="1"/>
      <w:marLeft w:val="0"/>
      <w:marRight w:val="0"/>
      <w:marTop w:val="0"/>
      <w:marBottom w:val="0"/>
      <w:divBdr>
        <w:top w:val="none" w:sz="0" w:space="0" w:color="auto"/>
        <w:left w:val="none" w:sz="0" w:space="0" w:color="auto"/>
        <w:bottom w:val="none" w:sz="0" w:space="0" w:color="auto"/>
        <w:right w:val="none" w:sz="0" w:space="0" w:color="auto"/>
      </w:divBdr>
    </w:div>
    <w:div w:id="463738414">
      <w:bodyDiv w:val="1"/>
      <w:marLeft w:val="0"/>
      <w:marRight w:val="0"/>
      <w:marTop w:val="0"/>
      <w:marBottom w:val="0"/>
      <w:divBdr>
        <w:top w:val="none" w:sz="0" w:space="0" w:color="auto"/>
        <w:left w:val="none" w:sz="0" w:space="0" w:color="auto"/>
        <w:bottom w:val="none" w:sz="0" w:space="0" w:color="auto"/>
        <w:right w:val="none" w:sz="0" w:space="0" w:color="auto"/>
      </w:divBdr>
      <w:divsChild>
        <w:div w:id="882793430">
          <w:marLeft w:val="994"/>
          <w:marRight w:val="0"/>
          <w:marTop w:val="0"/>
          <w:marBottom w:val="0"/>
          <w:divBdr>
            <w:top w:val="none" w:sz="0" w:space="0" w:color="auto"/>
            <w:left w:val="none" w:sz="0" w:space="0" w:color="auto"/>
            <w:bottom w:val="none" w:sz="0" w:space="0" w:color="auto"/>
            <w:right w:val="none" w:sz="0" w:space="0" w:color="auto"/>
          </w:divBdr>
        </w:div>
        <w:div w:id="1848590847">
          <w:marLeft w:val="994"/>
          <w:marRight w:val="0"/>
          <w:marTop w:val="0"/>
          <w:marBottom w:val="0"/>
          <w:divBdr>
            <w:top w:val="none" w:sz="0" w:space="0" w:color="auto"/>
            <w:left w:val="none" w:sz="0" w:space="0" w:color="auto"/>
            <w:bottom w:val="none" w:sz="0" w:space="0" w:color="auto"/>
            <w:right w:val="none" w:sz="0" w:space="0" w:color="auto"/>
          </w:divBdr>
        </w:div>
        <w:div w:id="1221163494">
          <w:marLeft w:val="994"/>
          <w:marRight w:val="0"/>
          <w:marTop w:val="0"/>
          <w:marBottom w:val="0"/>
          <w:divBdr>
            <w:top w:val="none" w:sz="0" w:space="0" w:color="auto"/>
            <w:left w:val="none" w:sz="0" w:space="0" w:color="auto"/>
            <w:bottom w:val="none" w:sz="0" w:space="0" w:color="auto"/>
            <w:right w:val="none" w:sz="0" w:space="0" w:color="auto"/>
          </w:divBdr>
        </w:div>
      </w:divsChild>
    </w:div>
    <w:div w:id="474642245">
      <w:bodyDiv w:val="1"/>
      <w:marLeft w:val="0"/>
      <w:marRight w:val="0"/>
      <w:marTop w:val="0"/>
      <w:marBottom w:val="0"/>
      <w:divBdr>
        <w:top w:val="none" w:sz="0" w:space="0" w:color="auto"/>
        <w:left w:val="none" w:sz="0" w:space="0" w:color="auto"/>
        <w:bottom w:val="none" w:sz="0" w:space="0" w:color="auto"/>
        <w:right w:val="none" w:sz="0" w:space="0" w:color="auto"/>
      </w:divBdr>
    </w:div>
    <w:div w:id="494226526">
      <w:bodyDiv w:val="1"/>
      <w:marLeft w:val="0"/>
      <w:marRight w:val="0"/>
      <w:marTop w:val="0"/>
      <w:marBottom w:val="0"/>
      <w:divBdr>
        <w:top w:val="none" w:sz="0" w:space="0" w:color="auto"/>
        <w:left w:val="none" w:sz="0" w:space="0" w:color="auto"/>
        <w:bottom w:val="none" w:sz="0" w:space="0" w:color="auto"/>
        <w:right w:val="none" w:sz="0" w:space="0" w:color="auto"/>
      </w:divBdr>
      <w:divsChild>
        <w:div w:id="1252422825">
          <w:marLeft w:val="547"/>
          <w:marRight w:val="0"/>
          <w:marTop w:val="0"/>
          <w:marBottom w:val="0"/>
          <w:divBdr>
            <w:top w:val="none" w:sz="0" w:space="0" w:color="auto"/>
            <w:left w:val="none" w:sz="0" w:space="0" w:color="auto"/>
            <w:bottom w:val="none" w:sz="0" w:space="0" w:color="auto"/>
            <w:right w:val="none" w:sz="0" w:space="0" w:color="auto"/>
          </w:divBdr>
        </w:div>
      </w:divsChild>
    </w:div>
    <w:div w:id="494760861">
      <w:bodyDiv w:val="1"/>
      <w:marLeft w:val="0"/>
      <w:marRight w:val="0"/>
      <w:marTop w:val="0"/>
      <w:marBottom w:val="0"/>
      <w:divBdr>
        <w:top w:val="none" w:sz="0" w:space="0" w:color="auto"/>
        <w:left w:val="none" w:sz="0" w:space="0" w:color="auto"/>
        <w:bottom w:val="none" w:sz="0" w:space="0" w:color="auto"/>
        <w:right w:val="none" w:sz="0" w:space="0" w:color="auto"/>
      </w:divBdr>
    </w:div>
    <w:div w:id="521208042">
      <w:bodyDiv w:val="1"/>
      <w:marLeft w:val="0"/>
      <w:marRight w:val="0"/>
      <w:marTop w:val="0"/>
      <w:marBottom w:val="0"/>
      <w:divBdr>
        <w:top w:val="none" w:sz="0" w:space="0" w:color="auto"/>
        <w:left w:val="none" w:sz="0" w:space="0" w:color="auto"/>
        <w:bottom w:val="none" w:sz="0" w:space="0" w:color="auto"/>
        <w:right w:val="none" w:sz="0" w:space="0" w:color="auto"/>
      </w:divBdr>
    </w:div>
    <w:div w:id="536430752">
      <w:bodyDiv w:val="1"/>
      <w:marLeft w:val="0"/>
      <w:marRight w:val="0"/>
      <w:marTop w:val="0"/>
      <w:marBottom w:val="0"/>
      <w:divBdr>
        <w:top w:val="none" w:sz="0" w:space="0" w:color="auto"/>
        <w:left w:val="none" w:sz="0" w:space="0" w:color="auto"/>
        <w:bottom w:val="none" w:sz="0" w:space="0" w:color="auto"/>
        <w:right w:val="none" w:sz="0" w:space="0" w:color="auto"/>
      </w:divBdr>
      <w:divsChild>
        <w:div w:id="1228804822">
          <w:marLeft w:val="446"/>
          <w:marRight w:val="0"/>
          <w:marTop w:val="0"/>
          <w:marBottom w:val="0"/>
          <w:divBdr>
            <w:top w:val="none" w:sz="0" w:space="0" w:color="auto"/>
            <w:left w:val="none" w:sz="0" w:space="0" w:color="auto"/>
            <w:bottom w:val="none" w:sz="0" w:space="0" w:color="auto"/>
            <w:right w:val="none" w:sz="0" w:space="0" w:color="auto"/>
          </w:divBdr>
        </w:div>
      </w:divsChild>
    </w:div>
    <w:div w:id="558902275">
      <w:bodyDiv w:val="1"/>
      <w:marLeft w:val="0"/>
      <w:marRight w:val="0"/>
      <w:marTop w:val="0"/>
      <w:marBottom w:val="0"/>
      <w:divBdr>
        <w:top w:val="none" w:sz="0" w:space="0" w:color="auto"/>
        <w:left w:val="none" w:sz="0" w:space="0" w:color="auto"/>
        <w:bottom w:val="none" w:sz="0" w:space="0" w:color="auto"/>
        <w:right w:val="none" w:sz="0" w:space="0" w:color="auto"/>
      </w:divBdr>
    </w:div>
    <w:div w:id="564101069">
      <w:bodyDiv w:val="1"/>
      <w:marLeft w:val="0"/>
      <w:marRight w:val="0"/>
      <w:marTop w:val="0"/>
      <w:marBottom w:val="0"/>
      <w:divBdr>
        <w:top w:val="none" w:sz="0" w:space="0" w:color="auto"/>
        <w:left w:val="none" w:sz="0" w:space="0" w:color="auto"/>
        <w:bottom w:val="none" w:sz="0" w:space="0" w:color="auto"/>
        <w:right w:val="none" w:sz="0" w:space="0" w:color="auto"/>
      </w:divBdr>
      <w:divsChild>
        <w:div w:id="706443016">
          <w:marLeft w:val="562"/>
          <w:marRight w:val="0"/>
          <w:marTop w:val="67"/>
          <w:marBottom w:val="0"/>
          <w:divBdr>
            <w:top w:val="none" w:sz="0" w:space="0" w:color="auto"/>
            <w:left w:val="none" w:sz="0" w:space="0" w:color="auto"/>
            <w:bottom w:val="none" w:sz="0" w:space="0" w:color="auto"/>
            <w:right w:val="none" w:sz="0" w:space="0" w:color="auto"/>
          </w:divBdr>
        </w:div>
        <w:div w:id="1083604025">
          <w:marLeft w:val="1138"/>
          <w:marRight w:val="0"/>
          <w:marTop w:val="67"/>
          <w:marBottom w:val="0"/>
          <w:divBdr>
            <w:top w:val="none" w:sz="0" w:space="0" w:color="auto"/>
            <w:left w:val="none" w:sz="0" w:space="0" w:color="auto"/>
            <w:bottom w:val="none" w:sz="0" w:space="0" w:color="auto"/>
            <w:right w:val="none" w:sz="0" w:space="0" w:color="auto"/>
          </w:divBdr>
        </w:div>
        <w:div w:id="815146338">
          <w:marLeft w:val="1138"/>
          <w:marRight w:val="0"/>
          <w:marTop w:val="67"/>
          <w:marBottom w:val="0"/>
          <w:divBdr>
            <w:top w:val="none" w:sz="0" w:space="0" w:color="auto"/>
            <w:left w:val="none" w:sz="0" w:space="0" w:color="auto"/>
            <w:bottom w:val="none" w:sz="0" w:space="0" w:color="auto"/>
            <w:right w:val="none" w:sz="0" w:space="0" w:color="auto"/>
          </w:divBdr>
        </w:div>
        <w:div w:id="848759541">
          <w:marLeft w:val="1138"/>
          <w:marRight w:val="0"/>
          <w:marTop w:val="67"/>
          <w:marBottom w:val="0"/>
          <w:divBdr>
            <w:top w:val="none" w:sz="0" w:space="0" w:color="auto"/>
            <w:left w:val="none" w:sz="0" w:space="0" w:color="auto"/>
            <w:bottom w:val="none" w:sz="0" w:space="0" w:color="auto"/>
            <w:right w:val="none" w:sz="0" w:space="0" w:color="auto"/>
          </w:divBdr>
        </w:div>
        <w:div w:id="2087025297">
          <w:marLeft w:val="1138"/>
          <w:marRight w:val="0"/>
          <w:marTop w:val="67"/>
          <w:marBottom w:val="0"/>
          <w:divBdr>
            <w:top w:val="none" w:sz="0" w:space="0" w:color="auto"/>
            <w:left w:val="none" w:sz="0" w:space="0" w:color="auto"/>
            <w:bottom w:val="none" w:sz="0" w:space="0" w:color="auto"/>
            <w:right w:val="none" w:sz="0" w:space="0" w:color="auto"/>
          </w:divBdr>
        </w:div>
        <w:div w:id="734477236">
          <w:marLeft w:val="1138"/>
          <w:marRight w:val="0"/>
          <w:marTop w:val="67"/>
          <w:marBottom w:val="0"/>
          <w:divBdr>
            <w:top w:val="none" w:sz="0" w:space="0" w:color="auto"/>
            <w:left w:val="none" w:sz="0" w:space="0" w:color="auto"/>
            <w:bottom w:val="none" w:sz="0" w:space="0" w:color="auto"/>
            <w:right w:val="none" w:sz="0" w:space="0" w:color="auto"/>
          </w:divBdr>
        </w:div>
        <w:div w:id="287705023">
          <w:marLeft w:val="562"/>
          <w:marRight w:val="0"/>
          <w:marTop w:val="67"/>
          <w:marBottom w:val="0"/>
          <w:divBdr>
            <w:top w:val="none" w:sz="0" w:space="0" w:color="auto"/>
            <w:left w:val="none" w:sz="0" w:space="0" w:color="auto"/>
            <w:bottom w:val="none" w:sz="0" w:space="0" w:color="auto"/>
            <w:right w:val="none" w:sz="0" w:space="0" w:color="auto"/>
          </w:divBdr>
        </w:div>
        <w:div w:id="209222354">
          <w:marLeft w:val="1138"/>
          <w:marRight w:val="0"/>
          <w:marTop w:val="67"/>
          <w:marBottom w:val="0"/>
          <w:divBdr>
            <w:top w:val="none" w:sz="0" w:space="0" w:color="auto"/>
            <w:left w:val="none" w:sz="0" w:space="0" w:color="auto"/>
            <w:bottom w:val="none" w:sz="0" w:space="0" w:color="auto"/>
            <w:right w:val="none" w:sz="0" w:space="0" w:color="auto"/>
          </w:divBdr>
        </w:div>
        <w:div w:id="1867865865">
          <w:marLeft w:val="1138"/>
          <w:marRight w:val="0"/>
          <w:marTop w:val="67"/>
          <w:marBottom w:val="0"/>
          <w:divBdr>
            <w:top w:val="none" w:sz="0" w:space="0" w:color="auto"/>
            <w:left w:val="none" w:sz="0" w:space="0" w:color="auto"/>
            <w:bottom w:val="none" w:sz="0" w:space="0" w:color="auto"/>
            <w:right w:val="none" w:sz="0" w:space="0" w:color="auto"/>
          </w:divBdr>
        </w:div>
        <w:div w:id="855114324">
          <w:marLeft w:val="1138"/>
          <w:marRight w:val="0"/>
          <w:marTop w:val="67"/>
          <w:marBottom w:val="0"/>
          <w:divBdr>
            <w:top w:val="none" w:sz="0" w:space="0" w:color="auto"/>
            <w:left w:val="none" w:sz="0" w:space="0" w:color="auto"/>
            <w:bottom w:val="none" w:sz="0" w:space="0" w:color="auto"/>
            <w:right w:val="none" w:sz="0" w:space="0" w:color="auto"/>
          </w:divBdr>
        </w:div>
        <w:div w:id="1477602473">
          <w:marLeft w:val="1138"/>
          <w:marRight w:val="0"/>
          <w:marTop w:val="67"/>
          <w:marBottom w:val="0"/>
          <w:divBdr>
            <w:top w:val="none" w:sz="0" w:space="0" w:color="auto"/>
            <w:left w:val="none" w:sz="0" w:space="0" w:color="auto"/>
            <w:bottom w:val="none" w:sz="0" w:space="0" w:color="auto"/>
            <w:right w:val="none" w:sz="0" w:space="0" w:color="auto"/>
          </w:divBdr>
        </w:div>
        <w:div w:id="271060443">
          <w:marLeft w:val="1138"/>
          <w:marRight w:val="0"/>
          <w:marTop w:val="67"/>
          <w:marBottom w:val="0"/>
          <w:divBdr>
            <w:top w:val="none" w:sz="0" w:space="0" w:color="auto"/>
            <w:left w:val="none" w:sz="0" w:space="0" w:color="auto"/>
            <w:bottom w:val="none" w:sz="0" w:space="0" w:color="auto"/>
            <w:right w:val="none" w:sz="0" w:space="0" w:color="auto"/>
          </w:divBdr>
        </w:div>
        <w:div w:id="945190672">
          <w:marLeft w:val="1138"/>
          <w:marRight w:val="0"/>
          <w:marTop w:val="67"/>
          <w:marBottom w:val="0"/>
          <w:divBdr>
            <w:top w:val="none" w:sz="0" w:space="0" w:color="auto"/>
            <w:left w:val="none" w:sz="0" w:space="0" w:color="auto"/>
            <w:bottom w:val="none" w:sz="0" w:space="0" w:color="auto"/>
            <w:right w:val="none" w:sz="0" w:space="0" w:color="auto"/>
          </w:divBdr>
        </w:div>
        <w:div w:id="53161531">
          <w:marLeft w:val="1138"/>
          <w:marRight w:val="0"/>
          <w:marTop w:val="67"/>
          <w:marBottom w:val="0"/>
          <w:divBdr>
            <w:top w:val="none" w:sz="0" w:space="0" w:color="auto"/>
            <w:left w:val="none" w:sz="0" w:space="0" w:color="auto"/>
            <w:bottom w:val="none" w:sz="0" w:space="0" w:color="auto"/>
            <w:right w:val="none" w:sz="0" w:space="0" w:color="auto"/>
          </w:divBdr>
        </w:div>
      </w:divsChild>
    </w:div>
    <w:div w:id="567574433">
      <w:bodyDiv w:val="1"/>
      <w:marLeft w:val="0"/>
      <w:marRight w:val="0"/>
      <w:marTop w:val="0"/>
      <w:marBottom w:val="0"/>
      <w:divBdr>
        <w:top w:val="none" w:sz="0" w:space="0" w:color="auto"/>
        <w:left w:val="none" w:sz="0" w:space="0" w:color="auto"/>
        <w:bottom w:val="none" w:sz="0" w:space="0" w:color="auto"/>
        <w:right w:val="none" w:sz="0" w:space="0" w:color="auto"/>
      </w:divBdr>
    </w:div>
    <w:div w:id="615797077">
      <w:bodyDiv w:val="1"/>
      <w:marLeft w:val="0"/>
      <w:marRight w:val="0"/>
      <w:marTop w:val="0"/>
      <w:marBottom w:val="0"/>
      <w:divBdr>
        <w:top w:val="none" w:sz="0" w:space="0" w:color="auto"/>
        <w:left w:val="none" w:sz="0" w:space="0" w:color="auto"/>
        <w:bottom w:val="none" w:sz="0" w:space="0" w:color="auto"/>
        <w:right w:val="none" w:sz="0" w:space="0" w:color="auto"/>
      </w:divBdr>
      <w:divsChild>
        <w:div w:id="1792239503">
          <w:marLeft w:val="446"/>
          <w:marRight w:val="0"/>
          <w:marTop w:val="0"/>
          <w:marBottom w:val="0"/>
          <w:divBdr>
            <w:top w:val="none" w:sz="0" w:space="0" w:color="auto"/>
            <w:left w:val="none" w:sz="0" w:space="0" w:color="auto"/>
            <w:bottom w:val="none" w:sz="0" w:space="0" w:color="auto"/>
            <w:right w:val="none" w:sz="0" w:space="0" w:color="auto"/>
          </w:divBdr>
        </w:div>
        <w:div w:id="1520192672">
          <w:marLeft w:val="446"/>
          <w:marRight w:val="0"/>
          <w:marTop w:val="0"/>
          <w:marBottom w:val="0"/>
          <w:divBdr>
            <w:top w:val="none" w:sz="0" w:space="0" w:color="auto"/>
            <w:left w:val="none" w:sz="0" w:space="0" w:color="auto"/>
            <w:bottom w:val="none" w:sz="0" w:space="0" w:color="auto"/>
            <w:right w:val="none" w:sz="0" w:space="0" w:color="auto"/>
          </w:divBdr>
        </w:div>
        <w:div w:id="838157685">
          <w:marLeft w:val="446"/>
          <w:marRight w:val="0"/>
          <w:marTop w:val="0"/>
          <w:marBottom w:val="0"/>
          <w:divBdr>
            <w:top w:val="none" w:sz="0" w:space="0" w:color="auto"/>
            <w:left w:val="none" w:sz="0" w:space="0" w:color="auto"/>
            <w:bottom w:val="none" w:sz="0" w:space="0" w:color="auto"/>
            <w:right w:val="none" w:sz="0" w:space="0" w:color="auto"/>
          </w:divBdr>
        </w:div>
      </w:divsChild>
    </w:div>
    <w:div w:id="642079181">
      <w:bodyDiv w:val="1"/>
      <w:marLeft w:val="0"/>
      <w:marRight w:val="0"/>
      <w:marTop w:val="0"/>
      <w:marBottom w:val="0"/>
      <w:divBdr>
        <w:top w:val="none" w:sz="0" w:space="0" w:color="auto"/>
        <w:left w:val="none" w:sz="0" w:space="0" w:color="auto"/>
        <w:bottom w:val="none" w:sz="0" w:space="0" w:color="auto"/>
        <w:right w:val="none" w:sz="0" w:space="0" w:color="auto"/>
      </w:divBdr>
    </w:div>
    <w:div w:id="650868787">
      <w:bodyDiv w:val="1"/>
      <w:marLeft w:val="0"/>
      <w:marRight w:val="0"/>
      <w:marTop w:val="0"/>
      <w:marBottom w:val="0"/>
      <w:divBdr>
        <w:top w:val="none" w:sz="0" w:space="0" w:color="auto"/>
        <w:left w:val="none" w:sz="0" w:space="0" w:color="auto"/>
        <w:bottom w:val="none" w:sz="0" w:space="0" w:color="auto"/>
        <w:right w:val="none" w:sz="0" w:space="0" w:color="auto"/>
      </w:divBdr>
    </w:div>
    <w:div w:id="657420863">
      <w:bodyDiv w:val="1"/>
      <w:marLeft w:val="0"/>
      <w:marRight w:val="0"/>
      <w:marTop w:val="0"/>
      <w:marBottom w:val="0"/>
      <w:divBdr>
        <w:top w:val="none" w:sz="0" w:space="0" w:color="auto"/>
        <w:left w:val="none" w:sz="0" w:space="0" w:color="auto"/>
        <w:bottom w:val="none" w:sz="0" w:space="0" w:color="auto"/>
        <w:right w:val="none" w:sz="0" w:space="0" w:color="auto"/>
      </w:divBdr>
    </w:div>
    <w:div w:id="728310388">
      <w:bodyDiv w:val="1"/>
      <w:marLeft w:val="0"/>
      <w:marRight w:val="0"/>
      <w:marTop w:val="0"/>
      <w:marBottom w:val="0"/>
      <w:divBdr>
        <w:top w:val="none" w:sz="0" w:space="0" w:color="auto"/>
        <w:left w:val="none" w:sz="0" w:space="0" w:color="auto"/>
        <w:bottom w:val="none" w:sz="0" w:space="0" w:color="auto"/>
        <w:right w:val="none" w:sz="0" w:space="0" w:color="auto"/>
      </w:divBdr>
    </w:div>
    <w:div w:id="736249141">
      <w:bodyDiv w:val="1"/>
      <w:marLeft w:val="0"/>
      <w:marRight w:val="0"/>
      <w:marTop w:val="0"/>
      <w:marBottom w:val="0"/>
      <w:divBdr>
        <w:top w:val="none" w:sz="0" w:space="0" w:color="auto"/>
        <w:left w:val="none" w:sz="0" w:space="0" w:color="auto"/>
        <w:bottom w:val="none" w:sz="0" w:space="0" w:color="auto"/>
        <w:right w:val="none" w:sz="0" w:space="0" w:color="auto"/>
      </w:divBdr>
      <w:divsChild>
        <w:div w:id="205290089">
          <w:marLeft w:val="547"/>
          <w:marRight w:val="0"/>
          <w:marTop w:val="0"/>
          <w:marBottom w:val="0"/>
          <w:divBdr>
            <w:top w:val="none" w:sz="0" w:space="0" w:color="auto"/>
            <w:left w:val="none" w:sz="0" w:space="0" w:color="auto"/>
            <w:bottom w:val="none" w:sz="0" w:space="0" w:color="auto"/>
            <w:right w:val="none" w:sz="0" w:space="0" w:color="auto"/>
          </w:divBdr>
        </w:div>
      </w:divsChild>
    </w:div>
    <w:div w:id="736318397">
      <w:bodyDiv w:val="1"/>
      <w:marLeft w:val="0"/>
      <w:marRight w:val="0"/>
      <w:marTop w:val="0"/>
      <w:marBottom w:val="0"/>
      <w:divBdr>
        <w:top w:val="none" w:sz="0" w:space="0" w:color="auto"/>
        <w:left w:val="none" w:sz="0" w:space="0" w:color="auto"/>
        <w:bottom w:val="none" w:sz="0" w:space="0" w:color="auto"/>
        <w:right w:val="none" w:sz="0" w:space="0" w:color="auto"/>
      </w:divBdr>
    </w:div>
    <w:div w:id="842863746">
      <w:bodyDiv w:val="1"/>
      <w:marLeft w:val="0"/>
      <w:marRight w:val="0"/>
      <w:marTop w:val="0"/>
      <w:marBottom w:val="0"/>
      <w:divBdr>
        <w:top w:val="none" w:sz="0" w:space="0" w:color="auto"/>
        <w:left w:val="none" w:sz="0" w:space="0" w:color="auto"/>
        <w:bottom w:val="none" w:sz="0" w:space="0" w:color="auto"/>
        <w:right w:val="none" w:sz="0" w:space="0" w:color="auto"/>
      </w:divBdr>
      <w:divsChild>
        <w:div w:id="1536233719">
          <w:marLeft w:val="547"/>
          <w:marRight w:val="0"/>
          <w:marTop w:val="0"/>
          <w:marBottom w:val="0"/>
          <w:divBdr>
            <w:top w:val="none" w:sz="0" w:space="0" w:color="auto"/>
            <w:left w:val="none" w:sz="0" w:space="0" w:color="auto"/>
            <w:bottom w:val="none" w:sz="0" w:space="0" w:color="auto"/>
            <w:right w:val="none" w:sz="0" w:space="0" w:color="auto"/>
          </w:divBdr>
        </w:div>
        <w:div w:id="1886260579">
          <w:marLeft w:val="547"/>
          <w:marRight w:val="0"/>
          <w:marTop w:val="0"/>
          <w:marBottom w:val="0"/>
          <w:divBdr>
            <w:top w:val="none" w:sz="0" w:space="0" w:color="auto"/>
            <w:left w:val="none" w:sz="0" w:space="0" w:color="auto"/>
            <w:bottom w:val="none" w:sz="0" w:space="0" w:color="auto"/>
            <w:right w:val="none" w:sz="0" w:space="0" w:color="auto"/>
          </w:divBdr>
        </w:div>
        <w:div w:id="1506164231">
          <w:marLeft w:val="547"/>
          <w:marRight w:val="0"/>
          <w:marTop w:val="0"/>
          <w:marBottom w:val="0"/>
          <w:divBdr>
            <w:top w:val="none" w:sz="0" w:space="0" w:color="auto"/>
            <w:left w:val="none" w:sz="0" w:space="0" w:color="auto"/>
            <w:bottom w:val="none" w:sz="0" w:space="0" w:color="auto"/>
            <w:right w:val="none" w:sz="0" w:space="0" w:color="auto"/>
          </w:divBdr>
        </w:div>
      </w:divsChild>
    </w:div>
    <w:div w:id="844397208">
      <w:bodyDiv w:val="1"/>
      <w:marLeft w:val="0"/>
      <w:marRight w:val="0"/>
      <w:marTop w:val="0"/>
      <w:marBottom w:val="0"/>
      <w:divBdr>
        <w:top w:val="none" w:sz="0" w:space="0" w:color="auto"/>
        <w:left w:val="none" w:sz="0" w:space="0" w:color="auto"/>
        <w:bottom w:val="none" w:sz="0" w:space="0" w:color="auto"/>
        <w:right w:val="none" w:sz="0" w:space="0" w:color="auto"/>
      </w:divBdr>
    </w:div>
    <w:div w:id="849444562">
      <w:bodyDiv w:val="1"/>
      <w:marLeft w:val="0"/>
      <w:marRight w:val="0"/>
      <w:marTop w:val="0"/>
      <w:marBottom w:val="0"/>
      <w:divBdr>
        <w:top w:val="none" w:sz="0" w:space="0" w:color="auto"/>
        <w:left w:val="none" w:sz="0" w:space="0" w:color="auto"/>
        <w:bottom w:val="none" w:sz="0" w:space="0" w:color="auto"/>
        <w:right w:val="none" w:sz="0" w:space="0" w:color="auto"/>
      </w:divBdr>
    </w:div>
    <w:div w:id="895631130">
      <w:bodyDiv w:val="1"/>
      <w:marLeft w:val="0"/>
      <w:marRight w:val="0"/>
      <w:marTop w:val="0"/>
      <w:marBottom w:val="0"/>
      <w:divBdr>
        <w:top w:val="none" w:sz="0" w:space="0" w:color="auto"/>
        <w:left w:val="none" w:sz="0" w:space="0" w:color="auto"/>
        <w:bottom w:val="none" w:sz="0" w:space="0" w:color="auto"/>
        <w:right w:val="none" w:sz="0" w:space="0" w:color="auto"/>
      </w:divBdr>
      <w:divsChild>
        <w:div w:id="768309533">
          <w:marLeft w:val="994"/>
          <w:marRight w:val="0"/>
          <w:marTop w:val="0"/>
          <w:marBottom w:val="0"/>
          <w:divBdr>
            <w:top w:val="none" w:sz="0" w:space="0" w:color="auto"/>
            <w:left w:val="none" w:sz="0" w:space="0" w:color="auto"/>
            <w:bottom w:val="none" w:sz="0" w:space="0" w:color="auto"/>
            <w:right w:val="none" w:sz="0" w:space="0" w:color="auto"/>
          </w:divBdr>
        </w:div>
        <w:div w:id="1774090673">
          <w:marLeft w:val="994"/>
          <w:marRight w:val="0"/>
          <w:marTop w:val="0"/>
          <w:marBottom w:val="0"/>
          <w:divBdr>
            <w:top w:val="none" w:sz="0" w:space="0" w:color="auto"/>
            <w:left w:val="none" w:sz="0" w:space="0" w:color="auto"/>
            <w:bottom w:val="none" w:sz="0" w:space="0" w:color="auto"/>
            <w:right w:val="none" w:sz="0" w:space="0" w:color="auto"/>
          </w:divBdr>
        </w:div>
        <w:div w:id="462583627">
          <w:marLeft w:val="994"/>
          <w:marRight w:val="0"/>
          <w:marTop w:val="0"/>
          <w:marBottom w:val="0"/>
          <w:divBdr>
            <w:top w:val="none" w:sz="0" w:space="0" w:color="auto"/>
            <w:left w:val="none" w:sz="0" w:space="0" w:color="auto"/>
            <w:bottom w:val="none" w:sz="0" w:space="0" w:color="auto"/>
            <w:right w:val="none" w:sz="0" w:space="0" w:color="auto"/>
          </w:divBdr>
        </w:div>
      </w:divsChild>
    </w:div>
    <w:div w:id="908885954">
      <w:bodyDiv w:val="1"/>
      <w:marLeft w:val="0"/>
      <w:marRight w:val="0"/>
      <w:marTop w:val="0"/>
      <w:marBottom w:val="0"/>
      <w:divBdr>
        <w:top w:val="none" w:sz="0" w:space="0" w:color="auto"/>
        <w:left w:val="none" w:sz="0" w:space="0" w:color="auto"/>
        <w:bottom w:val="none" w:sz="0" w:space="0" w:color="auto"/>
        <w:right w:val="none" w:sz="0" w:space="0" w:color="auto"/>
      </w:divBdr>
    </w:div>
    <w:div w:id="988485729">
      <w:bodyDiv w:val="1"/>
      <w:marLeft w:val="0"/>
      <w:marRight w:val="0"/>
      <w:marTop w:val="0"/>
      <w:marBottom w:val="0"/>
      <w:divBdr>
        <w:top w:val="none" w:sz="0" w:space="0" w:color="auto"/>
        <w:left w:val="none" w:sz="0" w:space="0" w:color="auto"/>
        <w:bottom w:val="none" w:sz="0" w:space="0" w:color="auto"/>
        <w:right w:val="none" w:sz="0" w:space="0" w:color="auto"/>
      </w:divBdr>
    </w:div>
    <w:div w:id="991836142">
      <w:bodyDiv w:val="1"/>
      <w:marLeft w:val="0"/>
      <w:marRight w:val="0"/>
      <w:marTop w:val="0"/>
      <w:marBottom w:val="0"/>
      <w:divBdr>
        <w:top w:val="none" w:sz="0" w:space="0" w:color="auto"/>
        <w:left w:val="none" w:sz="0" w:space="0" w:color="auto"/>
        <w:bottom w:val="none" w:sz="0" w:space="0" w:color="auto"/>
        <w:right w:val="none" w:sz="0" w:space="0" w:color="auto"/>
      </w:divBdr>
    </w:div>
    <w:div w:id="1014113306">
      <w:bodyDiv w:val="1"/>
      <w:marLeft w:val="0"/>
      <w:marRight w:val="0"/>
      <w:marTop w:val="0"/>
      <w:marBottom w:val="0"/>
      <w:divBdr>
        <w:top w:val="none" w:sz="0" w:space="0" w:color="auto"/>
        <w:left w:val="none" w:sz="0" w:space="0" w:color="auto"/>
        <w:bottom w:val="none" w:sz="0" w:space="0" w:color="auto"/>
        <w:right w:val="none" w:sz="0" w:space="0" w:color="auto"/>
      </w:divBdr>
    </w:div>
    <w:div w:id="1045056555">
      <w:bodyDiv w:val="1"/>
      <w:marLeft w:val="0"/>
      <w:marRight w:val="0"/>
      <w:marTop w:val="0"/>
      <w:marBottom w:val="0"/>
      <w:divBdr>
        <w:top w:val="none" w:sz="0" w:space="0" w:color="auto"/>
        <w:left w:val="none" w:sz="0" w:space="0" w:color="auto"/>
        <w:bottom w:val="none" w:sz="0" w:space="0" w:color="auto"/>
        <w:right w:val="none" w:sz="0" w:space="0" w:color="auto"/>
      </w:divBdr>
    </w:div>
    <w:div w:id="1075936287">
      <w:bodyDiv w:val="1"/>
      <w:marLeft w:val="0"/>
      <w:marRight w:val="0"/>
      <w:marTop w:val="0"/>
      <w:marBottom w:val="0"/>
      <w:divBdr>
        <w:top w:val="none" w:sz="0" w:space="0" w:color="auto"/>
        <w:left w:val="none" w:sz="0" w:space="0" w:color="auto"/>
        <w:bottom w:val="none" w:sz="0" w:space="0" w:color="auto"/>
        <w:right w:val="none" w:sz="0" w:space="0" w:color="auto"/>
      </w:divBdr>
    </w:div>
    <w:div w:id="1093281523">
      <w:bodyDiv w:val="1"/>
      <w:marLeft w:val="0"/>
      <w:marRight w:val="0"/>
      <w:marTop w:val="0"/>
      <w:marBottom w:val="0"/>
      <w:divBdr>
        <w:top w:val="none" w:sz="0" w:space="0" w:color="auto"/>
        <w:left w:val="none" w:sz="0" w:space="0" w:color="auto"/>
        <w:bottom w:val="none" w:sz="0" w:space="0" w:color="auto"/>
        <w:right w:val="none" w:sz="0" w:space="0" w:color="auto"/>
      </w:divBdr>
    </w:div>
    <w:div w:id="1142232991">
      <w:bodyDiv w:val="1"/>
      <w:marLeft w:val="0"/>
      <w:marRight w:val="0"/>
      <w:marTop w:val="0"/>
      <w:marBottom w:val="0"/>
      <w:divBdr>
        <w:top w:val="none" w:sz="0" w:space="0" w:color="auto"/>
        <w:left w:val="none" w:sz="0" w:space="0" w:color="auto"/>
        <w:bottom w:val="none" w:sz="0" w:space="0" w:color="auto"/>
        <w:right w:val="none" w:sz="0" w:space="0" w:color="auto"/>
      </w:divBdr>
    </w:div>
    <w:div w:id="1160728233">
      <w:bodyDiv w:val="1"/>
      <w:marLeft w:val="0"/>
      <w:marRight w:val="0"/>
      <w:marTop w:val="0"/>
      <w:marBottom w:val="0"/>
      <w:divBdr>
        <w:top w:val="none" w:sz="0" w:space="0" w:color="auto"/>
        <w:left w:val="none" w:sz="0" w:space="0" w:color="auto"/>
        <w:bottom w:val="none" w:sz="0" w:space="0" w:color="auto"/>
        <w:right w:val="none" w:sz="0" w:space="0" w:color="auto"/>
      </w:divBdr>
      <w:divsChild>
        <w:div w:id="1813669846">
          <w:marLeft w:val="547"/>
          <w:marRight w:val="0"/>
          <w:marTop w:val="0"/>
          <w:marBottom w:val="0"/>
          <w:divBdr>
            <w:top w:val="none" w:sz="0" w:space="0" w:color="auto"/>
            <w:left w:val="none" w:sz="0" w:space="0" w:color="auto"/>
            <w:bottom w:val="none" w:sz="0" w:space="0" w:color="auto"/>
            <w:right w:val="none" w:sz="0" w:space="0" w:color="auto"/>
          </w:divBdr>
        </w:div>
        <w:div w:id="1171022089">
          <w:marLeft w:val="547"/>
          <w:marRight w:val="0"/>
          <w:marTop w:val="0"/>
          <w:marBottom w:val="0"/>
          <w:divBdr>
            <w:top w:val="none" w:sz="0" w:space="0" w:color="auto"/>
            <w:left w:val="none" w:sz="0" w:space="0" w:color="auto"/>
            <w:bottom w:val="none" w:sz="0" w:space="0" w:color="auto"/>
            <w:right w:val="none" w:sz="0" w:space="0" w:color="auto"/>
          </w:divBdr>
        </w:div>
        <w:div w:id="1192181743">
          <w:marLeft w:val="547"/>
          <w:marRight w:val="0"/>
          <w:marTop w:val="0"/>
          <w:marBottom w:val="0"/>
          <w:divBdr>
            <w:top w:val="none" w:sz="0" w:space="0" w:color="auto"/>
            <w:left w:val="none" w:sz="0" w:space="0" w:color="auto"/>
            <w:bottom w:val="none" w:sz="0" w:space="0" w:color="auto"/>
            <w:right w:val="none" w:sz="0" w:space="0" w:color="auto"/>
          </w:divBdr>
        </w:div>
      </w:divsChild>
    </w:div>
    <w:div w:id="1203248144">
      <w:bodyDiv w:val="1"/>
      <w:marLeft w:val="0"/>
      <w:marRight w:val="0"/>
      <w:marTop w:val="0"/>
      <w:marBottom w:val="0"/>
      <w:divBdr>
        <w:top w:val="none" w:sz="0" w:space="0" w:color="auto"/>
        <w:left w:val="none" w:sz="0" w:space="0" w:color="auto"/>
        <w:bottom w:val="none" w:sz="0" w:space="0" w:color="auto"/>
        <w:right w:val="none" w:sz="0" w:space="0" w:color="auto"/>
      </w:divBdr>
      <w:divsChild>
        <w:div w:id="696659526">
          <w:marLeft w:val="547"/>
          <w:marRight w:val="0"/>
          <w:marTop w:val="0"/>
          <w:marBottom w:val="0"/>
          <w:divBdr>
            <w:top w:val="none" w:sz="0" w:space="0" w:color="auto"/>
            <w:left w:val="none" w:sz="0" w:space="0" w:color="auto"/>
            <w:bottom w:val="none" w:sz="0" w:space="0" w:color="auto"/>
            <w:right w:val="none" w:sz="0" w:space="0" w:color="auto"/>
          </w:divBdr>
        </w:div>
        <w:div w:id="1076169318">
          <w:marLeft w:val="547"/>
          <w:marRight w:val="0"/>
          <w:marTop w:val="0"/>
          <w:marBottom w:val="0"/>
          <w:divBdr>
            <w:top w:val="none" w:sz="0" w:space="0" w:color="auto"/>
            <w:left w:val="none" w:sz="0" w:space="0" w:color="auto"/>
            <w:bottom w:val="none" w:sz="0" w:space="0" w:color="auto"/>
            <w:right w:val="none" w:sz="0" w:space="0" w:color="auto"/>
          </w:divBdr>
        </w:div>
        <w:div w:id="2098477205">
          <w:marLeft w:val="547"/>
          <w:marRight w:val="0"/>
          <w:marTop w:val="0"/>
          <w:marBottom w:val="0"/>
          <w:divBdr>
            <w:top w:val="none" w:sz="0" w:space="0" w:color="auto"/>
            <w:left w:val="none" w:sz="0" w:space="0" w:color="auto"/>
            <w:bottom w:val="none" w:sz="0" w:space="0" w:color="auto"/>
            <w:right w:val="none" w:sz="0" w:space="0" w:color="auto"/>
          </w:divBdr>
        </w:div>
      </w:divsChild>
    </w:div>
    <w:div w:id="1211651777">
      <w:bodyDiv w:val="1"/>
      <w:marLeft w:val="0"/>
      <w:marRight w:val="0"/>
      <w:marTop w:val="0"/>
      <w:marBottom w:val="0"/>
      <w:divBdr>
        <w:top w:val="none" w:sz="0" w:space="0" w:color="auto"/>
        <w:left w:val="none" w:sz="0" w:space="0" w:color="auto"/>
        <w:bottom w:val="none" w:sz="0" w:space="0" w:color="auto"/>
        <w:right w:val="none" w:sz="0" w:space="0" w:color="auto"/>
      </w:divBdr>
    </w:div>
    <w:div w:id="1221206846">
      <w:bodyDiv w:val="1"/>
      <w:marLeft w:val="0"/>
      <w:marRight w:val="0"/>
      <w:marTop w:val="0"/>
      <w:marBottom w:val="0"/>
      <w:divBdr>
        <w:top w:val="none" w:sz="0" w:space="0" w:color="auto"/>
        <w:left w:val="none" w:sz="0" w:space="0" w:color="auto"/>
        <w:bottom w:val="none" w:sz="0" w:space="0" w:color="auto"/>
        <w:right w:val="none" w:sz="0" w:space="0" w:color="auto"/>
      </w:divBdr>
      <w:divsChild>
        <w:div w:id="1753354935">
          <w:marLeft w:val="274"/>
          <w:marRight w:val="0"/>
          <w:marTop w:val="0"/>
          <w:marBottom w:val="0"/>
          <w:divBdr>
            <w:top w:val="none" w:sz="0" w:space="0" w:color="auto"/>
            <w:left w:val="none" w:sz="0" w:space="0" w:color="auto"/>
            <w:bottom w:val="none" w:sz="0" w:space="0" w:color="auto"/>
            <w:right w:val="none" w:sz="0" w:space="0" w:color="auto"/>
          </w:divBdr>
        </w:div>
        <w:div w:id="617302919">
          <w:marLeft w:val="994"/>
          <w:marRight w:val="0"/>
          <w:marTop w:val="0"/>
          <w:marBottom w:val="0"/>
          <w:divBdr>
            <w:top w:val="none" w:sz="0" w:space="0" w:color="auto"/>
            <w:left w:val="none" w:sz="0" w:space="0" w:color="auto"/>
            <w:bottom w:val="none" w:sz="0" w:space="0" w:color="auto"/>
            <w:right w:val="none" w:sz="0" w:space="0" w:color="auto"/>
          </w:divBdr>
        </w:div>
        <w:div w:id="1803957324">
          <w:marLeft w:val="994"/>
          <w:marRight w:val="0"/>
          <w:marTop w:val="0"/>
          <w:marBottom w:val="0"/>
          <w:divBdr>
            <w:top w:val="none" w:sz="0" w:space="0" w:color="auto"/>
            <w:left w:val="none" w:sz="0" w:space="0" w:color="auto"/>
            <w:bottom w:val="none" w:sz="0" w:space="0" w:color="auto"/>
            <w:right w:val="none" w:sz="0" w:space="0" w:color="auto"/>
          </w:divBdr>
        </w:div>
        <w:div w:id="1265962191">
          <w:marLeft w:val="994"/>
          <w:marRight w:val="0"/>
          <w:marTop w:val="0"/>
          <w:marBottom w:val="0"/>
          <w:divBdr>
            <w:top w:val="none" w:sz="0" w:space="0" w:color="auto"/>
            <w:left w:val="none" w:sz="0" w:space="0" w:color="auto"/>
            <w:bottom w:val="none" w:sz="0" w:space="0" w:color="auto"/>
            <w:right w:val="none" w:sz="0" w:space="0" w:color="auto"/>
          </w:divBdr>
        </w:div>
        <w:div w:id="1237322109">
          <w:marLeft w:val="274"/>
          <w:marRight w:val="0"/>
          <w:marTop w:val="0"/>
          <w:marBottom w:val="0"/>
          <w:divBdr>
            <w:top w:val="none" w:sz="0" w:space="0" w:color="auto"/>
            <w:left w:val="none" w:sz="0" w:space="0" w:color="auto"/>
            <w:bottom w:val="none" w:sz="0" w:space="0" w:color="auto"/>
            <w:right w:val="none" w:sz="0" w:space="0" w:color="auto"/>
          </w:divBdr>
        </w:div>
        <w:div w:id="936062942">
          <w:marLeft w:val="994"/>
          <w:marRight w:val="0"/>
          <w:marTop w:val="0"/>
          <w:marBottom w:val="0"/>
          <w:divBdr>
            <w:top w:val="none" w:sz="0" w:space="0" w:color="auto"/>
            <w:left w:val="none" w:sz="0" w:space="0" w:color="auto"/>
            <w:bottom w:val="none" w:sz="0" w:space="0" w:color="auto"/>
            <w:right w:val="none" w:sz="0" w:space="0" w:color="auto"/>
          </w:divBdr>
        </w:div>
        <w:div w:id="49040551">
          <w:marLeft w:val="994"/>
          <w:marRight w:val="0"/>
          <w:marTop w:val="0"/>
          <w:marBottom w:val="0"/>
          <w:divBdr>
            <w:top w:val="none" w:sz="0" w:space="0" w:color="auto"/>
            <w:left w:val="none" w:sz="0" w:space="0" w:color="auto"/>
            <w:bottom w:val="none" w:sz="0" w:space="0" w:color="auto"/>
            <w:right w:val="none" w:sz="0" w:space="0" w:color="auto"/>
          </w:divBdr>
        </w:div>
      </w:divsChild>
    </w:div>
    <w:div w:id="1396394542">
      <w:bodyDiv w:val="1"/>
      <w:marLeft w:val="0"/>
      <w:marRight w:val="0"/>
      <w:marTop w:val="0"/>
      <w:marBottom w:val="0"/>
      <w:divBdr>
        <w:top w:val="none" w:sz="0" w:space="0" w:color="auto"/>
        <w:left w:val="none" w:sz="0" w:space="0" w:color="auto"/>
        <w:bottom w:val="none" w:sz="0" w:space="0" w:color="auto"/>
        <w:right w:val="none" w:sz="0" w:space="0" w:color="auto"/>
      </w:divBdr>
    </w:div>
    <w:div w:id="1408575720">
      <w:bodyDiv w:val="1"/>
      <w:marLeft w:val="0"/>
      <w:marRight w:val="0"/>
      <w:marTop w:val="0"/>
      <w:marBottom w:val="0"/>
      <w:divBdr>
        <w:top w:val="none" w:sz="0" w:space="0" w:color="auto"/>
        <w:left w:val="none" w:sz="0" w:space="0" w:color="auto"/>
        <w:bottom w:val="none" w:sz="0" w:space="0" w:color="auto"/>
        <w:right w:val="none" w:sz="0" w:space="0" w:color="auto"/>
      </w:divBdr>
      <w:divsChild>
        <w:div w:id="1150516585">
          <w:marLeft w:val="446"/>
          <w:marRight w:val="0"/>
          <w:marTop w:val="0"/>
          <w:marBottom w:val="0"/>
          <w:divBdr>
            <w:top w:val="none" w:sz="0" w:space="0" w:color="auto"/>
            <w:left w:val="none" w:sz="0" w:space="0" w:color="auto"/>
            <w:bottom w:val="none" w:sz="0" w:space="0" w:color="auto"/>
            <w:right w:val="none" w:sz="0" w:space="0" w:color="auto"/>
          </w:divBdr>
        </w:div>
      </w:divsChild>
    </w:div>
    <w:div w:id="1413045861">
      <w:bodyDiv w:val="1"/>
      <w:marLeft w:val="0"/>
      <w:marRight w:val="0"/>
      <w:marTop w:val="0"/>
      <w:marBottom w:val="0"/>
      <w:divBdr>
        <w:top w:val="none" w:sz="0" w:space="0" w:color="auto"/>
        <w:left w:val="none" w:sz="0" w:space="0" w:color="auto"/>
        <w:bottom w:val="none" w:sz="0" w:space="0" w:color="auto"/>
        <w:right w:val="none" w:sz="0" w:space="0" w:color="auto"/>
      </w:divBdr>
      <w:divsChild>
        <w:div w:id="1063674200">
          <w:marLeft w:val="562"/>
          <w:marRight w:val="0"/>
          <w:marTop w:val="67"/>
          <w:marBottom w:val="0"/>
          <w:divBdr>
            <w:top w:val="none" w:sz="0" w:space="0" w:color="auto"/>
            <w:left w:val="none" w:sz="0" w:space="0" w:color="auto"/>
            <w:bottom w:val="none" w:sz="0" w:space="0" w:color="auto"/>
            <w:right w:val="none" w:sz="0" w:space="0" w:color="auto"/>
          </w:divBdr>
        </w:div>
        <w:div w:id="114830607">
          <w:marLeft w:val="1138"/>
          <w:marRight w:val="0"/>
          <w:marTop w:val="67"/>
          <w:marBottom w:val="0"/>
          <w:divBdr>
            <w:top w:val="none" w:sz="0" w:space="0" w:color="auto"/>
            <w:left w:val="none" w:sz="0" w:space="0" w:color="auto"/>
            <w:bottom w:val="none" w:sz="0" w:space="0" w:color="auto"/>
            <w:right w:val="none" w:sz="0" w:space="0" w:color="auto"/>
          </w:divBdr>
        </w:div>
        <w:div w:id="1400160">
          <w:marLeft w:val="1699"/>
          <w:marRight w:val="0"/>
          <w:marTop w:val="67"/>
          <w:marBottom w:val="0"/>
          <w:divBdr>
            <w:top w:val="none" w:sz="0" w:space="0" w:color="auto"/>
            <w:left w:val="none" w:sz="0" w:space="0" w:color="auto"/>
            <w:bottom w:val="none" w:sz="0" w:space="0" w:color="auto"/>
            <w:right w:val="none" w:sz="0" w:space="0" w:color="auto"/>
          </w:divBdr>
        </w:div>
        <w:div w:id="1831168591">
          <w:marLeft w:val="1699"/>
          <w:marRight w:val="0"/>
          <w:marTop w:val="67"/>
          <w:marBottom w:val="0"/>
          <w:divBdr>
            <w:top w:val="none" w:sz="0" w:space="0" w:color="auto"/>
            <w:left w:val="none" w:sz="0" w:space="0" w:color="auto"/>
            <w:bottom w:val="none" w:sz="0" w:space="0" w:color="auto"/>
            <w:right w:val="none" w:sz="0" w:space="0" w:color="auto"/>
          </w:divBdr>
        </w:div>
        <w:div w:id="42757851">
          <w:marLeft w:val="1699"/>
          <w:marRight w:val="0"/>
          <w:marTop w:val="67"/>
          <w:marBottom w:val="0"/>
          <w:divBdr>
            <w:top w:val="none" w:sz="0" w:space="0" w:color="auto"/>
            <w:left w:val="none" w:sz="0" w:space="0" w:color="auto"/>
            <w:bottom w:val="none" w:sz="0" w:space="0" w:color="auto"/>
            <w:right w:val="none" w:sz="0" w:space="0" w:color="auto"/>
          </w:divBdr>
        </w:div>
        <w:div w:id="1421559393">
          <w:marLeft w:val="1699"/>
          <w:marRight w:val="0"/>
          <w:marTop w:val="67"/>
          <w:marBottom w:val="0"/>
          <w:divBdr>
            <w:top w:val="none" w:sz="0" w:space="0" w:color="auto"/>
            <w:left w:val="none" w:sz="0" w:space="0" w:color="auto"/>
            <w:bottom w:val="none" w:sz="0" w:space="0" w:color="auto"/>
            <w:right w:val="none" w:sz="0" w:space="0" w:color="auto"/>
          </w:divBdr>
        </w:div>
        <w:div w:id="1716392964">
          <w:marLeft w:val="1699"/>
          <w:marRight w:val="0"/>
          <w:marTop w:val="67"/>
          <w:marBottom w:val="0"/>
          <w:divBdr>
            <w:top w:val="none" w:sz="0" w:space="0" w:color="auto"/>
            <w:left w:val="none" w:sz="0" w:space="0" w:color="auto"/>
            <w:bottom w:val="none" w:sz="0" w:space="0" w:color="auto"/>
            <w:right w:val="none" w:sz="0" w:space="0" w:color="auto"/>
          </w:divBdr>
        </w:div>
        <w:div w:id="1621909272">
          <w:marLeft w:val="1699"/>
          <w:marRight w:val="0"/>
          <w:marTop w:val="67"/>
          <w:marBottom w:val="0"/>
          <w:divBdr>
            <w:top w:val="none" w:sz="0" w:space="0" w:color="auto"/>
            <w:left w:val="none" w:sz="0" w:space="0" w:color="auto"/>
            <w:bottom w:val="none" w:sz="0" w:space="0" w:color="auto"/>
            <w:right w:val="none" w:sz="0" w:space="0" w:color="auto"/>
          </w:divBdr>
        </w:div>
        <w:div w:id="1732575354">
          <w:marLeft w:val="1699"/>
          <w:marRight w:val="0"/>
          <w:marTop w:val="67"/>
          <w:marBottom w:val="0"/>
          <w:divBdr>
            <w:top w:val="none" w:sz="0" w:space="0" w:color="auto"/>
            <w:left w:val="none" w:sz="0" w:space="0" w:color="auto"/>
            <w:bottom w:val="none" w:sz="0" w:space="0" w:color="auto"/>
            <w:right w:val="none" w:sz="0" w:space="0" w:color="auto"/>
          </w:divBdr>
        </w:div>
        <w:div w:id="470637195">
          <w:marLeft w:val="1138"/>
          <w:marRight w:val="0"/>
          <w:marTop w:val="67"/>
          <w:marBottom w:val="0"/>
          <w:divBdr>
            <w:top w:val="none" w:sz="0" w:space="0" w:color="auto"/>
            <w:left w:val="none" w:sz="0" w:space="0" w:color="auto"/>
            <w:bottom w:val="none" w:sz="0" w:space="0" w:color="auto"/>
            <w:right w:val="none" w:sz="0" w:space="0" w:color="auto"/>
          </w:divBdr>
        </w:div>
        <w:div w:id="1615593489">
          <w:marLeft w:val="1138"/>
          <w:marRight w:val="0"/>
          <w:marTop w:val="67"/>
          <w:marBottom w:val="0"/>
          <w:divBdr>
            <w:top w:val="none" w:sz="0" w:space="0" w:color="auto"/>
            <w:left w:val="none" w:sz="0" w:space="0" w:color="auto"/>
            <w:bottom w:val="none" w:sz="0" w:space="0" w:color="auto"/>
            <w:right w:val="none" w:sz="0" w:space="0" w:color="auto"/>
          </w:divBdr>
        </w:div>
        <w:div w:id="1348363043">
          <w:marLeft w:val="1138"/>
          <w:marRight w:val="0"/>
          <w:marTop w:val="67"/>
          <w:marBottom w:val="0"/>
          <w:divBdr>
            <w:top w:val="none" w:sz="0" w:space="0" w:color="auto"/>
            <w:left w:val="none" w:sz="0" w:space="0" w:color="auto"/>
            <w:bottom w:val="none" w:sz="0" w:space="0" w:color="auto"/>
            <w:right w:val="none" w:sz="0" w:space="0" w:color="auto"/>
          </w:divBdr>
        </w:div>
        <w:div w:id="1165513499">
          <w:marLeft w:val="1138"/>
          <w:marRight w:val="0"/>
          <w:marTop w:val="67"/>
          <w:marBottom w:val="0"/>
          <w:divBdr>
            <w:top w:val="none" w:sz="0" w:space="0" w:color="auto"/>
            <w:left w:val="none" w:sz="0" w:space="0" w:color="auto"/>
            <w:bottom w:val="none" w:sz="0" w:space="0" w:color="auto"/>
            <w:right w:val="none" w:sz="0" w:space="0" w:color="auto"/>
          </w:divBdr>
        </w:div>
        <w:div w:id="1221406116">
          <w:marLeft w:val="1138"/>
          <w:marRight w:val="0"/>
          <w:marTop w:val="67"/>
          <w:marBottom w:val="0"/>
          <w:divBdr>
            <w:top w:val="none" w:sz="0" w:space="0" w:color="auto"/>
            <w:left w:val="none" w:sz="0" w:space="0" w:color="auto"/>
            <w:bottom w:val="none" w:sz="0" w:space="0" w:color="auto"/>
            <w:right w:val="none" w:sz="0" w:space="0" w:color="auto"/>
          </w:divBdr>
        </w:div>
        <w:div w:id="369233625">
          <w:marLeft w:val="562"/>
          <w:marRight w:val="0"/>
          <w:marTop w:val="67"/>
          <w:marBottom w:val="0"/>
          <w:divBdr>
            <w:top w:val="none" w:sz="0" w:space="0" w:color="auto"/>
            <w:left w:val="none" w:sz="0" w:space="0" w:color="auto"/>
            <w:bottom w:val="none" w:sz="0" w:space="0" w:color="auto"/>
            <w:right w:val="none" w:sz="0" w:space="0" w:color="auto"/>
          </w:divBdr>
        </w:div>
        <w:div w:id="2024696845">
          <w:marLeft w:val="1138"/>
          <w:marRight w:val="0"/>
          <w:marTop w:val="67"/>
          <w:marBottom w:val="0"/>
          <w:divBdr>
            <w:top w:val="none" w:sz="0" w:space="0" w:color="auto"/>
            <w:left w:val="none" w:sz="0" w:space="0" w:color="auto"/>
            <w:bottom w:val="none" w:sz="0" w:space="0" w:color="auto"/>
            <w:right w:val="none" w:sz="0" w:space="0" w:color="auto"/>
          </w:divBdr>
        </w:div>
        <w:div w:id="1997877295">
          <w:marLeft w:val="1138"/>
          <w:marRight w:val="0"/>
          <w:marTop w:val="67"/>
          <w:marBottom w:val="0"/>
          <w:divBdr>
            <w:top w:val="none" w:sz="0" w:space="0" w:color="auto"/>
            <w:left w:val="none" w:sz="0" w:space="0" w:color="auto"/>
            <w:bottom w:val="none" w:sz="0" w:space="0" w:color="auto"/>
            <w:right w:val="none" w:sz="0" w:space="0" w:color="auto"/>
          </w:divBdr>
        </w:div>
        <w:div w:id="1194656500">
          <w:marLeft w:val="1138"/>
          <w:marRight w:val="0"/>
          <w:marTop w:val="67"/>
          <w:marBottom w:val="0"/>
          <w:divBdr>
            <w:top w:val="none" w:sz="0" w:space="0" w:color="auto"/>
            <w:left w:val="none" w:sz="0" w:space="0" w:color="auto"/>
            <w:bottom w:val="none" w:sz="0" w:space="0" w:color="auto"/>
            <w:right w:val="none" w:sz="0" w:space="0" w:color="auto"/>
          </w:divBdr>
        </w:div>
        <w:div w:id="114955401">
          <w:marLeft w:val="1138"/>
          <w:marRight w:val="0"/>
          <w:marTop w:val="67"/>
          <w:marBottom w:val="0"/>
          <w:divBdr>
            <w:top w:val="none" w:sz="0" w:space="0" w:color="auto"/>
            <w:left w:val="none" w:sz="0" w:space="0" w:color="auto"/>
            <w:bottom w:val="none" w:sz="0" w:space="0" w:color="auto"/>
            <w:right w:val="none" w:sz="0" w:space="0" w:color="auto"/>
          </w:divBdr>
        </w:div>
      </w:divsChild>
    </w:div>
    <w:div w:id="1480032200">
      <w:bodyDiv w:val="1"/>
      <w:marLeft w:val="0"/>
      <w:marRight w:val="0"/>
      <w:marTop w:val="0"/>
      <w:marBottom w:val="0"/>
      <w:divBdr>
        <w:top w:val="none" w:sz="0" w:space="0" w:color="auto"/>
        <w:left w:val="none" w:sz="0" w:space="0" w:color="auto"/>
        <w:bottom w:val="none" w:sz="0" w:space="0" w:color="auto"/>
        <w:right w:val="none" w:sz="0" w:space="0" w:color="auto"/>
      </w:divBdr>
    </w:div>
    <w:div w:id="1548377229">
      <w:bodyDiv w:val="1"/>
      <w:marLeft w:val="0"/>
      <w:marRight w:val="0"/>
      <w:marTop w:val="0"/>
      <w:marBottom w:val="0"/>
      <w:divBdr>
        <w:top w:val="none" w:sz="0" w:space="0" w:color="auto"/>
        <w:left w:val="none" w:sz="0" w:space="0" w:color="auto"/>
        <w:bottom w:val="none" w:sz="0" w:space="0" w:color="auto"/>
        <w:right w:val="none" w:sz="0" w:space="0" w:color="auto"/>
      </w:divBdr>
      <w:divsChild>
        <w:div w:id="2091072733">
          <w:marLeft w:val="274"/>
          <w:marRight w:val="0"/>
          <w:marTop w:val="0"/>
          <w:marBottom w:val="0"/>
          <w:divBdr>
            <w:top w:val="none" w:sz="0" w:space="0" w:color="auto"/>
            <w:left w:val="none" w:sz="0" w:space="0" w:color="auto"/>
            <w:bottom w:val="none" w:sz="0" w:space="0" w:color="auto"/>
            <w:right w:val="none" w:sz="0" w:space="0" w:color="auto"/>
          </w:divBdr>
        </w:div>
        <w:div w:id="915549106">
          <w:marLeft w:val="994"/>
          <w:marRight w:val="0"/>
          <w:marTop w:val="0"/>
          <w:marBottom w:val="0"/>
          <w:divBdr>
            <w:top w:val="none" w:sz="0" w:space="0" w:color="auto"/>
            <w:left w:val="none" w:sz="0" w:space="0" w:color="auto"/>
            <w:bottom w:val="none" w:sz="0" w:space="0" w:color="auto"/>
            <w:right w:val="none" w:sz="0" w:space="0" w:color="auto"/>
          </w:divBdr>
        </w:div>
        <w:div w:id="893548011">
          <w:marLeft w:val="994"/>
          <w:marRight w:val="0"/>
          <w:marTop w:val="0"/>
          <w:marBottom w:val="0"/>
          <w:divBdr>
            <w:top w:val="none" w:sz="0" w:space="0" w:color="auto"/>
            <w:left w:val="none" w:sz="0" w:space="0" w:color="auto"/>
            <w:bottom w:val="none" w:sz="0" w:space="0" w:color="auto"/>
            <w:right w:val="none" w:sz="0" w:space="0" w:color="auto"/>
          </w:divBdr>
        </w:div>
      </w:divsChild>
    </w:div>
    <w:div w:id="1559319432">
      <w:bodyDiv w:val="1"/>
      <w:marLeft w:val="0"/>
      <w:marRight w:val="0"/>
      <w:marTop w:val="0"/>
      <w:marBottom w:val="0"/>
      <w:divBdr>
        <w:top w:val="none" w:sz="0" w:space="0" w:color="auto"/>
        <w:left w:val="none" w:sz="0" w:space="0" w:color="auto"/>
        <w:bottom w:val="none" w:sz="0" w:space="0" w:color="auto"/>
        <w:right w:val="none" w:sz="0" w:space="0" w:color="auto"/>
      </w:divBdr>
      <w:divsChild>
        <w:div w:id="1924335952">
          <w:marLeft w:val="446"/>
          <w:marRight w:val="0"/>
          <w:marTop w:val="0"/>
          <w:marBottom w:val="0"/>
          <w:divBdr>
            <w:top w:val="none" w:sz="0" w:space="0" w:color="auto"/>
            <w:left w:val="none" w:sz="0" w:space="0" w:color="auto"/>
            <w:bottom w:val="none" w:sz="0" w:space="0" w:color="auto"/>
            <w:right w:val="none" w:sz="0" w:space="0" w:color="auto"/>
          </w:divBdr>
        </w:div>
        <w:div w:id="1221475741">
          <w:marLeft w:val="1166"/>
          <w:marRight w:val="0"/>
          <w:marTop w:val="0"/>
          <w:marBottom w:val="0"/>
          <w:divBdr>
            <w:top w:val="none" w:sz="0" w:space="0" w:color="auto"/>
            <w:left w:val="none" w:sz="0" w:space="0" w:color="auto"/>
            <w:bottom w:val="none" w:sz="0" w:space="0" w:color="auto"/>
            <w:right w:val="none" w:sz="0" w:space="0" w:color="auto"/>
          </w:divBdr>
        </w:div>
        <w:div w:id="67122386">
          <w:marLeft w:val="1886"/>
          <w:marRight w:val="0"/>
          <w:marTop w:val="0"/>
          <w:marBottom w:val="0"/>
          <w:divBdr>
            <w:top w:val="none" w:sz="0" w:space="0" w:color="auto"/>
            <w:left w:val="none" w:sz="0" w:space="0" w:color="auto"/>
            <w:bottom w:val="none" w:sz="0" w:space="0" w:color="auto"/>
            <w:right w:val="none" w:sz="0" w:space="0" w:color="auto"/>
          </w:divBdr>
        </w:div>
        <w:div w:id="263610104">
          <w:marLeft w:val="1886"/>
          <w:marRight w:val="0"/>
          <w:marTop w:val="0"/>
          <w:marBottom w:val="0"/>
          <w:divBdr>
            <w:top w:val="none" w:sz="0" w:space="0" w:color="auto"/>
            <w:left w:val="none" w:sz="0" w:space="0" w:color="auto"/>
            <w:bottom w:val="none" w:sz="0" w:space="0" w:color="auto"/>
            <w:right w:val="none" w:sz="0" w:space="0" w:color="auto"/>
          </w:divBdr>
        </w:div>
        <w:div w:id="795678724">
          <w:marLeft w:val="1166"/>
          <w:marRight w:val="0"/>
          <w:marTop w:val="0"/>
          <w:marBottom w:val="0"/>
          <w:divBdr>
            <w:top w:val="none" w:sz="0" w:space="0" w:color="auto"/>
            <w:left w:val="none" w:sz="0" w:space="0" w:color="auto"/>
            <w:bottom w:val="none" w:sz="0" w:space="0" w:color="auto"/>
            <w:right w:val="none" w:sz="0" w:space="0" w:color="auto"/>
          </w:divBdr>
        </w:div>
      </w:divsChild>
    </w:div>
    <w:div w:id="1573853007">
      <w:bodyDiv w:val="1"/>
      <w:marLeft w:val="0"/>
      <w:marRight w:val="0"/>
      <w:marTop w:val="0"/>
      <w:marBottom w:val="0"/>
      <w:divBdr>
        <w:top w:val="none" w:sz="0" w:space="0" w:color="auto"/>
        <w:left w:val="none" w:sz="0" w:space="0" w:color="auto"/>
        <w:bottom w:val="none" w:sz="0" w:space="0" w:color="auto"/>
        <w:right w:val="none" w:sz="0" w:space="0" w:color="auto"/>
      </w:divBdr>
    </w:div>
    <w:div w:id="1592927364">
      <w:bodyDiv w:val="1"/>
      <w:marLeft w:val="0"/>
      <w:marRight w:val="0"/>
      <w:marTop w:val="0"/>
      <w:marBottom w:val="0"/>
      <w:divBdr>
        <w:top w:val="none" w:sz="0" w:space="0" w:color="auto"/>
        <w:left w:val="none" w:sz="0" w:space="0" w:color="auto"/>
        <w:bottom w:val="none" w:sz="0" w:space="0" w:color="auto"/>
        <w:right w:val="none" w:sz="0" w:space="0" w:color="auto"/>
      </w:divBdr>
    </w:div>
    <w:div w:id="1600944551">
      <w:bodyDiv w:val="1"/>
      <w:marLeft w:val="0"/>
      <w:marRight w:val="0"/>
      <w:marTop w:val="0"/>
      <w:marBottom w:val="0"/>
      <w:divBdr>
        <w:top w:val="none" w:sz="0" w:space="0" w:color="auto"/>
        <w:left w:val="none" w:sz="0" w:space="0" w:color="auto"/>
        <w:bottom w:val="none" w:sz="0" w:space="0" w:color="auto"/>
        <w:right w:val="none" w:sz="0" w:space="0" w:color="auto"/>
      </w:divBdr>
      <w:divsChild>
        <w:div w:id="1057900291">
          <w:marLeft w:val="446"/>
          <w:marRight w:val="0"/>
          <w:marTop w:val="0"/>
          <w:marBottom w:val="0"/>
          <w:divBdr>
            <w:top w:val="none" w:sz="0" w:space="0" w:color="auto"/>
            <w:left w:val="none" w:sz="0" w:space="0" w:color="auto"/>
            <w:bottom w:val="none" w:sz="0" w:space="0" w:color="auto"/>
            <w:right w:val="none" w:sz="0" w:space="0" w:color="auto"/>
          </w:divBdr>
        </w:div>
      </w:divsChild>
    </w:div>
    <w:div w:id="1606419996">
      <w:bodyDiv w:val="1"/>
      <w:marLeft w:val="0"/>
      <w:marRight w:val="0"/>
      <w:marTop w:val="0"/>
      <w:marBottom w:val="0"/>
      <w:divBdr>
        <w:top w:val="none" w:sz="0" w:space="0" w:color="auto"/>
        <w:left w:val="none" w:sz="0" w:space="0" w:color="auto"/>
        <w:bottom w:val="none" w:sz="0" w:space="0" w:color="auto"/>
        <w:right w:val="none" w:sz="0" w:space="0" w:color="auto"/>
      </w:divBdr>
      <w:divsChild>
        <w:div w:id="1561213471">
          <w:marLeft w:val="547"/>
          <w:marRight w:val="0"/>
          <w:marTop w:val="0"/>
          <w:marBottom w:val="0"/>
          <w:divBdr>
            <w:top w:val="none" w:sz="0" w:space="0" w:color="auto"/>
            <w:left w:val="none" w:sz="0" w:space="0" w:color="auto"/>
            <w:bottom w:val="none" w:sz="0" w:space="0" w:color="auto"/>
            <w:right w:val="none" w:sz="0" w:space="0" w:color="auto"/>
          </w:divBdr>
        </w:div>
      </w:divsChild>
    </w:div>
    <w:div w:id="1617515891">
      <w:bodyDiv w:val="1"/>
      <w:marLeft w:val="0"/>
      <w:marRight w:val="0"/>
      <w:marTop w:val="0"/>
      <w:marBottom w:val="0"/>
      <w:divBdr>
        <w:top w:val="none" w:sz="0" w:space="0" w:color="auto"/>
        <w:left w:val="none" w:sz="0" w:space="0" w:color="auto"/>
        <w:bottom w:val="none" w:sz="0" w:space="0" w:color="auto"/>
        <w:right w:val="none" w:sz="0" w:space="0" w:color="auto"/>
      </w:divBdr>
      <w:divsChild>
        <w:div w:id="328018477">
          <w:marLeft w:val="446"/>
          <w:marRight w:val="0"/>
          <w:marTop w:val="0"/>
          <w:marBottom w:val="0"/>
          <w:divBdr>
            <w:top w:val="none" w:sz="0" w:space="0" w:color="auto"/>
            <w:left w:val="none" w:sz="0" w:space="0" w:color="auto"/>
            <w:bottom w:val="none" w:sz="0" w:space="0" w:color="auto"/>
            <w:right w:val="none" w:sz="0" w:space="0" w:color="auto"/>
          </w:divBdr>
        </w:div>
        <w:div w:id="1115641382">
          <w:marLeft w:val="446"/>
          <w:marRight w:val="0"/>
          <w:marTop w:val="0"/>
          <w:marBottom w:val="0"/>
          <w:divBdr>
            <w:top w:val="none" w:sz="0" w:space="0" w:color="auto"/>
            <w:left w:val="none" w:sz="0" w:space="0" w:color="auto"/>
            <w:bottom w:val="none" w:sz="0" w:space="0" w:color="auto"/>
            <w:right w:val="none" w:sz="0" w:space="0" w:color="auto"/>
          </w:divBdr>
        </w:div>
        <w:div w:id="1608541612">
          <w:marLeft w:val="1166"/>
          <w:marRight w:val="0"/>
          <w:marTop w:val="0"/>
          <w:marBottom w:val="0"/>
          <w:divBdr>
            <w:top w:val="none" w:sz="0" w:space="0" w:color="auto"/>
            <w:left w:val="none" w:sz="0" w:space="0" w:color="auto"/>
            <w:bottom w:val="none" w:sz="0" w:space="0" w:color="auto"/>
            <w:right w:val="none" w:sz="0" w:space="0" w:color="auto"/>
          </w:divBdr>
        </w:div>
        <w:div w:id="2106143779">
          <w:marLeft w:val="1166"/>
          <w:marRight w:val="0"/>
          <w:marTop w:val="0"/>
          <w:marBottom w:val="0"/>
          <w:divBdr>
            <w:top w:val="none" w:sz="0" w:space="0" w:color="auto"/>
            <w:left w:val="none" w:sz="0" w:space="0" w:color="auto"/>
            <w:bottom w:val="none" w:sz="0" w:space="0" w:color="auto"/>
            <w:right w:val="none" w:sz="0" w:space="0" w:color="auto"/>
          </w:divBdr>
        </w:div>
        <w:div w:id="170067245">
          <w:marLeft w:val="1166"/>
          <w:marRight w:val="0"/>
          <w:marTop w:val="0"/>
          <w:marBottom w:val="0"/>
          <w:divBdr>
            <w:top w:val="none" w:sz="0" w:space="0" w:color="auto"/>
            <w:left w:val="none" w:sz="0" w:space="0" w:color="auto"/>
            <w:bottom w:val="none" w:sz="0" w:space="0" w:color="auto"/>
            <w:right w:val="none" w:sz="0" w:space="0" w:color="auto"/>
          </w:divBdr>
        </w:div>
        <w:div w:id="272520801">
          <w:marLeft w:val="446"/>
          <w:marRight w:val="0"/>
          <w:marTop w:val="0"/>
          <w:marBottom w:val="0"/>
          <w:divBdr>
            <w:top w:val="none" w:sz="0" w:space="0" w:color="auto"/>
            <w:left w:val="none" w:sz="0" w:space="0" w:color="auto"/>
            <w:bottom w:val="none" w:sz="0" w:space="0" w:color="auto"/>
            <w:right w:val="none" w:sz="0" w:space="0" w:color="auto"/>
          </w:divBdr>
        </w:div>
      </w:divsChild>
    </w:div>
    <w:div w:id="1631402256">
      <w:bodyDiv w:val="1"/>
      <w:marLeft w:val="0"/>
      <w:marRight w:val="0"/>
      <w:marTop w:val="0"/>
      <w:marBottom w:val="0"/>
      <w:divBdr>
        <w:top w:val="none" w:sz="0" w:space="0" w:color="auto"/>
        <w:left w:val="none" w:sz="0" w:space="0" w:color="auto"/>
        <w:bottom w:val="none" w:sz="0" w:space="0" w:color="auto"/>
        <w:right w:val="none" w:sz="0" w:space="0" w:color="auto"/>
      </w:divBdr>
      <w:divsChild>
        <w:div w:id="341903423">
          <w:marLeft w:val="446"/>
          <w:marRight w:val="0"/>
          <w:marTop w:val="0"/>
          <w:marBottom w:val="0"/>
          <w:divBdr>
            <w:top w:val="none" w:sz="0" w:space="0" w:color="auto"/>
            <w:left w:val="none" w:sz="0" w:space="0" w:color="auto"/>
            <w:bottom w:val="none" w:sz="0" w:space="0" w:color="auto"/>
            <w:right w:val="none" w:sz="0" w:space="0" w:color="auto"/>
          </w:divBdr>
        </w:div>
      </w:divsChild>
    </w:div>
    <w:div w:id="1651709888">
      <w:bodyDiv w:val="1"/>
      <w:marLeft w:val="0"/>
      <w:marRight w:val="0"/>
      <w:marTop w:val="0"/>
      <w:marBottom w:val="0"/>
      <w:divBdr>
        <w:top w:val="none" w:sz="0" w:space="0" w:color="auto"/>
        <w:left w:val="none" w:sz="0" w:space="0" w:color="auto"/>
        <w:bottom w:val="none" w:sz="0" w:space="0" w:color="auto"/>
        <w:right w:val="none" w:sz="0" w:space="0" w:color="auto"/>
      </w:divBdr>
    </w:div>
    <w:div w:id="1726029553">
      <w:bodyDiv w:val="1"/>
      <w:marLeft w:val="0"/>
      <w:marRight w:val="0"/>
      <w:marTop w:val="0"/>
      <w:marBottom w:val="0"/>
      <w:divBdr>
        <w:top w:val="none" w:sz="0" w:space="0" w:color="auto"/>
        <w:left w:val="none" w:sz="0" w:space="0" w:color="auto"/>
        <w:bottom w:val="none" w:sz="0" w:space="0" w:color="auto"/>
        <w:right w:val="none" w:sz="0" w:space="0" w:color="auto"/>
      </w:divBdr>
    </w:div>
    <w:div w:id="1813474004">
      <w:bodyDiv w:val="1"/>
      <w:marLeft w:val="0"/>
      <w:marRight w:val="0"/>
      <w:marTop w:val="0"/>
      <w:marBottom w:val="0"/>
      <w:divBdr>
        <w:top w:val="none" w:sz="0" w:space="0" w:color="auto"/>
        <w:left w:val="none" w:sz="0" w:space="0" w:color="auto"/>
        <w:bottom w:val="none" w:sz="0" w:space="0" w:color="auto"/>
        <w:right w:val="none" w:sz="0" w:space="0" w:color="auto"/>
      </w:divBdr>
    </w:div>
    <w:div w:id="1847400335">
      <w:bodyDiv w:val="1"/>
      <w:marLeft w:val="0"/>
      <w:marRight w:val="0"/>
      <w:marTop w:val="0"/>
      <w:marBottom w:val="0"/>
      <w:divBdr>
        <w:top w:val="none" w:sz="0" w:space="0" w:color="auto"/>
        <w:left w:val="none" w:sz="0" w:space="0" w:color="auto"/>
        <w:bottom w:val="none" w:sz="0" w:space="0" w:color="auto"/>
        <w:right w:val="none" w:sz="0" w:space="0" w:color="auto"/>
      </w:divBdr>
      <w:divsChild>
        <w:div w:id="972979073">
          <w:marLeft w:val="547"/>
          <w:marRight w:val="0"/>
          <w:marTop w:val="0"/>
          <w:marBottom w:val="0"/>
          <w:divBdr>
            <w:top w:val="none" w:sz="0" w:space="0" w:color="auto"/>
            <w:left w:val="none" w:sz="0" w:space="0" w:color="auto"/>
            <w:bottom w:val="none" w:sz="0" w:space="0" w:color="auto"/>
            <w:right w:val="none" w:sz="0" w:space="0" w:color="auto"/>
          </w:divBdr>
        </w:div>
        <w:div w:id="1875800016">
          <w:marLeft w:val="547"/>
          <w:marRight w:val="0"/>
          <w:marTop w:val="0"/>
          <w:marBottom w:val="0"/>
          <w:divBdr>
            <w:top w:val="none" w:sz="0" w:space="0" w:color="auto"/>
            <w:left w:val="none" w:sz="0" w:space="0" w:color="auto"/>
            <w:bottom w:val="none" w:sz="0" w:space="0" w:color="auto"/>
            <w:right w:val="none" w:sz="0" w:space="0" w:color="auto"/>
          </w:divBdr>
        </w:div>
        <w:div w:id="1610158257">
          <w:marLeft w:val="547"/>
          <w:marRight w:val="0"/>
          <w:marTop w:val="0"/>
          <w:marBottom w:val="0"/>
          <w:divBdr>
            <w:top w:val="none" w:sz="0" w:space="0" w:color="auto"/>
            <w:left w:val="none" w:sz="0" w:space="0" w:color="auto"/>
            <w:bottom w:val="none" w:sz="0" w:space="0" w:color="auto"/>
            <w:right w:val="none" w:sz="0" w:space="0" w:color="auto"/>
          </w:divBdr>
        </w:div>
      </w:divsChild>
    </w:div>
    <w:div w:id="1861116835">
      <w:bodyDiv w:val="1"/>
      <w:marLeft w:val="0"/>
      <w:marRight w:val="0"/>
      <w:marTop w:val="0"/>
      <w:marBottom w:val="0"/>
      <w:divBdr>
        <w:top w:val="none" w:sz="0" w:space="0" w:color="auto"/>
        <w:left w:val="none" w:sz="0" w:space="0" w:color="auto"/>
        <w:bottom w:val="none" w:sz="0" w:space="0" w:color="auto"/>
        <w:right w:val="none" w:sz="0" w:space="0" w:color="auto"/>
      </w:divBdr>
    </w:div>
    <w:div w:id="1870484446">
      <w:bodyDiv w:val="1"/>
      <w:marLeft w:val="0"/>
      <w:marRight w:val="0"/>
      <w:marTop w:val="0"/>
      <w:marBottom w:val="0"/>
      <w:divBdr>
        <w:top w:val="none" w:sz="0" w:space="0" w:color="auto"/>
        <w:left w:val="none" w:sz="0" w:space="0" w:color="auto"/>
        <w:bottom w:val="none" w:sz="0" w:space="0" w:color="auto"/>
        <w:right w:val="none" w:sz="0" w:space="0" w:color="auto"/>
      </w:divBdr>
    </w:div>
    <w:div w:id="1892690001">
      <w:bodyDiv w:val="1"/>
      <w:marLeft w:val="0"/>
      <w:marRight w:val="0"/>
      <w:marTop w:val="0"/>
      <w:marBottom w:val="0"/>
      <w:divBdr>
        <w:top w:val="none" w:sz="0" w:space="0" w:color="auto"/>
        <w:left w:val="none" w:sz="0" w:space="0" w:color="auto"/>
        <w:bottom w:val="none" w:sz="0" w:space="0" w:color="auto"/>
        <w:right w:val="none" w:sz="0" w:space="0" w:color="auto"/>
      </w:divBdr>
    </w:div>
    <w:div w:id="1918511053">
      <w:bodyDiv w:val="1"/>
      <w:marLeft w:val="0"/>
      <w:marRight w:val="0"/>
      <w:marTop w:val="0"/>
      <w:marBottom w:val="0"/>
      <w:divBdr>
        <w:top w:val="none" w:sz="0" w:space="0" w:color="auto"/>
        <w:left w:val="none" w:sz="0" w:space="0" w:color="auto"/>
        <w:bottom w:val="none" w:sz="0" w:space="0" w:color="auto"/>
        <w:right w:val="none" w:sz="0" w:space="0" w:color="auto"/>
      </w:divBdr>
      <w:divsChild>
        <w:div w:id="1875847206">
          <w:marLeft w:val="562"/>
          <w:marRight w:val="0"/>
          <w:marTop w:val="67"/>
          <w:marBottom w:val="0"/>
          <w:divBdr>
            <w:top w:val="none" w:sz="0" w:space="0" w:color="auto"/>
            <w:left w:val="none" w:sz="0" w:space="0" w:color="auto"/>
            <w:bottom w:val="none" w:sz="0" w:space="0" w:color="auto"/>
            <w:right w:val="none" w:sz="0" w:space="0" w:color="auto"/>
          </w:divBdr>
        </w:div>
        <w:div w:id="1660116598">
          <w:marLeft w:val="1138"/>
          <w:marRight w:val="0"/>
          <w:marTop w:val="67"/>
          <w:marBottom w:val="0"/>
          <w:divBdr>
            <w:top w:val="none" w:sz="0" w:space="0" w:color="auto"/>
            <w:left w:val="none" w:sz="0" w:space="0" w:color="auto"/>
            <w:bottom w:val="none" w:sz="0" w:space="0" w:color="auto"/>
            <w:right w:val="none" w:sz="0" w:space="0" w:color="auto"/>
          </w:divBdr>
        </w:div>
        <w:div w:id="382025296">
          <w:marLeft w:val="1699"/>
          <w:marRight w:val="0"/>
          <w:marTop w:val="67"/>
          <w:marBottom w:val="0"/>
          <w:divBdr>
            <w:top w:val="none" w:sz="0" w:space="0" w:color="auto"/>
            <w:left w:val="none" w:sz="0" w:space="0" w:color="auto"/>
            <w:bottom w:val="none" w:sz="0" w:space="0" w:color="auto"/>
            <w:right w:val="none" w:sz="0" w:space="0" w:color="auto"/>
          </w:divBdr>
        </w:div>
        <w:div w:id="245769494">
          <w:marLeft w:val="1699"/>
          <w:marRight w:val="0"/>
          <w:marTop w:val="67"/>
          <w:marBottom w:val="0"/>
          <w:divBdr>
            <w:top w:val="none" w:sz="0" w:space="0" w:color="auto"/>
            <w:left w:val="none" w:sz="0" w:space="0" w:color="auto"/>
            <w:bottom w:val="none" w:sz="0" w:space="0" w:color="auto"/>
            <w:right w:val="none" w:sz="0" w:space="0" w:color="auto"/>
          </w:divBdr>
        </w:div>
        <w:div w:id="1859735334">
          <w:marLeft w:val="1699"/>
          <w:marRight w:val="0"/>
          <w:marTop w:val="67"/>
          <w:marBottom w:val="0"/>
          <w:divBdr>
            <w:top w:val="none" w:sz="0" w:space="0" w:color="auto"/>
            <w:left w:val="none" w:sz="0" w:space="0" w:color="auto"/>
            <w:bottom w:val="none" w:sz="0" w:space="0" w:color="auto"/>
            <w:right w:val="none" w:sz="0" w:space="0" w:color="auto"/>
          </w:divBdr>
        </w:div>
        <w:div w:id="1304047410">
          <w:marLeft w:val="1699"/>
          <w:marRight w:val="0"/>
          <w:marTop w:val="67"/>
          <w:marBottom w:val="0"/>
          <w:divBdr>
            <w:top w:val="none" w:sz="0" w:space="0" w:color="auto"/>
            <w:left w:val="none" w:sz="0" w:space="0" w:color="auto"/>
            <w:bottom w:val="none" w:sz="0" w:space="0" w:color="auto"/>
            <w:right w:val="none" w:sz="0" w:space="0" w:color="auto"/>
          </w:divBdr>
        </w:div>
        <w:div w:id="1852059628">
          <w:marLeft w:val="1699"/>
          <w:marRight w:val="0"/>
          <w:marTop w:val="67"/>
          <w:marBottom w:val="0"/>
          <w:divBdr>
            <w:top w:val="none" w:sz="0" w:space="0" w:color="auto"/>
            <w:left w:val="none" w:sz="0" w:space="0" w:color="auto"/>
            <w:bottom w:val="none" w:sz="0" w:space="0" w:color="auto"/>
            <w:right w:val="none" w:sz="0" w:space="0" w:color="auto"/>
          </w:divBdr>
        </w:div>
        <w:div w:id="2073188652">
          <w:marLeft w:val="1138"/>
          <w:marRight w:val="0"/>
          <w:marTop w:val="67"/>
          <w:marBottom w:val="0"/>
          <w:divBdr>
            <w:top w:val="none" w:sz="0" w:space="0" w:color="auto"/>
            <w:left w:val="none" w:sz="0" w:space="0" w:color="auto"/>
            <w:bottom w:val="none" w:sz="0" w:space="0" w:color="auto"/>
            <w:right w:val="none" w:sz="0" w:space="0" w:color="auto"/>
          </w:divBdr>
        </w:div>
        <w:div w:id="897857940">
          <w:marLeft w:val="1138"/>
          <w:marRight w:val="0"/>
          <w:marTop w:val="67"/>
          <w:marBottom w:val="0"/>
          <w:divBdr>
            <w:top w:val="none" w:sz="0" w:space="0" w:color="auto"/>
            <w:left w:val="none" w:sz="0" w:space="0" w:color="auto"/>
            <w:bottom w:val="none" w:sz="0" w:space="0" w:color="auto"/>
            <w:right w:val="none" w:sz="0" w:space="0" w:color="auto"/>
          </w:divBdr>
        </w:div>
        <w:div w:id="1198934352">
          <w:marLeft w:val="562"/>
          <w:marRight w:val="0"/>
          <w:marTop w:val="67"/>
          <w:marBottom w:val="0"/>
          <w:divBdr>
            <w:top w:val="none" w:sz="0" w:space="0" w:color="auto"/>
            <w:left w:val="none" w:sz="0" w:space="0" w:color="auto"/>
            <w:bottom w:val="none" w:sz="0" w:space="0" w:color="auto"/>
            <w:right w:val="none" w:sz="0" w:space="0" w:color="auto"/>
          </w:divBdr>
        </w:div>
        <w:div w:id="1804885497">
          <w:marLeft w:val="1138"/>
          <w:marRight w:val="0"/>
          <w:marTop w:val="67"/>
          <w:marBottom w:val="0"/>
          <w:divBdr>
            <w:top w:val="none" w:sz="0" w:space="0" w:color="auto"/>
            <w:left w:val="none" w:sz="0" w:space="0" w:color="auto"/>
            <w:bottom w:val="none" w:sz="0" w:space="0" w:color="auto"/>
            <w:right w:val="none" w:sz="0" w:space="0" w:color="auto"/>
          </w:divBdr>
        </w:div>
        <w:div w:id="1047145527">
          <w:marLeft w:val="1138"/>
          <w:marRight w:val="0"/>
          <w:marTop w:val="67"/>
          <w:marBottom w:val="0"/>
          <w:divBdr>
            <w:top w:val="none" w:sz="0" w:space="0" w:color="auto"/>
            <w:left w:val="none" w:sz="0" w:space="0" w:color="auto"/>
            <w:bottom w:val="none" w:sz="0" w:space="0" w:color="auto"/>
            <w:right w:val="none" w:sz="0" w:space="0" w:color="auto"/>
          </w:divBdr>
        </w:div>
        <w:div w:id="65349109">
          <w:marLeft w:val="562"/>
          <w:marRight w:val="0"/>
          <w:marTop w:val="67"/>
          <w:marBottom w:val="0"/>
          <w:divBdr>
            <w:top w:val="none" w:sz="0" w:space="0" w:color="auto"/>
            <w:left w:val="none" w:sz="0" w:space="0" w:color="auto"/>
            <w:bottom w:val="none" w:sz="0" w:space="0" w:color="auto"/>
            <w:right w:val="none" w:sz="0" w:space="0" w:color="auto"/>
          </w:divBdr>
        </w:div>
        <w:div w:id="377584585">
          <w:marLeft w:val="1138"/>
          <w:marRight w:val="0"/>
          <w:marTop w:val="67"/>
          <w:marBottom w:val="0"/>
          <w:divBdr>
            <w:top w:val="none" w:sz="0" w:space="0" w:color="auto"/>
            <w:left w:val="none" w:sz="0" w:space="0" w:color="auto"/>
            <w:bottom w:val="none" w:sz="0" w:space="0" w:color="auto"/>
            <w:right w:val="none" w:sz="0" w:space="0" w:color="auto"/>
          </w:divBdr>
        </w:div>
        <w:div w:id="1088888173">
          <w:marLeft w:val="1138"/>
          <w:marRight w:val="0"/>
          <w:marTop w:val="67"/>
          <w:marBottom w:val="0"/>
          <w:divBdr>
            <w:top w:val="none" w:sz="0" w:space="0" w:color="auto"/>
            <w:left w:val="none" w:sz="0" w:space="0" w:color="auto"/>
            <w:bottom w:val="none" w:sz="0" w:space="0" w:color="auto"/>
            <w:right w:val="none" w:sz="0" w:space="0" w:color="auto"/>
          </w:divBdr>
        </w:div>
        <w:div w:id="973363713">
          <w:marLeft w:val="1138"/>
          <w:marRight w:val="0"/>
          <w:marTop w:val="67"/>
          <w:marBottom w:val="0"/>
          <w:divBdr>
            <w:top w:val="none" w:sz="0" w:space="0" w:color="auto"/>
            <w:left w:val="none" w:sz="0" w:space="0" w:color="auto"/>
            <w:bottom w:val="none" w:sz="0" w:space="0" w:color="auto"/>
            <w:right w:val="none" w:sz="0" w:space="0" w:color="auto"/>
          </w:divBdr>
        </w:div>
      </w:divsChild>
    </w:div>
    <w:div w:id="1999115504">
      <w:bodyDiv w:val="1"/>
      <w:marLeft w:val="0"/>
      <w:marRight w:val="0"/>
      <w:marTop w:val="0"/>
      <w:marBottom w:val="0"/>
      <w:divBdr>
        <w:top w:val="none" w:sz="0" w:space="0" w:color="auto"/>
        <w:left w:val="none" w:sz="0" w:space="0" w:color="auto"/>
        <w:bottom w:val="none" w:sz="0" w:space="0" w:color="auto"/>
        <w:right w:val="none" w:sz="0" w:space="0" w:color="auto"/>
      </w:divBdr>
      <w:divsChild>
        <w:div w:id="520822958">
          <w:marLeft w:val="446"/>
          <w:marRight w:val="0"/>
          <w:marTop w:val="0"/>
          <w:marBottom w:val="0"/>
          <w:divBdr>
            <w:top w:val="none" w:sz="0" w:space="0" w:color="auto"/>
            <w:left w:val="none" w:sz="0" w:space="0" w:color="auto"/>
            <w:bottom w:val="none" w:sz="0" w:space="0" w:color="auto"/>
            <w:right w:val="none" w:sz="0" w:space="0" w:color="auto"/>
          </w:divBdr>
        </w:div>
        <w:div w:id="2029329466">
          <w:marLeft w:val="446"/>
          <w:marRight w:val="0"/>
          <w:marTop w:val="0"/>
          <w:marBottom w:val="0"/>
          <w:divBdr>
            <w:top w:val="none" w:sz="0" w:space="0" w:color="auto"/>
            <w:left w:val="none" w:sz="0" w:space="0" w:color="auto"/>
            <w:bottom w:val="none" w:sz="0" w:space="0" w:color="auto"/>
            <w:right w:val="none" w:sz="0" w:space="0" w:color="auto"/>
          </w:divBdr>
        </w:div>
        <w:div w:id="1643388571">
          <w:marLeft w:val="446"/>
          <w:marRight w:val="0"/>
          <w:marTop w:val="0"/>
          <w:marBottom w:val="0"/>
          <w:divBdr>
            <w:top w:val="none" w:sz="0" w:space="0" w:color="auto"/>
            <w:left w:val="none" w:sz="0" w:space="0" w:color="auto"/>
            <w:bottom w:val="none" w:sz="0" w:space="0" w:color="auto"/>
            <w:right w:val="none" w:sz="0" w:space="0" w:color="auto"/>
          </w:divBdr>
        </w:div>
        <w:div w:id="1999766332">
          <w:marLeft w:val="446"/>
          <w:marRight w:val="0"/>
          <w:marTop w:val="0"/>
          <w:marBottom w:val="0"/>
          <w:divBdr>
            <w:top w:val="none" w:sz="0" w:space="0" w:color="auto"/>
            <w:left w:val="none" w:sz="0" w:space="0" w:color="auto"/>
            <w:bottom w:val="none" w:sz="0" w:space="0" w:color="auto"/>
            <w:right w:val="none" w:sz="0" w:space="0" w:color="auto"/>
          </w:divBdr>
        </w:div>
        <w:div w:id="527915615">
          <w:marLeft w:val="446"/>
          <w:marRight w:val="0"/>
          <w:marTop w:val="0"/>
          <w:marBottom w:val="0"/>
          <w:divBdr>
            <w:top w:val="none" w:sz="0" w:space="0" w:color="auto"/>
            <w:left w:val="none" w:sz="0" w:space="0" w:color="auto"/>
            <w:bottom w:val="none" w:sz="0" w:space="0" w:color="auto"/>
            <w:right w:val="none" w:sz="0" w:space="0" w:color="auto"/>
          </w:divBdr>
        </w:div>
        <w:div w:id="1002394857">
          <w:marLeft w:val="446"/>
          <w:marRight w:val="0"/>
          <w:marTop w:val="0"/>
          <w:marBottom w:val="0"/>
          <w:divBdr>
            <w:top w:val="none" w:sz="0" w:space="0" w:color="auto"/>
            <w:left w:val="none" w:sz="0" w:space="0" w:color="auto"/>
            <w:bottom w:val="none" w:sz="0" w:space="0" w:color="auto"/>
            <w:right w:val="none" w:sz="0" w:space="0" w:color="auto"/>
          </w:divBdr>
        </w:div>
        <w:div w:id="1285504785">
          <w:marLeft w:val="446"/>
          <w:marRight w:val="0"/>
          <w:marTop w:val="0"/>
          <w:marBottom w:val="0"/>
          <w:divBdr>
            <w:top w:val="none" w:sz="0" w:space="0" w:color="auto"/>
            <w:left w:val="none" w:sz="0" w:space="0" w:color="auto"/>
            <w:bottom w:val="none" w:sz="0" w:space="0" w:color="auto"/>
            <w:right w:val="none" w:sz="0" w:space="0" w:color="auto"/>
          </w:divBdr>
        </w:div>
        <w:div w:id="534974291">
          <w:marLeft w:val="446"/>
          <w:marRight w:val="0"/>
          <w:marTop w:val="0"/>
          <w:marBottom w:val="0"/>
          <w:divBdr>
            <w:top w:val="none" w:sz="0" w:space="0" w:color="auto"/>
            <w:left w:val="none" w:sz="0" w:space="0" w:color="auto"/>
            <w:bottom w:val="none" w:sz="0" w:space="0" w:color="auto"/>
            <w:right w:val="none" w:sz="0" w:space="0" w:color="auto"/>
          </w:divBdr>
        </w:div>
        <w:div w:id="2047631266">
          <w:marLeft w:val="446"/>
          <w:marRight w:val="0"/>
          <w:marTop w:val="0"/>
          <w:marBottom w:val="0"/>
          <w:divBdr>
            <w:top w:val="none" w:sz="0" w:space="0" w:color="auto"/>
            <w:left w:val="none" w:sz="0" w:space="0" w:color="auto"/>
            <w:bottom w:val="none" w:sz="0" w:space="0" w:color="auto"/>
            <w:right w:val="none" w:sz="0" w:space="0" w:color="auto"/>
          </w:divBdr>
        </w:div>
      </w:divsChild>
    </w:div>
    <w:div w:id="2003926793">
      <w:bodyDiv w:val="1"/>
      <w:marLeft w:val="0"/>
      <w:marRight w:val="0"/>
      <w:marTop w:val="0"/>
      <w:marBottom w:val="0"/>
      <w:divBdr>
        <w:top w:val="none" w:sz="0" w:space="0" w:color="auto"/>
        <w:left w:val="none" w:sz="0" w:space="0" w:color="auto"/>
        <w:bottom w:val="none" w:sz="0" w:space="0" w:color="auto"/>
        <w:right w:val="none" w:sz="0" w:space="0" w:color="auto"/>
      </w:divBdr>
    </w:div>
    <w:div w:id="205785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yperlink" Target="http://www.istqb.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package" Target="embeddings/Microsoft_Excel_Worksheet1.xlsx"/><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Capita01">
      <a:dk1>
        <a:sysClr val="windowText" lastClr="000000"/>
      </a:dk1>
      <a:lt1>
        <a:sysClr val="window" lastClr="FFFFFF"/>
      </a:lt1>
      <a:dk2>
        <a:srgbClr val="005B82"/>
      </a:dk2>
      <a:lt2>
        <a:srgbClr val="3CB6CE"/>
      </a:lt2>
      <a:accent1>
        <a:srgbClr val="C9B280"/>
      </a:accent1>
      <a:accent2>
        <a:srgbClr val="91004B"/>
      </a:accent2>
      <a:accent3>
        <a:srgbClr val="008566"/>
      </a:accent3>
      <a:accent4>
        <a:srgbClr val="4F2683"/>
      </a:accent4>
      <a:accent5>
        <a:srgbClr val="A1C6CF"/>
      </a:accent5>
      <a:accent6>
        <a:srgbClr val="6773B6"/>
      </a:accent6>
      <a:hlink>
        <a:srgbClr val="FF5800"/>
      </a:hlink>
      <a:folHlink>
        <a:srgbClr val="F0AB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709DF-68BC-4ED9-8195-A9222EA4F40B}">
  <ds:schemaRefs>
    <ds:schemaRef ds:uri="http://schemas.openxmlformats.org/officeDocument/2006/bibliography"/>
  </ds:schemaRefs>
</ds:datastoreItem>
</file>

<file path=customXml/itemProps2.xml><?xml version="1.0" encoding="utf-8"?>
<ds:datastoreItem xmlns:ds="http://schemas.openxmlformats.org/officeDocument/2006/customXml" ds:itemID="{727AA929-AD44-4C34-BF98-347842D45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18817</Words>
  <Characters>104393</Characters>
  <Application>Microsoft Office Word</Application>
  <DocSecurity>0</DocSecurity>
  <Lines>869</Lines>
  <Paragraphs>245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122965</CharactersWithSpaces>
  <SharedDoc>false</SharedDoc>
  <HLinks>
    <vt:vector size="18" baseType="variant">
      <vt:variant>
        <vt:i4>1114167</vt:i4>
      </vt:variant>
      <vt:variant>
        <vt:i4>14</vt:i4>
      </vt:variant>
      <vt:variant>
        <vt:i4>0</vt:i4>
      </vt:variant>
      <vt:variant>
        <vt:i4>5</vt:i4>
      </vt:variant>
      <vt:variant>
        <vt:lpwstr/>
      </vt:variant>
      <vt:variant>
        <vt:lpwstr>_Toc340652160</vt:lpwstr>
      </vt:variant>
      <vt:variant>
        <vt:i4>1179703</vt:i4>
      </vt:variant>
      <vt:variant>
        <vt:i4>8</vt:i4>
      </vt:variant>
      <vt:variant>
        <vt:i4>0</vt:i4>
      </vt:variant>
      <vt:variant>
        <vt:i4>5</vt:i4>
      </vt:variant>
      <vt:variant>
        <vt:lpwstr/>
      </vt:variant>
      <vt:variant>
        <vt:lpwstr>_Toc340652159</vt:lpwstr>
      </vt:variant>
      <vt:variant>
        <vt:i4>1179703</vt:i4>
      </vt:variant>
      <vt:variant>
        <vt:i4>2</vt:i4>
      </vt:variant>
      <vt:variant>
        <vt:i4>0</vt:i4>
      </vt:variant>
      <vt:variant>
        <vt:i4>5</vt:i4>
      </vt:variant>
      <vt:variant>
        <vt:lpwstr/>
      </vt:variant>
      <vt:variant>
        <vt:lpwstr>_Toc340652158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2018-01-25T15:08:00Z</dcterms:created>
  <dcterms:modified xsi:type="dcterms:W3CDTF">2018-02-21T17:27:00Z</dcterms:modified>
</cp:coreProperties>
</file>