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FD814" w14:textId="59DD1AB9" w:rsidR="003423F3" w:rsidRDefault="003423F3" w:rsidP="003423F3">
      <w:pPr>
        <w:pStyle w:val="SECPaperTitle"/>
        <w:spacing w:before="0" w:after="240"/>
        <w:rPr>
          <w:sz w:val="30"/>
          <w:szCs w:val="30"/>
        </w:rPr>
      </w:pPr>
      <w:r>
        <w:rPr>
          <w:noProof/>
          <w:lang w:eastAsia="en-GB"/>
        </w:rPr>
        <mc:AlternateContent>
          <mc:Choice Requires="wps">
            <w:drawing>
              <wp:anchor distT="45720" distB="45720" distL="114300" distR="114300" simplePos="0" relativeHeight="251661312" behindDoc="0" locked="0" layoutInCell="1" allowOverlap="1" wp14:anchorId="471CF36B" wp14:editId="3CB33433">
                <wp:simplePos x="0" y="0"/>
                <wp:positionH relativeFrom="margin">
                  <wp:align>left</wp:align>
                </wp:positionH>
                <wp:positionV relativeFrom="paragraph">
                  <wp:posOffset>0</wp:posOffset>
                </wp:positionV>
                <wp:extent cx="5770880" cy="466725"/>
                <wp:effectExtent l="0" t="0" r="2032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466725"/>
                        </a:xfrm>
                        <a:prstGeom prst="rect">
                          <a:avLst/>
                        </a:prstGeom>
                        <a:solidFill>
                          <a:srgbClr val="FFFFFF"/>
                        </a:solidFill>
                        <a:ln w="9525">
                          <a:solidFill>
                            <a:srgbClr val="000000"/>
                          </a:solidFill>
                          <a:miter lim="800000"/>
                          <a:headEnd/>
                          <a:tailEnd/>
                        </a:ln>
                      </wps:spPr>
                      <wps:txbx>
                        <w:txbxContent>
                          <w:p w14:paraId="1839FB94" w14:textId="77777777" w:rsidR="003423F3" w:rsidRPr="001606E0" w:rsidRDefault="003423F3" w:rsidP="003423F3">
                            <w:r w:rsidRPr="002C642C">
                              <w:rPr>
                                <w:rFonts w:cs="Arial"/>
                              </w:rPr>
                              <w:t xml:space="preserve">This document is classified as </w:t>
                            </w:r>
                            <w:r w:rsidRPr="002C642C">
                              <w:rPr>
                                <w:rFonts w:cs="Arial"/>
                                <w:b/>
                              </w:rPr>
                              <w:t xml:space="preserve">White </w:t>
                            </w:r>
                            <w:r w:rsidRPr="002C642C">
                              <w:rPr>
                                <w:rFonts w:cs="Arial"/>
                              </w:rPr>
                              <w:t>in accordance with the Panel Information Policy. Information can be shared with the public</w:t>
                            </w:r>
                            <w:r>
                              <w:rPr>
                                <w:rFonts w:cs="Arial"/>
                              </w:rPr>
                              <w:t>,</w:t>
                            </w:r>
                            <w:r w:rsidRPr="002C642C">
                              <w:rPr>
                                <w:rFonts w:cs="Arial"/>
                              </w:rPr>
                              <w:t xml:space="preserve"> and any members may publish the information, subject to copyright</w:t>
                            </w:r>
                            <w:r>
                              <w:t xml:space="preserve">. </w:t>
                            </w:r>
                          </w:p>
                          <w:p w14:paraId="03752441" w14:textId="77777777" w:rsidR="003423F3" w:rsidRPr="003D092C" w:rsidRDefault="003423F3" w:rsidP="003423F3">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1CF36B" id="_x0000_t202" coordsize="21600,21600" o:spt="202" path="m,l,21600r21600,l21600,xe">
                <v:stroke joinstyle="miter"/>
                <v:path gradientshapeok="t" o:connecttype="rect"/>
              </v:shapetype>
              <v:shape id="Text Box 2" o:spid="_x0000_s1026" type="#_x0000_t202" style="position:absolute;left:0;text-align:left;margin-left:0;margin-top:0;width:454.4pt;height:36.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">
                <v:textbox>
                  <w:txbxContent>
                    <w:p w14:paraId="1839FB94" w14:textId="77777777" w:rsidR="003423F3" w:rsidRPr="001606E0" w:rsidRDefault="003423F3" w:rsidP="003423F3">
                      <w:r w:rsidRPr="002C642C">
                        <w:rPr>
                          <w:rFonts w:cs="Arial"/>
                        </w:rPr>
                        <w:t xml:space="preserve">This document is classified as </w:t>
                      </w:r>
                      <w:r w:rsidRPr="002C642C">
                        <w:rPr>
                          <w:rFonts w:cs="Arial"/>
                          <w:b/>
                        </w:rPr>
                        <w:t xml:space="preserve">White </w:t>
                      </w:r>
                      <w:r w:rsidRPr="002C642C">
                        <w:rPr>
                          <w:rFonts w:cs="Arial"/>
                        </w:rPr>
                        <w:t>in accordance with the Panel Information Policy. Information can be shared with the public</w:t>
                      </w:r>
                      <w:r>
                        <w:rPr>
                          <w:rFonts w:cs="Arial"/>
                        </w:rPr>
                        <w:t>,</w:t>
                      </w:r>
                      <w:r w:rsidRPr="002C642C">
                        <w:rPr>
                          <w:rFonts w:cs="Arial"/>
                        </w:rPr>
                        <w:t xml:space="preserve"> and any members may publish the information, subject to copyright</w:t>
                      </w:r>
                      <w:r>
                        <w:t xml:space="preserve">. </w:t>
                      </w:r>
                    </w:p>
                    <w:p w14:paraId="03752441" w14:textId="77777777" w:rsidR="003423F3" w:rsidRPr="003D092C" w:rsidRDefault="003423F3" w:rsidP="003423F3">
                      <w:pPr>
                        <w:rPr>
                          <w:sz w:val="24"/>
                        </w:rPr>
                      </w:pPr>
                    </w:p>
                  </w:txbxContent>
                </v:textbox>
                <w10:wrap type="square" anchorx="margin"/>
              </v:shape>
            </w:pict>
          </mc:Fallback>
        </mc:AlternateContent>
      </w:r>
      <w:r w:rsidR="00A1169C">
        <w:rPr>
          <w:noProof/>
          <w:lang w:eastAsia="en-GB"/>
        </w:rPr>
        <w:t>MP</w:t>
      </w:r>
      <w:r w:rsidR="00B14FD0">
        <w:rPr>
          <w:noProof/>
          <w:lang w:eastAsia="en-GB"/>
        </w:rPr>
        <w:t>085A</w:t>
      </w:r>
      <w:r>
        <w:rPr>
          <w:sz w:val="30"/>
          <w:szCs w:val="30"/>
        </w:rPr>
        <w:t xml:space="preserve"> ‘</w:t>
      </w:r>
      <w:r w:rsidR="00B14FD0">
        <w:rPr>
          <w:sz w:val="30"/>
          <w:szCs w:val="30"/>
        </w:rPr>
        <w:t>Synchronisation of smart meter voltage measurement periods</w:t>
      </w:r>
      <w:r w:rsidR="00A1169C">
        <w:rPr>
          <w:sz w:val="30"/>
          <w:szCs w:val="30"/>
        </w:rPr>
        <w:t>’</w:t>
      </w:r>
    </w:p>
    <w:p w14:paraId="4AF16256" w14:textId="3C6557D6" w:rsidR="00B13710" w:rsidRDefault="00913553" w:rsidP="00B13710">
      <w:pPr>
        <w:pStyle w:val="SECPaperTitle"/>
        <w:spacing w:before="0" w:after="240"/>
        <w:rPr>
          <w:sz w:val="30"/>
          <w:szCs w:val="30"/>
        </w:rPr>
      </w:pPr>
      <w:r>
        <w:rPr>
          <w:sz w:val="30"/>
          <w:szCs w:val="30"/>
        </w:rPr>
        <w:t>Ju</w:t>
      </w:r>
      <w:r w:rsidR="00B63825">
        <w:rPr>
          <w:sz w:val="30"/>
          <w:szCs w:val="30"/>
        </w:rPr>
        <w:t>ly</w:t>
      </w:r>
      <w:r w:rsidR="003B12CA">
        <w:rPr>
          <w:sz w:val="30"/>
          <w:szCs w:val="30"/>
        </w:rPr>
        <w:t xml:space="preserve"> 2021</w:t>
      </w:r>
      <w:r w:rsidR="00B13710">
        <w:rPr>
          <w:sz w:val="30"/>
          <w:szCs w:val="30"/>
        </w:rPr>
        <w:t xml:space="preserve"> </w:t>
      </w:r>
      <w:r w:rsidR="003423F3">
        <w:rPr>
          <w:sz w:val="30"/>
          <w:szCs w:val="30"/>
        </w:rPr>
        <w:t xml:space="preserve">Working Group </w:t>
      </w:r>
      <w:r w:rsidR="000C423C">
        <w:rPr>
          <w:sz w:val="30"/>
          <w:szCs w:val="30"/>
        </w:rPr>
        <w:t xml:space="preserve">– </w:t>
      </w:r>
      <w:r w:rsidR="002A76CA">
        <w:rPr>
          <w:sz w:val="30"/>
          <w:szCs w:val="30"/>
        </w:rPr>
        <w:t>me</w:t>
      </w:r>
      <w:r w:rsidR="003423F3" w:rsidRPr="008E76FA">
        <w:rPr>
          <w:sz w:val="30"/>
          <w:szCs w:val="30"/>
        </w:rPr>
        <w:t>eting</w:t>
      </w:r>
      <w:r w:rsidR="002A76CA">
        <w:rPr>
          <w:sz w:val="30"/>
          <w:szCs w:val="30"/>
        </w:rPr>
        <w:t xml:space="preserve"> summary</w:t>
      </w:r>
    </w:p>
    <w:p w14:paraId="29566CD0" w14:textId="14EC3D2A" w:rsidR="00564EBA" w:rsidRDefault="00564EBA" w:rsidP="00F556BC">
      <w:pPr>
        <w:pStyle w:val="Subtitle"/>
      </w:pPr>
      <w:r>
        <w:t>Attendees</w:t>
      </w:r>
    </w:p>
    <w:tbl>
      <w:tblPr>
        <w:tblStyle w:val="TableGrid11"/>
        <w:tblW w:w="2906" w:type="pct"/>
        <w:jc w:val="center"/>
        <w:tblInd w:w="0" w:type="dxa"/>
        <w:tblLook w:val="04A0" w:firstRow="1" w:lastRow="0" w:firstColumn="1" w:lastColumn="0" w:noHBand="0" w:noVBand="1"/>
      </w:tblPr>
      <w:tblGrid>
        <w:gridCol w:w="2620"/>
        <w:gridCol w:w="2620"/>
      </w:tblGrid>
      <w:tr w:rsidR="00517FA8" w14:paraId="0D31916C" w14:textId="77777777" w:rsidTr="00823527">
        <w:trPr>
          <w:trHeight w:val="514"/>
          <w:jc w:val="center"/>
        </w:trPr>
        <w:tc>
          <w:tcPr>
            <w:tcW w:w="2500" w:type="pct"/>
            <w:tcBorders>
              <w:top w:val="single" w:sz="4" w:space="0" w:color="auto"/>
              <w:left w:val="single" w:sz="4" w:space="0" w:color="auto"/>
              <w:bottom w:val="single" w:sz="4" w:space="0" w:color="auto"/>
              <w:right w:val="single" w:sz="4" w:space="0" w:color="auto"/>
            </w:tcBorders>
            <w:shd w:val="clear" w:color="auto" w:fill="17A800"/>
            <w:vAlign w:val="center"/>
            <w:hideMark/>
          </w:tcPr>
          <w:p w14:paraId="6EB71EE7" w14:textId="77777777" w:rsidR="00517FA8" w:rsidRDefault="00517FA8" w:rsidP="00823527">
            <w:pPr>
              <w:jc w:val="center"/>
              <w:rPr>
                <w:rFonts w:cs="Arial"/>
                <w:b/>
                <w:color w:val="FFFFFF"/>
                <w:lang w:eastAsia="en-GB"/>
              </w:rPr>
            </w:pPr>
            <w:r>
              <w:rPr>
                <w:rFonts w:cs="Arial"/>
                <w:b/>
                <w:color w:val="FFFFFF"/>
                <w:lang w:eastAsia="en-GB"/>
              </w:rPr>
              <w:t>Attendee</w:t>
            </w:r>
          </w:p>
        </w:tc>
        <w:tc>
          <w:tcPr>
            <w:tcW w:w="2500" w:type="pct"/>
            <w:tcBorders>
              <w:top w:val="single" w:sz="4" w:space="0" w:color="auto"/>
              <w:left w:val="single" w:sz="4" w:space="0" w:color="auto"/>
              <w:bottom w:val="single" w:sz="4" w:space="0" w:color="auto"/>
              <w:right w:val="single" w:sz="4" w:space="0" w:color="auto"/>
            </w:tcBorders>
            <w:shd w:val="clear" w:color="auto" w:fill="17A800"/>
            <w:vAlign w:val="center"/>
            <w:hideMark/>
          </w:tcPr>
          <w:p w14:paraId="02298074" w14:textId="77777777" w:rsidR="00517FA8" w:rsidRDefault="00517FA8" w:rsidP="00823527">
            <w:pPr>
              <w:jc w:val="center"/>
              <w:rPr>
                <w:rFonts w:cs="Arial"/>
                <w:b/>
                <w:color w:val="FFFFFF"/>
                <w:lang w:eastAsia="en-GB"/>
              </w:rPr>
            </w:pPr>
            <w:r>
              <w:rPr>
                <w:rFonts w:cs="Arial"/>
                <w:b/>
                <w:color w:val="FFFFFF"/>
                <w:lang w:eastAsia="en-GB"/>
              </w:rPr>
              <w:t>Organisation</w:t>
            </w:r>
          </w:p>
        </w:tc>
      </w:tr>
      <w:tr w:rsidR="00517FA8" w14:paraId="5903289D" w14:textId="77777777" w:rsidTr="00823527">
        <w:trPr>
          <w:trHeight w:val="285"/>
          <w:jc w:val="center"/>
        </w:trPr>
        <w:tc>
          <w:tcPr>
            <w:tcW w:w="2500" w:type="pct"/>
            <w:tcBorders>
              <w:top w:val="single" w:sz="4" w:space="0" w:color="auto"/>
              <w:left w:val="single" w:sz="4" w:space="0" w:color="auto"/>
              <w:bottom w:val="single" w:sz="4" w:space="0" w:color="auto"/>
              <w:right w:val="single" w:sz="4" w:space="0" w:color="auto"/>
            </w:tcBorders>
            <w:hideMark/>
          </w:tcPr>
          <w:p w14:paraId="41A4A751" w14:textId="77777777" w:rsidR="00517FA8" w:rsidRPr="001B4EC6" w:rsidRDefault="00517FA8" w:rsidP="00823527">
            <w:pPr>
              <w:spacing w:before="30" w:after="30"/>
              <w:rPr>
                <w:rFonts w:eastAsia="Calibri" w:cs="Arial"/>
                <w:color w:val="404040"/>
                <w:szCs w:val="20"/>
                <w:lang w:eastAsia="en-GB"/>
              </w:rPr>
            </w:pPr>
            <w:r w:rsidRPr="001B4EC6">
              <w:rPr>
                <w:rFonts w:eastAsia="Calibri" w:cs="Arial"/>
                <w:color w:val="404040"/>
                <w:szCs w:val="20"/>
                <w:lang w:eastAsia="en-GB"/>
              </w:rPr>
              <w:t>Ali Beard</w:t>
            </w:r>
          </w:p>
        </w:tc>
        <w:tc>
          <w:tcPr>
            <w:tcW w:w="2500" w:type="pct"/>
            <w:tcBorders>
              <w:top w:val="single" w:sz="4" w:space="0" w:color="auto"/>
              <w:left w:val="single" w:sz="4" w:space="0" w:color="auto"/>
              <w:bottom w:val="single" w:sz="4" w:space="0" w:color="auto"/>
              <w:right w:val="single" w:sz="4" w:space="0" w:color="auto"/>
            </w:tcBorders>
            <w:hideMark/>
          </w:tcPr>
          <w:p w14:paraId="64B3990B" w14:textId="77777777" w:rsidR="00517FA8" w:rsidRPr="001B4EC6" w:rsidRDefault="00517FA8" w:rsidP="00823527">
            <w:pPr>
              <w:spacing w:before="30" w:after="30"/>
              <w:rPr>
                <w:rFonts w:eastAsia="Calibri" w:cs="Times New Roman"/>
                <w:color w:val="404040"/>
                <w:lang w:eastAsia="en-GB"/>
              </w:rPr>
            </w:pPr>
            <w:r w:rsidRPr="001B4EC6">
              <w:rPr>
                <w:rFonts w:eastAsia="Calibri" w:cs="Times New Roman"/>
                <w:color w:val="404040"/>
                <w:lang w:eastAsia="en-GB"/>
              </w:rPr>
              <w:t>SECAS</w:t>
            </w:r>
          </w:p>
        </w:tc>
      </w:tr>
      <w:tr w:rsidR="00517FA8" w14:paraId="16988950" w14:textId="77777777" w:rsidTr="00823527">
        <w:trPr>
          <w:trHeight w:val="285"/>
          <w:jc w:val="center"/>
        </w:trPr>
        <w:tc>
          <w:tcPr>
            <w:tcW w:w="2500" w:type="pct"/>
            <w:tcBorders>
              <w:top w:val="single" w:sz="4" w:space="0" w:color="auto"/>
              <w:left w:val="single" w:sz="4" w:space="0" w:color="auto"/>
              <w:bottom w:val="single" w:sz="4" w:space="0" w:color="auto"/>
              <w:right w:val="single" w:sz="4" w:space="0" w:color="auto"/>
            </w:tcBorders>
            <w:hideMark/>
          </w:tcPr>
          <w:p w14:paraId="693A0545" w14:textId="77777777" w:rsidR="00517FA8" w:rsidRPr="001B4EC6" w:rsidRDefault="00517FA8" w:rsidP="00823527">
            <w:pPr>
              <w:spacing w:before="30" w:after="30"/>
              <w:rPr>
                <w:rFonts w:eastAsia="Calibri" w:cs="Arial"/>
                <w:color w:val="404040"/>
                <w:szCs w:val="20"/>
                <w:lang w:eastAsia="en-GB"/>
              </w:rPr>
            </w:pPr>
            <w:r w:rsidRPr="001B4EC6">
              <w:rPr>
                <w:rFonts w:eastAsia="Calibri" w:cs="Arial"/>
                <w:color w:val="404040"/>
                <w:szCs w:val="20"/>
                <w:lang w:eastAsia="en-GB"/>
              </w:rPr>
              <w:t>Holly Burton</w:t>
            </w:r>
          </w:p>
        </w:tc>
        <w:tc>
          <w:tcPr>
            <w:tcW w:w="2500" w:type="pct"/>
            <w:tcBorders>
              <w:top w:val="single" w:sz="4" w:space="0" w:color="auto"/>
              <w:left w:val="single" w:sz="4" w:space="0" w:color="auto"/>
              <w:bottom w:val="single" w:sz="4" w:space="0" w:color="auto"/>
              <w:right w:val="single" w:sz="4" w:space="0" w:color="auto"/>
            </w:tcBorders>
            <w:hideMark/>
          </w:tcPr>
          <w:p w14:paraId="71E91A08" w14:textId="77777777" w:rsidR="00517FA8" w:rsidRPr="001B4EC6" w:rsidRDefault="00517FA8" w:rsidP="00823527">
            <w:pPr>
              <w:spacing w:before="30" w:after="30"/>
              <w:rPr>
                <w:rFonts w:eastAsia="Calibri" w:cs="Times New Roman"/>
                <w:color w:val="404040"/>
                <w:lang w:eastAsia="en-GB"/>
              </w:rPr>
            </w:pPr>
            <w:r w:rsidRPr="001B4EC6">
              <w:rPr>
                <w:rFonts w:eastAsia="Calibri" w:cs="Times New Roman"/>
                <w:color w:val="404040"/>
                <w:lang w:eastAsia="en-GB"/>
              </w:rPr>
              <w:t>SECAS</w:t>
            </w:r>
          </w:p>
        </w:tc>
      </w:tr>
      <w:tr w:rsidR="00517FA8" w14:paraId="26A21A13" w14:textId="77777777" w:rsidTr="00823527">
        <w:trPr>
          <w:trHeight w:val="285"/>
          <w:jc w:val="center"/>
        </w:trPr>
        <w:tc>
          <w:tcPr>
            <w:tcW w:w="2500" w:type="pct"/>
            <w:tcBorders>
              <w:top w:val="single" w:sz="4" w:space="0" w:color="auto"/>
              <w:left w:val="single" w:sz="4" w:space="0" w:color="auto"/>
              <w:bottom w:val="single" w:sz="4" w:space="0" w:color="auto"/>
              <w:right w:val="single" w:sz="4" w:space="0" w:color="auto"/>
            </w:tcBorders>
            <w:hideMark/>
          </w:tcPr>
          <w:p w14:paraId="74D884D2" w14:textId="77777777" w:rsidR="00517FA8" w:rsidRPr="001B4EC6" w:rsidRDefault="00517FA8" w:rsidP="00823527">
            <w:pPr>
              <w:spacing w:before="30" w:after="30"/>
              <w:rPr>
                <w:rFonts w:cs="Arial"/>
                <w:color w:val="404040"/>
                <w:szCs w:val="20"/>
                <w:lang w:eastAsia="en-GB"/>
              </w:rPr>
            </w:pPr>
            <w:r w:rsidRPr="001B4EC6">
              <w:rPr>
                <w:rFonts w:cs="Arial"/>
                <w:color w:val="404040"/>
                <w:szCs w:val="20"/>
                <w:lang w:eastAsia="en-GB"/>
              </w:rPr>
              <w:t>Mike Fenn</w:t>
            </w:r>
          </w:p>
        </w:tc>
        <w:tc>
          <w:tcPr>
            <w:tcW w:w="2500" w:type="pct"/>
            <w:tcBorders>
              <w:top w:val="single" w:sz="4" w:space="0" w:color="auto"/>
              <w:left w:val="single" w:sz="4" w:space="0" w:color="auto"/>
              <w:bottom w:val="single" w:sz="4" w:space="0" w:color="auto"/>
              <w:right w:val="single" w:sz="4" w:space="0" w:color="auto"/>
            </w:tcBorders>
            <w:hideMark/>
          </w:tcPr>
          <w:p w14:paraId="316C666C" w14:textId="77777777" w:rsidR="00517FA8" w:rsidRPr="001B4EC6" w:rsidRDefault="00517FA8" w:rsidP="00823527">
            <w:pPr>
              <w:spacing w:before="30" w:after="30"/>
              <w:rPr>
                <w:rFonts w:cs="Times New Roman"/>
                <w:color w:val="404040"/>
                <w:lang w:eastAsia="en-GB"/>
              </w:rPr>
            </w:pPr>
            <w:r w:rsidRPr="001B4EC6">
              <w:rPr>
                <w:rFonts w:cs="Times New Roman"/>
                <w:color w:val="404040"/>
                <w:lang w:eastAsia="en-GB"/>
              </w:rPr>
              <w:t>SECAS</w:t>
            </w:r>
          </w:p>
        </w:tc>
      </w:tr>
      <w:tr w:rsidR="00517FA8" w14:paraId="25F40F15" w14:textId="77777777" w:rsidTr="00823527">
        <w:trPr>
          <w:trHeight w:val="285"/>
          <w:jc w:val="center"/>
        </w:trPr>
        <w:tc>
          <w:tcPr>
            <w:tcW w:w="2500" w:type="pct"/>
            <w:tcBorders>
              <w:top w:val="single" w:sz="4" w:space="0" w:color="auto"/>
              <w:left w:val="single" w:sz="4" w:space="0" w:color="auto"/>
              <w:bottom w:val="single" w:sz="4" w:space="0" w:color="auto"/>
              <w:right w:val="single" w:sz="4" w:space="0" w:color="auto"/>
            </w:tcBorders>
            <w:hideMark/>
          </w:tcPr>
          <w:p w14:paraId="33CF0067" w14:textId="77777777" w:rsidR="00517FA8" w:rsidRPr="001B4EC6" w:rsidRDefault="00517FA8" w:rsidP="00823527">
            <w:pPr>
              <w:spacing w:before="30" w:after="30"/>
              <w:rPr>
                <w:rFonts w:cs="Arial"/>
                <w:color w:val="404040"/>
                <w:szCs w:val="20"/>
                <w:lang w:eastAsia="en-GB"/>
              </w:rPr>
            </w:pPr>
            <w:r w:rsidRPr="001B4EC6">
              <w:rPr>
                <w:rFonts w:cs="Arial"/>
                <w:color w:val="404040"/>
                <w:szCs w:val="20"/>
                <w:lang w:eastAsia="en-GB"/>
              </w:rPr>
              <w:t>Bradley Baker</w:t>
            </w:r>
          </w:p>
        </w:tc>
        <w:tc>
          <w:tcPr>
            <w:tcW w:w="2500" w:type="pct"/>
            <w:tcBorders>
              <w:top w:val="single" w:sz="4" w:space="0" w:color="auto"/>
              <w:left w:val="single" w:sz="4" w:space="0" w:color="auto"/>
              <w:bottom w:val="single" w:sz="4" w:space="0" w:color="auto"/>
              <w:right w:val="single" w:sz="4" w:space="0" w:color="auto"/>
            </w:tcBorders>
            <w:hideMark/>
          </w:tcPr>
          <w:p w14:paraId="274F3D6C" w14:textId="77777777" w:rsidR="00517FA8" w:rsidRPr="001B4EC6" w:rsidRDefault="00517FA8" w:rsidP="00823527">
            <w:pPr>
              <w:spacing w:before="30" w:after="30"/>
              <w:rPr>
                <w:rFonts w:cs="Times New Roman"/>
                <w:color w:val="404040"/>
                <w:lang w:eastAsia="en-GB"/>
              </w:rPr>
            </w:pPr>
            <w:r w:rsidRPr="001B4EC6">
              <w:rPr>
                <w:rFonts w:cs="Times New Roman"/>
                <w:color w:val="404040"/>
                <w:lang w:eastAsia="en-GB"/>
              </w:rPr>
              <w:t>SECAS</w:t>
            </w:r>
          </w:p>
        </w:tc>
      </w:tr>
      <w:tr w:rsidR="00517FA8" w14:paraId="0083BF49" w14:textId="77777777" w:rsidTr="00823527">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1EF370F9" w14:textId="77777777" w:rsidR="00517FA8" w:rsidRPr="001B4EC6" w:rsidRDefault="00517FA8" w:rsidP="00823527">
            <w:pPr>
              <w:spacing w:before="30" w:after="30"/>
              <w:rPr>
                <w:rFonts w:cs="Arial"/>
                <w:color w:val="404040"/>
                <w:szCs w:val="20"/>
                <w:lang w:eastAsia="en-GB"/>
              </w:rPr>
            </w:pPr>
            <w:r w:rsidRPr="001B4EC6">
              <w:rPr>
                <w:rFonts w:cs="Arial"/>
                <w:color w:val="404040"/>
                <w:szCs w:val="20"/>
                <w:lang w:eastAsia="en-GB"/>
              </w:rPr>
              <w:t>Joe Hehir</w:t>
            </w:r>
          </w:p>
        </w:tc>
        <w:tc>
          <w:tcPr>
            <w:tcW w:w="2500" w:type="pct"/>
            <w:tcBorders>
              <w:top w:val="single" w:sz="4" w:space="0" w:color="auto"/>
              <w:left w:val="single" w:sz="4" w:space="0" w:color="auto"/>
              <w:bottom w:val="single" w:sz="4" w:space="0" w:color="auto"/>
              <w:right w:val="single" w:sz="4" w:space="0" w:color="auto"/>
            </w:tcBorders>
          </w:tcPr>
          <w:p w14:paraId="7C41B9D9" w14:textId="77777777" w:rsidR="00517FA8" w:rsidRPr="001B4EC6" w:rsidRDefault="00517FA8" w:rsidP="00823527">
            <w:pPr>
              <w:spacing w:before="30" w:after="30"/>
              <w:rPr>
                <w:rFonts w:cs="Times New Roman"/>
                <w:color w:val="404040"/>
                <w:lang w:eastAsia="en-GB"/>
              </w:rPr>
            </w:pPr>
            <w:r w:rsidRPr="001B4EC6">
              <w:rPr>
                <w:rFonts w:cs="Times New Roman"/>
                <w:color w:val="404040"/>
                <w:lang w:eastAsia="en-GB"/>
              </w:rPr>
              <w:t>SECAS</w:t>
            </w:r>
          </w:p>
        </w:tc>
      </w:tr>
      <w:tr w:rsidR="00517FA8" w14:paraId="58A64953" w14:textId="77777777" w:rsidTr="00823527">
        <w:trPr>
          <w:trHeight w:val="285"/>
          <w:jc w:val="center"/>
        </w:trPr>
        <w:tc>
          <w:tcPr>
            <w:tcW w:w="2500" w:type="pct"/>
            <w:tcBorders>
              <w:top w:val="single" w:sz="4" w:space="0" w:color="auto"/>
              <w:left w:val="single" w:sz="4" w:space="0" w:color="auto"/>
              <w:bottom w:val="single" w:sz="4" w:space="0" w:color="auto"/>
              <w:right w:val="single" w:sz="4" w:space="0" w:color="auto"/>
            </w:tcBorders>
            <w:hideMark/>
          </w:tcPr>
          <w:p w14:paraId="594DF3F6" w14:textId="77777777" w:rsidR="00517FA8" w:rsidRPr="001B4EC6" w:rsidRDefault="00517FA8" w:rsidP="00823527">
            <w:pPr>
              <w:spacing w:before="30" w:after="30"/>
              <w:rPr>
                <w:rFonts w:cs="Arial"/>
                <w:color w:val="404040"/>
                <w:szCs w:val="20"/>
                <w:lang w:eastAsia="en-GB"/>
              </w:rPr>
            </w:pPr>
            <w:r w:rsidRPr="001B4EC6">
              <w:rPr>
                <w:rFonts w:cs="Arial"/>
                <w:color w:val="404040"/>
                <w:szCs w:val="20"/>
                <w:lang w:eastAsia="en-GB"/>
              </w:rPr>
              <w:t>Kev Duddy</w:t>
            </w:r>
          </w:p>
        </w:tc>
        <w:tc>
          <w:tcPr>
            <w:tcW w:w="2500" w:type="pct"/>
            <w:tcBorders>
              <w:top w:val="single" w:sz="4" w:space="0" w:color="auto"/>
              <w:left w:val="single" w:sz="4" w:space="0" w:color="auto"/>
              <w:bottom w:val="single" w:sz="4" w:space="0" w:color="auto"/>
              <w:right w:val="single" w:sz="4" w:space="0" w:color="auto"/>
            </w:tcBorders>
            <w:hideMark/>
          </w:tcPr>
          <w:p w14:paraId="1E951729" w14:textId="77777777" w:rsidR="00517FA8" w:rsidRPr="001B4EC6" w:rsidRDefault="00517FA8" w:rsidP="00823527">
            <w:pPr>
              <w:spacing w:before="30" w:after="30"/>
              <w:rPr>
                <w:rFonts w:cs="Times New Roman"/>
                <w:color w:val="404040"/>
                <w:lang w:eastAsia="en-GB"/>
              </w:rPr>
            </w:pPr>
            <w:r w:rsidRPr="001B4EC6">
              <w:rPr>
                <w:rFonts w:cs="Times New Roman"/>
                <w:color w:val="404040"/>
                <w:lang w:eastAsia="en-GB"/>
              </w:rPr>
              <w:t>SECAS</w:t>
            </w:r>
          </w:p>
        </w:tc>
      </w:tr>
      <w:tr w:rsidR="00517FA8" w14:paraId="7B334003" w14:textId="77777777" w:rsidTr="00823527">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7E57CF4A" w14:textId="77777777" w:rsidR="00517FA8" w:rsidRPr="001B4EC6" w:rsidRDefault="00517FA8" w:rsidP="00823527">
            <w:pPr>
              <w:spacing w:before="30" w:after="30"/>
              <w:rPr>
                <w:rFonts w:cs="Arial"/>
                <w:color w:val="404040"/>
                <w:szCs w:val="20"/>
                <w:lang w:eastAsia="en-GB"/>
              </w:rPr>
            </w:pPr>
            <w:r w:rsidRPr="001B4EC6">
              <w:rPr>
                <w:rFonts w:cs="Arial"/>
                <w:color w:val="404040"/>
                <w:szCs w:val="20"/>
                <w:lang w:eastAsia="en-GB"/>
              </w:rPr>
              <w:t>Piers Garton</w:t>
            </w:r>
          </w:p>
        </w:tc>
        <w:tc>
          <w:tcPr>
            <w:tcW w:w="2500" w:type="pct"/>
            <w:tcBorders>
              <w:top w:val="single" w:sz="4" w:space="0" w:color="auto"/>
              <w:left w:val="single" w:sz="4" w:space="0" w:color="auto"/>
              <w:bottom w:val="single" w:sz="4" w:space="0" w:color="auto"/>
              <w:right w:val="single" w:sz="4" w:space="0" w:color="auto"/>
            </w:tcBorders>
          </w:tcPr>
          <w:p w14:paraId="09B8376E" w14:textId="77777777" w:rsidR="00517FA8" w:rsidRPr="001B4EC6" w:rsidRDefault="00517FA8" w:rsidP="00823527">
            <w:pPr>
              <w:spacing w:before="30" w:after="30"/>
              <w:rPr>
                <w:rFonts w:cs="Times New Roman"/>
                <w:color w:val="404040"/>
                <w:lang w:eastAsia="en-GB"/>
              </w:rPr>
            </w:pPr>
            <w:r w:rsidRPr="001B4EC6">
              <w:rPr>
                <w:rFonts w:cs="Times New Roman"/>
                <w:color w:val="404040"/>
                <w:lang w:eastAsia="en-GB"/>
              </w:rPr>
              <w:t>SECAS</w:t>
            </w:r>
          </w:p>
        </w:tc>
      </w:tr>
      <w:tr w:rsidR="00517FA8" w14:paraId="27848A01" w14:textId="77777777" w:rsidTr="00823527">
        <w:trPr>
          <w:trHeight w:val="285"/>
          <w:jc w:val="center"/>
        </w:trPr>
        <w:tc>
          <w:tcPr>
            <w:tcW w:w="2500" w:type="pct"/>
            <w:tcBorders>
              <w:top w:val="single" w:sz="4" w:space="0" w:color="auto"/>
              <w:left w:val="single" w:sz="4" w:space="0" w:color="auto"/>
              <w:bottom w:val="single" w:sz="4" w:space="0" w:color="auto"/>
              <w:right w:val="single" w:sz="4" w:space="0" w:color="auto"/>
            </w:tcBorders>
            <w:hideMark/>
          </w:tcPr>
          <w:p w14:paraId="782BB71C" w14:textId="77777777" w:rsidR="00517FA8" w:rsidRPr="001B4EC6" w:rsidRDefault="00517FA8" w:rsidP="00823527">
            <w:pPr>
              <w:spacing w:before="30" w:after="30"/>
              <w:rPr>
                <w:rFonts w:cs="Arial"/>
                <w:color w:val="404040"/>
                <w:szCs w:val="20"/>
                <w:lang w:eastAsia="en-GB"/>
              </w:rPr>
            </w:pPr>
            <w:r w:rsidRPr="001B4EC6">
              <w:rPr>
                <w:rFonts w:cs="Arial"/>
                <w:color w:val="404040"/>
                <w:szCs w:val="20"/>
                <w:lang w:eastAsia="en-GB"/>
              </w:rPr>
              <w:t xml:space="preserve">Joey Manners </w:t>
            </w:r>
          </w:p>
        </w:tc>
        <w:tc>
          <w:tcPr>
            <w:tcW w:w="2500" w:type="pct"/>
            <w:tcBorders>
              <w:top w:val="single" w:sz="4" w:space="0" w:color="auto"/>
              <w:left w:val="single" w:sz="4" w:space="0" w:color="auto"/>
              <w:bottom w:val="single" w:sz="4" w:space="0" w:color="auto"/>
              <w:right w:val="single" w:sz="4" w:space="0" w:color="auto"/>
            </w:tcBorders>
            <w:hideMark/>
          </w:tcPr>
          <w:p w14:paraId="401CAF79" w14:textId="77777777" w:rsidR="00517FA8" w:rsidRPr="001B4EC6" w:rsidRDefault="00517FA8" w:rsidP="00823527">
            <w:pPr>
              <w:spacing w:before="30" w:after="30"/>
              <w:rPr>
                <w:rFonts w:cs="Times New Roman"/>
                <w:color w:val="404040"/>
                <w:lang w:eastAsia="en-GB"/>
              </w:rPr>
            </w:pPr>
            <w:r w:rsidRPr="001B4EC6">
              <w:rPr>
                <w:rFonts w:cs="Times New Roman"/>
                <w:color w:val="404040"/>
                <w:lang w:eastAsia="en-GB"/>
              </w:rPr>
              <w:t>SECAS</w:t>
            </w:r>
          </w:p>
        </w:tc>
      </w:tr>
      <w:tr w:rsidR="00517FA8" w14:paraId="1A63589C" w14:textId="77777777" w:rsidTr="00823527">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22AF020F" w14:textId="77777777" w:rsidR="00517FA8" w:rsidRPr="001B4EC6" w:rsidRDefault="00517FA8" w:rsidP="00823527">
            <w:pPr>
              <w:spacing w:before="30" w:after="30"/>
              <w:rPr>
                <w:rFonts w:cs="Arial"/>
                <w:color w:val="404040"/>
                <w:szCs w:val="20"/>
                <w:lang w:eastAsia="en-GB"/>
              </w:rPr>
            </w:pPr>
            <w:r w:rsidRPr="001B4EC6">
              <w:rPr>
                <w:rFonts w:cs="Arial"/>
                <w:color w:val="404040"/>
                <w:szCs w:val="20"/>
                <w:lang w:eastAsia="en-GB"/>
              </w:rPr>
              <w:t>Anik Abdullah</w:t>
            </w:r>
          </w:p>
        </w:tc>
        <w:tc>
          <w:tcPr>
            <w:tcW w:w="2500" w:type="pct"/>
            <w:tcBorders>
              <w:top w:val="single" w:sz="4" w:space="0" w:color="auto"/>
              <w:left w:val="single" w:sz="4" w:space="0" w:color="auto"/>
              <w:bottom w:val="single" w:sz="4" w:space="0" w:color="auto"/>
              <w:right w:val="single" w:sz="4" w:space="0" w:color="auto"/>
            </w:tcBorders>
          </w:tcPr>
          <w:p w14:paraId="2EEECE0B" w14:textId="77777777" w:rsidR="00517FA8" w:rsidRPr="001B4EC6" w:rsidRDefault="00517FA8" w:rsidP="00823527">
            <w:pPr>
              <w:spacing w:before="30" w:after="30"/>
              <w:rPr>
                <w:rFonts w:cs="Times New Roman"/>
                <w:color w:val="404040"/>
                <w:lang w:eastAsia="en-GB"/>
              </w:rPr>
            </w:pPr>
            <w:r w:rsidRPr="001B4EC6">
              <w:rPr>
                <w:rFonts w:cs="Times New Roman"/>
                <w:color w:val="404040"/>
                <w:lang w:eastAsia="en-GB"/>
              </w:rPr>
              <w:t>SECAS</w:t>
            </w:r>
          </w:p>
        </w:tc>
      </w:tr>
      <w:tr w:rsidR="00517FA8" w14:paraId="3696B06F" w14:textId="77777777" w:rsidTr="00823527">
        <w:trPr>
          <w:trHeight w:val="285"/>
          <w:jc w:val="center"/>
        </w:trPr>
        <w:tc>
          <w:tcPr>
            <w:tcW w:w="2500" w:type="pct"/>
            <w:tcBorders>
              <w:top w:val="single" w:sz="4" w:space="0" w:color="auto"/>
              <w:left w:val="single" w:sz="4" w:space="0" w:color="auto"/>
              <w:bottom w:val="single" w:sz="4" w:space="0" w:color="auto"/>
              <w:right w:val="single" w:sz="4" w:space="0" w:color="auto"/>
            </w:tcBorders>
            <w:hideMark/>
          </w:tcPr>
          <w:p w14:paraId="704B1FA0" w14:textId="77777777" w:rsidR="00517FA8" w:rsidRPr="001B4EC6" w:rsidRDefault="00517FA8" w:rsidP="00823527">
            <w:pPr>
              <w:spacing w:before="30" w:after="30"/>
              <w:rPr>
                <w:rFonts w:cs="Arial"/>
                <w:color w:val="404040"/>
                <w:szCs w:val="20"/>
                <w:lang w:eastAsia="en-GB"/>
              </w:rPr>
            </w:pPr>
            <w:r w:rsidRPr="001B4EC6">
              <w:rPr>
                <w:rFonts w:cs="Arial"/>
                <w:color w:val="404040"/>
                <w:szCs w:val="20"/>
                <w:lang w:eastAsia="en-GB"/>
              </w:rPr>
              <w:t>Graeme Liggett</w:t>
            </w:r>
          </w:p>
        </w:tc>
        <w:tc>
          <w:tcPr>
            <w:tcW w:w="2500" w:type="pct"/>
            <w:tcBorders>
              <w:top w:val="single" w:sz="4" w:space="0" w:color="auto"/>
              <w:left w:val="single" w:sz="4" w:space="0" w:color="auto"/>
              <w:bottom w:val="single" w:sz="4" w:space="0" w:color="auto"/>
              <w:right w:val="single" w:sz="4" w:space="0" w:color="auto"/>
            </w:tcBorders>
            <w:hideMark/>
          </w:tcPr>
          <w:p w14:paraId="0D093DDB" w14:textId="77777777" w:rsidR="00517FA8" w:rsidRPr="001B4EC6" w:rsidRDefault="00517FA8" w:rsidP="00823527">
            <w:pPr>
              <w:spacing w:before="30" w:after="30"/>
              <w:rPr>
                <w:rFonts w:cs="Times New Roman"/>
                <w:color w:val="404040"/>
                <w:lang w:eastAsia="en-GB"/>
              </w:rPr>
            </w:pPr>
            <w:r w:rsidRPr="001B4EC6">
              <w:rPr>
                <w:rFonts w:cs="Times New Roman"/>
                <w:color w:val="404040"/>
                <w:lang w:eastAsia="en-GB"/>
              </w:rPr>
              <w:t>DCC</w:t>
            </w:r>
          </w:p>
        </w:tc>
      </w:tr>
      <w:tr w:rsidR="00517FA8" w14:paraId="660AB043" w14:textId="77777777" w:rsidTr="00823527">
        <w:trPr>
          <w:trHeight w:val="285"/>
          <w:jc w:val="center"/>
        </w:trPr>
        <w:tc>
          <w:tcPr>
            <w:tcW w:w="2500" w:type="pct"/>
            <w:tcBorders>
              <w:top w:val="single" w:sz="4" w:space="0" w:color="auto"/>
              <w:left w:val="single" w:sz="4" w:space="0" w:color="auto"/>
              <w:bottom w:val="single" w:sz="4" w:space="0" w:color="auto"/>
              <w:right w:val="single" w:sz="4" w:space="0" w:color="auto"/>
            </w:tcBorders>
            <w:hideMark/>
          </w:tcPr>
          <w:p w14:paraId="4DFB5CCD" w14:textId="77777777" w:rsidR="00517FA8" w:rsidRPr="001B4EC6" w:rsidRDefault="00517FA8" w:rsidP="00823527">
            <w:pPr>
              <w:spacing w:before="30" w:after="30"/>
              <w:rPr>
                <w:rFonts w:cs="Arial"/>
                <w:color w:val="404040"/>
                <w:szCs w:val="20"/>
                <w:lang w:eastAsia="en-GB"/>
              </w:rPr>
            </w:pPr>
            <w:r w:rsidRPr="001B4EC6">
              <w:rPr>
                <w:rFonts w:cs="Arial"/>
                <w:color w:val="404040"/>
                <w:szCs w:val="20"/>
                <w:lang w:eastAsia="en-GB"/>
              </w:rPr>
              <w:t>Remi Oluwabamise</w:t>
            </w:r>
          </w:p>
        </w:tc>
        <w:tc>
          <w:tcPr>
            <w:tcW w:w="2500" w:type="pct"/>
            <w:tcBorders>
              <w:top w:val="single" w:sz="4" w:space="0" w:color="auto"/>
              <w:left w:val="single" w:sz="4" w:space="0" w:color="auto"/>
              <w:bottom w:val="single" w:sz="4" w:space="0" w:color="auto"/>
              <w:right w:val="single" w:sz="4" w:space="0" w:color="auto"/>
            </w:tcBorders>
            <w:hideMark/>
          </w:tcPr>
          <w:p w14:paraId="3F241371" w14:textId="77777777" w:rsidR="00517FA8" w:rsidRPr="001B4EC6" w:rsidRDefault="00517FA8" w:rsidP="00823527">
            <w:pPr>
              <w:spacing w:before="30" w:after="30"/>
              <w:rPr>
                <w:rFonts w:cs="Times New Roman"/>
                <w:color w:val="404040"/>
                <w:lang w:eastAsia="en-GB"/>
              </w:rPr>
            </w:pPr>
            <w:r w:rsidRPr="001B4EC6">
              <w:rPr>
                <w:rFonts w:cs="Times New Roman"/>
                <w:color w:val="404040"/>
                <w:lang w:eastAsia="en-GB"/>
              </w:rPr>
              <w:t>DCC</w:t>
            </w:r>
          </w:p>
        </w:tc>
      </w:tr>
      <w:tr w:rsidR="00517FA8" w14:paraId="67365C11" w14:textId="77777777" w:rsidTr="00823527">
        <w:trPr>
          <w:trHeight w:val="285"/>
          <w:jc w:val="center"/>
        </w:trPr>
        <w:tc>
          <w:tcPr>
            <w:tcW w:w="2500" w:type="pct"/>
            <w:tcBorders>
              <w:top w:val="single" w:sz="4" w:space="0" w:color="auto"/>
              <w:left w:val="single" w:sz="4" w:space="0" w:color="auto"/>
              <w:bottom w:val="single" w:sz="4" w:space="0" w:color="auto"/>
              <w:right w:val="single" w:sz="4" w:space="0" w:color="auto"/>
            </w:tcBorders>
            <w:hideMark/>
          </w:tcPr>
          <w:p w14:paraId="4318EEDA" w14:textId="77777777" w:rsidR="00517FA8" w:rsidRPr="001B4EC6" w:rsidRDefault="00517FA8" w:rsidP="00823527">
            <w:pPr>
              <w:spacing w:before="30" w:after="30"/>
              <w:rPr>
                <w:rFonts w:cs="Arial"/>
                <w:color w:val="404040"/>
                <w:szCs w:val="20"/>
                <w:lang w:eastAsia="en-GB"/>
              </w:rPr>
            </w:pPr>
            <w:r w:rsidRPr="001B4EC6">
              <w:rPr>
                <w:rFonts w:cs="Arial"/>
                <w:color w:val="404040"/>
                <w:szCs w:val="20"/>
                <w:lang w:eastAsia="en-GB"/>
              </w:rPr>
              <w:t>David Walsh</w:t>
            </w:r>
          </w:p>
        </w:tc>
        <w:tc>
          <w:tcPr>
            <w:tcW w:w="2500" w:type="pct"/>
            <w:tcBorders>
              <w:top w:val="single" w:sz="4" w:space="0" w:color="auto"/>
              <w:left w:val="single" w:sz="4" w:space="0" w:color="auto"/>
              <w:bottom w:val="single" w:sz="4" w:space="0" w:color="auto"/>
              <w:right w:val="single" w:sz="4" w:space="0" w:color="auto"/>
            </w:tcBorders>
            <w:hideMark/>
          </w:tcPr>
          <w:p w14:paraId="2E900C58" w14:textId="77777777" w:rsidR="00517FA8" w:rsidRPr="001B4EC6" w:rsidRDefault="00517FA8" w:rsidP="00823527">
            <w:pPr>
              <w:spacing w:before="30" w:after="30"/>
              <w:rPr>
                <w:rFonts w:cs="Times New Roman"/>
                <w:color w:val="404040"/>
                <w:lang w:eastAsia="en-GB"/>
              </w:rPr>
            </w:pPr>
            <w:r w:rsidRPr="001B4EC6">
              <w:rPr>
                <w:rFonts w:cs="Times New Roman"/>
                <w:color w:val="404040"/>
                <w:lang w:eastAsia="en-GB"/>
              </w:rPr>
              <w:t>DCC</w:t>
            </w:r>
          </w:p>
        </w:tc>
      </w:tr>
      <w:tr w:rsidR="00517FA8" w14:paraId="4AA33648" w14:textId="77777777" w:rsidTr="00823527">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2B76D8AF" w14:textId="77777777" w:rsidR="00517FA8" w:rsidRPr="001B4EC6" w:rsidRDefault="00517FA8" w:rsidP="00823527">
            <w:pPr>
              <w:spacing w:before="30" w:after="30"/>
              <w:rPr>
                <w:rFonts w:cs="Arial"/>
                <w:color w:val="404040"/>
                <w:szCs w:val="20"/>
                <w:lang w:eastAsia="en-GB"/>
              </w:rPr>
            </w:pPr>
            <w:r w:rsidRPr="001B4EC6">
              <w:rPr>
                <w:rFonts w:cs="Arial"/>
                <w:color w:val="404040"/>
                <w:szCs w:val="20"/>
                <w:lang w:eastAsia="en-GB"/>
              </w:rPr>
              <w:t>Abhijit Pal</w:t>
            </w:r>
          </w:p>
        </w:tc>
        <w:tc>
          <w:tcPr>
            <w:tcW w:w="2500" w:type="pct"/>
            <w:tcBorders>
              <w:top w:val="single" w:sz="4" w:space="0" w:color="auto"/>
              <w:left w:val="single" w:sz="4" w:space="0" w:color="auto"/>
              <w:bottom w:val="single" w:sz="4" w:space="0" w:color="auto"/>
              <w:right w:val="single" w:sz="4" w:space="0" w:color="auto"/>
            </w:tcBorders>
          </w:tcPr>
          <w:p w14:paraId="0963899E" w14:textId="77777777" w:rsidR="00517FA8" w:rsidRPr="001B4EC6" w:rsidRDefault="00517FA8" w:rsidP="00823527">
            <w:pPr>
              <w:spacing w:before="30" w:after="30"/>
              <w:rPr>
                <w:rFonts w:cs="Times New Roman"/>
                <w:color w:val="404040"/>
                <w:lang w:eastAsia="en-GB"/>
              </w:rPr>
            </w:pPr>
            <w:r w:rsidRPr="001B4EC6">
              <w:rPr>
                <w:rFonts w:cs="Times New Roman"/>
                <w:color w:val="404040"/>
                <w:lang w:eastAsia="en-GB"/>
              </w:rPr>
              <w:t>DCC</w:t>
            </w:r>
          </w:p>
        </w:tc>
      </w:tr>
      <w:tr w:rsidR="00517FA8" w14:paraId="4ADC9561" w14:textId="77777777" w:rsidTr="00823527">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726657B9" w14:textId="77777777" w:rsidR="00517FA8" w:rsidRPr="001B4EC6" w:rsidRDefault="00517FA8" w:rsidP="00823527">
            <w:pPr>
              <w:spacing w:before="30" w:after="30"/>
              <w:rPr>
                <w:rFonts w:cs="Arial"/>
                <w:color w:val="404040"/>
                <w:szCs w:val="20"/>
                <w:lang w:eastAsia="en-GB"/>
              </w:rPr>
            </w:pPr>
            <w:r w:rsidRPr="001B4EC6">
              <w:rPr>
                <w:rFonts w:cs="Arial"/>
                <w:color w:val="404040"/>
                <w:szCs w:val="20"/>
                <w:lang w:eastAsia="en-GB"/>
              </w:rPr>
              <w:t>Sarah-Jane Russell</w:t>
            </w:r>
          </w:p>
        </w:tc>
        <w:tc>
          <w:tcPr>
            <w:tcW w:w="2500" w:type="pct"/>
            <w:tcBorders>
              <w:top w:val="single" w:sz="4" w:space="0" w:color="auto"/>
              <w:left w:val="single" w:sz="4" w:space="0" w:color="auto"/>
              <w:bottom w:val="single" w:sz="4" w:space="0" w:color="auto"/>
              <w:right w:val="single" w:sz="4" w:space="0" w:color="auto"/>
            </w:tcBorders>
          </w:tcPr>
          <w:p w14:paraId="5B403FCD" w14:textId="77777777" w:rsidR="00517FA8" w:rsidRPr="001B4EC6" w:rsidRDefault="00517FA8" w:rsidP="00823527">
            <w:pPr>
              <w:spacing w:before="30" w:after="30"/>
              <w:rPr>
                <w:rFonts w:cs="Times New Roman"/>
                <w:color w:val="404040"/>
                <w:lang w:eastAsia="en-GB"/>
              </w:rPr>
            </w:pPr>
            <w:r w:rsidRPr="001B4EC6">
              <w:rPr>
                <w:rFonts w:cs="Times New Roman"/>
                <w:color w:val="404040"/>
                <w:lang w:eastAsia="en-GB"/>
              </w:rPr>
              <w:t>British Gas</w:t>
            </w:r>
          </w:p>
        </w:tc>
      </w:tr>
      <w:tr w:rsidR="00517FA8" w14:paraId="7CA81CF1" w14:textId="77777777" w:rsidTr="00823527">
        <w:trPr>
          <w:trHeight w:val="285"/>
          <w:jc w:val="center"/>
        </w:trPr>
        <w:tc>
          <w:tcPr>
            <w:tcW w:w="2500" w:type="pct"/>
            <w:tcBorders>
              <w:top w:val="single" w:sz="4" w:space="0" w:color="auto"/>
              <w:left w:val="single" w:sz="4" w:space="0" w:color="auto"/>
              <w:bottom w:val="single" w:sz="4" w:space="0" w:color="auto"/>
              <w:right w:val="single" w:sz="4" w:space="0" w:color="auto"/>
            </w:tcBorders>
            <w:hideMark/>
          </w:tcPr>
          <w:p w14:paraId="0B5B9863" w14:textId="77777777" w:rsidR="00517FA8" w:rsidRPr="001B4EC6" w:rsidRDefault="00517FA8" w:rsidP="00823527">
            <w:pPr>
              <w:spacing w:before="30" w:after="30"/>
              <w:rPr>
                <w:rFonts w:cs="Arial"/>
                <w:color w:val="404040"/>
                <w:szCs w:val="20"/>
                <w:lang w:eastAsia="en-GB"/>
              </w:rPr>
            </w:pPr>
            <w:r w:rsidRPr="001B4EC6">
              <w:rPr>
                <w:rFonts w:cs="Arial"/>
                <w:color w:val="404040"/>
                <w:szCs w:val="20"/>
                <w:lang w:eastAsia="en-GB"/>
              </w:rPr>
              <w:t>Lynne Hargrave</w:t>
            </w:r>
          </w:p>
        </w:tc>
        <w:tc>
          <w:tcPr>
            <w:tcW w:w="2500" w:type="pct"/>
            <w:tcBorders>
              <w:top w:val="single" w:sz="4" w:space="0" w:color="auto"/>
              <w:left w:val="single" w:sz="4" w:space="0" w:color="auto"/>
              <w:bottom w:val="single" w:sz="4" w:space="0" w:color="auto"/>
              <w:right w:val="single" w:sz="4" w:space="0" w:color="auto"/>
            </w:tcBorders>
            <w:hideMark/>
          </w:tcPr>
          <w:p w14:paraId="53F1C1E4" w14:textId="77777777" w:rsidR="00517FA8" w:rsidRPr="001B4EC6" w:rsidRDefault="00517FA8" w:rsidP="00823527">
            <w:pPr>
              <w:spacing w:before="30" w:after="30"/>
              <w:rPr>
                <w:rFonts w:cs="Times New Roman"/>
                <w:color w:val="404040"/>
                <w:lang w:eastAsia="en-GB"/>
              </w:rPr>
            </w:pPr>
            <w:r w:rsidRPr="001B4EC6">
              <w:rPr>
                <w:rFonts w:cs="Times New Roman"/>
                <w:color w:val="404040"/>
                <w:lang w:eastAsia="en-GB"/>
              </w:rPr>
              <w:t>Calvin Capital</w:t>
            </w:r>
          </w:p>
        </w:tc>
      </w:tr>
      <w:tr w:rsidR="00517FA8" w14:paraId="13EF9F0A" w14:textId="77777777" w:rsidTr="00823527">
        <w:trPr>
          <w:trHeight w:val="285"/>
          <w:jc w:val="center"/>
        </w:trPr>
        <w:tc>
          <w:tcPr>
            <w:tcW w:w="2500" w:type="pct"/>
            <w:tcBorders>
              <w:top w:val="single" w:sz="4" w:space="0" w:color="auto"/>
              <w:left w:val="single" w:sz="4" w:space="0" w:color="auto"/>
              <w:bottom w:val="single" w:sz="4" w:space="0" w:color="auto"/>
              <w:right w:val="single" w:sz="4" w:space="0" w:color="auto"/>
            </w:tcBorders>
            <w:hideMark/>
          </w:tcPr>
          <w:p w14:paraId="586B56F0" w14:textId="77777777" w:rsidR="00517FA8" w:rsidRPr="001B4EC6" w:rsidRDefault="00517FA8" w:rsidP="00823527">
            <w:pPr>
              <w:spacing w:before="30" w:after="30"/>
              <w:rPr>
                <w:rFonts w:cs="Arial"/>
                <w:color w:val="404040"/>
                <w:szCs w:val="20"/>
                <w:lang w:eastAsia="en-GB"/>
              </w:rPr>
            </w:pPr>
            <w:r w:rsidRPr="001B4EC6">
              <w:rPr>
                <w:rFonts w:cs="Arial"/>
                <w:color w:val="404040"/>
                <w:szCs w:val="20"/>
                <w:lang w:eastAsia="en-GB"/>
              </w:rPr>
              <w:t>Julie Geary</w:t>
            </w:r>
          </w:p>
        </w:tc>
        <w:tc>
          <w:tcPr>
            <w:tcW w:w="2500" w:type="pct"/>
            <w:tcBorders>
              <w:top w:val="single" w:sz="4" w:space="0" w:color="auto"/>
              <w:left w:val="single" w:sz="4" w:space="0" w:color="auto"/>
              <w:bottom w:val="single" w:sz="4" w:space="0" w:color="auto"/>
              <w:right w:val="single" w:sz="4" w:space="0" w:color="auto"/>
            </w:tcBorders>
            <w:hideMark/>
          </w:tcPr>
          <w:p w14:paraId="28F32C1A" w14:textId="77777777" w:rsidR="00517FA8" w:rsidRPr="001B4EC6" w:rsidRDefault="00517FA8" w:rsidP="00823527">
            <w:pPr>
              <w:spacing w:before="30" w:after="30"/>
              <w:rPr>
                <w:rFonts w:cs="Times New Roman"/>
                <w:color w:val="404040"/>
                <w:lang w:eastAsia="en-GB"/>
              </w:rPr>
            </w:pPr>
            <w:r w:rsidRPr="001B4EC6">
              <w:rPr>
                <w:rFonts w:cs="Times New Roman"/>
                <w:color w:val="404040"/>
                <w:lang w:eastAsia="en-GB"/>
              </w:rPr>
              <w:t>E.ON</w:t>
            </w:r>
          </w:p>
        </w:tc>
      </w:tr>
      <w:tr w:rsidR="00517FA8" w14:paraId="71F5CF95" w14:textId="77777777" w:rsidTr="00823527">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6AB501F2" w14:textId="77777777" w:rsidR="00517FA8" w:rsidRPr="001B4EC6" w:rsidRDefault="00517FA8" w:rsidP="00823527">
            <w:pPr>
              <w:spacing w:before="30" w:after="30"/>
              <w:rPr>
                <w:rFonts w:cs="Arial"/>
                <w:color w:val="404040"/>
                <w:szCs w:val="20"/>
                <w:lang w:eastAsia="en-GB"/>
              </w:rPr>
            </w:pPr>
            <w:r w:rsidRPr="001B4EC6">
              <w:rPr>
                <w:rFonts w:cs="Arial"/>
                <w:color w:val="404040"/>
                <w:szCs w:val="20"/>
                <w:lang w:eastAsia="en-GB"/>
              </w:rPr>
              <w:t>Robert Williams</w:t>
            </w:r>
          </w:p>
        </w:tc>
        <w:tc>
          <w:tcPr>
            <w:tcW w:w="2500" w:type="pct"/>
            <w:tcBorders>
              <w:top w:val="single" w:sz="4" w:space="0" w:color="auto"/>
              <w:left w:val="single" w:sz="4" w:space="0" w:color="auto"/>
              <w:bottom w:val="single" w:sz="4" w:space="0" w:color="auto"/>
              <w:right w:val="single" w:sz="4" w:space="0" w:color="auto"/>
            </w:tcBorders>
          </w:tcPr>
          <w:p w14:paraId="3D188D69" w14:textId="77777777" w:rsidR="00517FA8" w:rsidRPr="001B4EC6" w:rsidRDefault="00517FA8" w:rsidP="00823527">
            <w:pPr>
              <w:spacing w:before="30" w:after="30"/>
              <w:rPr>
                <w:rFonts w:cs="Times New Roman"/>
                <w:color w:val="404040"/>
                <w:lang w:eastAsia="en-GB"/>
              </w:rPr>
            </w:pPr>
            <w:r w:rsidRPr="001B4EC6">
              <w:rPr>
                <w:rFonts w:cs="Times New Roman"/>
                <w:color w:val="404040"/>
                <w:lang w:eastAsia="en-GB"/>
              </w:rPr>
              <w:t>E.ON</w:t>
            </w:r>
          </w:p>
        </w:tc>
      </w:tr>
      <w:tr w:rsidR="00517FA8" w14:paraId="1DCB67F6" w14:textId="77777777" w:rsidTr="00823527">
        <w:trPr>
          <w:trHeight w:val="285"/>
          <w:jc w:val="center"/>
        </w:trPr>
        <w:tc>
          <w:tcPr>
            <w:tcW w:w="2500" w:type="pct"/>
            <w:tcBorders>
              <w:top w:val="single" w:sz="4" w:space="0" w:color="auto"/>
              <w:left w:val="single" w:sz="4" w:space="0" w:color="auto"/>
              <w:bottom w:val="single" w:sz="4" w:space="0" w:color="auto"/>
              <w:right w:val="single" w:sz="4" w:space="0" w:color="auto"/>
            </w:tcBorders>
            <w:hideMark/>
          </w:tcPr>
          <w:p w14:paraId="7E296A2E" w14:textId="77777777" w:rsidR="00517FA8" w:rsidRPr="001B4EC6" w:rsidRDefault="00517FA8" w:rsidP="00823527">
            <w:pPr>
              <w:spacing w:before="30" w:after="30"/>
              <w:rPr>
                <w:rFonts w:cs="Arial"/>
                <w:color w:val="404040"/>
                <w:szCs w:val="20"/>
                <w:lang w:eastAsia="en-GB"/>
              </w:rPr>
            </w:pPr>
            <w:r w:rsidRPr="001B4EC6">
              <w:rPr>
                <w:rFonts w:cs="Arial"/>
                <w:color w:val="404040"/>
                <w:szCs w:val="20"/>
                <w:lang w:eastAsia="en-GB"/>
              </w:rPr>
              <w:t>Alex Hurcombe</w:t>
            </w:r>
          </w:p>
        </w:tc>
        <w:tc>
          <w:tcPr>
            <w:tcW w:w="2500" w:type="pct"/>
            <w:tcBorders>
              <w:top w:val="single" w:sz="4" w:space="0" w:color="auto"/>
              <w:left w:val="single" w:sz="4" w:space="0" w:color="auto"/>
              <w:bottom w:val="single" w:sz="4" w:space="0" w:color="auto"/>
              <w:right w:val="single" w:sz="4" w:space="0" w:color="auto"/>
            </w:tcBorders>
            <w:hideMark/>
          </w:tcPr>
          <w:p w14:paraId="15DB6C03" w14:textId="77777777" w:rsidR="00517FA8" w:rsidRPr="001B4EC6" w:rsidRDefault="00517FA8" w:rsidP="00823527">
            <w:pPr>
              <w:spacing w:before="30" w:after="30"/>
              <w:rPr>
                <w:rFonts w:cs="Times New Roman"/>
                <w:color w:val="404040"/>
                <w:lang w:eastAsia="en-GB"/>
              </w:rPr>
            </w:pPr>
            <w:r w:rsidRPr="001B4EC6">
              <w:rPr>
                <w:rFonts w:cs="Times New Roman"/>
                <w:color w:val="404040"/>
                <w:lang w:eastAsia="en-GB"/>
              </w:rPr>
              <w:t>EDF Energy</w:t>
            </w:r>
          </w:p>
        </w:tc>
      </w:tr>
      <w:tr w:rsidR="00517FA8" w14:paraId="4720FF08" w14:textId="77777777" w:rsidTr="00823527">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1F601D0A" w14:textId="77777777" w:rsidR="00517FA8" w:rsidRPr="001B4EC6" w:rsidRDefault="00517FA8" w:rsidP="00823527">
            <w:pPr>
              <w:spacing w:before="30" w:after="30"/>
              <w:rPr>
                <w:rFonts w:cs="Arial"/>
                <w:color w:val="404040"/>
                <w:szCs w:val="20"/>
                <w:lang w:eastAsia="en-GB"/>
              </w:rPr>
            </w:pPr>
            <w:r w:rsidRPr="001B4EC6">
              <w:rPr>
                <w:rFonts w:cs="Arial"/>
                <w:color w:val="404040"/>
                <w:szCs w:val="20"/>
                <w:lang w:eastAsia="en-GB"/>
              </w:rPr>
              <w:t>Daniel Davis</w:t>
            </w:r>
          </w:p>
        </w:tc>
        <w:tc>
          <w:tcPr>
            <w:tcW w:w="2500" w:type="pct"/>
            <w:tcBorders>
              <w:top w:val="single" w:sz="4" w:space="0" w:color="auto"/>
              <w:left w:val="single" w:sz="4" w:space="0" w:color="auto"/>
              <w:bottom w:val="single" w:sz="4" w:space="0" w:color="auto"/>
              <w:right w:val="single" w:sz="4" w:space="0" w:color="auto"/>
            </w:tcBorders>
          </w:tcPr>
          <w:p w14:paraId="4546C5D9" w14:textId="77777777" w:rsidR="00517FA8" w:rsidRPr="001B4EC6" w:rsidRDefault="00517FA8" w:rsidP="00823527">
            <w:pPr>
              <w:spacing w:before="30" w:after="30"/>
              <w:rPr>
                <w:rFonts w:cs="Times New Roman"/>
                <w:color w:val="404040"/>
                <w:lang w:eastAsia="en-GB"/>
              </w:rPr>
            </w:pPr>
            <w:r w:rsidRPr="001B4EC6">
              <w:rPr>
                <w:rFonts w:cs="Times New Roman"/>
                <w:color w:val="404040"/>
                <w:lang w:eastAsia="en-GB"/>
              </w:rPr>
              <w:t>ESG Global</w:t>
            </w:r>
          </w:p>
        </w:tc>
      </w:tr>
      <w:tr w:rsidR="00517FA8" w14:paraId="33F08387" w14:textId="77777777" w:rsidTr="00823527">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57E4B0A5" w14:textId="77777777" w:rsidR="00517FA8" w:rsidRPr="001B4EC6" w:rsidRDefault="00517FA8" w:rsidP="00823527">
            <w:pPr>
              <w:spacing w:before="30" w:after="30"/>
              <w:rPr>
                <w:rFonts w:cs="Arial"/>
                <w:color w:val="404040"/>
                <w:szCs w:val="20"/>
                <w:lang w:eastAsia="en-GB"/>
              </w:rPr>
            </w:pPr>
            <w:r w:rsidRPr="001B4EC6">
              <w:rPr>
                <w:rFonts w:cs="Arial"/>
                <w:color w:val="404040"/>
                <w:szCs w:val="20"/>
                <w:lang w:eastAsia="en-GB"/>
              </w:rPr>
              <w:t>Terry Jefferson</w:t>
            </w:r>
          </w:p>
        </w:tc>
        <w:tc>
          <w:tcPr>
            <w:tcW w:w="2500" w:type="pct"/>
            <w:tcBorders>
              <w:top w:val="single" w:sz="4" w:space="0" w:color="auto"/>
              <w:left w:val="single" w:sz="4" w:space="0" w:color="auto"/>
              <w:bottom w:val="single" w:sz="4" w:space="0" w:color="auto"/>
              <w:right w:val="single" w:sz="4" w:space="0" w:color="auto"/>
            </w:tcBorders>
          </w:tcPr>
          <w:p w14:paraId="7B598281" w14:textId="77777777" w:rsidR="00517FA8" w:rsidRPr="001B4EC6" w:rsidRDefault="00517FA8" w:rsidP="00823527">
            <w:pPr>
              <w:spacing w:before="30" w:after="30"/>
              <w:rPr>
                <w:rFonts w:cs="Times New Roman"/>
                <w:color w:val="404040"/>
                <w:lang w:eastAsia="en-GB"/>
              </w:rPr>
            </w:pPr>
            <w:r w:rsidRPr="001B4EC6">
              <w:rPr>
                <w:rFonts w:cs="Times New Roman"/>
                <w:color w:val="404040"/>
                <w:lang w:eastAsia="en-GB"/>
              </w:rPr>
              <w:t>EUA</w:t>
            </w:r>
          </w:p>
        </w:tc>
      </w:tr>
      <w:tr w:rsidR="00517FA8" w14:paraId="73067998" w14:textId="77777777" w:rsidTr="00823527">
        <w:trPr>
          <w:trHeight w:val="285"/>
          <w:jc w:val="center"/>
        </w:trPr>
        <w:tc>
          <w:tcPr>
            <w:tcW w:w="2500" w:type="pct"/>
            <w:tcBorders>
              <w:top w:val="single" w:sz="4" w:space="0" w:color="auto"/>
              <w:left w:val="single" w:sz="4" w:space="0" w:color="auto"/>
              <w:bottom w:val="single" w:sz="4" w:space="0" w:color="auto"/>
              <w:right w:val="single" w:sz="4" w:space="0" w:color="auto"/>
            </w:tcBorders>
            <w:hideMark/>
          </w:tcPr>
          <w:p w14:paraId="2CF2A4D7" w14:textId="77777777" w:rsidR="00517FA8" w:rsidRPr="001B4EC6" w:rsidRDefault="00517FA8" w:rsidP="00823527">
            <w:pPr>
              <w:spacing w:before="30" w:after="30"/>
              <w:rPr>
                <w:rFonts w:cs="Arial"/>
                <w:i/>
                <w:iCs/>
                <w:color w:val="404040"/>
                <w:szCs w:val="20"/>
                <w:lang w:eastAsia="en-GB"/>
              </w:rPr>
            </w:pPr>
            <w:r w:rsidRPr="001B4EC6">
              <w:rPr>
                <w:rFonts w:cs="Arial"/>
                <w:color w:val="404040"/>
                <w:szCs w:val="20"/>
                <w:lang w:eastAsia="en-GB"/>
              </w:rPr>
              <w:t xml:space="preserve">Alastair Cobb </w:t>
            </w:r>
          </w:p>
        </w:tc>
        <w:tc>
          <w:tcPr>
            <w:tcW w:w="2500" w:type="pct"/>
            <w:tcBorders>
              <w:top w:val="single" w:sz="4" w:space="0" w:color="auto"/>
              <w:left w:val="single" w:sz="4" w:space="0" w:color="auto"/>
              <w:bottom w:val="single" w:sz="4" w:space="0" w:color="auto"/>
              <w:right w:val="single" w:sz="4" w:space="0" w:color="auto"/>
            </w:tcBorders>
            <w:hideMark/>
          </w:tcPr>
          <w:p w14:paraId="73AA9AED" w14:textId="77777777" w:rsidR="00517FA8" w:rsidRPr="001B4EC6" w:rsidRDefault="00517FA8" w:rsidP="00823527">
            <w:pPr>
              <w:spacing w:before="30" w:after="30"/>
              <w:rPr>
                <w:rFonts w:cs="Times New Roman"/>
                <w:color w:val="404040"/>
                <w:lang w:eastAsia="en-GB"/>
              </w:rPr>
            </w:pPr>
            <w:r w:rsidRPr="001B4EC6">
              <w:rPr>
                <w:rFonts w:cs="Times New Roman"/>
                <w:color w:val="404040"/>
                <w:lang w:eastAsia="en-GB"/>
              </w:rPr>
              <w:t>Landis + Gyr</w:t>
            </w:r>
          </w:p>
        </w:tc>
      </w:tr>
      <w:tr w:rsidR="00517FA8" w14:paraId="3E97C5CA" w14:textId="77777777" w:rsidTr="00823527">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5A73B407" w14:textId="77777777" w:rsidR="00517FA8" w:rsidRPr="001B4EC6" w:rsidRDefault="00517FA8" w:rsidP="00823527">
            <w:pPr>
              <w:spacing w:before="30" w:after="30"/>
              <w:rPr>
                <w:rFonts w:cs="Arial"/>
                <w:color w:val="404040"/>
                <w:szCs w:val="20"/>
                <w:lang w:eastAsia="en-GB"/>
              </w:rPr>
            </w:pPr>
            <w:r w:rsidRPr="001B4EC6">
              <w:rPr>
                <w:rFonts w:cs="Arial"/>
                <w:color w:val="404040"/>
                <w:szCs w:val="20"/>
                <w:lang w:eastAsia="en-GB"/>
              </w:rPr>
              <w:t>Alan Creighton</w:t>
            </w:r>
          </w:p>
        </w:tc>
        <w:tc>
          <w:tcPr>
            <w:tcW w:w="2500" w:type="pct"/>
            <w:tcBorders>
              <w:top w:val="single" w:sz="4" w:space="0" w:color="auto"/>
              <w:left w:val="single" w:sz="4" w:space="0" w:color="auto"/>
              <w:bottom w:val="single" w:sz="4" w:space="0" w:color="auto"/>
              <w:right w:val="single" w:sz="4" w:space="0" w:color="auto"/>
            </w:tcBorders>
          </w:tcPr>
          <w:p w14:paraId="23CE5B78" w14:textId="77777777" w:rsidR="00517FA8" w:rsidRPr="001B4EC6" w:rsidRDefault="00517FA8" w:rsidP="00823527">
            <w:pPr>
              <w:spacing w:before="30" w:after="30"/>
              <w:rPr>
                <w:rFonts w:cs="Times New Roman"/>
                <w:color w:val="404040"/>
                <w:lang w:eastAsia="en-GB"/>
              </w:rPr>
            </w:pPr>
            <w:r w:rsidRPr="001B4EC6">
              <w:rPr>
                <w:rFonts w:cs="Times New Roman"/>
                <w:color w:val="404040"/>
                <w:lang w:eastAsia="en-GB"/>
              </w:rPr>
              <w:t>Northern Powergrid</w:t>
            </w:r>
          </w:p>
        </w:tc>
      </w:tr>
      <w:tr w:rsidR="00517FA8" w14:paraId="702C46D6" w14:textId="77777777" w:rsidTr="00823527">
        <w:trPr>
          <w:trHeight w:val="285"/>
          <w:jc w:val="center"/>
        </w:trPr>
        <w:tc>
          <w:tcPr>
            <w:tcW w:w="2500" w:type="pct"/>
            <w:tcBorders>
              <w:top w:val="single" w:sz="4" w:space="0" w:color="auto"/>
              <w:left w:val="single" w:sz="4" w:space="0" w:color="auto"/>
              <w:bottom w:val="single" w:sz="4" w:space="0" w:color="auto"/>
              <w:right w:val="single" w:sz="4" w:space="0" w:color="auto"/>
            </w:tcBorders>
            <w:hideMark/>
          </w:tcPr>
          <w:p w14:paraId="5F8B9CE4" w14:textId="77777777" w:rsidR="00517FA8" w:rsidRPr="001B4EC6" w:rsidRDefault="00517FA8" w:rsidP="00823527">
            <w:pPr>
              <w:spacing w:before="30" w:after="30"/>
              <w:rPr>
                <w:rFonts w:cs="Arial"/>
                <w:color w:val="404040"/>
                <w:szCs w:val="20"/>
                <w:lang w:eastAsia="en-GB"/>
              </w:rPr>
            </w:pPr>
            <w:r w:rsidRPr="001B4EC6">
              <w:rPr>
                <w:rFonts w:cs="Arial"/>
                <w:color w:val="404040"/>
                <w:szCs w:val="20"/>
                <w:lang w:eastAsia="en-GB"/>
              </w:rPr>
              <w:t>Ralph Baxter</w:t>
            </w:r>
          </w:p>
        </w:tc>
        <w:tc>
          <w:tcPr>
            <w:tcW w:w="2500" w:type="pct"/>
            <w:tcBorders>
              <w:top w:val="single" w:sz="4" w:space="0" w:color="auto"/>
              <w:left w:val="single" w:sz="4" w:space="0" w:color="auto"/>
              <w:bottom w:val="single" w:sz="4" w:space="0" w:color="auto"/>
              <w:right w:val="single" w:sz="4" w:space="0" w:color="auto"/>
            </w:tcBorders>
            <w:hideMark/>
          </w:tcPr>
          <w:p w14:paraId="0A0EADC0" w14:textId="77777777" w:rsidR="00517FA8" w:rsidRPr="001B4EC6" w:rsidRDefault="00517FA8" w:rsidP="00823527">
            <w:pPr>
              <w:spacing w:before="30" w:after="30"/>
              <w:rPr>
                <w:rFonts w:cs="Times New Roman"/>
                <w:color w:val="404040"/>
                <w:lang w:eastAsia="en-GB"/>
              </w:rPr>
            </w:pPr>
            <w:r w:rsidRPr="001B4EC6">
              <w:rPr>
                <w:rFonts w:cs="Times New Roman"/>
                <w:color w:val="404040"/>
                <w:lang w:eastAsia="en-GB"/>
              </w:rPr>
              <w:t>Octopus Energy</w:t>
            </w:r>
          </w:p>
        </w:tc>
      </w:tr>
      <w:tr w:rsidR="00517FA8" w14:paraId="2FCC47BB" w14:textId="77777777" w:rsidTr="00823527">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6DA66066" w14:textId="77777777" w:rsidR="00517FA8" w:rsidRPr="001B4EC6" w:rsidRDefault="00517FA8" w:rsidP="00823527">
            <w:pPr>
              <w:spacing w:before="30" w:after="30"/>
              <w:rPr>
                <w:rFonts w:cs="Arial"/>
                <w:color w:val="404040"/>
                <w:szCs w:val="20"/>
                <w:lang w:eastAsia="en-GB"/>
              </w:rPr>
            </w:pPr>
            <w:r w:rsidRPr="001B4EC6">
              <w:rPr>
                <w:rFonts w:cs="Arial"/>
                <w:color w:val="404040"/>
                <w:szCs w:val="20"/>
                <w:lang w:eastAsia="en-GB"/>
              </w:rPr>
              <w:t>Andy MacFaul</w:t>
            </w:r>
          </w:p>
        </w:tc>
        <w:tc>
          <w:tcPr>
            <w:tcW w:w="2500" w:type="pct"/>
            <w:tcBorders>
              <w:top w:val="single" w:sz="4" w:space="0" w:color="auto"/>
              <w:left w:val="single" w:sz="4" w:space="0" w:color="auto"/>
              <w:bottom w:val="single" w:sz="4" w:space="0" w:color="auto"/>
              <w:right w:val="single" w:sz="4" w:space="0" w:color="auto"/>
            </w:tcBorders>
          </w:tcPr>
          <w:p w14:paraId="22CD0F2F" w14:textId="77777777" w:rsidR="00517FA8" w:rsidRPr="001B4EC6" w:rsidRDefault="00517FA8" w:rsidP="00823527">
            <w:pPr>
              <w:spacing w:before="30" w:after="30"/>
              <w:rPr>
                <w:rFonts w:cs="Times New Roman"/>
                <w:color w:val="404040"/>
                <w:lang w:eastAsia="en-GB"/>
              </w:rPr>
            </w:pPr>
            <w:r w:rsidRPr="001B4EC6">
              <w:rPr>
                <w:rFonts w:cs="Times New Roman"/>
                <w:color w:val="404040"/>
                <w:lang w:eastAsia="en-GB"/>
              </w:rPr>
              <w:t>Ofgem</w:t>
            </w:r>
          </w:p>
        </w:tc>
      </w:tr>
      <w:tr w:rsidR="00517FA8" w14:paraId="0F541760" w14:textId="77777777" w:rsidTr="00823527">
        <w:trPr>
          <w:trHeight w:val="285"/>
          <w:jc w:val="center"/>
        </w:trPr>
        <w:tc>
          <w:tcPr>
            <w:tcW w:w="2500" w:type="pct"/>
            <w:tcBorders>
              <w:top w:val="single" w:sz="4" w:space="0" w:color="auto"/>
              <w:left w:val="single" w:sz="4" w:space="0" w:color="auto"/>
              <w:bottom w:val="single" w:sz="4" w:space="0" w:color="auto"/>
              <w:right w:val="single" w:sz="4" w:space="0" w:color="auto"/>
            </w:tcBorders>
            <w:hideMark/>
          </w:tcPr>
          <w:p w14:paraId="4AE8999D" w14:textId="77777777" w:rsidR="00517FA8" w:rsidRPr="001B4EC6" w:rsidRDefault="00517FA8" w:rsidP="00823527">
            <w:pPr>
              <w:spacing w:before="30" w:after="30"/>
              <w:rPr>
                <w:rFonts w:cs="Arial"/>
                <w:color w:val="404040"/>
                <w:szCs w:val="20"/>
                <w:lang w:eastAsia="en-GB"/>
              </w:rPr>
            </w:pPr>
            <w:r w:rsidRPr="001B4EC6">
              <w:rPr>
                <w:rFonts w:cs="Arial"/>
                <w:color w:val="404040"/>
                <w:szCs w:val="20"/>
                <w:lang w:eastAsia="en-GB"/>
              </w:rPr>
              <w:t>Emslie Law</w:t>
            </w:r>
          </w:p>
        </w:tc>
        <w:tc>
          <w:tcPr>
            <w:tcW w:w="2500" w:type="pct"/>
            <w:tcBorders>
              <w:top w:val="single" w:sz="4" w:space="0" w:color="auto"/>
              <w:left w:val="single" w:sz="4" w:space="0" w:color="auto"/>
              <w:bottom w:val="single" w:sz="4" w:space="0" w:color="auto"/>
              <w:right w:val="single" w:sz="4" w:space="0" w:color="auto"/>
            </w:tcBorders>
            <w:hideMark/>
          </w:tcPr>
          <w:p w14:paraId="5859FD37" w14:textId="77777777" w:rsidR="00517FA8" w:rsidRPr="001B4EC6" w:rsidRDefault="00517FA8" w:rsidP="00823527">
            <w:pPr>
              <w:spacing w:before="30" w:after="30"/>
              <w:rPr>
                <w:rFonts w:cs="Times New Roman"/>
                <w:color w:val="404040"/>
                <w:lang w:eastAsia="en-GB"/>
              </w:rPr>
            </w:pPr>
            <w:r w:rsidRPr="001B4EC6">
              <w:rPr>
                <w:rFonts w:cs="Times New Roman"/>
                <w:color w:val="404040"/>
                <w:lang w:eastAsia="en-GB"/>
              </w:rPr>
              <w:t>OVO Energy</w:t>
            </w:r>
          </w:p>
        </w:tc>
      </w:tr>
      <w:tr w:rsidR="00517FA8" w14:paraId="29459CBC" w14:textId="77777777" w:rsidTr="00823527">
        <w:trPr>
          <w:trHeight w:val="285"/>
          <w:jc w:val="center"/>
        </w:trPr>
        <w:tc>
          <w:tcPr>
            <w:tcW w:w="2500" w:type="pct"/>
            <w:tcBorders>
              <w:top w:val="single" w:sz="4" w:space="0" w:color="auto"/>
              <w:left w:val="single" w:sz="4" w:space="0" w:color="auto"/>
              <w:bottom w:val="single" w:sz="4" w:space="0" w:color="auto"/>
              <w:right w:val="single" w:sz="4" w:space="0" w:color="auto"/>
            </w:tcBorders>
            <w:hideMark/>
          </w:tcPr>
          <w:p w14:paraId="28118309" w14:textId="77777777" w:rsidR="00517FA8" w:rsidRPr="001B4EC6" w:rsidRDefault="00517FA8" w:rsidP="00823527">
            <w:pPr>
              <w:spacing w:before="30" w:after="30"/>
              <w:rPr>
                <w:rFonts w:cs="Arial"/>
                <w:color w:val="404040"/>
                <w:szCs w:val="20"/>
                <w:lang w:eastAsia="en-GB"/>
              </w:rPr>
            </w:pPr>
            <w:r w:rsidRPr="001B4EC6">
              <w:rPr>
                <w:rFonts w:cs="Arial"/>
                <w:color w:val="404040"/>
                <w:szCs w:val="20"/>
                <w:lang w:eastAsia="en-GB"/>
              </w:rPr>
              <w:t>Mafs Rahman</w:t>
            </w:r>
          </w:p>
        </w:tc>
        <w:tc>
          <w:tcPr>
            <w:tcW w:w="2500" w:type="pct"/>
            <w:tcBorders>
              <w:top w:val="single" w:sz="4" w:space="0" w:color="auto"/>
              <w:left w:val="single" w:sz="4" w:space="0" w:color="auto"/>
              <w:bottom w:val="single" w:sz="4" w:space="0" w:color="auto"/>
              <w:right w:val="single" w:sz="4" w:space="0" w:color="auto"/>
            </w:tcBorders>
            <w:hideMark/>
          </w:tcPr>
          <w:p w14:paraId="42DCBCD9" w14:textId="77777777" w:rsidR="00517FA8" w:rsidRPr="001B4EC6" w:rsidRDefault="00517FA8" w:rsidP="00823527">
            <w:pPr>
              <w:spacing w:before="30" w:after="30"/>
              <w:rPr>
                <w:rFonts w:cs="Times New Roman"/>
                <w:color w:val="404040"/>
                <w:lang w:eastAsia="en-GB"/>
              </w:rPr>
            </w:pPr>
            <w:r w:rsidRPr="001B4EC6">
              <w:rPr>
                <w:rFonts w:cs="Times New Roman"/>
                <w:color w:val="404040"/>
                <w:lang w:eastAsia="en-GB"/>
              </w:rPr>
              <w:t>Scottish Power</w:t>
            </w:r>
          </w:p>
        </w:tc>
      </w:tr>
      <w:tr w:rsidR="00517FA8" w14:paraId="6831AB51" w14:textId="77777777" w:rsidTr="00823527">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6E9AB235" w14:textId="77777777" w:rsidR="00517FA8" w:rsidRPr="001B4EC6" w:rsidRDefault="00517FA8" w:rsidP="00823527">
            <w:pPr>
              <w:spacing w:before="30" w:after="30"/>
              <w:rPr>
                <w:rFonts w:cs="Arial"/>
                <w:color w:val="404040"/>
                <w:szCs w:val="20"/>
                <w:lang w:eastAsia="en-GB"/>
              </w:rPr>
            </w:pPr>
            <w:r w:rsidRPr="001B4EC6">
              <w:rPr>
                <w:rFonts w:cs="Arial"/>
                <w:color w:val="404040"/>
                <w:szCs w:val="20"/>
                <w:lang w:eastAsia="en-GB"/>
              </w:rPr>
              <w:t>Elias Hanna</w:t>
            </w:r>
          </w:p>
        </w:tc>
        <w:tc>
          <w:tcPr>
            <w:tcW w:w="2500" w:type="pct"/>
            <w:tcBorders>
              <w:top w:val="single" w:sz="4" w:space="0" w:color="auto"/>
              <w:left w:val="single" w:sz="4" w:space="0" w:color="auto"/>
              <w:bottom w:val="single" w:sz="4" w:space="0" w:color="auto"/>
              <w:right w:val="single" w:sz="4" w:space="0" w:color="auto"/>
            </w:tcBorders>
          </w:tcPr>
          <w:p w14:paraId="3FB39A42" w14:textId="77777777" w:rsidR="00517FA8" w:rsidRPr="001B4EC6" w:rsidRDefault="00517FA8" w:rsidP="00823527">
            <w:pPr>
              <w:spacing w:before="30" w:after="30"/>
              <w:rPr>
                <w:rFonts w:cs="Times New Roman"/>
                <w:color w:val="404040"/>
                <w:lang w:eastAsia="en-GB"/>
              </w:rPr>
            </w:pPr>
            <w:r w:rsidRPr="001B4EC6">
              <w:rPr>
                <w:rFonts w:cs="Times New Roman"/>
                <w:color w:val="404040"/>
                <w:lang w:eastAsia="en-GB"/>
              </w:rPr>
              <w:t>Smart ADSL</w:t>
            </w:r>
          </w:p>
        </w:tc>
      </w:tr>
      <w:tr w:rsidR="00517FA8" w14:paraId="1FE12685" w14:textId="77777777" w:rsidTr="00823527">
        <w:trPr>
          <w:trHeight w:val="285"/>
          <w:jc w:val="center"/>
        </w:trPr>
        <w:tc>
          <w:tcPr>
            <w:tcW w:w="2500" w:type="pct"/>
            <w:tcBorders>
              <w:top w:val="single" w:sz="4" w:space="0" w:color="auto"/>
              <w:left w:val="single" w:sz="4" w:space="0" w:color="auto"/>
              <w:bottom w:val="single" w:sz="4" w:space="0" w:color="auto"/>
              <w:right w:val="single" w:sz="4" w:space="0" w:color="auto"/>
            </w:tcBorders>
            <w:hideMark/>
          </w:tcPr>
          <w:p w14:paraId="54863E5B" w14:textId="77777777" w:rsidR="00517FA8" w:rsidRPr="001B4EC6" w:rsidRDefault="00517FA8" w:rsidP="00823527">
            <w:pPr>
              <w:spacing w:before="30" w:after="30"/>
              <w:rPr>
                <w:rFonts w:cs="Arial"/>
                <w:color w:val="404040"/>
                <w:szCs w:val="20"/>
                <w:lang w:eastAsia="en-GB"/>
              </w:rPr>
            </w:pPr>
            <w:r w:rsidRPr="001B4EC6">
              <w:rPr>
                <w:rFonts w:cs="Arial"/>
                <w:color w:val="404040"/>
                <w:szCs w:val="20"/>
                <w:lang w:eastAsia="en-GB"/>
              </w:rPr>
              <w:t>Matthew Alexander</w:t>
            </w:r>
          </w:p>
        </w:tc>
        <w:tc>
          <w:tcPr>
            <w:tcW w:w="2500" w:type="pct"/>
            <w:tcBorders>
              <w:top w:val="single" w:sz="4" w:space="0" w:color="auto"/>
              <w:left w:val="single" w:sz="4" w:space="0" w:color="auto"/>
              <w:bottom w:val="single" w:sz="4" w:space="0" w:color="auto"/>
              <w:right w:val="single" w:sz="4" w:space="0" w:color="auto"/>
            </w:tcBorders>
            <w:hideMark/>
          </w:tcPr>
          <w:p w14:paraId="3D131388" w14:textId="77777777" w:rsidR="00517FA8" w:rsidRPr="001B4EC6" w:rsidRDefault="00517FA8" w:rsidP="00823527">
            <w:pPr>
              <w:spacing w:before="30" w:after="30"/>
              <w:rPr>
                <w:rFonts w:cs="Times New Roman"/>
                <w:color w:val="404040"/>
                <w:lang w:eastAsia="en-GB"/>
              </w:rPr>
            </w:pPr>
            <w:r w:rsidRPr="001B4EC6">
              <w:rPr>
                <w:rFonts w:cs="Times New Roman"/>
                <w:color w:val="404040"/>
                <w:lang w:eastAsia="en-GB"/>
              </w:rPr>
              <w:t>SSEN</w:t>
            </w:r>
          </w:p>
        </w:tc>
      </w:tr>
      <w:tr w:rsidR="00517FA8" w14:paraId="423EFA63" w14:textId="77777777" w:rsidTr="00823527">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1B8F7531" w14:textId="77777777" w:rsidR="00517FA8" w:rsidRPr="001B4EC6" w:rsidRDefault="00517FA8" w:rsidP="00823527">
            <w:pPr>
              <w:spacing w:before="30" w:after="30"/>
              <w:rPr>
                <w:rFonts w:cs="Arial"/>
                <w:color w:val="404040"/>
                <w:szCs w:val="20"/>
                <w:lang w:eastAsia="en-GB"/>
              </w:rPr>
            </w:pPr>
            <w:r w:rsidRPr="001B4EC6">
              <w:rPr>
                <w:rFonts w:cs="Arial"/>
                <w:color w:val="404040"/>
                <w:szCs w:val="20"/>
                <w:lang w:eastAsia="en-GB"/>
              </w:rPr>
              <w:t>Simon Wilcox</w:t>
            </w:r>
          </w:p>
        </w:tc>
        <w:tc>
          <w:tcPr>
            <w:tcW w:w="2500" w:type="pct"/>
            <w:tcBorders>
              <w:top w:val="single" w:sz="4" w:space="0" w:color="auto"/>
              <w:left w:val="single" w:sz="4" w:space="0" w:color="auto"/>
              <w:bottom w:val="single" w:sz="4" w:space="0" w:color="auto"/>
              <w:right w:val="single" w:sz="4" w:space="0" w:color="auto"/>
            </w:tcBorders>
          </w:tcPr>
          <w:p w14:paraId="698F871B" w14:textId="77777777" w:rsidR="00517FA8" w:rsidRPr="001B4EC6" w:rsidRDefault="00517FA8" w:rsidP="00823527">
            <w:pPr>
              <w:spacing w:before="30" w:after="30"/>
              <w:rPr>
                <w:rFonts w:cs="Times New Roman"/>
                <w:color w:val="404040"/>
                <w:lang w:eastAsia="en-GB"/>
              </w:rPr>
            </w:pPr>
            <w:r w:rsidRPr="001B4EC6">
              <w:rPr>
                <w:rFonts w:cs="Times New Roman"/>
                <w:color w:val="404040"/>
                <w:lang w:eastAsia="en-GB"/>
              </w:rPr>
              <w:t>Stark</w:t>
            </w:r>
          </w:p>
        </w:tc>
      </w:tr>
      <w:tr w:rsidR="00517FA8" w14:paraId="1AFC5934" w14:textId="77777777" w:rsidTr="00823527">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0518912B" w14:textId="77777777" w:rsidR="00517FA8" w:rsidRPr="001B4EC6" w:rsidRDefault="00517FA8" w:rsidP="00823527">
            <w:pPr>
              <w:spacing w:before="30" w:after="30"/>
              <w:rPr>
                <w:rFonts w:cs="Arial"/>
                <w:color w:val="404040"/>
                <w:szCs w:val="20"/>
                <w:lang w:eastAsia="en-GB"/>
              </w:rPr>
            </w:pPr>
            <w:r w:rsidRPr="001B4EC6">
              <w:rPr>
                <w:rFonts w:cs="Arial"/>
                <w:color w:val="404040"/>
                <w:szCs w:val="20"/>
                <w:lang w:eastAsia="en-GB"/>
              </w:rPr>
              <w:t>Julian Hughes</w:t>
            </w:r>
          </w:p>
        </w:tc>
        <w:tc>
          <w:tcPr>
            <w:tcW w:w="2500" w:type="pct"/>
            <w:tcBorders>
              <w:top w:val="single" w:sz="4" w:space="0" w:color="auto"/>
              <w:left w:val="single" w:sz="4" w:space="0" w:color="auto"/>
              <w:bottom w:val="single" w:sz="4" w:space="0" w:color="auto"/>
              <w:right w:val="single" w:sz="4" w:space="0" w:color="auto"/>
            </w:tcBorders>
          </w:tcPr>
          <w:p w14:paraId="1A85D300" w14:textId="77777777" w:rsidR="00517FA8" w:rsidRPr="001B4EC6" w:rsidRDefault="00517FA8" w:rsidP="00823527">
            <w:pPr>
              <w:spacing w:before="30" w:after="30"/>
              <w:rPr>
                <w:rFonts w:cs="Times New Roman"/>
                <w:color w:val="404040"/>
                <w:lang w:eastAsia="en-GB"/>
              </w:rPr>
            </w:pPr>
            <w:r w:rsidRPr="001B4EC6">
              <w:rPr>
                <w:rFonts w:cs="Times New Roman"/>
                <w:color w:val="404040"/>
                <w:lang w:eastAsia="en-GB"/>
              </w:rPr>
              <w:t>TABASC Chair</w:t>
            </w:r>
          </w:p>
        </w:tc>
      </w:tr>
      <w:tr w:rsidR="00517FA8" w14:paraId="1646FC8A" w14:textId="77777777" w:rsidTr="00823527">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5DF6EE30" w14:textId="77777777" w:rsidR="00517FA8" w:rsidRPr="001B4EC6" w:rsidRDefault="00517FA8" w:rsidP="00823527">
            <w:pPr>
              <w:spacing w:before="30" w:after="30"/>
              <w:rPr>
                <w:rFonts w:cs="Arial"/>
                <w:color w:val="404040"/>
                <w:szCs w:val="20"/>
                <w:lang w:eastAsia="en-GB"/>
              </w:rPr>
            </w:pPr>
            <w:r w:rsidRPr="001B4EC6">
              <w:rPr>
                <w:rFonts w:cs="Arial"/>
                <w:color w:val="404040"/>
                <w:szCs w:val="20"/>
                <w:lang w:eastAsia="en-GB"/>
              </w:rPr>
              <w:t>Naeem Saleem</w:t>
            </w:r>
          </w:p>
        </w:tc>
        <w:tc>
          <w:tcPr>
            <w:tcW w:w="2500" w:type="pct"/>
            <w:tcBorders>
              <w:top w:val="single" w:sz="4" w:space="0" w:color="auto"/>
              <w:left w:val="single" w:sz="4" w:space="0" w:color="auto"/>
              <w:bottom w:val="single" w:sz="4" w:space="0" w:color="auto"/>
              <w:right w:val="single" w:sz="4" w:space="0" w:color="auto"/>
            </w:tcBorders>
          </w:tcPr>
          <w:p w14:paraId="651CA085" w14:textId="77777777" w:rsidR="00517FA8" w:rsidRPr="001B4EC6" w:rsidRDefault="00517FA8" w:rsidP="00823527">
            <w:pPr>
              <w:spacing w:before="30" w:after="30"/>
              <w:rPr>
                <w:rFonts w:cs="Times New Roman"/>
                <w:color w:val="404040"/>
                <w:lang w:eastAsia="en-GB"/>
              </w:rPr>
            </w:pPr>
            <w:r w:rsidRPr="001B4EC6">
              <w:rPr>
                <w:rFonts w:cs="Times New Roman"/>
                <w:color w:val="404040"/>
                <w:lang w:eastAsia="en-GB"/>
              </w:rPr>
              <w:t>UK Power Networks</w:t>
            </w:r>
          </w:p>
        </w:tc>
      </w:tr>
      <w:tr w:rsidR="00517FA8" w14:paraId="64FC3B88" w14:textId="77777777" w:rsidTr="00823527">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3C52F507" w14:textId="77777777" w:rsidR="00517FA8" w:rsidRPr="001B4EC6" w:rsidRDefault="00517FA8" w:rsidP="00823527">
            <w:pPr>
              <w:spacing w:before="30" w:after="30"/>
              <w:rPr>
                <w:rFonts w:cs="Arial"/>
                <w:color w:val="404040"/>
                <w:szCs w:val="20"/>
                <w:lang w:eastAsia="en-GB"/>
              </w:rPr>
            </w:pPr>
            <w:r w:rsidRPr="001B4EC6">
              <w:rPr>
                <w:rFonts w:cs="Arial"/>
                <w:color w:val="404040"/>
                <w:szCs w:val="20"/>
                <w:lang w:eastAsia="en-GB"/>
              </w:rPr>
              <w:lastRenderedPageBreak/>
              <w:t>Rachel Norberg</w:t>
            </w:r>
          </w:p>
        </w:tc>
        <w:tc>
          <w:tcPr>
            <w:tcW w:w="2500" w:type="pct"/>
            <w:tcBorders>
              <w:top w:val="single" w:sz="4" w:space="0" w:color="auto"/>
              <w:left w:val="single" w:sz="4" w:space="0" w:color="auto"/>
              <w:bottom w:val="single" w:sz="4" w:space="0" w:color="auto"/>
              <w:right w:val="single" w:sz="4" w:space="0" w:color="auto"/>
            </w:tcBorders>
          </w:tcPr>
          <w:p w14:paraId="558EDE8A" w14:textId="77777777" w:rsidR="00517FA8" w:rsidRPr="001B4EC6" w:rsidRDefault="00517FA8" w:rsidP="00823527">
            <w:pPr>
              <w:spacing w:before="30" w:after="30"/>
              <w:rPr>
                <w:rFonts w:cs="Times New Roman"/>
                <w:color w:val="404040"/>
                <w:lang w:eastAsia="en-GB"/>
              </w:rPr>
            </w:pPr>
            <w:r w:rsidRPr="001B4EC6">
              <w:rPr>
                <w:rFonts w:cs="Times New Roman"/>
                <w:color w:val="404040"/>
                <w:lang w:eastAsia="en-GB"/>
              </w:rPr>
              <w:t>Utilita</w:t>
            </w:r>
          </w:p>
        </w:tc>
      </w:tr>
      <w:tr w:rsidR="00517FA8" w14:paraId="38345E2A" w14:textId="77777777" w:rsidTr="00823527">
        <w:trPr>
          <w:trHeight w:val="285"/>
          <w:jc w:val="center"/>
        </w:trPr>
        <w:tc>
          <w:tcPr>
            <w:tcW w:w="2500" w:type="pct"/>
            <w:tcBorders>
              <w:top w:val="single" w:sz="4" w:space="0" w:color="auto"/>
              <w:left w:val="single" w:sz="4" w:space="0" w:color="auto"/>
              <w:bottom w:val="single" w:sz="4" w:space="0" w:color="auto"/>
              <w:right w:val="single" w:sz="4" w:space="0" w:color="auto"/>
            </w:tcBorders>
            <w:hideMark/>
          </w:tcPr>
          <w:p w14:paraId="3B84C3B9" w14:textId="77777777" w:rsidR="00517FA8" w:rsidRPr="001B4EC6" w:rsidRDefault="00517FA8" w:rsidP="00823527">
            <w:pPr>
              <w:spacing w:before="30" w:after="30"/>
              <w:rPr>
                <w:rFonts w:cs="Arial"/>
                <w:color w:val="404040"/>
                <w:szCs w:val="20"/>
                <w:lang w:eastAsia="en-GB"/>
              </w:rPr>
            </w:pPr>
            <w:r w:rsidRPr="001B4EC6">
              <w:rPr>
                <w:rFonts w:cs="Arial"/>
                <w:color w:val="404040"/>
                <w:szCs w:val="20"/>
                <w:lang w:eastAsia="en-GB"/>
              </w:rPr>
              <w:t>Gemma Slaney</w:t>
            </w:r>
          </w:p>
        </w:tc>
        <w:tc>
          <w:tcPr>
            <w:tcW w:w="2500" w:type="pct"/>
            <w:tcBorders>
              <w:top w:val="single" w:sz="4" w:space="0" w:color="auto"/>
              <w:left w:val="single" w:sz="4" w:space="0" w:color="auto"/>
              <w:bottom w:val="single" w:sz="4" w:space="0" w:color="auto"/>
              <w:right w:val="single" w:sz="4" w:space="0" w:color="auto"/>
            </w:tcBorders>
            <w:hideMark/>
          </w:tcPr>
          <w:p w14:paraId="6F555896" w14:textId="77777777" w:rsidR="00517FA8" w:rsidRPr="001B4EC6" w:rsidRDefault="00517FA8" w:rsidP="00823527">
            <w:pPr>
              <w:spacing w:before="30" w:after="30"/>
              <w:rPr>
                <w:rFonts w:cs="Times New Roman"/>
                <w:color w:val="404040"/>
                <w:lang w:eastAsia="en-GB"/>
              </w:rPr>
            </w:pPr>
            <w:r w:rsidRPr="001B4EC6">
              <w:rPr>
                <w:rFonts w:cs="Times New Roman"/>
                <w:color w:val="404040"/>
                <w:lang w:eastAsia="en-GB"/>
              </w:rPr>
              <w:t>WPD</w:t>
            </w:r>
          </w:p>
        </w:tc>
      </w:tr>
      <w:tr w:rsidR="00517FA8" w14:paraId="301D1B69" w14:textId="77777777" w:rsidTr="00823527">
        <w:trPr>
          <w:trHeight w:val="285"/>
          <w:jc w:val="center"/>
        </w:trPr>
        <w:tc>
          <w:tcPr>
            <w:tcW w:w="2500" w:type="pct"/>
            <w:tcBorders>
              <w:top w:val="single" w:sz="4" w:space="0" w:color="auto"/>
              <w:left w:val="single" w:sz="4" w:space="0" w:color="auto"/>
              <w:bottom w:val="single" w:sz="4" w:space="0" w:color="auto"/>
              <w:right w:val="single" w:sz="4" w:space="0" w:color="auto"/>
            </w:tcBorders>
            <w:hideMark/>
          </w:tcPr>
          <w:p w14:paraId="4C0D4BD9" w14:textId="77777777" w:rsidR="00517FA8" w:rsidRPr="001B4EC6" w:rsidRDefault="00517FA8" w:rsidP="00823527">
            <w:pPr>
              <w:spacing w:before="30" w:after="30"/>
              <w:rPr>
                <w:rFonts w:cs="Arial"/>
                <w:color w:val="404040"/>
                <w:szCs w:val="20"/>
                <w:lang w:eastAsia="en-GB"/>
              </w:rPr>
            </w:pPr>
            <w:r w:rsidRPr="001B4EC6">
              <w:rPr>
                <w:rFonts w:cs="Arial"/>
                <w:color w:val="404040"/>
                <w:szCs w:val="20"/>
                <w:lang w:eastAsia="en-GB"/>
              </w:rPr>
              <w:t>Kelly Kinsman</w:t>
            </w:r>
          </w:p>
        </w:tc>
        <w:tc>
          <w:tcPr>
            <w:tcW w:w="2500" w:type="pct"/>
            <w:tcBorders>
              <w:top w:val="single" w:sz="4" w:space="0" w:color="auto"/>
              <w:left w:val="single" w:sz="4" w:space="0" w:color="auto"/>
              <w:bottom w:val="single" w:sz="4" w:space="0" w:color="auto"/>
              <w:right w:val="single" w:sz="4" w:space="0" w:color="auto"/>
            </w:tcBorders>
            <w:hideMark/>
          </w:tcPr>
          <w:p w14:paraId="35238E76" w14:textId="77777777" w:rsidR="00517FA8" w:rsidRPr="001B4EC6" w:rsidRDefault="00517FA8" w:rsidP="00823527">
            <w:pPr>
              <w:spacing w:before="30" w:after="30"/>
              <w:rPr>
                <w:rFonts w:cs="Times New Roman"/>
                <w:color w:val="404040"/>
                <w:lang w:eastAsia="en-GB"/>
              </w:rPr>
            </w:pPr>
            <w:r w:rsidRPr="001B4EC6">
              <w:rPr>
                <w:rFonts w:cs="Times New Roman"/>
                <w:color w:val="404040"/>
                <w:lang w:eastAsia="en-GB"/>
              </w:rPr>
              <w:t>WPD</w:t>
            </w:r>
          </w:p>
        </w:tc>
      </w:tr>
    </w:tbl>
    <w:p w14:paraId="45F336DE" w14:textId="77777777" w:rsidR="004E42D4" w:rsidRPr="004E42D4" w:rsidRDefault="004E42D4" w:rsidP="004E42D4"/>
    <w:p w14:paraId="5CF0E901" w14:textId="3785E331" w:rsidR="00E42FFB" w:rsidRPr="00F84DA6" w:rsidRDefault="000055AC" w:rsidP="00F84DA6">
      <w:pPr>
        <w:pStyle w:val="Subtitle"/>
      </w:pPr>
      <w:r w:rsidRPr="00F84DA6">
        <w:t>Overview</w:t>
      </w:r>
    </w:p>
    <w:p w14:paraId="3CF41113" w14:textId="3BB8EA02" w:rsidR="00E91C2A" w:rsidRDefault="00AD70B0" w:rsidP="000055AC">
      <w:r w:rsidRPr="00DC6FD5">
        <w:t xml:space="preserve">The Smart </w:t>
      </w:r>
      <w:r w:rsidR="00A001CC" w:rsidRPr="00DC6FD5">
        <w:t>E</w:t>
      </w:r>
      <w:r w:rsidRPr="00DC6FD5">
        <w:t>nergy Code Administrator and Secretariat (</w:t>
      </w:r>
      <w:r w:rsidR="000055AC" w:rsidRPr="00DC6FD5">
        <w:t>SECAS</w:t>
      </w:r>
      <w:r w:rsidRPr="00DC6FD5">
        <w:t>)</w:t>
      </w:r>
      <w:r w:rsidR="000055AC" w:rsidRPr="00DC6FD5">
        <w:t xml:space="preserve"> provided an overview of the issue identifie</w:t>
      </w:r>
      <w:r w:rsidR="00236F9F" w:rsidRPr="00DC6FD5">
        <w:t>d</w:t>
      </w:r>
      <w:r w:rsidR="00DC6FD5" w:rsidRPr="00DC6FD5">
        <w:t>, the current business requirements and proposed next steps.</w:t>
      </w:r>
      <w:r w:rsidR="00DC6FD5">
        <w:t xml:space="preserve"> </w:t>
      </w:r>
      <w:r w:rsidR="00DC6FD5">
        <w:br/>
      </w:r>
    </w:p>
    <w:p w14:paraId="4C3492B5" w14:textId="444172DE" w:rsidR="000055AC" w:rsidRDefault="000055AC" w:rsidP="00F556BC">
      <w:pPr>
        <w:pStyle w:val="Subheading"/>
      </w:pPr>
      <w:r w:rsidRPr="009949FA">
        <w:t>Issue</w:t>
      </w:r>
    </w:p>
    <w:p w14:paraId="451E1778" w14:textId="77777777" w:rsidR="002F2863" w:rsidRPr="002F2863" w:rsidRDefault="002F2863" w:rsidP="002F2863">
      <w:pPr>
        <w:pStyle w:val="ListParagraph"/>
      </w:pPr>
      <w:r w:rsidRPr="002F2863">
        <w:t>RMS voltage readings do not start at consistent times as per Half-Hourly consumption data</w:t>
      </w:r>
    </w:p>
    <w:p w14:paraId="5BFC0384" w14:textId="713064BE" w:rsidR="002F2863" w:rsidRPr="002F2863" w:rsidRDefault="002F2863" w:rsidP="002F2863">
      <w:pPr>
        <w:pStyle w:val="ListParagraph"/>
      </w:pPr>
      <w:r>
        <w:t>There is no r</w:t>
      </w:r>
      <w:r w:rsidRPr="002F2863">
        <w:t>equirement explicitly codified in the Technical Specifications and</w:t>
      </w:r>
      <w:r>
        <w:t xml:space="preserve"> so varying functionality has been implemented</w:t>
      </w:r>
      <w:r w:rsidRPr="002F2863">
        <w:t xml:space="preserve"> by different </w:t>
      </w:r>
      <w:r>
        <w:t>M</w:t>
      </w:r>
      <w:r w:rsidRPr="002F2863">
        <w:t>anufacturers</w:t>
      </w:r>
      <w:r>
        <w:t>.</w:t>
      </w:r>
    </w:p>
    <w:p w14:paraId="392CD5CF" w14:textId="7333BE18" w:rsidR="002F2863" w:rsidRPr="002F2863" w:rsidRDefault="002F2863" w:rsidP="002F2863">
      <w:pPr>
        <w:pStyle w:val="ListParagraph"/>
      </w:pPr>
      <w:r w:rsidRPr="002F2863">
        <w:t xml:space="preserve">Synchronised data must </w:t>
      </w:r>
      <w:r>
        <w:t xml:space="preserve">therefore </w:t>
      </w:r>
      <w:r w:rsidRPr="002F2863">
        <w:t xml:space="preserve">be recreated via setting a more granular recording period (1 min), downloading the data, </w:t>
      </w:r>
      <w:r>
        <w:t xml:space="preserve">and </w:t>
      </w:r>
      <w:r w:rsidRPr="002F2863">
        <w:t>then calculating the required synchronised data. This requires transmitting 30x more data</w:t>
      </w:r>
      <w:r>
        <w:t>.</w:t>
      </w:r>
    </w:p>
    <w:p w14:paraId="0435FBB0" w14:textId="6895C582" w:rsidR="002F2863" w:rsidRPr="002F2863" w:rsidRDefault="002F2863" w:rsidP="002F2863">
      <w:pPr>
        <w:pStyle w:val="ListParagraph"/>
      </w:pPr>
      <w:r>
        <w:t>As a result, c</w:t>
      </w:r>
      <w:r w:rsidRPr="002F2863">
        <w:t xml:space="preserve">onservative, less efficient network investment decisions </w:t>
      </w:r>
      <w:r>
        <w:t xml:space="preserve">are being made </w:t>
      </w:r>
      <w:r w:rsidRPr="002F2863">
        <w:t xml:space="preserve">due to </w:t>
      </w:r>
      <w:r>
        <w:t xml:space="preserve">a </w:t>
      </w:r>
      <w:r w:rsidRPr="002F2863">
        <w:t>lack of data alignment</w:t>
      </w:r>
      <w:r>
        <w:t>.</w:t>
      </w:r>
      <w:r w:rsidRPr="002F2863">
        <w:t xml:space="preserve"> </w:t>
      </w:r>
    </w:p>
    <w:p w14:paraId="1652C127" w14:textId="77777777" w:rsidR="002F2863" w:rsidRPr="00DC6FD5" w:rsidRDefault="002F2863" w:rsidP="00F84DA6"/>
    <w:p w14:paraId="73BA90AD" w14:textId="4A695829" w:rsidR="008D0E77" w:rsidRDefault="00FB1D06" w:rsidP="008D0E77">
      <w:pPr>
        <w:pStyle w:val="Subheading"/>
        <w:numPr>
          <w:ilvl w:val="0"/>
          <w:numId w:val="0"/>
        </w:numPr>
      </w:pPr>
      <w:r>
        <w:t xml:space="preserve">Proposed </w:t>
      </w:r>
      <w:r w:rsidR="008D0E77">
        <w:t>Solution</w:t>
      </w:r>
    </w:p>
    <w:p w14:paraId="5CCEC0DD" w14:textId="79F50FCD" w:rsidR="00FB1D06" w:rsidRPr="00FB1D06" w:rsidRDefault="00FB1D06" w:rsidP="00FB1D06">
      <w:pPr>
        <w:pStyle w:val="ListParagraph"/>
      </w:pPr>
      <w:r w:rsidRPr="00FB1D06">
        <w:rPr>
          <w:szCs w:val="20"/>
        </w:rPr>
        <w:t>ESME</w:t>
      </w:r>
      <w:r w:rsidRPr="00FB1D06">
        <w:t xml:space="preserve"> to commence calculating average R</w:t>
      </w:r>
      <w:r>
        <w:t xml:space="preserve">oot </w:t>
      </w:r>
      <w:r w:rsidRPr="00FB1D06">
        <w:t>M</w:t>
      </w:r>
      <w:r>
        <w:t xml:space="preserve">ean </w:t>
      </w:r>
      <w:r w:rsidRPr="00FB1D06">
        <w:t>S</w:t>
      </w:r>
      <w:r>
        <w:t>quare (RMS)</w:t>
      </w:r>
      <w:r w:rsidRPr="00FB1D06">
        <w:t xml:space="preserve"> voltage reading at 00:00 or 00:30 </w:t>
      </w:r>
    </w:p>
    <w:p w14:paraId="101A5034" w14:textId="482CF65A" w:rsidR="00FB1D06" w:rsidRPr="00FB1D06" w:rsidRDefault="00FB1D06" w:rsidP="00FB1D06">
      <w:pPr>
        <w:pStyle w:val="ListParagraph"/>
      </w:pPr>
      <w:r w:rsidRPr="00FB1D06">
        <w:t xml:space="preserve">Measurement period to have a maximum duration of 1,800 seconds (11 values in total) </w:t>
      </w:r>
      <w:r w:rsidRPr="00FB1D06">
        <w:rPr>
          <w:i/>
          <w:iCs/>
        </w:rPr>
        <w:t>this is proposed to be updated to 16 values with the minimum period being 60 seconds</w:t>
      </w:r>
      <w:r w:rsidR="00F51D1A">
        <w:rPr>
          <w:i/>
          <w:iCs/>
        </w:rPr>
        <w:t>.</w:t>
      </w:r>
    </w:p>
    <w:p w14:paraId="63D0F2A4" w14:textId="7FF3C624" w:rsidR="00FB1D06" w:rsidRPr="00FB1D06" w:rsidRDefault="00FB1D06" w:rsidP="00FB1D06">
      <w:pPr>
        <w:pStyle w:val="ListParagraph"/>
      </w:pPr>
      <w:r w:rsidRPr="00FB1D06">
        <w:t>Normal operation will be resumed following an outage/firmware update/software reboot</w:t>
      </w:r>
      <w:r w:rsidR="00F51D1A">
        <w:t>.</w:t>
      </w:r>
    </w:p>
    <w:p w14:paraId="2886BEC6" w14:textId="7BD94AD6" w:rsidR="00236F9F" w:rsidRDefault="00236F9F" w:rsidP="00FB1D06"/>
    <w:p w14:paraId="5A18E2A3" w14:textId="39C6B00E" w:rsidR="00FB1D06" w:rsidRDefault="00FB1D06" w:rsidP="007B29AB">
      <w:pPr>
        <w:pStyle w:val="Subheading"/>
        <w:numPr>
          <w:ilvl w:val="0"/>
          <w:numId w:val="0"/>
        </w:numPr>
      </w:pPr>
      <w:r>
        <w:t>DCC Preliminary Assessment highlights</w:t>
      </w:r>
    </w:p>
    <w:p w14:paraId="70DA8A14" w14:textId="4E91FCDC" w:rsidR="00FB1D06" w:rsidRDefault="00FB1D06" w:rsidP="00FB1D06">
      <w:pPr>
        <w:pStyle w:val="ListParagraph"/>
      </w:pPr>
      <w:r>
        <w:t>Data Service Provider (DSP) change only (no impact on Communication Service Providers (CSPs).</w:t>
      </w:r>
    </w:p>
    <w:p w14:paraId="2F35224F" w14:textId="737A2B27" w:rsidR="00FB1D06" w:rsidRDefault="00FB1D06" w:rsidP="00FB1D06">
      <w:pPr>
        <w:pStyle w:val="ListParagraph"/>
      </w:pPr>
      <w:r>
        <w:t>SEC Appendix AD updated DCC User Interface Specification (DUIS) Schema to be provided in the delivery of the DCC Impact Assessment.</w:t>
      </w:r>
    </w:p>
    <w:p w14:paraId="0D28E15D" w14:textId="0A614860" w:rsidR="00FB1D06" w:rsidRPr="008D0E77" w:rsidRDefault="00FB1D06" w:rsidP="007B29AB">
      <w:pPr>
        <w:pStyle w:val="ListParagraph"/>
      </w:pPr>
      <w:r>
        <w:t>Design, Build and Pre-Integration Testing: £100,000 - £200,000 with a DCC Impact Assessment costed at £8,645.12</w:t>
      </w:r>
    </w:p>
    <w:p w14:paraId="2B6EF98F" w14:textId="020F8EE3" w:rsidR="00B63825" w:rsidRDefault="00B63825" w:rsidP="00B63825">
      <w:pPr>
        <w:pStyle w:val="Subtitle"/>
      </w:pPr>
      <w:r>
        <w:t>Working Group Discussion</w:t>
      </w:r>
    </w:p>
    <w:p w14:paraId="786EAC88" w14:textId="44C2A11D" w:rsidR="00DA325A" w:rsidRDefault="00094878" w:rsidP="00F85CE1">
      <w:r>
        <w:t>SECAS informed the Working Group that following recent discussions held with the Technical Architecture and Business Architecture Sub-Committee</w:t>
      </w:r>
      <w:r w:rsidR="001316BA">
        <w:t xml:space="preserve"> (TABASC)</w:t>
      </w:r>
      <w:r>
        <w:t xml:space="preserve">, the legal text has been re-drafted </w:t>
      </w:r>
      <w:r>
        <w:lastRenderedPageBreak/>
        <w:t>and is with the Proposer for review.</w:t>
      </w:r>
      <w:r w:rsidR="00DA325A">
        <w:t xml:space="preserve"> Once </w:t>
      </w:r>
      <w:r>
        <w:t>approved</w:t>
      </w:r>
      <w:r w:rsidR="00DA325A">
        <w:t xml:space="preserve">, this will be </w:t>
      </w:r>
      <w:r>
        <w:t>discussed with the TABASC Chair and SECAS Technical Operations team ahead of the Refinement Consultation.</w:t>
      </w:r>
    </w:p>
    <w:p w14:paraId="112E72C2" w14:textId="50A2EFCB" w:rsidR="001316BA" w:rsidRDefault="001316BA" w:rsidP="00F85CE1">
      <w:r>
        <w:t>The Working Group discussed a potential change in the Proposed Solution whereby the RMS voltage measurement period would be aligned to the hour (00:00) only</w:t>
      </w:r>
      <w:r w:rsidR="00A91AB4">
        <w:t xml:space="preserve">, as opposed to </w:t>
      </w:r>
      <w:r w:rsidR="00374DBE">
        <w:t>on the hou</w:t>
      </w:r>
      <w:r w:rsidR="00C5728E">
        <w:t>r</w:t>
      </w:r>
      <w:r w:rsidR="00374DBE">
        <w:t xml:space="preserve">ly and half-hourly </w:t>
      </w:r>
      <w:r w:rsidR="00FE496B">
        <w:t xml:space="preserve">(00:30) </w:t>
      </w:r>
      <w:r w:rsidR="00374DBE">
        <w:t xml:space="preserve">which </w:t>
      </w:r>
      <w:r w:rsidR="00A91AB4">
        <w:t>is currently proposed</w:t>
      </w:r>
      <w:r w:rsidR="00C5728E">
        <w:t>,</w:t>
      </w:r>
      <w:r w:rsidR="00A91AB4">
        <w:t xml:space="preserve"> </w:t>
      </w:r>
      <w:r w:rsidR="00374DBE">
        <w:t>with the idea that this would remove the dependency on the DUIS Schema change</w:t>
      </w:r>
      <w:r w:rsidR="00A91AB4">
        <w:t>.</w:t>
      </w:r>
      <w:r w:rsidR="00374DBE">
        <w:t xml:space="preserve"> An action </w:t>
      </w:r>
      <w:r w:rsidR="00C5728E">
        <w:t xml:space="preserve">had been </w:t>
      </w:r>
      <w:r w:rsidR="00374DBE">
        <w:t xml:space="preserve">taken </w:t>
      </w:r>
      <w:r w:rsidR="00C5728E">
        <w:t>from a previous TABASC session (</w:t>
      </w:r>
      <w:r w:rsidR="00FE496B" w:rsidRPr="00FE496B">
        <w:t>TABASC_67_0107</w:t>
      </w:r>
      <w:r w:rsidR="00C5728E">
        <w:t xml:space="preserve">) </w:t>
      </w:r>
      <w:r w:rsidR="00374DBE">
        <w:t xml:space="preserve">to discuss this option with the </w:t>
      </w:r>
      <w:r w:rsidR="00FE496B">
        <w:t>P</w:t>
      </w:r>
      <w:r w:rsidR="00374DBE">
        <w:t xml:space="preserve">roposer but </w:t>
      </w:r>
      <w:r w:rsidR="00C5728E">
        <w:t xml:space="preserve">it was communicated to the Working Group that this had been </w:t>
      </w:r>
      <w:r w:rsidR="00374DBE">
        <w:t>rejected due to the amount of time that the average RMS voltage reading would not be recorded after a</w:t>
      </w:r>
      <w:r w:rsidR="00C5728E">
        <w:t xml:space="preserve"> power outage, or software reboot of the ESME. It also did not remove the need for the DUIS change as the possible values would still need to be aligned to be a factor of 3600s as opposed to 1800s.</w:t>
      </w:r>
    </w:p>
    <w:p w14:paraId="285A013F" w14:textId="7737A999" w:rsidR="00A91AB4" w:rsidRDefault="00A91AB4" w:rsidP="00F85CE1">
      <w:r>
        <w:t xml:space="preserve">The Working Group noted that the DCC Preliminary Assessment states that the current Proposed Solution requires changes to the DUIS Schema, which would be provided as part of the DCC Impact Assessment. </w:t>
      </w:r>
      <w:r w:rsidR="004E4DD5">
        <w:t>This would be to facilitate business requirement 4</w:t>
      </w:r>
      <w:r w:rsidR="004E4DD5">
        <w:rPr>
          <w:rStyle w:val="FootnoteReference"/>
        </w:rPr>
        <w:footnoteReference w:id="1"/>
      </w:r>
      <w:r w:rsidR="004E4DD5">
        <w:t xml:space="preserve"> within the business requirements document. </w:t>
      </w:r>
      <w:r w:rsidR="009F7390">
        <w:t>The values that the Proposed Solution allows the DNOs to choose from are currently 11 factors of 1,800 seconds (30 minutes). Prior to the Working Group meeting, it was suggested that this changes to 16 values with a minimum duration of 60 seconds.</w:t>
      </w:r>
      <w:r>
        <w:t xml:space="preserve"> </w:t>
      </w:r>
    </w:p>
    <w:p w14:paraId="7E1DA0E2" w14:textId="1E57938C" w:rsidR="004E4DD5" w:rsidRDefault="004E4DD5" w:rsidP="00F85CE1">
      <w:r>
        <w:t xml:space="preserve">The TABASC Chair </w:t>
      </w:r>
      <w:r w:rsidR="002D231B">
        <w:t xml:space="preserve">revisited </w:t>
      </w:r>
      <w:r w:rsidR="00374DBE">
        <w:t>why a change was needed to the DUIS Schema</w:t>
      </w:r>
      <w:r w:rsidR="002D231B">
        <w:t xml:space="preserve"> at all given that the DNO is both responsible for configuring these parameters and </w:t>
      </w:r>
      <w:r w:rsidR="00FE7151">
        <w:t xml:space="preserve">is also </w:t>
      </w:r>
      <w:r w:rsidR="002D231B">
        <w:t xml:space="preserve">the </w:t>
      </w:r>
      <w:r w:rsidR="00FE496B">
        <w:t>U</w:t>
      </w:r>
      <w:r w:rsidR="002D231B">
        <w:t xml:space="preserve">ser of the data that is produced as a result of that configuration. The onus for configuring a time period that aligns to the half-hour, to make the data sensible and usable, can therefore be placed on the DNO without the need for a DUIS Schema change. </w:t>
      </w:r>
      <w:r w:rsidR="00FE496B">
        <w:t xml:space="preserve">The </w:t>
      </w:r>
      <w:r w:rsidR="00FE7151">
        <w:t>P</w:t>
      </w:r>
      <w:r w:rsidR="002D231B">
        <w:t xml:space="preserve">roposer stated that he was happy to consider this approach and SECAS agreed to reword the legal draft along these lines with a view to arrange a </w:t>
      </w:r>
      <w:r w:rsidR="00FE7151">
        <w:t>follow-on</w:t>
      </w:r>
      <w:r w:rsidR="002D231B">
        <w:t xml:space="preserve"> call with both the sponsor and TABASC Chair.</w:t>
      </w:r>
    </w:p>
    <w:p w14:paraId="6AA6793E" w14:textId="6559B8A2" w:rsidR="002D231B" w:rsidRDefault="00FE496B" w:rsidP="00F85CE1">
      <w:r>
        <w:t>The SEC Technical Operations team</w:t>
      </w:r>
      <w:r w:rsidR="002D231B">
        <w:t xml:space="preserve"> raised that </w:t>
      </w:r>
      <w:r w:rsidR="00FE7151">
        <w:t xml:space="preserve">the above did not align with </w:t>
      </w:r>
      <w:r w:rsidR="002D231B">
        <w:t xml:space="preserve">previous feedback from meter </w:t>
      </w:r>
      <w:r>
        <w:t>M</w:t>
      </w:r>
      <w:r w:rsidR="002D231B">
        <w:t xml:space="preserve">anufacturers that the expected time period values should be defined as part of this modification to </w:t>
      </w:r>
      <w:r w:rsidR="00EF702D">
        <w:t>reduce the amount of testing of their products.</w:t>
      </w:r>
      <w:r w:rsidR="00FE7151">
        <w:t xml:space="preserve"> The TABASC Chair pointed out that providing input for test scenarios is not generally done and that the ESME </w:t>
      </w:r>
      <w:r>
        <w:t>M</w:t>
      </w:r>
      <w:r w:rsidR="00FE7151">
        <w:t>anufacturers must already be doing this today without any such guidance, so the point was dismissed.</w:t>
      </w:r>
    </w:p>
    <w:p w14:paraId="54F9E766" w14:textId="1B3CF69D" w:rsidR="00744DA5" w:rsidRDefault="00094878" w:rsidP="00F85CE1">
      <w:r>
        <w:t>It was agreed that further discussions shall take place to ensure that the Proposed Solution addresses the issue identified</w:t>
      </w:r>
      <w:r w:rsidR="001316BA">
        <w:t>, while causing a minimal impact for Device Manufacturers. This will occur</w:t>
      </w:r>
      <w:r>
        <w:t xml:space="preserve"> before proceeding to the Refinement Consultation</w:t>
      </w:r>
      <w:r w:rsidR="00744DA5">
        <w:t>.</w:t>
      </w:r>
    </w:p>
    <w:p w14:paraId="776BDF4E" w14:textId="77777777" w:rsidR="00490947" w:rsidRDefault="00490947" w:rsidP="00F556BC">
      <w:pPr>
        <w:pStyle w:val="Subtitle"/>
      </w:pPr>
      <w:r>
        <w:t>Next Steps</w:t>
      </w:r>
    </w:p>
    <w:p w14:paraId="0062A635" w14:textId="6CCCE1CD" w:rsidR="00490947" w:rsidRDefault="00490947" w:rsidP="00490947">
      <w:pPr>
        <w:rPr>
          <w:szCs w:val="20"/>
        </w:rPr>
      </w:pPr>
      <w:r>
        <w:rPr>
          <w:szCs w:val="20"/>
        </w:rPr>
        <w:t>The following action</w:t>
      </w:r>
      <w:r w:rsidR="000126A7">
        <w:rPr>
          <w:szCs w:val="20"/>
        </w:rPr>
        <w:t>s</w:t>
      </w:r>
      <w:r>
        <w:rPr>
          <w:szCs w:val="20"/>
        </w:rPr>
        <w:t xml:space="preserve"> </w:t>
      </w:r>
      <w:r w:rsidR="009949FA">
        <w:rPr>
          <w:szCs w:val="20"/>
        </w:rPr>
        <w:t xml:space="preserve">were </w:t>
      </w:r>
      <w:r>
        <w:rPr>
          <w:szCs w:val="20"/>
        </w:rPr>
        <w:t>recorded from the meeting:</w:t>
      </w:r>
    </w:p>
    <w:p w14:paraId="6F21A8DA" w14:textId="740343B0" w:rsidR="005835C1" w:rsidRDefault="00E44889" w:rsidP="007D5951">
      <w:pPr>
        <w:pStyle w:val="ListParagraph"/>
        <w:numPr>
          <w:ilvl w:val="0"/>
          <w:numId w:val="10"/>
        </w:numPr>
        <w:ind w:left="360"/>
      </w:pPr>
      <w:r>
        <w:t>SECAS to hold a meeting between the Proposer, the TABASC Chair and the SECAS Technical Operations team</w:t>
      </w:r>
      <w:r w:rsidR="007B29AB">
        <w:t>.</w:t>
      </w:r>
    </w:p>
    <w:p w14:paraId="644E44DE" w14:textId="493159A8" w:rsidR="00145C86" w:rsidRPr="00635617" w:rsidRDefault="007B29AB" w:rsidP="007D5951">
      <w:pPr>
        <w:pStyle w:val="ListParagraph"/>
        <w:numPr>
          <w:ilvl w:val="0"/>
          <w:numId w:val="10"/>
        </w:numPr>
        <w:ind w:left="360"/>
      </w:pPr>
      <w:r>
        <w:t>F</w:t>
      </w:r>
      <w:r w:rsidR="004E4DD5">
        <w:t>ollowing the agreement of the intent of the Proposed Solution, SECAS will issue the Refinement Consultation.</w:t>
      </w:r>
    </w:p>
    <w:sectPr w:rsidR="00145C86" w:rsidRPr="00635617" w:rsidSect="00633F6B">
      <w:headerReference w:type="default" r:id="rId8"/>
      <w:footerReference w:type="default" r:id="rId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7DA1B" w14:textId="77777777" w:rsidR="00FB6C52" w:rsidRDefault="00FB6C52" w:rsidP="004F458B">
      <w:pPr>
        <w:spacing w:after="0" w:line="240" w:lineRule="auto"/>
      </w:pPr>
      <w:r>
        <w:separator/>
      </w:r>
    </w:p>
  </w:endnote>
  <w:endnote w:type="continuationSeparator" w:id="0">
    <w:p w14:paraId="7207AE99" w14:textId="77777777" w:rsidR="00FB6C52" w:rsidRDefault="00FB6C52" w:rsidP="004F4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5"/>
      <w:gridCol w:w="3034"/>
      <w:gridCol w:w="2997"/>
    </w:tblGrid>
    <w:tr w:rsidR="00800AF2" w:rsidRPr="00633F6B" w14:paraId="28F8F56D" w14:textId="77777777" w:rsidTr="00481DA5">
      <w:trPr>
        <w:trHeight w:val="77"/>
      </w:trPr>
      <w:tc>
        <w:tcPr>
          <w:tcW w:w="2995" w:type="dxa"/>
        </w:tcPr>
        <w:p w14:paraId="2C947513" w14:textId="68B072BA" w:rsidR="00800AF2" w:rsidRPr="00633F6B" w:rsidRDefault="00800AF2" w:rsidP="000D492D">
          <w:pPr>
            <w:pStyle w:val="Footer"/>
            <w:rPr>
              <w:rFonts w:cs="Arial"/>
              <w:color w:val="595959" w:themeColor="text1" w:themeTint="A6"/>
              <w:sz w:val="16"/>
              <w:szCs w:val="16"/>
            </w:rPr>
          </w:pPr>
        </w:p>
      </w:tc>
      <w:tc>
        <w:tcPr>
          <w:tcW w:w="3034" w:type="dxa"/>
          <w:vMerge w:val="restart"/>
          <w:vAlign w:val="center"/>
        </w:tcPr>
        <w:p w14:paraId="565C2727" w14:textId="77777777" w:rsidR="00800AF2" w:rsidRPr="00633F6B" w:rsidRDefault="00B13710" w:rsidP="00B13710">
          <w:pPr>
            <w:pStyle w:val="Footer"/>
            <w:jc w:val="center"/>
            <w:rPr>
              <w:rFonts w:cs="Arial"/>
              <w:color w:val="595959" w:themeColor="text1" w:themeTint="A6"/>
              <w:sz w:val="16"/>
              <w:szCs w:val="16"/>
            </w:rPr>
          </w:pPr>
          <w:r>
            <w:rPr>
              <w:noProof/>
            </w:rPr>
            <w:drawing>
              <wp:inline distT="0" distB="0" distL="0" distR="0" wp14:anchorId="7B478782" wp14:editId="022673ED">
                <wp:extent cx="1170579" cy="68040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579" cy="680400"/>
                        </a:xfrm>
                        <a:prstGeom prst="rect">
                          <a:avLst/>
                        </a:prstGeom>
                        <a:noFill/>
                        <a:ln>
                          <a:noFill/>
                        </a:ln>
                      </pic:spPr>
                    </pic:pic>
                  </a:graphicData>
                </a:graphic>
              </wp:inline>
            </w:drawing>
          </w:r>
        </w:p>
      </w:tc>
      <w:tc>
        <w:tcPr>
          <w:tcW w:w="2997" w:type="dxa"/>
        </w:tcPr>
        <w:p w14:paraId="2856E76C" w14:textId="77777777" w:rsidR="00800AF2" w:rsidRPr="00633F6B" w:rsidRDefault="00800AF2" w:rsidP="00633F6B">
          <w:pPr>
            <w:pStyle w:val="Footer"/>
            <w:jc w:val="right"/>
            <w:rPr>
              <w:rFonts w:cs="Arial"/>
              <w:color w:val="595959" w:themeColor="text1" w:themeTint="A6"/>
              <w:sz w:val="16"/>
              <w:szCs w:val="16"/>
            </w:rPr>
          </w:pPr>
        </w:p>
      </w:tc>
    </w:tr>
    <w:tr w:rsidR="00800AF2" w:rsidRPr="00633F6B" w14:paraId="0F18E0D4" w14:textId="77777777" w:rsidTr="00800AF2">
      <w:trPr>
        <w:trHeight w:val="540"/>
      </w:trPr>
      <w:tc>
        <w:tcPr>
          <w:tcW w:w="2995" w:type="dxa"/>
        </w:tcPr>
        <w:p w14:paraId="71EC0C3E" w14:textId="054EED36" w:rsidR="00800AF2" w:rsidRDefault="00800AF2" w:rsidP="000D492D">
          <w:pPr>
            <w:pStyle w:val="Footer"/>
            <w:rPr>
              <w:rFonts w:cs="Arial"/>
              <w:color w:val="595959" w:themeColor="text1" w:themeTint="A6"/>
              <w:sz w:val="16"/>
              <w:szCs w:val="16"/>
            </w:rPr>
          </w:pPr>
          <w:r>
            <w:rPr>
              <w:rFonts w:cs="Arial"/>
              <w:color w:val="595959" w:themeColor="text1" w:themeTint="A6"/>
              <w:sz w:val="16"/>
              <w:szCs w:val="16"/>
            </w:rPr>
            <w:t>MP</w:t>
          </w:r>
          <w:r w:rsidR="00B63825">
            <w:rPr>
              <w:rFonts w:cs="Arial"/>
              <w:color w:val="595959" w:themeColor="text1" w:themeTint="A6"/>
              <w:sz w:val="16"/>
              <w:szCs w:val="16"/>
            </w:rPr>
            <w:t>0</w:t>
          </w:r>
          <w:r w:rsidR="00B14FD0">
            <w:rPr>
              <w:rFonts w:cs="Arial"/>
              <w:color w:val="595959" w:themeColor="text1" w:themeTint="A6"/>
              <w:sz w:val="16"/>
              <w:szCs w:val="16"/>
            </w:rPr>
            <w:t>85A</w:t>
          </w:r>
          <w:r w:rsidR="00EB51D0">
            <w:rPr>
              <w:rFonts w:cs="Arial"/>
              <w:color w:val="595959" w:themeColor="text1" w:themeTint="A6"/>
              <w:sz w:val="16"/>
              <w:szCs w:val="16"/>
            </w:rPr>
            <w:t xml:space="preserve"> </w:t>
          </w:r>
          <w:r w:rsidR="00B13710">
            <w:rPr>
              <w:rFonts w:cs="Arial"/>
              <w:color w:val="595959" w:themeColor="text1" w:themeTint="A6"/>
              <w:sz w:val="16"/>
              <w:szCs w:val="16"/>
            </w:rPr>
            <w:t xml:space="preserve">– </w:t>
          </w:r>
          <w:r w:rsidR="00913553">
            <w:rPr>
              <w:rFonts w:cs="Arial"/>
              <w:color w:val="595959" w:themeColor="text1" w:themeTint="A6"/>
              <w:sz w:val="16"/>
              <w:szCs w:val="16"/>
            </w:rPr>
            <w:t>Ju</w:t>
          </w:r>
          <w:r w:rsidR="00B63825">
            <w:rPr>
              <w:rFonts w:cs="Arial"/>
              <w:color w:val="595959" w:themeColor="text1" w:themeTint="A6"/>
              <w:sz w:val="16"/>
              <w:szCs w:val="16"/>
            </w:rPr>
            <w:t>ly</w:t>
          </w:r>
          <w:r w:rsidR="003B12CA">
            <w:rPr>
              <w:rFonts w:cs="Arial"/>
              <w:color w:val="595959" w:themeColor="text1" w:themeTint="A6"/>
              <w:sz w:val="16"/>
              <w:szCs w:val="16"/>
            </w:rPr>
            <w:t xml:space="preserve"> 2021</w:t>
          </w:r>
          <w:r w:rsidR="00F8182D">
            <w:rPr>
              <w:rFonts w:cs="Arial"/>
              <w:color w:val="595959" w:themeColor="text1" w:themeTint="A6"/>
              <w:sz w:val="16"/>
              <w:szCs w:val="16"/>
            </w:rPr>
            <w:t xml:space="preserve"> </w:t>
          </w:r>
          <w:r>
            <w:rPr>
              <w:rFonts w:cs="Arial"/>
              <w:color w:val="595959" w:themeColor="text1" w:themeTint="A6"/>
              <w:sz w:val="16"/>
              <w:szCs w:val="16"/>
            </w:rPr>
            <w:t xml:space="preserve">Working Group </w:t>
          </w:r>
          <w:r w:rsidR="00B13710">
            <w:rPr>
              <w:rFonts w:cs="Arial"/>
              <w:color w:val="595959" w:themeColor="text1" w:themeTint="A6"/>
              <w:sz w:val="16"/>
              <w:szCs w:val="16"/>
            </w:rPr>
            <w:t>m</w:t>
          </w:r>
          <w:r>
            <w:rPr>
              <w:rFonts w:cs="Arial"/>
              <w:color w:val="595959" w:themeColor="text1" w:themeTint="A6"/>
              <w:sz w:val="16"/>
              <w:szCs w:val="16"/>
            </w:rPr>
            <w:t xml:space="preserve">eeting </w:t>
          </w:r>
          <w:r w:rsidR="00B13710">
            <w:rPr>
              <w:rFonts w:cs="Arial"/>
              <w:color w:val="595959" w:themeColor="text1" w:themeTint="A6"/>
              <w:sz w:val="16"/>
              <w:szCs w:val="16"/>
            </w:rPr>
            <w:t>s</w:t>
          </w:r>
          <w:r>
            <w:rPr>
              <w:rFonts w:cs="Arial"/>
              <w:color w:val="595959" w:themeColor="text1" w:themeTint="A6"/>
              <w:sz w:val="16"/>
              <w:szCs w:val="16"/>
            </w:rPr>
            <w:t>ummary</w:t>
          </w:r>
        </w:p>
      </w:tc>
      <w:tc>
        <w:tcPr>
          <w:tcW w:w="3034" w:type="dxa"/>
          <w:vMerge/>
        </w:tcPr>
        <w:p w14:paraId="079EA8D4" w14:textId="77777777" w:rsidR="00800AF2" w:rsidRDefault="00800AF2" w:rsidP="00633F6B">
          <w:pPr>
            <w:pStyle w:val="Footer"/>
            <w:jc w:val="center"/>
            <w:rPr>
              <w:noProof/>
              <w:lang w:eastAsia="en-GB"/>
            </w:rPr>
          </w:pPr>
        </w:p>
      </w:tc>
      <w:tc>
        <w:tcPr>
          <w:tcW w:w="2997" w:type="dxa"/>
        </w:tcPr>
        <w:p w14:paraId="6CBF7BB2" w14:textId="77777777" w:rsidR="00800AF2" w:rsidRDefault="00800AF2" w:rsidP="00800AF2">
          <w:pPr>
            <w:pStyle w:val="Footer"/>
            <w:jc w:val="right"/>
            <w:rPr>
              <w:rFonts w:cs="Arial"/>
              <w:color w:val="595959" w:themeColor="text1" w:themeTint="A6"/>
              <w:sz w:val="16"/>
              <w:szCs w:val="16"/>
            </w:rPr>
          </w:pPr>
          <w:r w:rsidRPr="00633F6B">
            <w:rPr>
              <w:rFonts w:cs="Arial"/>
              <w:color w:val="595959" w:themeColor="text1" w:themeTint="A6"/>
              <w:sz w:val="16"/>
              <w:szCs w:val="16"/>
            </w:rPr>
            <w:t xml:space="preserve">Page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PAGE </w:instrText>
          </w:r>
          <w:r w:rsidRPr="00633F6B">
            <w:rPr>
              <w:rFonts w:cs="Arial"/>
              <w:color w:val="595959" w:themeColor="text1" w:themeTint="A6"/>
              <w:sz w:val="16"/>
              <w:szCs w:val="16"/>
            </w:rPr>
            <w:fldChar w:fldCharType="separate"/>
          </w:r>
          <w:r>
            <w:rPr>
              <w:rFonts w:cs="Arial"/>
              <w:color w:val="595959" w:themeColor="text1" w:themeTint="A6"/>
              <w:sz w:val="16"/>
              <w:szCs w:val="16"/>
            </w:rPr>
            <w:t>1</w:t>
          </w:r>
          <w:r w:rsidRPr="00633F6B">
            <w:rPr>
              <w:rFonts w:cs="Arial"/>
              <w:color w:val="595959" w:themeColor="text1" w:themeTint="A6"/>
              <w:sz w:val="16"/>
              <w:szCs w:val="16"/>
            </w:rPr>
            <w:fldChar w:fldCharType="end"/>
          </w:r>
          <w:r w:rsidRPr="00633F6B">
            <w:rPr>
              <w:rFonts w:cs="Arial"/>
              <w:color w:val="595959" w:themeColor="text1" w:themeTint="A6"/>
              <w:sz w:val="16"/>
              <w:szCs w:val="16"/>
            </w:rPr>
            <w:t xml:space="preserve"> of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NUMPAGES  </w:instrText>
          </w:r>
          <w:r w:rsidRPr="00633F6B">
            <w:rPr>
              <w:rFonts w:cs="Arial"/>
              <w:color w:val="595959" w:themeColor="text1" w:themeTint="A6"/>
              <w:sz w:val="16"/>
              <w:szCs w:val="16"/>
            </w:rPr>
            <w:fldChar w:fldCharType="separate"/>
          </w:r>
          <w:r>
            <w:rPr>
              <w:rFonts w:cs="Arial"/>
              <w:color w:val="595959" w:themeColor="text1" w:themeTint="A6"/>
              <w:sz w:val="16"/>
              <w:szCs w:val="16"/>
            </w:rPr>
            <w:t>1</w:t>
          </w:r>
          <w:r w:rsidRPr="00633F6B">
            <w:rPr>
              <w:rFonts w:cs="Arial"/>
              <w:color w:val="595959" w:themeColor="text1" w:themeTint="A6"/>
              <w:sz w:val="16"/>
              <w:szCs w:val="16"/>
            </w:rPr>
            <w:fldChar w:fldCharType="end"/>
          </w:r>
        </w:p>
        <w:p w14:paraId="08F93BBA" w14:textId="77777777" w:rsidR="00800AF2" w:rsidRDefault="00800AF2" w:rsidP="00800AF2">
          <w:pPr>
            <w:pStyle w:val="Footer"/>
            <w:jc w:val="right"/>
            <w:rPr>
              <w:rFonts w:cs="Arial"/>
              <w:color w:val="595959" w:themeColor="text1" w:themeTint="A6"/>
              <w:sz w:val="16"/>
              <w:szCs w:val="16"/>
            </w:rPr>
          </w:pPr>
        </w:p>
        <w:p w14:paraId="5C74FCF3" w14:textId="77777777" w:rsidR="00800AF2" w:rsidRPr="00633F6B" w:rsidRDefault="00800AF2" w:rsidP="00800AF2">
          <w:pPr>
            <w:pStyle w:val="Footer"/>
            <w:jc w:val="right"/>
            <w:rPr>
              <w:rFonts w:cs="Arial"/>
              <w:color w:val="595959" w:themeColor="text1" w:themeTint="A6"/>
              <w:sz w:val="16"/>
              <w:szCs w:val="16"/>
            </w:rPr>
          </w:pPr>
          <w:r>
            <w:rPr>
              <w:rFonts w:cs="Arial"/>
              <w:b/>
              <w:color w:val="595959" w:themeColor="text1" w:themeTint="A6"/>
              <w:sz w:val="16"/>
              <w:szCs w:val="16"/>
            </w:rPr>
            <w:t xml:space="preserve">This document has a Classification of </w:t>
          </w:r>
          <w:r w:rsidRPr="003423F3">
            <w:rPr>
              <w:rFonts w:cs="Arial"/>
              <w:b/>
              <w:color w:val="auto"/>
              <w:sz w:val="16"/>
              <w:szCs w:val="16"/>
            </w:rPr>
            <w:t>White</w:t>
          </w:r>
        </w:p>
      </w:tc>
    </w:tr>
  </w:tbl>
  <w:p w14:paraId="4875E3BB" w14:textId="77777777" w:rsidR="00DB0807" w:rsidRPr="00633F6B" w:rsidRDefault="00DB0807" w:rsidP="00633F6B">
    <w:pPr>
      <w:pStyle w:val="Footer"/>
      <w:spacing w:after="120"/>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B9A83" w14:textId="77777777" w:rsidR="00FB6C52" w:rsidRDefault="00FB6C52" w:rsidP="004F458B">
      <w:pPr>
        <w:spacing w:after="0" w:line="240" w:lineRule="auto"/>
      </w:pPr>
      <w:r>
        <w:separator/>
      </w:r>
    </w:p>
  </w:footnote>
  <w:footnote w:type="continuationSeparator" w:id="0">
    <w:p w14:paraId="072ADF65" w14:textId="77777777" w:rsidR="00FB6C52" w:rsidRDefault="00FB6C52" w:rsidP="004F458B">
      <w:pPr>
        <w:spacing w:after="0" w:line="240" w:lineRule="auto"/>
      </w:pPr>
      <w:r>
        <w:continuationSeparator/>
      </w:r>
    </w:p>
  </w:footnote>
  <w:footnote w:id="1">
    <w:p w14:paraId="246248C9" w14:textId="77777777" w:rsidR="004E4DD5" w:rsidRDefault="004E4DD5" w:rsidP="004E4DD5">
      <w:pPr>
        <w:pStyle w:val="FootnoteText"/>
      </w:pPr>
      <w:r>
        <w:rPr>
          <w:rStyle w:val="FootnoteReference"/>
        </w:rPr>
        <w:footnoteRef/>
      </w:r>
      <w:r>
        <w:t xml:space="preserve"> </w:t>
      </w:r>
      <w:r w:rsidRPr="00B406C8">
        <w:rPr>
          <w:sz w:val="16"/>
          <w:szCs w:val="16"/>
        </w:rPr>
        <w:t>Average RMS voltage measurement period is to be a minimum duration of 60 seconds with alternative periods being factors of 1,800 seconds.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39519" w14:textId="77777777" w:rsidR="003E558E" w:rsidRDefault="003E558E" w:rsidP="003E558E">
    <w:pPr>
      <w:pStyle w:val="Header"/>
      <w:jc w:val="right"/>
    </w:pPr>
    <w:r w:rsidRPr="003E558E">
      <w:rPr>
        <w:noProof/>
        <w:lang w:eastAsia="en-GB"/>
      </w:rPr>
      <w:drawing>
        <wp:inline distT="0" distB="0" distL="0" distR="0" wp14:anchorId="182DE48E" wp14:editId="33A5D0C9">
          <wp:extent cx="1457325" cy="1047750"/>
          <wp:effectExtent l="19050" t="0" r="9525" b="0"/>
          <wp:docPr id="4" name="Picture 4" descr="C:\Users\catherine.cousins\AppData\Local\Microsoft\Windows\Temporary Internet Files\Content.Outlook\5NC1S6OP\SEC-Logo-without-diamo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therine.cousins\AppData\Local\Microsoft\Windows\Temporary Internet Files\Content.Outlook\5NC1S6OP\SEC-Logo-without-diamonds.jpg"/>
                  <pic:cNvPicPr>
                    <a:picLocks noChangeAspect="1" noChangeArrowheads="1"/>
                  </pic:cNvPicPr>
                </pic:nvPicPr>
                <pic:blipFill>
                  <a:blip r:embed="rId1"/>
                  <a:srcRect/>
                  <a:stretch>
                    <a:fillRect/>
                  </a:stretch>
                </pic:blipFill>
                <pic:spPr bwMode="auto">
                  <a:xfrm>
                    <a:off x="0" y="0"/>
                    <a:ext cx="1457325" cy="1047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11FE8"/>
    <w:multiLevelType w:val="multilevel"/>
    <w:tmpl w:val="82382EC6"/>
    <w:styleLink w:val="Subtitles"/>
    <w:lvl w:ilvl="0">
      <w:start w:val="1"/>
      <w:numFmt w:val="decimal"/>
      <w:lvlText w:val="%1."/>
      <w:lvlJc w:val="left"/>
      <w:pPr>
        <w:ind w:left="360" w:hanging="360"/>
      </w:pPr>
      <w:rPr>
        <w:rFonts w:hint="default"/>
        <w:b/>
        <w:bCs w:val="0"/>
        <w:i w:val="0"/>
        <w:iCs w:val="0"/>
        <w:caps w:val="0"/>
        <w:smallCaps w:val="0"/>
        <w:strike w:val="0"/>
        <w:dstrike w:val="0"/>
        <w:vanish w:val="0"/>
        <w:kern w:val="0"/>
        <w:position w:val="0"/>
        <w:sz w:val="24"/>
        <w:u w:val="none"/>
        <w:vertAlign w:val="baseline"/>
        <w:em w:val="none"/>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D61751B"/>
    <w:multiLevelType w:val="hybridMultilevel"/>
    <w:tmpl w:val="D676EAF2"/>
    <w:lvl w:ilvl="0" w:tplc="101C79B2">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020731"/>
    <w:multiLevelType w:val="hybridMultilevel"/>
    <w:tmpl w:val="735AA702"/>
    <w:lvl w:ilvl="0" w:tplc="16BA518A">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D25E7"/>
    <w:multiLevelType w:val="hybridMultilevel"/>
    <w:tmpl w:val="ADEE279A"/>
    <w:lvl w:ilvl="0" w:tplc="B04CE0D8">
      <w:start w:val="1"/>
      <w:numFmt w:val="bullet"/>
      <w:lvlText w:val="•"/>
      <w:lvlJc w:val="left"/>
      <w:pPr>
        <w:tabs>
          <w:tab w:val="num" w:pos="720"/>
        </w:tabs>
        <w:ind w:left="720" w:hanging="360"/>
      </w:pPr>
      <w:rPr>
        <w:rFonts w:ascii="Times New Roman" w:hAnsi="Times New Roman" w:hint="default"/>
      </w:rPr>
    </w:lvl>
    <w:lvl w:ilvl="1" w:tplc="80E661D8" w:tentative="1">
      <w:start w:val="1"/>
      <w:numFmt w:val="bullet"/>
      <w:lvlText w:val="•"/>
      <w:lvlJc w:val="left"/>
      <w:pPr>
        <w:tabs>
          <w:tab w:val="num" w:pos="1440"/>
        </w:tabs>
        <w:ind w:left="1440" w:hanging="360"/>
      </w:pPr>
      <w:rPr>
        <w:rFonts w:ascii="Times New Roman" w:hAnsi="Times New Roman" w:hint="default"/>
      </w:rPr>
    </w:lvl>
    <w:lvl w:ilvl="2" w:tplc="1D36EADA" w:tentative="1">
      <w:start w:val="1"/>
      <w:numFmt w:val="bullet"/>
      <w:lvlText w:val="•"/>
      <w:lvlJc w:val="left"/>
      <w:pPr>
        <w:tabs>
          <w:tab w:val="num" w:pos="2160"/>
        </w:tabs>
        <w:ind w:left="2160" w:hanging="360"/>
      </w:pPr>
      <w:rPr>
        <w:rFonts w:ascii="Times New Roman" w:hAnsi="Times New Roman" w:hint="default"/>
      </w:rPr>
    </w:lvl>
    <w:lvl w:ilvl="3" w:tplc="65943E76" w:tentative="1">
      <w:start w:val="1"/>
      <w:numFmt w:val="bullet"/>
      <w:lvlText w:val="•"/>
      <w:lvlJc w:val="left"/>
      <w:pPr>
        <w:tabs>
          <w:tab w:val="num" w:pos="2880"/>
        </w:tabs>
        <w:ind w:left="2880" w:hanging="360"/>
      </w:pPr>
      <w:rPr>
        <w:rFonts w:ascii="Times New Roman" w:hAnsi="Times New Roman" w:hint="default"/>
      </w:rPr>
    </w:lvl>
    <w:lvl w:ilvl="4" w:tplc="8624AD18" w:tentative="1">
      <w:start w:val="1"/>
      <w:numFmt w:val="bullet"/>
      <w:lvlText w:val="•"/>
      <w:lvlJc w:val="left"/>
      <w:pPr>
        <w:tabs>
          <w:tab w:val="num" w:pos="3600"/>
        </w:tabs>
        <w:ind w:left="3600" w:hanging="360"/>
      </w:pPr>
      <w:rPr>
        <w:rFonts w:ascii="Times New Roman" w:hAnsi="Times New Roman" w:hint="default"/>
      </w:rPr>
    </w:lvl>
    <w:lvl w:ilvl="5" w:tplc="193EC05E" w:tentative="1">
      <w:start w:val="1"/>
      <w:numFmt w:val="bullet"/>
      <w:lvlText w:val="•"/>
      <w:lvlJc w:val="left"/>
      <w:pPr>
        <w:tabs>
          <w:tab w:val="num" w:pos="4320"/>
        </w:tabs>
        <w:ind w:left="4320" w:hanging="360"/>
      </w:pPr>
      <w:rPr>
        <w:rFonts w:ascii="Times New Roman" w:hAnsi="Times New Roman" w:hint="default"/>
      </w:rPr>
    </w:lvl>
    <w:lvl w:ilvl="6" w:tplc="8156478C" w:tentative="1">
      <w:start w:val="1"/>
      <w:numFmt w:val="bullet"/>
      <w:lvlText w:val="•"/>
      <w:lvlJc w:val="left"/>
      <w:pPr>
        <w:tabs>
          <w:tab w:val="num" w:pos="5040"/>
        </w:tabs>
        <w:ind w:left="5040" w:hanging="360"/>
      </w:pPr>
      <w:rPr>
        <w:rFonts w:ascii="Times New Roman" w:hAnsi="Times New Roman" w:hint="default"/>
      </w:rPr>
    </w:lvl>
    <w:lvl w:ilvl="7" w:tplc="427C0112" w:tentative="1">
      <w:start w:val="1"/>
      <w:numFmt w:val="bullet"/>
      <w:lvlText w:val="•"/>
      <w:lvlJc w:val="left"/>
      <w:pPr>
        <w:tabs>
          <w:tab w:val="num" w:pos="5760"/>
        </w:tabs>
        <w:ind w:left="5760" w:hanging="360"/>
      </w:pPr>
      <w:rPr>
        <w:rFonts w:ascii="Times New Roman" w:hAnsi="Times New Roman" w:hint="default"/>
      </w:rPr>
    </w:lvl>
    <w:lvl w:ilvl="8" w:tplc="4BCAE7C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A1A6CD6"/>
    <w:multiLevelType w:val="hybridMultilevel"/>
    <w:tmpl w:val="48C049BE"/>
    <w:lvl w:ilvl="0" w:tplc="797C1E24">
      <w:start w:val="1"/>
      <w:numFmt w:val="bullet"/>
      <w:lvlText w:val="•"/>
      <w:lvlJc w:val="left"/>
      <w:pPr>
        <w:tabs>
          <w:tab w:val="num" w:pos="720"/>
        </w:tabs>
        <w:ind w:left="720" w:hanging="360"/>
      </w:pPr>
      <w:rPr>
        <w:rFonts w:ascii="Times New Roman" w:hAnsi="Times New Roman" w:hint="default"/>
      </w:rPr>
    </w:lvl>
    <w:lvl w:ilvl="1" w:tplc="CCE4ECEE" w:tentative="1">
      <w:start w:val="1"/>
      <w:numFmt w:val="bullet"/>
      <w:lvlText w:val="•"/>
      <w:lvlJc w:val="left"/>
      <w:pPr>
        <w:tabs>
          <w:tab w:val="num" w:pos="1440"/>
        </w:tabs>
        <w:ind w:left="1440" w:hanging="360"/>
      </w:pPr>
      <w:rPr>
        <w:rFonts w:ascii="Times New Roman" w:hAnsi="Times New Roman" w:hint="default"/>
      </w:rPr>
    </w:lvl>
    <w:lvl w:ilvl="2" w:tplc="F0C44008" w:tentative="1">
      <w:start w:val="1"/>
      <w:numFmt w:val="bullet"/>
      <w:lvlText w:val="•"/>
      <w:lvlJc w:val="left"/>
      <w:pPr>
        <w:tabs>
          <w:tab w:val="num" w:pos="2160"/>
        </w:tabs>
        <w:ind w:left="2160" w:hanging="360"/>
      </w:pPr>
      <w:rPr>
        <w:rFonts w:ascii="Times New Roman" w:hAnsi="Times New Roman" w:hint="default"/>
      </w:rPr>
    </w:lvl>
    <w:lvl w:ilvl="3" w:tplc="CB7C0ACE" w:tentative="1">
      <w:start w:val="1"/>
      <w:numFmt w:val="bullet"/>
      <w:lvlText w:val="•"/>
      <w:lvlJc w:val="left"/>
      <w:pPr>
        <w:tabs>
          <w:tab w:val="num" w:pos="2880"/>
        </w:tabs>
        <w:ind w:left="2880" w:hanging="360"/>
      </w:pPr>
      <w:rPr>
        <w:rFonts w:ascii="Times New Roman" w:hAnsi="Times New Roman" w:hint="default"/>
      </w:rPr>
    </w:lvl>
    <w:lvl w:ilvl="4" w:tplc="FC140D70" w:tentative="1">
      <w:start w:val="1"/>
      <w:numFmt w:val="bullet"/>
      <w:lvlText w:val="•"/>
      <w:lvlJc w:val="left"/>
      <w:pPr>
        <w:tabs>
          <w:tab w:val="num" w:pos="3600"/>
        </w:tabs>
        <w:ind w:left="3600" w:hanging="360"/>
      </w:pPr>
      <w:rPr>
        <w:rFonts w:ascii="Times New Roman" w:hAnsi="Times New Roman" w:hint="default"/>
      </w:rPr>
    </w:lvl>
    <w:lvl w:ilvl="5" w:tplc="E54879FC" w:tentative="1">
      <w:start w:val="1"/>
      <w:numFmt w:val="bullet"/>
      <w:lvlText w:val="•"/>
      <w:lvlJc w:val="left"/>
      <w:pPr>
        <w:tabs>
          <w:tab w:val="num" w:pos="4320"/>
        </w:tabs>
        <w:ind w:left="4320" w:hanging="360"/>
      </w:pPr>
      <w:rPr>
        <w:rFonts w:ascii="Times New Roman" w:hAnsi="Times New Roman" w:hint="default"/>
      </w:rPr>
    </w:lvl>
    <w:lvl w:ilvl="6" w:tplc="3BD4A0B8" w:tentative="1">
      <w:start w:val="1"/>
      <w:numFmt w:val="bullet"/>
      <w:lvlText w:val="•"/>
      <w:lvlJc w:val="left"/>
      <w:pPr>
        <w:tabs>
          <w:tab w:val="num" w:pos="5040"/>
        </w:tabs>
        <w:ind w:left="5040" w:hanging="360"/>
      </w:pPr>
      <w:rPr>
        <w:rFonts w:ascii="Times New Roman" w:hAnsi="Times New Roman" w:hint="default"/>
      </w:rPr>
    </w:lvl>
    <w:lvl w:ilvl="7" w:tplc="4AE493BA" w:tentative="1">
      <w:start w:val="1"/>
      <w:numFmt w:val="bullet"/>
      <w:lvlText w:val="•"/>
      <w:lvlJc w:val="left"/>
      <w:pPr>
        <w:tabs>
          <w:tab w:val="num" w:pos="5760"/>
        </w:tabs>
        <w:ind w:left="5760" w:hanging="360"/>
      </w:pPr>
      <w:rPr>
        <w:rFonts w:ascii="Times New Roman" w:hAnsi="Times New Roman" w:hint="default"/>
      </w:rPr>
    </w:lvl>
    <w:lvl w:ilvl="8" w:tplc="B596E1E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A972FEA"/>
    <w:multiLevelType w:val="hybridMultilevel"/>
    <w:tmpl w:val="CDA02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D64DFF"/>
    <w:multiLevelType w:val="hybridMultilevel"/>
    <w:tmpl w:val="EF68074A"/>
    <w:lvl w:ilvl="0" w:tplc="42529A78">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A835BD"/>
    <w:multiLevelType w:val="hybridMultilevel"/>
    <w:tmpl w:val="B3DC7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F02984"/>
    <w:multiLevelType w:val="multilevel"/>
    <w:tmpl w:val="CCAEB4D6"/>
    <w:styleLink w:val="SECPanelPaperHeadings"/>
    <w:lvl w:ilvl="0">
      <w:start w:val="1"/>
      <w:numFmt w:val="decimal"/>
      <w:lvlText w:val="%1."/>
      <w:lvlJc w:val="left"/>
      <w:pPr>
        <w:ind w:left="709" w:hanging="709"/>
      </w:pPr>
      <w:rPr>
        <w:rFonts w:ascii="Arial" w:hAnsi="Arial" w:hint="default"/>
        <w:b/>
        <w:bCs w:val="0"/>
        <w:i w:val="0"/>
        <w:iCs w:val="0"/>
        <w:caps w:val="0"/>
        <w:smallCaps w:val="0"/>
        <w:strike w:val="0"/>
        <w:dstrike w:val="0"/>
        <w:vanish w:val="0"/>
        <w:kern w:val="0"/>
        <w:position w:val="0"/>
        <w:sz w:val="24"/>
        <w:u w:val="none"/>
        <w:vertAlign w:val="baseline"/>
        <w:em w:val="none"/>
      </w:rPr>
    </w:lvl>
    <w:lvl w:ilvl="1">
      <w:start w:val="1"/>
      <w:numFmt w:val="decimal"/>
      <w:isLgl/>
      <w:lvlText w:val="%1.%2"/>
      <w:lvlJc w:val="left"/>
      <w:pPr>
        <w:ind w:left="709" w:hanging="709"/>
      </w:pPr>
      <w:rPr>
        <w:rFonts w:ascii="Arial" w:hAnsi="Arial" w:hint="default"/>
        <w:b/>
        <w:sz w:val="20"/>
      </w:rPr>
    </w:lvl>
    <w:lvl w:ilvl="2">
      <w:start w:val="1"/>
      <w:numFmt w:val="decimal"/>
      <w:isLgl/>
      <w:lvlText w:val="%1.%2.%3"/>
      <w:lvlJc w:val="left"/>
      <w:pPr>
        <w:ind w:left="709" w:hanging="709"/>
      </w:pPr>
      <w:rPr>
        <w:rFonts w:hint="default"/>
      </w:rPr>
    </w:lvl>
    <w:lvl w:ilvl="3">
      <w:start w:val="1"/>
      <w:numFmt w:val="decimal"/>
      <w:isLgl/>
      <w:lvlText w:val="%1.%2.%3.%4"/>
      <w:lvlJc w:val="left"/>
      <w:pPr>
        <w:ind w:left="709" w:hanging="709"/>
      </w:pPr>
      <w:rPr>
        <w:rFonts w:hint="default"/>
      </w:rPr>
    </w:lvl>
    <w:lvl w:ilvl="4">
      <w:start w:val="1"/>
      <w:numFmt w:val="decimal"/>
      <w:isLgl/>
      <w:lvlText w:val="%1.%2.%3.%4.%5"/>
      <w:lvlJc w:val="left"/>
      <w:pPr>
        <w:ind w:left="709" w:hanging="709"/>
      </w:pPr>
      <w:rPr>
        <w:rFonts w:hint="default"/>
      </w:rPr>
    </w:lvl>
    <w:lvl w:ilvl="5">
      <w:start w:val="1"/>
      <w:numFmt w:val="decimal"/>
      <w:isLgl/>
      <w:lvlText w:val="%1.%2.%3.%4.%5.%6"/>
      <w:lvlJc w:val="left"/>
      <w:pPr>
        <w:ind w:left="709" w:hanging="709"/>
      </w:pPr>
      <w:rPr>
        <w:rFonts w:hint="default"/>
      </w:rPr>
    </w:lvl>
    <w:lvl w:ilvl="6">
      <w:start w:val="1"/>
      <w:numFmt w:val="decimal"/>
      <w:isLgl/>
      <w:lvlText w:val="%1.%2.%3.%4.%5.%6.%7"/>
      <w:lvlJc w:val="left"/>
      <w:pPr>
        <w:ind w:left="709" w:hanging="709"/>
      </w:pPr>
      <w:rPr>
        <w:rFonts w:hint="default"/>
      </w:rPr>
    </w:lvl>
    <w:lvl w:ilvl="7">
      <w:start w:val="1"/>
      <w:numFmt w:val="decimal"/>
      <w:isLgl/>
      <w:lvlText w:val="%1.%2.%3.%4.%5.%6.%7.%8"/>
      <w:lvlJc w:val="left"/>
      <w:pPr>
        <w:ind w:left="709" w:hanging="709"/>
      </w:pPr>
      <w:rPr>
        <w:rFonts w:hint="default"/>
      </w:rPr>
    </w:lvl>
    <w:lvl w:ilvl="8">
      <w:start w:val="1"/>
      <w:numFmt w:val="decimal"/>
      <w:isLgl/>
      <w:lvlText w:val="%1.%2.%3.%4.%5.%6.%7.%8.%9"/>
      <w:lvlJc w:val="left"/>
      <w:pPr>
        <w:ind w:left="709" w:hanging="709"/>
      </w:pPr>
      <w:rPr>
        <w:rFonts w:hint="default"/>
      </w:rPr>
    </w:lvl>
  </w:abstractNum>
  <w:abstractNum w:abstractNumId="9" w15:restartNumberingAfterBreak="0">
    <w:nsid w:val="61937DB3"/>
    <w:multiLevelType w:val="hybridMultilevel"/>
    <w:tmpl w:val="11E49690"/>
    <w:lvl w:ilvl="0" w:tplc="776AA682">
      <w:start w:val="1"/>
      <w:numFmt w:val="bullet"/>
      <w:lvlText w:val="•"/>
      <w:lvlJc w:val="left"/>
      <w:pPr>
        <w:tabs>
          <w:tab w:val="num" w:pos="720"/>
        </w:tabs>
        <w:ind w:left="720" w:hanging="360"/>
      </w:pPr>
      <w:rPr>
        <w:rFonts w:ascii="Times New Roman" w:hAnsi="Times New Roman" w:hint="default"/>
      </w:rPr>
    </w:lvl>
    <w:lvl w:ilvl="1" w:tplc="751896F4" w:tentative="1">
      <w:start w:val="1"/>
      <w:numFmt w:val="bullet"/>
      <w:lvlText w:val="•"/>
      <w:lvlJc w:val="left"/>
      <w:pPr>
        <w:tabs>
          <w:tab w:val="num" w:pos="1440"/>
        </w:tabs>
        <w:ind w:left="1440" w:hanging="360"/>
      </w:pPr>
      <w:rPr>
        <w:rFonts w:ascii="Times New Roman" w:hAnsi="Times New Roman" w:hint="default"/>
      </w:rPr>
    </w:lvl>
    <w:lvl w:ilvl="2" w:tplc="B69ABD84" w:tentative="1">
      <w:start w:val="1"/>
      <w:numFmt w:val="bullet"/>
      <w:lvlText w:val="•"/>
      <w:lvlJc w:val="left"/>
      <w:pPr>
        <w:tabs>
          <w:tab w:val="num" w:pos="2160"/>
        </w:tabs>
        <w:ind w:left="2160" w:hanging="360"/>
      </w:pPr>
      <w:rPr>
        <w:rFonts w:ascii="Times New Roman" w:hAnsi="Times New Roman" w:hint="default"/>
      </w:rPr>
    </w:lvl>
    <w:lvl w:ilvl="3" w:tplc="ECD09C9C" w:tentative="1">
      <w:start w:val="1"/>
      <w:numFmt w:val="bullet"/>
      <w:lvlText w:val="•"/>
      <w:lvlJc w:val="left"/>
      <w:pPr>
        <w:tabs>
          <w:tab w:val="num" w:pos="2880"/>
        </w:tabs>
        <w:ind w:left="2880" w:hanging="360"/>
      </w:pPr>
      <w:rPr>
        <w:rFonts w:ascii="Times New Roman" w:hAnsi="Times New Roman" w:hint="default"/>
      </w:rPr>
    </w:lvl>
    <w:lvl w:ilvl="4" w:tplc="8D2E9FDE" w:tentative="1">
      <w:start w:val="1"/>
      <w:numFmt w:val="bullet"/>
      <w:lvlText w:val="•"/>
      <w:lvlJc w:val="left"/>
      <w:pPr>
        <w:tabs>
          <w:tab w:val="num" w:pos="3600"/>
        </w:tabs>
        <w:ind w:left="3600" w:hanging="360"/>
      </w:pPr>
      <w:rPr>
        <w:rFonts w:ascii="Times New Roman" w:hAnsi="Times New Roman" w:hint="default"/>
      </w:rPr>
    </w:lvl>
    <w:lvl w:ilvl="5" w:tplc="7904F1D4" w:tentative="1">
      <w:start w:val="1"/>
      <w:numFmt w:val="bullet"/>
      <w:lvlText w:val="•"/>
      <w:lvlJc w:val="left"/>
      <w:pPr>
        <w:tabs>
          <w:tab w:val="num" w:pos="4320"/>
        </w:tabs>
        <w:ind w:left="4320" w:hanging="360"/>
      </w:pPr>
      <w:rPr>
        <w:rFonts w:ascii="Times New Roman" w:hAnsi="Times New Roman" w:hint="default"/>
      </w:rPr>
    </w:lvl>
    <w:lvl w:ilvl="6" w:tplc="E3B4F5DC" w:tentative="1">
      <w:start w:val="1"/>
      <w:numFmt w:val="bullet"/>
      <w:lvlText w:val="•"/>
      <w:lvlJc w:val="left"/>
      <w:pPr>
        <w:tabs>
          <w:tab w:val="num" w:pos="5040"/>
        </w:tabs>
        <w:ind w:left="5040" w:hanging="360"/>
      </w:pPr>
      <w:rPr>
        <w:rFonts w:ascii="Times New Roman" w:hAnsi="Times New Roman" w:hint="default"/>
      </w:rPr>
    </w:lvl>
    <w:lvl w:ilvl="7" w:tplc="B41657E4" w:tentative="1">
      <w:start w:val="1"/>
      <w:numFmt w:val="bullet"/>
      <w:lvlText w:val="•"/>
      <w:lvlJc w:val="left"/>
      <w:pPr>
        <w:tabs>
          <w:tab w:val="num" w:pos="5760"/>
        </w:tabs>
        <w:ind w:left="5760" w:hanging="360"/>
      </w:pPr>
      <w:rPr>
        <w:rFonts w:ascii="Times New Roman" w:hAnsi="Times New Roman" w:hint="default"/>
      </w:rPr>
    </w:lvl>
    <w:lvl w:ilvl="8" w:tplc="2DDE182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B183EA0"/>
    <w:multiLevelType w:val="hybridMultilevel"/>
    <w:tmpl w:val="820445EC"/>
    <w:lvl w:ilvl="0" w:tplc="CA70B72C">
      <w:start w:val="1"/>
      <w:numFmt w:val="bullet"/>
      <w:lvlText w:val="•"/>
      <w:lvlJc w:val="left"/>
      <w:pPr>
        <w:tabs>
          <w:tab w:val="num" w:pos="720"/>
        </w:tabs>
        <w:ind w:left="720" w:hanging="360"/>
      </w:pPr>
      <w:rPr>
        <w:rFonts w:ascii="Times New Roman" w:hAnsi="Times New Roman" w:hint="default"/>
      </w:rPr>
    </w:lvl>
    <w:lvl w:ilvl="1" w:tplc="CBD07E02" w:tentative="1">
      <w:start w:val="1"/>
      <w:numFmt w:val="bullet"/>
      <w:lvlText w:val="•"/>
      <w:lvlJc w:val="left"/>
      <w:pPr>
        <w:tabs>
          <w:tab w:val="num" w:pos="1440"/>
        </w:tabs>
        <w:ind w:left="1440" w:hanging="360"/>
      </w:pPr>
      <w:rPr>
        <w:rFonts w:ascii="Times New Roman" w:hAnsi="Times New Roman" w:hint="default"/>
      </w:rPr>
    </w:lvl>
    <w:lvl w:ilvl="2" w:tplc="B6C8C560" w:tentative="1">
      <w:start w:val="1"/>
      <w:numFmt w:val="bullet"/>
      <w:lvlText w:val="•"/>
      <w:lvlJc w:val="left"/>
      <w:pPr>
        <w:tabs>
          <w:tab w:val="num" w:pos="2160"/>
        </w:tabs>
        <w:ind w:left="2160" w:hanging="360"/>
      </w:pPr>
      <w:rPr>
        <w:rFonts w:ascii="Times New Roman" w:hAnsi="Times New Roman" w:hint="default"/>
      </w:rPr>
    </w:lvl>
    <w:lvl w:ilvl="3" w:tplc="760877BC" w:tentative="1">
      <w:start w:val="1"/>
      <w:numFmt w:val="bullet"/>
      <w:lvlText w:val="•"/>
      <w:lvlJc w:val="left"/>
      <w:pPr>
        <w:tabs>
          <w:tab w:val="num" w:pos="2880"/>
        </w:tabs>
        <w:ind w:left="2880" w:hanging="360"/>
      </w:pPr>
      <w:rPr>
        <w:rFonts w:ascii="Times New Roman" w:hAnsi="Times New Roman" w:hint="default"/>
      </w:rPr>
    </w:lvl>
    <w:lvl w:ilvl="4" w:tplc="0CD0CCE8" w:tentative="1">
      <w:start w:val="1"/>
      <w:numFmt w:val="bullet"/>
      <w:lvlText w:val="•"/>
      <w:lvlJc w:val="left"/>
      <w:pPr>
        <w:tabs>
          <w:tab w:val="num" w:pos="3600"/>
        </w:tabs>
        <w:ind w:left="3600" w:hanging="360"/>
      </w:pPr>
      <w:rPr>
        <w:rFonts w:ascii="Times New Roman" w:hAnsi="Times New Roman" w:hint="default"/>
      </w:rPr>
    </w:lvl>
    <w:lvl w:ilvl="5" w:tplc="6AD28A42" w:tentative="1">
      <w:start w:val="1"/>
      <w:numFmt w:val="bullet"/>
      <w:lvlText w:val="•"/>
      <w:lvlJc w:val="left"/>
      <w:pPr>
        <w:tabs>
          <w:tab w:val="num" w:pos="4320"/>
        </w:tabs>
        <w:ind w:left="4320" w:hanging="360"/>
      </w:pPr>
      <w:rPr>
        <w:rFonts w:ascii="Times New Roman" w:hAnsi="Times New Roman" w:hint="default"/>
      </w:rPr>
    </w:lvl>
    <w:lvl w:ilvl="6" w:tplc="8B62CAB4" w:tentative="1">
      <w:start w:val="1"/>
      <w:numFmt w:val="bullet"/>
      <w:lvlText w:val="•"/>
      <w:lvlJc w:val="left"/>
      <w:pPr>
        <w:tabs>
          <w:tab w:val="num" w:pos="5040"/>
        </w:tabs>
        <w:ind w:left="5040" w:hanging="360"/>
      </w:pPr>
      <w:rPr>
        <w:rFonts w:ascii="Times New Roman" w:hAnsi="Times New Roman" w:hint="default"/>
      </w:rPr>
    </w:lvl>
    <w:lvl w:ilvl="7" w:tplc="03C884D0" w:tentative="1">
      <w:start w:val="1"/>
      <w:numFmt w:val="bullet"/>
      <w:lvlText w:val="•"/>
      <w:lvlJc w:val="left"/>
      <w:pPr>
        <w:tabs>
          <w:tab w:val="num" w:pos="5760"/>
        </w:tabs>
        <w:ind w:left="5760" w:hanging="360"/>
      </w:pPr>
      <w:rPr>
        <w:rFonts w:ascii="Times New Roman" w:hAnsi="Times New Roman" w:hint="default"/>
      </w:rPr>
    </w:lvl>
    <w:lvl w:ilvl="8" w:tplc="AABA3CA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BA13BDF"/>
    <w:multiLevelType w:val="hybridMultilevel"/>
    <w:tmpl w:val="541C50D6"/>
    <w:lvl w:ilvl="0" w:tplc="A46AF998">
      <w:start w:val="1"/>
      <w:numFmt w:val="bullet"/>
      <w:lvlText w:val="•"/>
      <w:lvlJc w:val="left"/>
      <w:pPr>
        <w:tabs>
          <w:tab w:val="num" w:pos="720"/>
        </w:tabs>
        <w:ind w:left="720" w:hanging="360"/>
      </w:pPr>
      <w:rPr>
        <w:rFonts w:ascii="Times New Roman" w:hAnsi="Times New Roman" w:hint="default"/>
      </w:rPr>
    </w:lvl>
    <w:lvl w:ilvl="1" w:tplc="F0F6C46E" w:tentative="1">
      <w:start w:val="1"/>
      <w:numFmt w:val="bullet"/>
      <w:lvlText w:val="•"/>
      <w:lvlJc w:val="left"/>
      <w:pPr>
        <w:tabs>
          <w:tab w:val="num" w:pos="1440"/>
        </w:tabs>
        <w:ind w:left="1440" w:hanging="360"/>
      </w:pPr>
      <w:rPr>
        <w:rFonts w:ascii="Times New Roman" w:hAnsi="Times New Roman" w:hint="default"/>
      </w:rPr>
    </w:lvl>
    <w:lvl w:ilvl="2" w:tplc="4BF0AAF0" w:tentative="1">
      <w:start w:val="1"/>
      <w:numFmt w:val="bullet"/>
      <w:lvlText w:val="•"/>
      <w:lvlJc w:val="left"/>
      <w:pPr>
        <w:tabs>
          <w:tab w:val="num" w:pos="2160"/>
        </w:tabs>
        <w:ind w:left="2160" w:hanging="360"/>
      </w:pPr>
      <w:rPr>
        <w:rFonts w:ascii="Times New Roman" w:hAnsi="Times New Roman" w:hint="default"/>
      </w:rPr>
    </w:lvl>
    <w:lvl w:ilvl="3" w:tplc="4D3C4922" w:tentative="1">
      <w:start w:val="1"/>
      <w:numFmt w:val="bullet"/>
      <w:lvlText w:val="•"/>
      <w:lvlJc w:val="left"/>
      <w:pPr>
        <w:tabs>
          <w:tab w:val="num" w:pos="2880"/>
        </w:tabs>
        <w:ind w:left="2880" w:hanging="360"/>
      </w:pPr>
      <w:rPr>
        <w:rFonts w:ascii="Times New Roman" w:hAnsi="Times New Roman" w:hint="default"/>
      </w:rPr>
    </w:lvl>
    <w:lvl w:ilvl="4" w:tplc="04184E10" w:tentative="1">
      <w:start w:val="1"/>
      <w:numFmt w:val="bullet"/>
      <w:lvlText w:val="•"/>
      <w:lvlJc w:val="left"/>
      <w:pPr>
        <w:tabs>
          <w:tab w:val="num" w:pos="3600"/>
        </w:tabs>
        <w:ind w:left="3600" w:hanging="360"/>
      </w:pPr>
      <w:rPr>
        <w:rFonts w:ascii="Times New Roman" w:hAnsi="Times New Roman" w:hint="default"/>
      </w:rPr>
    </w:lvl>
    <w:lvl w:ilvl="5" w:tplc="304AED1C" w:tentative="1">
      <w:start w:val="1"/>
      <w:numFmt w:val="bullet"/>
      <w:lvlText w:val="•"/>
      <w:lvlJc w:val="left"/>
      <w:pPr>
        <w:tabs>
          <w:tab w:val="num" w:pos="4320"/>
        </w:tabs>
        <w:ind w:left="4320" w:hanging="360"/>
      </w:pPr>
      <w:rPr>
        <w:rFonts w:ascii="Times New Roman" w:hAnsi="Times New Roman" w:hint="default"/>
      </w:rPr>
    </w:lvl>
    <w:lvl w:ilvl="6" w:tplc="F62460F2" w:tentative="1">
      <w:start w:val="1"/>
      <w:numFmt w:val="bullet"/>
      <w:lvlText w:val="•"/>
      <w:lvlJc w:val="left"/>
      <w:pPr>
        <w:tabs>
          <w:tab w:val="num" w:pos="5040"/>
        </w:tabs>
        <w:ind w:left="5040" w:hanging="360"/>
      </w:pPr>
      <w:rPr>
        <w:rFonts w:ascii="Times New Roman" w:hAnsi="Times New Roman" w:hint="default"/>
      </w:rPr>
    </w:lvl>
    <w:lvl w:ilvl="7" w:tplc="B928A73C" w:tentative="1">
      <w:start w:val="1"/>
      <w:numFmt w:val="bullet"/>
      <w:lvlText w:val="•"/>
      <w:lvlJc w:val="left"/>
      <w:pPr>
        <w:tabs>
          <w:tab w:val="num" w:pos="5760"/>
        </w:tabs>
        <w:ind w:left="5760" w:hanging="360"/>
      </w:pPr>
      <w:rPr>
        <w:rFonts w:ascii="Times New Roman" w:hAnsi="Times New Roman" w:hint="default"/>
      </w:rPr>
    </w:lvl>
    <w:lvl w:ilvl="8" w:tplc="56461DF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F4A7C7A"/>
    <w:multiLevelType w:val="hybridMultilevel"/>
    <w:tmpl w:val="6B422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9014EC"/>
    <w:multiLevelType w:val="hybridMultilevel"/>
    <w:tmpl w:val="A352EBCC"/>
    <w:lvl w:ilvl="0" w:tplc="96BAE35E">
      <w:start w:val="1"/>
      <w:numFmt w:val="bullet"/>
      <w:lvlText w:val="•"/>
      <w:lvlJc w:val="left"/>
      <w:pPr>
        <w:tabs>
          <w:tab w:val="num" w:pos="720"/>
        </w:tabs>
        <w:ind w:left="720" w:hanging="360"/>
      </w:pPr>
      <w:rPr>
        <w:rFonts w:ascii="Times New Roman" w:hAnsi="Times New Roman" w:hint="default"/>
      </w:rPr>
    </w:lvl>
    <w:lvl w:ilvl="1" w:tplc="3380FBAA" w:tentative="1">
      <w:start w:val="1"/>
      <w:numFmt w:val="bullet"/>
      <w:lvlText w:val="•"/>
      <w:lvlJc w:val="left"/>
      <w:pPr>
        <w:tabs>
          <w:tab w:val="num" w:pos="1440"/>
        </w:tabs>
        <w:ind w:left="1440" w:hanging="360"/>
      </w:pPr>
      <w:rPr>
        <w:rFonts w:ascii="Times New Roman" w:hAnsi="Times New Roman" w:hint="default"/>
      </w:rPr>
    </w:lvl>
    <w:lvl w:ilvl="2" w:tplc="6720D834" w:tentative="1">
      <w:start w:val="1"/>
      <w:numFmt w:val="bullet"/>
      <w:lvlText w:val="•"/>
      <w:lvlJc w:val="left"/>
      <w:pPr>
        <w:tabs>
          <w:tab w:val="num" w:pos="2160"/>
        </w:tabs>
        <w:ind w:left="2160" w:hanging="360"/>
      </w:pPr>
      <w:rPr>
        <w:rFonts w:ascii="Times New Roman" w:hAnsi="Times New Roman" w:hint="default"/>
      </w:rPr>
    </w:lvl>
    <w:lvl w:ilvl="3" w:tplc="ECDA0F86" w:tentative="1">
      <w:start w:val="1"/>
      <w:numFmt w:val="bullet"/>
      <w:lvlText w:val="•"/>
      <w:lvlJc w:val="left"/>
      <w:pPr>
        <w:tabs>
          <w:tab w:val="num" w:pos="2880"/>
        </w:tabs>
        <w:ind w:left="2880" w:hanging="360"/>
      </w:pPr>
      <w:rPr>
        <w:rFonts w:ascii="Times New Roman" w:hAnsi="Times New Roman" w:hint="default"/>
      </w:rPr>
    </w:lvl>
    <w:lvl w:ilvl="4" w:tplc="C9ECEA56" w:tentative="1">
      <w:start w:val="1"/>
      <w:numFmt w:val="bullet"/>
      <w:lvlText w:val="•"/>
      <w:lvlJc w:val="left"/>
      <w:pPr>
        <w:tabs>
          <w:tab w:val="num" w:pos="3600"/>
        </w:tabs>
        <w:ind w:left="3600" w:hanging="360"/>
      </w:pPr>
      <w:rPr>
        <w:rFonts w:ascii="Times New Roman" w:hAnsi="Times New Roman" w:hint="default"/>
      </w:rPr>
    </w:lvl>
    <w:lvl w:ilvl="5" w:tplc="94C2536A" w:tentative="1">
      <w:start w:val="1"/>
      <w:numFmt w:val="bullet"/>
      <w:lvlText w:val="•"/>
      <w:lvlJc w:val="left"/>
      <w:pPr>
        <w:tabs>
          <w:tab w:val="num" w:pos="4320"/>
        </w:tabs>
        <w:ind w:left="4320" w:hanging="360"/>
      </w:pPr>
      <w:rPr>
        <w:rFonts w:ascii="Times New Roman" w:hAnsi="Times New Roman" w:hint="default"/>
      </w:rPr>
    </w:lvl>
    <w:lvl w:ilvl="6" w:tplc="922E90A8" w:tentative="1">
      <w:start w:val="1"/>
      <w:numFmt w:val="bullet"/>
      <w:lvlText w:val="•"/>
      <w:lvlJc w:val="left"/>
      <w:pPr>
        <w:tabs>
          <w:tab w:val="num" w:pos="5040"/>
        </w:tabs>
        <w:ind w:left="5040" w:hanging="360"/>
      </w:pPr>
      <w:rPr>
        <w:rFonts w:ascii="Times New Roman" w:hAnsi="Times New Roman" w:hint="default"/>
      </w:rPr>
    </w:lvl>
    <w:lvl w:ilvl="7" w:tplc="012E8884" w:tentative="1">
      <w:start w:val="1"/>
      <w:numFmt w:val="bullet"/>
      <w:lvlText w:val="•"/>
      <w:lvlJc w:val="left"/>
      <w:pPr>
        <w:tabs>
          <w:tab w:val="num" w:pos="5760"/>
        </w:tabs>
        <w:ind w:left="5760" w:hanging="360"/>
      </w:pPr>
      <w:rPr>
        <w:rFonts w:ascii="Times New Roman" w:hAnsi="Times New Roman" w:hint="default"/>
      </w:rPr>
    </w:lvl>
    <w:lvl w:ilvl="8" w:tplc="BFB88588"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
  </w:num>
  <w:num w:numId="3">
    <w:abstractNumId w:val="2"/>
  </w:num>
  <w:num w:numId="4">
    <w:abstractNumId w:val="8"/>
  </w:num>
  <w:num w:numId="5">
    <w:abstractNumId w:val="0"/>
  </w:num>
  <w:num w:numId="6">
    <w:abstractNumId w:val="7"/>
  </w:num>
  <w:num w:numId="7">
    <w:abstractNumId w:val="2"/>
  </w:num>
  <w:num w:numId="8">
    <w:abstractNumId w:val="2"/>
  </w:num>
  <w:num w:numId="9">
    <w:abstractNumId w:val="5"/>
  </w:num>
  <w:num w:numId="10">
    <w:abstractNumId w:val="12"/>
  </w:num>
  <w:num w:numId="11">
    <w:abstractNumId w:val="9"/>
  </w:num>
  <w:num w:numId="12">
    <w:abstractNumId w:val="3"/>
  </w:num>
  <w:num w:numId="13">
    <w:abstractNumId w:val="10"/>
  </w:num>
  <w:num w:numId="14">
    <w:abstractNumId w:val="13"/>
  </w:num>
  <w:num w:numId="15">
    <w:abstractNumId w:val="4"/>
  </w:num>
  <w:num w:numId="16">
    <w:abstractNumId w:val="11"/>
  </w:num>
  <w:num w:numId="1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929"/>
    <w:rsid w:val="000055AC"/>
    <w:rsid w:val="000059A4"/>
    <w:rsid w:val="000126A7"/>
    <w:rsid w:val="00017658"/>
    <w:rsid w:val="00020BA4"/>
    <w:rsid w:val="00021516"/>
    <w:rsid w:val="000258B3"/>
    <w:rsid w:val="00040EF3"/>
    <w:rsid w:val="000445E5"/>
    <w:rsid w:val="00055297"/>
    <w:rsid w:val="00057CF0"/>
    <w:rsid w:val="000622C0"/>
    <w:rsid w:val="00067AFA"/>
    <w:rsid w:val="00075828"/>
    <w:rsid w:val="000803CA"/>
    <w:rsid w:val="00087004"/>
    <w:rsid w:val="00091612"/>
    <w:rsid w:val="00094878"/>
    <w:rsid w:val="000A3363"/>
    <w:rsid w:val="000B05C0"/>
    <w:rsid w:val="000B30A4"/>
    <w:rsid w:val="000B4FAB"/>
    <w:rsid w:val="000C423C"/>
    <w:rsid w:val="000C49C1"/>
    <w:rsid w:val="000C5748"/>
    <w:rsid w:val="000D0828"/>
    <w:rsid w:val="000D492D"/>
    <w:rsid w:val="000D7BCC"/>
    <w:rsid w:val="000E1170"/>
    <w:rsid w:val="000E330B"/>
    <w:rsid w:val="000E661D"/>
    <w:rsid w:val="000E6A3C"/>
    <w:rsid w:val="000E6DD9"/>
    <w:rsid w:val="000F01A9"/>
    <w:rsid w:val="000F16D0"/>
    <w:rsid w:val="000F3436"/>
    <w:rsid w:val="000F4376"/>
    <w:rsid w:val="000F75DB"/>
    <w:rsid w:val="00102237"/>
    <w:rsid w:val="0010448B"/>
    <w:rsid w:val="001316BA"/>
    <w:rsid w:val="00145C86"/>
    <w:rsid w:val="00152E20"/>
    <w:rsid w:val="001530DA"/>
    <w:rsid w:val="00155205"/>
    <w:rsid w:val="0015743D"/>
    <w:rsid w:val="001636D8"/>
    <w:rsid w:val="00172FCB"/>
    <w:rsid w:val="00173D84"/>
    <w:rsid w:val="001855DA"/>
    <w:rsid w:val="00192FAC"/>
    <w:rsid w:val="00193AA5"/>
    <w:rsid w:val="00196A93"/>
    <w:rsid w:val="001C32E8"/>
    <w:rsid w:val="001C63F9"/>
    <w:rsid w:val="001E3A8A"/>
    <w:rsid w:val="001E4249"/>
    <w:rsid w:val="001E5C72"/>
    <w:rsid w:val="00220B8D"/>
    <w:rsid w:val="00221A27"/>
    <w:rsid w:val="00234988"/>
    <w:rsid w:val="002357F7"/>
    <w:rsid w:val="00236F9F"/>
    <w:rsid w:val="0024177C"/>
    <w:rsid w:val="00251BB8"/>
    <w:rsid w:val="00251E29"/>
    <w:rsid w:val="00255929"/>
    <w:rsid w:val="00260DC6"/>
    <w:rsid w:val="002636BA"/>
    <w:rsid w:val="00263DDD"/>
    <w:rsid w:val="0026436B"/>
    <w:rsid w:val="00267F7B"/>
    <w:rsid w:val="00283D8C"/>
    <w:rsid w:val="002925A9"/>
    <w:rsid w:val="002A0870"/>
    <w:rsid w:val="002A46ED"/>
    <w:rsid w:val="002A76CA"/>
    <w:rsid w:val="002C12CA"/>
    <w:rsid w:val="002D231B"/>
    <w:rsid w:val="002E0EC9"/>
    <w:rsid w:val="002E13CE"/>
    <w:rsid w:val="002E39C7"/>
    <w:rsid w:val="002E45F5"/>
    <w:rsid w:val="002F1749"/>
    <w:rsid w:val="002F2338"/>
    <w:rsid w:val="002F2863"/>
    <w:rsid w:val="002F39BD"/>
    <w:rsid w:val="003025D8"/>
    <w:rsid w:val="003025E2"/>
    <w:rsid w:val="003029F3"/>
    <w:rsid w:val="00306C4B"/>
    <w:rsid w:val="003103AF"/>
    <w:rsid w:val="00326FB7"/>
    <w:rsid w:val="00331B41"/>
    <w:rsid w:val="00332631"/>
    <w:rsid w:val="00340437"/>
    <w:rsid w:val="00341DAF"/>
    <w:rsid w:val="003423F3"/>
    <w:rsid w:val="003425F2"/>
    <w:rsid w:val="00346E2F"/>
    <w:rsid w:val="00347F6A"/>
    <w:rsid w:val="00374DBE"/>
    <w:rsid w:val="00387635"/>
    <w:rsid w:val="00391A04"/>
    <w:rsid w:val="00391B14"/>
    <w:rsid w:val="003935E6"/>
    <w:rsid w:val="00397755"/>
    <w:rsid w:val="003A556D"/>
    <w:rsid w:val="003B12CA"/>
    <w:rsid w:val="003B3657"/>
    <w:rsid w:val="003C08F7"/>
    <w:rsid w:val="003C1DF0"/>
    <w:rsid w:val="003D2EA8"/>
    <w:rsid w:val="003D4888"/>
    <w:rsid w:val="003D4B63"/>
    <w:rsid w:val="003E4684"/>
    <w:rsid w:val="003E558E"/>
    <w:rsid w:val="00404C8C"/>
    <w:rsid w:val="00405167"/>
    <w:rsid w:val="004119F1"/>
    <w:rsid w:val="004170C6"/>
    <w:rsid w:val="00420A00"/>
    <w:rsid w:val="00422CAF"/>
    <w:rsid w:val="00423EC3"/>
    <w:rsid w:val="00426E53"/>
    <w:rsid w:val="004274EE"/>
    <w:rsid w:val="0043667E"/>
    <w:rsid w:val="00441728"/>
    <w:rsid w:val="00441D82"/>
    <w:rsid w:val="00463094"/>
    <w:rsid w:val="0046501B"/>
    <w:rsid w:val="00470816"/>
    <w:rsid w:val="00471CC6"/>
    <w:rsid w:val="00481DA5"/>
    <w:rsid w:val="00485DC4"/>
    <w:rsid w:val="0048680F"/>
    <w:rsid w:val="00490947"/>
    <w:rsid w:val="004A3385"/>
    <w:rsid w:val="004D00F1"/>
    <w:rsid w:val="004D380A"/>
    <w:rsid w:val="004E1DB7"/>
    <w:rsid w:val="004E42D4"/>
    <w:rsid w:val="004E4DD5"/>
    <w:rsid w:val="004F458B"/>
    <w:rsid w:val="00505898"/>
    <w:rsid w:val="00507273"/>
    <w:rsid w:val="00516EC5"/>
    <w:rsid w:val="00517FA8"/>
    <w:rsid w:val="0052765B"/>
    <w:rsid w:val="00530099"/>
    <w:rsid w:val="005334EF"/>
    <w:rsid w:val="00536F8C"/>
    <w:rsid w:val="00551CC4"/>
    <w:rsid w:val="00552455"/>
    <w:rsid w:val="005613A7"/>
    <w:rsid w:val="00564EBA"/>
    <w:rsid w:val="00566277"/>
    <w:rsid w:val="00571E51"/>
    <w:rsid w:val="005776F4"/>
    <w:rsid w:val="005778E5"/>
    <w:rsid w:val="00581A4B"/>
    <w:rsid w:val="00582377"/>
    <w:rsid w:val="005835C1"/>
    <w:rsid w:val="00583EC5"/>
    <w:rsid w:val="00585F21"/>
    <w:rsid w:val="0059197A"/>
    <w:rsid w:val="00592625"/>
    <w:rsid w:val="00594818"/>
    <w:rsid w:val="005C0EDF"/>
    <w:rsid w:val="005C5499"/>
    <w:rsid w:val="005E0302"/>
    <w:rsid w:val="005E2838"/>
    <w:rsid w:val="005F65BB"/>
    <w:rsid w:val="0060781C"/>
    <w:rsid w:val="00620DCD"/>
    <w:rsid w:val="006240A4"/>
    <w:rsid w:val="006256DB"/>
    <w:rsid w:val="00633F6B"/>
    <w:rsid w:val="00635617"/>
    <w:rsid w:val="0064797F"/>
    <w:rsid w:val="006546FD"/>
    <w:rsid w:val="0065625F"/>
    <w:rsid w:val="00661BA9"/>
    <w:rsid w:val="0068082B"/>
    <w:rsid w:val="00682B00"/>
    <w:rsid w:val="0069226B"/>
    <w:rsid w:val="006B0D39"/>
    <w:rsid w:val="006B1076"/>
    <w:rsid w:val="006B1B0C"/>
    <w:rsid w:val="006C4D15"/>
    <w:rsid w:val="006C637C"/>
    <w:rsid w:val="006C64EA"/>
    <w:rsid w:val="006D1654"/>
    <w:rsid w:val="006D2593"/>
    <w:rsid w:val="006D37C5"/>
    <w:rsid w:val="006D3E3A"/>
    <w:rsid w:val="006E5908"/>
    <w:rsid w:val="007057A1"/>
    <w:rsid w:val="00712849"/>
    <w:rsid w:val="00713251"/>
    <w:rsid w:val="00725163"/>
    <w:rsid w:val="00730BA3"/>
    <w:rsid w:val="0074297A"/>
    <w:rsid w:val="00744B12"/>
    <w:rsid w:val="00744DA5"/>
    <w:rsid w:val="00745CA5"/>
    <w:rsid w:val="00747040"/>
    <w:rsid w:val="00751FA0"/>
    <w:rsid w:val="00761B8A"/>
    <w:rsid w:val="00783DBF"/>
    <w:rsid w:val="00790B1E"/>
    <w:rsid w:val="00793FD4"/>
    <w:rsid w:val="007943C4"/>
    <w:rsid w:val="007A26CE"/>
    <w:rsid w:val="007A3FAB"/>
    <w:rsid w:val="007A4826"/>
    <w:rsid w:val="007A5CA3"/>
    <w:rsid w:val="007B29AB"/>
    <w:rsid w:val="007B44E5"/>
    <w:rsid w:val="007B4ADF"/>
    <w:rsid w:val="007B5EE6"/>
    <w:rsid w:val="007B6A3F"/>
    <w:rsid w:val="007B6BEF"/>
    <w:rsid w:val="007D2660"/>
    <w:rsid w:val="007E35FF"/>
    <w:rsid w:val="007E58E4"/>
    <w:rsid w:val="007E6ECB"/>
    <w:rsid w:val="007F66F1"/>
    <w:rsid w:val="00800AF2"/>
    <w:rsid w:val="00801794"/>
    <w:rsid w:val="00801B5E"/>
    <w:rsid w:val="008022BD"/>
    <w:rsid w:val="00810F76"/>
    <w:rsid w:val="00811994"/>
    <w:rsid w:val="0081354D"/>
    <w:rsid w:val="00834C04"/>
    <w:rsid w:val="00853361"/>
    <w:rsid w:val="00853C8B"/>
    <w:rsid w:val="00855057"/>
    <w:rsid w:val="0086220C"/>
    <w:rsid w:val="00862303"/>
    <w:rsid w:val="008738E4"/>
    <w:rsid w:val="008811D5"/>
    <w:rsid w:val="00881CA8"/>
    <w:rsid w:val="0089731C"/>
    <w:rsid w:val="008A01C2"/>
    <w:rsid w:val="008A3C82"/>
    <w:rsid w:val="008C0612"/>
    <w:rsid w:val="008C7A8F"/>
    <w:rsid w:val="008D013E"/>
    <w:rsid w:val="008D0E77"/>
    <w:rsid w:val="008D518B"/>
    <w:rsid w:val="00901A0A"/>
    <w:rsid w:val="00910C71"/>
    <w:rsid w:val="00912FF8"/>
    <w:rsid w:val="00913553"/>
    <w:rsid w:val="00914ED3"/>
    <w:rsid w:val="009153F2"/>
    <w:rsid w:val="00916999"/>
    <w:rsid w:val="00917320"/>
    <w:rsid w:val="009301EC"/>
    <w:rsid w:val="00951D5B"/>
    <w:rsid w:val="00957927"/>
    <w:rsid w:val="00962B86"/>
    <w:rsid w:val="00964CD2"/>
    <w:rsid w:val="00966F93"/>
    <w:rsid w:val="00971D14"/>
    <w:rsid w:val="009908DB"/>
    <w:rsid w:val="00991C2D"/>
    <w:rsid w:val="009931E7"/>
    <w:rsid w:val="009949FA"/>
    <w:rsid w:val="009A5C25"/>
    <w:rsid w:val="009A7772"/>
    <w:rsid w:val="009B4841"/>
    <w:rsid w:val="009B4C21"/>
    <w:rsid w:val="009C2393"/>
    <w:rsid w:val="009C5BAE"/>
    <w:rsid w:val="009C6ABA"/>
    <w:rsid w:val="009D04BA"/>
    <w:rsid w:val="009D42B8"/>
    <w:rsid w:val="009D56D8"/>
    <w:rsid w:val="009E14DA"/>
    <w:rsid w:val="009E4D59"/>
    <w:rsid w:val="009F269D"/>
    <w:rsid w:val="009F7390"/>
    <w:rsid w:val="00A001CC"/>
    <w:rsid w:val="00A07DC7"/>
    <w:rsid w:val="00A1169C"/>
    <w:rsid w:val="00A16AF3"/>
    <w:rsid w:val="00A34E33"/>
    <w:rsid w:val="00A42421"/>
    <w:rsid w:val="00A427AE"/>
    <w:rsid w:val="00A441DE"/>
    <w:rsid w:val="00A50332"/>
    <w:rsid w:val="00A5165B"/>
    <w:rsid w:val="00A54644"/>
    <w:rsid w:val="00A61CE2"/>
    <w:rsid w:val="00A6390E"/>
    <w:rsid w:val="00A662C1"/>
    <w:rsid w:val="00A72808"/>
    <w:rsid w:val="00A75FD0"/>
    <w:rsid w:val="00A81107"/>
    <w:rsid w:val="00A858CC"/>
    <w:rsid w:val="00A85BC8"/>
    <w:rsid w:val="00A90A90"/>
    <w:rsid w:val="00A91AB4"/>
    <w:rsid w:val="00A94F15"/>
    <w:rsid w:val="00A95933"/>
    <w:rsid w:val="00AA11BF"/>
    <w:rsid w:val="00AA2F4C"/>
    <w:rsid w:val="00AA6424"/>
    <w:rsid w:val="00AC1347"/>
    <w:rsid w:val="00AC241A"/>
    <w:rsid w:val="00AD0B74"/>
    <w:rsid w:val="00AD70B0"/>
    <w:rsid w:val="00AF1834"/>
    <w:rsid w:val="00AF5284"/>
    <w:rsid w:val="00AF7F93"/>
    <w:rsid w:val="00B02B31"/>
    <w:rsid w:val="00B1202F"/>
    <w:rsid w:val="00B12F88"/>
    <w:rsid w:val="00B13710"/>
    <w:rsid w:val="00B13A0A"/>
    <w:rsid w:val="00B14FD0"/>
    <w:rsid w:val="00B15328"/>
    <w:rsid w:val="00B17F4C"/>
    <w:rsid w:val="00B242DE"/>
    <w:rsid w:val="00B4063C"/>
    <w:rsid w:val="00B40A97"/>
    <w:rsid w:val="00B411F9"/>
    <w:rsid w:val="00B41DF9"/>
    <w:rsid w:val="00B50BDD"/>
    <w:rsid w:val="00B5188D"/>
    <w:rsid w:val="00B5592D"/>
    <w:rsid w:val="00B63825"/>
    <w:rsid w:val="00B80B19"/>
    <w:rsid w:val="00B943CC"/>
    <w:rsid w:val="00BA2646"/>
    <w:rsid w:val="00BA3AD6"/>
    <w:rsid w:val="00BA7A76"/>
    <w:rsid w:val="00BB1D73"/>
    <w:rsid w:val="00BC1B98"/>
    <w:rsid w:val="00BC2A21"/>
    <w:rsid w:val="00BD1C03"/>
    <w:rsid w:val="00BD2ADD"/>
    <w:rsid w:val="00BD70A6"/>
    <w:rsid w:val="00BD742D"/>
    <w:rsid w:val="00BE1829"/>
    <w:rsid w:val="00BE43A3"/>
    <w:rsid w:val="00BF55EA"/>
    <w:rsid w:val="00BF6FEE"/>
    <w:rsid w:val="00C257A7"/>
    <w:rsid w:val="00C33297"/>
    <w:rsid w:val="00C3392A"/>
    <w:rsid w:val="00C401C6"/>
    <w:rsid w:val="00C420BA"/>
    <w:rsid w:val="00C43704"/>
    <w:rsid w:val="00C454EA"/>
    <w:rsid w:val="00C46819"/>
    <w:rsid w:val="00C46C5F"/>
    <w:rsid w:val="00C509B8"/>
    <w:rsid w:val="00C50BB9"/>
    <w:rsid w:val="00C5728E"/>
    <w:rsid w:val="00C86B22"/>
    <w:rsid w:val="00C92D9F"/>
    <w:rsid w:val="00CA1D8C"/>
    <w:rsid w:val="00CB77C9"/>
    <w:rsid w:val="00CC5FB4"/>
    <w:rsid w:val="00CD7753"/>
    <w:rsid w:val="00CE018A"/>
    <w:rsid w:val="00CE691C"/>
    <w:rsid w:val="00CF3BEF"/>
    <w:rsid w:val="00CF6AA5"/>
    <w:rsid w:val="00D0226F"/>
    <w:rsid w:val="00D15D55"/>
    <w:rsid w:val="00D160AF"/>
    <w:rsid w:val="00D26872"/>
    <w:rsid w:val="00D27E31"/>
    <w:rsid w:val="00D31291"/>
    <w:rsid w:val="00D356AD"/>
    <w:rsid w:val="00D3600F"/>
    <w:rsid w:val="00D40179"/>
    <w:rsid w:val="00D423AF"/>
    <w:rsid w:val="00D47D4E"/>
    <w:rsid w:val="00D506A9"/>
    <w:rsid w:val="00D63701"/>
    <w:rsid w:val="00D65365"/>
    <w:rsid w:val="00D70ECB"/>
    <w:rsid w:val="00D826AC"/>
    <w:rsid w:val="00D9647C"/>
    <w:rsid w:val="00DA1B1A"/>
    <w:rsid w:val="00DA225E"/>
    <w:rsid w:val="00DA325A"/>
    <w:rsid w:val="00DA76D0"/>
    <w:rsid w:val="00DB079D"/>
    <w:rsid w:val="00DB0807"/>
    <w:rsid w:val="00DB500E"/>
    <w:rsid w:val="00DC1474"/>
    <w:rsid w:val="00DC4326"/>
    <w:rsid w:val="00DC6FD5"/>
    <w:rsid w:val="00DD1A40"/>
    <w:rsid w:val="00DD7189"/>
    <w:rsid w:val="00DE1CF2"/>
    <w:rsid w:val="00DE3454"/>
    <w:rsid w:val="00DE5C32"/>
    <w:rsid w:val="00DF7D1A"/>
    <w:rsid w:val="00E10640"/>
    <w:rsid w:val="00E1288E"/>
    <w:rsid w:val="00E136D9"/>
    <w:rsid w:val="00E152A7"/>
    <w:rsid w:val="00E1536A"/>
    <w:rsid w:val="00E24571"/>
    <w:rsid w:val="00E3126E"/>
    <w:rsid w:val="00E31D79"/>
    <w:rsid w:val="00E35AA8"/>
    <w:rsid w:val="00E374F7"/>
    <w:rsid w:val="00E42FFB"/>
    <w:rsid w:val="00E44889"/>
    <w:rsid w:val="00E4508B"/>
    <w:rsid w:val="00E454BA"/>
    <w:rsid w:val="00E47F32"/>
    <w:rsid w:val="00E50945"/>
    <w:rsid w:val="00E5727E"/>
    <w:rsid w:val="00E62969"/>
    <w:rsid w:val="00E6727F"/>
    <w:rsid w:val="00E77C26"/>
    <w:rsid w:val="00E84A70"/>
    <w:rsid w:val="00E84C1D"/>
    <w:rsid w:val="00E91C2A"/>
    <w:rsid w:val="00E9733A"/>
    <w:rsid w:val="00EA6D48"/>
    <w:rsid w:val="00EB17D8"/>
    <w:rsid w:val="00EB51D0"/>
    <w:rsid w:val="00EB767D"/>
    <w:rsid w:val="00EC5C31"/>
    <w:rsid w:val="00ED0E2E"/>
    <w:rsid w:val="00ED15FD"/>
    <w:rsid w:val="00ED64C8"/>
    <w:rsid w:val="00EE33BF"/>
    <w:rsid w:val="00EF702D"/>
    <w:rsid w:val="00F0008C"/>
    <w:rsid w:val="00F3046D"/>
    <w:rsid w:val="00F43C74"/>
    <w:rsid w:val="00F47D15"/>
    <w:rsid w:val="00F51D1A"/>
    <w:rsid w:val="00F556BC"/>
    <w:rsid w:val="00F57FE2"/>
    <w:rsid w:val="00F635A3"/>
    <w:rsid w:val="00F64567"/>
    <w:rsid w:val="00F76EC5"/>
    <w:rsid w:val="00F8182D"/>
    <w:rsid w:val="00F82832"/>
    <w:rsid w:val="00F84DA6"/>
    <w:rsid w:val="00F85CE1"/>
    <w:rsid w:val="00F90B20"/>
    <w:rsid w:val="00F95DE1"/>
    <w:rsid w:val="00FB0240"/>
    <w:rsid w:val="00FB1D06"/>
    <w:rsid w:val="00FB6C52"/>
    <w:rsid w:val="00FC010D"/>
    <w:rsid w:val="00FC067E"/>
    <w:rsid w:val="00FC5CC6"/>
    <w:rsid w:val="00FD1ACC"/>
    <w:rsid w:val="00FD5A59"/>
    <w:rsid w:val="00FD6A99"/>
    <w:rsid w:val="00FD7F34"/>
    <w:rsid w:val="00FE19A5"/>
    <w:rsid w:val="00FE496B"/>
    <w:rsid w:val="00FE7151"/>
    <w:rsid w:val="00FF0C8B"/>
    <w:rsid w:val="00FF2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1745116"/>
  <w15:docId w15:val="{0D1332B5-571F-43E5-94C3-43F081D2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EC Paper Body"/>
    <w:qFormat/>
    <w:rsid w:val="00B13710"/>
    <w:pPr>
      <w:spacing w:after="120"/>
    </w:pPr>
    <w:rPr>
      <w:rFonts w:ascii="Arial" w:hAnsi="Arial"/>
      <w:color w:val="404040" w:themeColor="text1" w:themeTint="BF"/>
      <w:sz w:val="20"/>
    </w:rPr>
  </w:style>
  <w:style w:type="paragraph" w:styleId="Heading1">
    <w:name w:val="heading 1"/>
    <w:basedOn w:val="Normal"/>
    <w:next w:val="Normal"/>
    <w:link w:val="Heading1Char"/>
    <w:uiPriority w:val="9"/>
    <w:rsid w:val="000D0828"/>
    <w:pPr>
      <w:keepNext/>
      <w:keepLines/>
      <w:numPr>
        <w:numId w:val="1"/>
      </w:numPr>
      <w:spacing w:before="480" w:after="360"/>
      <w:ind w:left="357" w:hanging="357"/>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rsid w:val="000D0828"/>
    <w:pPr>
      <w:keepNext/>
      <w:keepLines/>
      <w:numPr>
        <w:numId w:val="2"/>
      </w:numPr>
      <w:spacing w:before="120"/>
      <w:ind w:left="357" w:hanging="357"/>
      <w:outlineLvl w:val="1"/>
    </w:pPr>
    <w:rPr>
      <w:rFonts w:eastAsiaTheme="majorEastAsia"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4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58B"/>
  </w:style>
  <w:style w:type="paragraph" w:styleId="Footer">
    <w:name w:val="footer"/>
    <w:basedOn w:val="Normal"/>
    <w:link w:val="FooterChar"/>
    <w:uiPriority w:val="99"/>
    <w:unhideWhenUsed/>
    <w:rsid w:val="004F4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58B"/>
  </w:style>
  <w:style w:type="paragraph" w:styleId="BalloonText">
    <w:name w:val="Balloon Text"/>
    <w:basedOn w:val="Normal"/>
    <w:link w:val="BalloonTextChar"/>
    <w:uiPriority w:val="99"/>
    <w:semiHidden/>
    <w:unhideWhenUsed/>
    <w:rsid w:val="004F4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58B"/>
    <w:rPr>
      <w:rFonts w:ascii="Tahoma" w:hAnsi="Tahoma" w:cs="Tahoma"/>
      <w:sz w:val="16"/>
      <w:szCs w:val="16"/>
    </w:rPr>
  </w:style>
  <w:style w:type="character" w:customStyle="1" w:styleId="Heading1Char">
    <w:name w:val="Heading 1 Char"/>
    <w:basedOn w:val="DefaultParagraphFont"/>
    <w:link w:val="Heading1"/>
    <w:uiPriority w:val="9"/>
    <w:rsid w:val="000D0828"/>
    <w:rPr>
      <w:rFonts w:ascii="Arial" w:eastAsiaTheme="majorEastAsia" w:hAnsi="Arial" w:cstheme="majorBidi"/>
      <w:b/>
      <w:bCs/>
      <w:color w:val="404040" w:themeColor="text1" w:themeTint="BF"/>
      <w:sz w:val="28"/>
      <w:szCs w:val="28"/>
    </w:rPr>
  </w:style>
  <w:style w:type="character" w:customStyle="1" w:styleId="Heading2Char">
    <w:name w:val="Heading 2 Char"/>
    <w:basedOn w:val="DefaultParagraphFont"/>
    <w:link w:val="Heading2"/>
    <w:uiPriority w:val="9"/>
    <w:rsid w:val="000D0828"/>
    <w:rPr>
      <w:rFonts w:ascii="Arial" w:eastAsiaTheme="majorEastAsia" w:hAnsi="Arial" w:cstheme="majorBidi"/>
      <w:b/>
      <w:bCs/>
      <w:color w:val="404040" w:themeColor="text1" w:themeTint="BF"/>
      <w:szCs w:val="26"/>
    </w:rPr>
  </w:style>
  <w:style w:type="paragraph" w:styleId="Title">
    <w:name w:val="Title"/>
    <w:basedOn w:val="Normal"/>
    <w:next w:val="Normal"/>
    <w:link w:val="TitleChar"/>
    <w:uiPriority w:val="10"/>
    <w:rsid w:val="000D0828"/>
    <w:pPr>
      <w:spacing w:before="240" w:after="480" w:line="240" w:lineRule="auto"/>
      <w:jc w:val="center"/>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0D0828"/>
    <w:rPr>
      <w:rFonts w:ascii="Arial" w:eastAsiaTheme="majorEastAsia" w:hAnsi="Arial" w:cstheme="majorBidi"/>
      <w:b/>
      <w:color w:val="404040" w:themeColor="text1" w:themeTint="BF"/>
      <w:spacing w:val="5"/>
      <w:kern w:val="28"/>
      <w:sz w:val="32"/>
      <w:szCs w:val="52"/>
    </w:rPr>
  </w:style>
  <w:style w:type="paragraph" w:styleId="Subtitle">
    <w:name w:val="Subtitle"/>
    <w:aliases w:val="Heading"/>
    <w:basedOn w:val="Normal"/>
    <w:next w:val="Normal"/>
    <w:link w:val="SubtitleChar"/>
    <w:autoRedefine/>
    <w:uiPriority w:val="11"/>
    <w:qFormat/>
    <w:rsid w:val="00F84DA6"/>
    <w:pPr>
      <w:keepNext/>
      <w:spacing w:before="480"/>
    </w:pPr>
    <w:rPr>
      <w:rFonts w:eastAsiaTheme="majorEastAsia" w:cstheme="majorBidi"/>
      <w:b/>
      <w:iCs/>
      <w:spacing w:val="15"/>
      <w:sz w:val="24"/>
      <w:szCs w:val="24"/>
    </w:rPr>
  </w:style>
  <w:style w:type="character" w:customStyle="1" w:styleId="SubtitleChar">
    <w:name w:val="Subtitle Char"/>
    <w:aliases w:val="Heading Char"/>
    <w:basedOn w:val="DefaultParagraphFont"/>
    <w:link w:val="Subtitle"/>
    <w:uiPriority w:val="11"/>
    <w:rsid w:val="00F84DA6"/>
    <w:rPr>
      <w:rFonts w:ascii="Arial" w:eastAsiaTheme="majorEastAsia" w:hAnsi="Arial" w:cstheme="majorBidi"/>
      <w:b/>
      <w:iCs/>
      <w:color w:val="404040" w:themeColor="text1" w:themeTint="BF"/>
      <w:spacing w:val="15"/>
      <w:sz w:val="24"/>
      <w:szCs w:val="24"/>
    </w:rPr>
  </w:style>
  <w:style w:type="character" w:customStyle="1" w:styleId="MRABodyChar">
    <w:name w:val="MRA Body Char"/>
    <w:basedOn w:val="DefaultParagraphFont"/>
    <w:link w:val="MRABody"/>
    <w:locked/>
    <w:rsid w:val="00E1288E"/>
  </w:style>
  <w:style w:type="paragraph" w:customStyle="1" w:styleId="MRABody">
    <w:name w:val="MRA Body"/>
    <w:basedOn w:val="Normal"/>
    <w:link w:val="MRABodyChar"/>
    <w:rsid w:val="00E1288E"/>
    <w:pPr>
      <w:keepLines/>
      <w:spacing w:line="288" w:lineRule="auto"/>
      <w:jc w:val="both"/>
    </w:pPr>
    <w:rPr>
      <w:rFonts w:asciiTheme="minorHAnsi" w:hAnsiTheme="minorHAnsi"/>
      <w:color w:val="auto"/>
      <w:sz w:val="22"/>
    </w:rPr>
  </w:style>
  <w:style w:type="table" w:customStyle="1" w:styleId="SECTable">
    <w:name w:val="SEC Table"/>
    <w:basedOn w:val="TableNormal"/>
    <w:uiPriority w:val="99"/>
    <w:rsid w:val="00881CA8"/>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FFFFFF" w:themeColor="background1"/>
        <w:sz w:val="20"/>
      </w:rPr>
      <w:tblPr/>
      <w:tcPr>
        <w:shd w:val="clear" w:color="auto" w:fill="00B0F0"/>
      </w:tcPr>
    </w:tblStylePr>
  </w:style>
  <w:style w:type="paragraph" w:styleId="ListParagraph">
    <w:name w:val="List Paragraph"/>
    <w:aliases w:val="SEC Bullet Point,Dot pt,No Spacing1,List Paragraph Char Char Char,Indicator Text,Numbered Para 1,List Paragraph1,Bullet 1,Bullet Points,MAIN CONTENT,List Paragraph12,List Para,Bullet text"/>
    <w:basedOn w:val="Normal"/>
    <w:link w:val="ListParagraphChar"/>
    <w:qFormat/>
    <w:rsid w:val="00EE33BF"/>
    <w:pPr>
      <w:numPr>
        <w:numId w:val="3"/>
      </w:numPr>
    </w:pPr>
  </w:style>
  <w:style w:type="paragraph" w:customStyle="1" w:styleId="SECPaperTitle">
    <w:name w:val="SEC Paper Title"/>
    <w:basedOn w:val="Title"/>
    <w:link w:val="SECPaperTitleChar"/>
    <w:qFormat/>
    <w:rsid w:val="001E4249"/>
  </w:style>
  <w:style w:type="paragraph" w:customStyle="1" w:styleId="Sub-Heading">
    <w:name w:val="Sub-Heading"/>
    <w:basedOn w:val="Normal"/>
    <w:link w:val="Sub-HeadingChar"/>
    <w:rsid w:val="00267F7B"/>
    <w:rPr>
      <w:b/>
    </w:rPr>
  </w:style>
  <w:style w:type="character" w:customStyle="1" w:styleId="SECPaperTitleChar">
    <w:name w:val="SEC Paper Title Char"/>
    <w:basedOn w:val="TitleChar"/>
    <w:link w:val="SECPaperTitle"/>
    <w:rsid w:val="001E4249"/>
    <w:rPr>
      <w:rFonts w:ascii="Arial" w:eastAsiaTheme="majorEastAsia" w:hAnsi="Arial" w:cstheme="majorBidi"/>
      <w:b/>
      <w:color w:val="404040" w:themeColor="text1" w:themeTint="BF"/>
      <w:spacing w:val="5"/>
      <w:kern w:val="28"/>
      <w:sz w:val="32"/>
      <w:szCs w:val="52"/>
    </w:rPr>
  </w:style>
  <w:style w:type="numbering" w:customStyle="1" w:styleId="SECPanelPaperHeadings">
    <w:name w:val="SEC Panel Paper Headings"/>
    <w:uiPriority w:val="99"/>
    <w:rsid w:val="00E5727E"/>
    <w:pPr>
      <w:numPr>
        <w:numId w:val="4"/>
      </w:numPr>
    </w:pPr>
  </w:style>
  <w:style w:type="character" w:customStyle="1" w:styleId="Sub-HeadingChar">
    <w:name w:val="Sub-Heading Char"/>
    <w:basedOn w:val="DefaultParagraphFont"/>
    <w:link w:val="Sub-Heading"/>
    <w:rsid w:val="00267F7B"/>
    <w:rPr>
      <w:rFonts w:ascii="Arial" w:hAnsi="Arial"/>
      <w:b/>
      <w:color w:val="404040" w:themeColor="text1" w:themeTint="BF"/>
      <w:sz w:val="20"/>
    </w:rPr>
  </w:style>
  <w:style w:type="paragraph" w:styleId="Caption">
    <w:name w:val="caption"/>
    <w:aliases w:val="Caption SEC Table"/>
    <w:basedOn w:val="Sub-Heading"/>
    <w:next w:val="Normal"/>
    <w:uiPriority w:val="35"/>
    <w:unhideWhenUsed/>
    <w:qFormat/>
    <w:rsid w:val="00267F7B"/>
    <w:pPr>
      <w:ind w:left="709" w:hanging="709"/>
      <w:jc w:val="right"/>
    </w:pPr>
    <w:rPr>
      <w:i/>
    </w:rPr>
  </w:style>
  <w:style w:type="paragraph" w:customStyle="1" w:styleId="Subheading">
    <w:name w:val="Subheading"/>
    <w:basedOn w:val="Subtitle"/>
    <w:next w:val="Normal"/>
    <w:qFormat/>
    <w:rsid w:val="00F57FE2"/>
    <w:pPr>
      <w:numPr>
        <w:ilvl w:val="1"/>
      </w:numPr>
      <w:spacing w:before="0"/>
    </w:pPr>
    <w:rPr>
      <w:sz w:val="20"/>
    </w:rPr>
  </w:style>
  <w:style w:type="numbering" w:customStyle="1" w:styleId="Subtitles">
    <w:name w:val="Subtitles"/>
    <w:uiPriority w:val="99"/>
    <w:rsid w:val="00A75FD0"/>
    <w:pPr>
      <w:numPr>
        <w:numId w:val="5"/>
      </w:numPr>
    </w:pPr>
  </w:style>
  <w:style w:type="paragraph" w:customStyle="1" w:styleId="TableHeading">
    <w:name w:val="Table Heading"/>
    <w:basedOn w:val="Normal"/>
    <w:link w:val="TableHeadingChar"/>
    <w:qFormat/>
    <w:rsid w:val="003C08F7"/>
    <w:pPr>
      <w:spacing w:after="0" w:line="240" w:lineRule="auto"/>
      <w:jc w:val="center"/>
    </w:pPr>
    <w:rPr>
      <w:rFonts w:eastAsiaTheme="minorEastAsia" w:cs="Arial"/>
      <w:b/>
      <w:color w:val="FFFFFF" w:themeColor="background1"/>
      <w:sz w:val="22"/>
      <w:lang w:eastAsia="en-GB"/>
    </w:rPr>
  </w:style>
  <w:style w:type="character" w:customStyle="1" w:styleId="TableHeadingChar">
    <w:name w:val="Table Heading Char"/>
    <w:basedOn w:val="DefaultParagraphFont"/>
    <w:link w:val="TableHeading"/>
    <w:rsid w:val="003C08F7"/>
    <w:rPr>
      <w:rFonts w:ascii="Arial" w:eastAsiaTheme="minorEastAsia" w:hAnsi="Arial" w:cs="Arial"/>
      <w:b/>
      <w:color w:val="FFFFFF" w:themeColor="background1"/>
      <w:lang w:eastAsia="en-GB"/>
    </w:rPr>
  </w:style>
  <w:style w:type="character" w:customStyle="1" w:styleId="ListParagraphChar">
    <w:name w:val="List Paragraph Char"/>
    <w:aliases w:val="SEC Bullet Point Char,Dot pt Char,No Spacing1 Char,List Paragraph Char Char Char Char,Indicator Text Char,Numbered Para 1 Char,List Paragraph1 Char,Bullet 1 Char,Bullet Points Char,MAIN CONTENT Char,List Paragraph12 Char"/>
    <w:basedOn w:val="DefaultParagraphFont"/>
    <w:link w:val="ListParagraph"/>
    <w:qFormat/>
    <w:locked/>
    <w:rsid w:val="003C08F7"/>
    <w:rPr>
      <w:rFonts w:ascii="Arial" w:hAnsi="Arial"/>
      <w:color w:val="404040" w:themeColor="text1" w:themeTint="BF"/>
      <w:sz w:val="20"/>
    </w:rPr>
  </w:style>
  <w:style w:type="table" w:customStyle="1" w:styleId="TableGrid1">
    <w:name w:val="Table Grid1"/>
    <w:basedOn w:val="TableNormal"/>
    <w:uiPriority w:val="59"/>
    <w:rsid w:val="003C08F7"/>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3710"/>
    <w:rPr>
      <w:color w:val="0563C1"/>
      <w:u w:val="single"/>
    </w:rPr>
  </w:style>
  <w:style w:type="character" w:styleId="CommentReference">
    <w:name w:val="annotation reference"/>
    <w:basedOn w:val="DefaultParagraphFont"/>
    <w:uiPriority w:val="99"/>
    <w:semiHidden/>
    <w:unhideWhenUsed/>
    <w:rsid w:val="00810F76"/>
    <w:rPr>
      <w:sz w:val="16"/>
      <w:szCs w:val="16"/>
    </w:rPr>
  </w:style>
  <w:style w:type="paragraph" w:styleId="CommentText">
    <w:name w:val="annotation text"/>
    <w:basedOn w:val="Normal"/>
    <w:link w:val="CommentTextChar"/>
    <w:uiPriority w:val="99"/>
    <w:unhideWhenUsed/>
    <w:rsid w:val="00810F76"/>
    <w:pPr>
      <w:spacing w:line="240" w:lineRule="auto"/>
    </w:pPr>
    <w:rPr>
      <w:szCs w:val="20"/>
    </w:rPr>
  </w:style>
  <w:style w:type="character" w:customStyle="1" w:styleId="CommentTextChar">
    <w:name w:val="Comment Text Char"/>
    <w:basedOn w:val="DefaultParagraphFont"/>
    <w:link w:val="CommentText"/>
    <w:uiPriority w:val="99"/>
    <w:rsid w:val="00810F76"/>
    <w:rPr>
      <w:rFonts w:ascii="Arial" w:hAnsi="Arial"/>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810F76"/>
    <w:rPr>
      <w:b/>
      <w:bCs/>
    </w:rPr>
  </w:style>
  <w:style w:type="character" w:customStyle="1" w:styleId="CommentSubjectChar">
    <w:name w:val="Comment Subject Char"/>
    <w:basedOn w:val="CommentTextChar"/>
    <w:link w:val="CommentSubject"/>
    <w:uiPriority w:val="99"/>
    <w:semiHidden/>
    <w:rsid w:val="00810F76"/>
    <w:rPr>
      <w:rFonts w:ascii="Arial" w:hAnsi="Arial"/>
      <w:b/>
      <w:bCs/>
      <w:color w:val="404040" w:themeColor="text1" w:themeTint="BF"/>
      <w:sz w:val="20"/>
      <w:szCs w:val="20"/>
    </w:rPr>
  </w:style>
  <w:style w:type="paragraph" w:styleId="Revision">
    <w:name w:val="Revision"/>
    <w:hidden/>
    <w:uiPriority w:val="99"/>
    <w:semiHidden/>
    <w:rsid w:val="00AF1834"/>
    <w:pPr>
      <w:spacing w:after="0" w:line="240" w:lineRule="auto"/>
    </w:pPr>
    <w:rPr>
      <w:rFonts w:ascii="Arial" w:hAnsi="Arial"/>
      <w:color w:val="404040" w:themeColor="text1" w:themeTint="BF"/>
      <w:sz w:val="20"/>
    </w:rPr>
  </w:style>
  <w:style w:type="character" w:styleId="UnresolvedMention">
    <w:name w:val="Unresolved Mention"/>
    <w:basedOn w:val="DefaultParagraphFont"/>
    <w:uiPriority w:val="99"/>
    <w:semiHidden/>
    <w:unhideWhenUsed/>
    <w:rsid w:val="003025E2"/>
    <w:rPr>
      <w:color w:val="605E5C"/>
      <w:shd w:val="clear" w:color="auto" w:fill="E1DFDD"/>
    </w:rPr>
  </w:style>
  <w:style w:type="table" w:customStyle="1" w:styleId="TableGrid11">
    <w:name w:val="Table Grid11"/>
    <w:basedOn w:val="TableNormal"/>
    <w:uiPriority w:val="59"/>
    <w:rsid w:val="00E152A7"/>
    <w:pPr>
      <w:spacing w:after="0" w:line="240" w:lineRule="auto"/>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1">
    <w:name w:val="Comment Text1"/>
    <w:basedOn w:val="Normal"/>
    <w:next w:val="CommentText"/>
    <w:uiPriority w:val="99"/>
    <w:semiHidden/>
    <w:unhideWhenUsed/>
    <w:rsid w:val="00E152A7"/>
    <w:pPr>
      <w:spacing w:line="240" w:lineRule="auto"/>
    </w:pPr>
    <w:rPr>
      <w:color w:val="404040"/>
      <w:szCs w:val="20"/>
    </w:rPr>
  </w:style>
  <w:style w:type="paragraph" w:styleId="NormalWeb">
    <w:name w:val="Normal (Web)"/>
    <w:basedOn w:val="Normal"/>
    <w:uiPriority w:val="99"/>
    <w:semiHidden/>
    <w:unhideWhenUsed/>
    <w:rsid w:val="00172FCB"/>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styleId="FootnoteText">
    <w:name w:val="footnote text"/>
    <w:basedOn w:val="Normal"/>
    <w:link w:val="FootnoteTextChar"/>
    <w:uiPriority w:val="99"/>
    <w:semiHidden/>
    <w:unhideWhenUsed/>
    <w:rsid w:val="009F7390"/>
    <w:pPr>
      <w:spacing w:after="0" w:line="240" w:lineRule="auto"/>
    </w:pPr>
    <w:rPr>
      <w:szCs w:val="20"/>
    </w:rPr>
  </w:style>
  <w:style w:type="character" w:customStyle="1" w:styleId="FootnoteTextChar">
    <w:name w:val="Footnote Text Char"/>
    <w:basedOn w:val="DefaultParagraphFont"/>
    <w:link w:val="FootnoteText"/>
    <w:uiPriority w:val="99"/>
    <w:semiHidden/>
    <w:rsid w:val="009F7390"/>
    <w:rPr>
      <w:rFonts w:ascii="Arial" w:hAnsi="Arial"/>
      <w:color w:val="404040" w:themeColor="text1" w:themeTint="BF"/>
      <w:sz w:val="20"/>
      <w:szCs w:val="20"/>
    </w:rPr>
  </w:style>
  <w:style w:type="character" w:styleId="FootnoteReference">
    <w:name w:val="footnote reference"/>
    <w:basedOn w:val="DefaultParagraphFont"/>
    <w:uiPriority w:val="99"/>
    <w:semiHidden/>
    <w:unhideWhenUsed/>
    <w:rsid w:val="009F73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2013">
      <w:bodyDiv w:val="1"/>
      <w:marLeft w:val="0"/>
      <w:marRight w:val="0"/>
      <w:marTop w:val="0"/>
      <w:marBottom w:val="0"/>
      <w:divBdr>
        <w:top w:val="none" w:sz="0" w:space="0" w:color="auto"/>
        <w:left w:val="none" w:sz="0" w:space="0" w:color="auto"/>
        <w:bottom w:val="none" w:sz="0" w:space="0" w:color="auto"/>
        <w:right w:val="none" w:sz="0" w:space="0" w:color="auto"/>
      </w:divBdr>
    </w:div>
    <w:div w:id="224269026">
      <w:bodyDiv w:val="1"/>
      <w:marLeft w:val="0"/>
      <w:marRight w:val="0"/>
      <w:marTop w:val="0"/>
      <w:marBottom w:val="0"/>
      <w:divBdr>
        <w:top w:val="none" w:sz="0" w:space="0" w:color="auto"/>
        <w:left w:val="none" w:sz="0" w:space="0" w:color="auto"/>
        <w:bottom w:val="none" w:sz="0" w:space="0" w:color="auto"/>
        <w:right w:val="none" w:sz="0" w:space="0" w:color="auto"/>
      </w:divBdr>
    </w:div>
    <w:div w:id="252518843">
      <w:bodyDiv w:val="1"/>
      <w:marLeft w:val="0"/>
      <w:marRight w:val="0"/>
      <w:marTop w:val="0"/>
      <w:marBottom w:val="0"/>
      <w:divBdr>
        <w:top w:val="none" w:sz="0" w:space="0" w:color="auto"/>
        <w:left w:val="none" w:sz="0" w:space="0" w:color="auto"/>
        <w:bottom w:val="none" w:sz="0" w:space="0" w:color="auto"/>
        <w:right w:val="none" w:sz="0" w:space="0" w:color="auto"/>
      </w:divBdr>
      <w:divsChild>
        <w:div w:id="1179855502">
          <w:marLeft w:val="360"/>
          <w:marRight w:val="0"/>
          <w:marTop w:val="200"/>
          <w:marBottom w:val="0"/>
          <w:divBdr>
            <w:top w:val="none" w:sz="0" w:space="0" w:color="auto"/>
            <w:left w:val="none" w:sz="0" w:space="0" w:color="auto"/>
            <w:bottom w:val="none" w:sz="0" w:space="0" w:color="auto"/>
            <w:right w:val="none" w:sz="0" w:space="0" w:color="auto"/>
          </w:divBdr>
        </w:div>
      </w:divsChild>
    </w:div>
    <w:div w:id="349452570">
      <w:bodyDiv w:val="1"/>
      <w:marLeft w:val="0"/>
      <w:marRight w:val="0"/>
      <w:marTop w:val="0"/>
      <w:marBottom w:val="0"/>
      <w:divBdr>
        <w:top w:val="none" w:sz="0" w:space="0" w:color="auto"/>
        <w:left w:val="none" w:sz="0" w:space="0" w:color="auto"/>
        <w:bottom w:val="none" w:sz="0" w:space="0" w:color="auto"/>
        <w:right w:val="none" w:sz="0" w:space="0" w:color="auto"/>
      </w:divBdr>
    </w:div>
    <w:div w:id="441612215">
      <w:bodyDiv w:val="1"/>
      <w:marLeft w:val="0"/>
      <w:marRight w:val="0"/>
      <w:marTop w:val="0"/>
      <w:marBottom w:val="0"/>
      <w:divBdr>
        <w:top w:val="none" w:sz="0" w:space="0" w:color="auto"/>
        <w:left w:val="none" w:sz="0" w:space="0" w:color="auto"/>
        <w:bottom w:val="none" w:sz="0" w:space="0" w:color="auto"/>
        <w:right w:val="none" w:sz="0" w:space="0" w:color="auto"/>
      </w:divBdr>
      <w:divsChild>
        <w:div w:id="1756315620">
          <w:marLeft w:val="360"/>
          <w:marRight w:val="0"/>
          <w:marTop w:val="200"/>
          <w:marBottom w:val="0"/>
          <w:divBdr>
            <w:top w:val="none" w:sz="0" w:space="0" w:color="auto"/>
            <w:left w:val="none" w:sz="0" w:space="0" w:color="auto"/>
            <w:bottom w:val="none" w:sz="0" w:space="0" w:color="auto"/>
            <w:right w:val="none" w:sz="0" w:space="0" w:color="auto"/>
          </w:divBdr>
        </w:div>
      </w:divsChild>
    </w:div>
    <w:div w:id="599147340">
      <w:bodyDiv w:val="1"/>
      <w:marLeft w:val="0"/>
      <w:marRight w:val="0"/>
      <w:marTop w:val="0"/>
      <w:marBottom w:val="0"/>
      <w:divBdr>
        <w:top w:val="none" w:sz="0" w:space="0" w:color="auto"/>
        <w:left w:val="none" w:sz="0" w:space="0" w:color="auto"/>
        <w:bottom w:val="none" w:sz="0" w:space="0" w:color="auto"/>
        <w:right w:val="none" w:sz="0" w:space="0" w:color="auto"/>
      </w:divBdr>
    </w:div>
    <w:div w:id="684551543">
      <w:bodyDiv w:val="1"/>
      <w:marLeft w:val="0"/>
      <w:marRight w:val="0"/>
      <w:marTop w:val="0"/>
      <w:marBottom w:val="0"/>
      <w:divBdr>
        <w:top w:val="none" w:sz="0" w:space="0" w:color="auto"/>
        <w:left w:val="none" w:sz="0" w:space="0" w:color="auto"/>
        <w:bottom w:val="none" w:sz="0" w:space="0" w:color="auto"/>
        <w:right w:val="none" w:sz="0" w:space="0" w:color="auto"/>
      </w:divBdr>
      <w:divsChild>
        <w:div w:id="1253704271">
          <w:marLeft w:val="547"/>
          <w:marRight w:val="0"/>
          <w:marTop w:val="0"/>
          <w:marBottom w:val="0"/>
          <w:divBdr>
            <w:top w:val="none" w:sz="0" w:space="0" w:color="auto"/>
            <w:left w:val="none" w:sz="0" w:space="0" w:color="auto"/>
            <w:bottom w:val="none" w:sz="0" w:space="0" w:color="auto"/>
            <w:right w:val="none" w:sz="0" w:space="0" w:color="auto"/>
          </w:divBdr>
        </w:div>
      </w:divsChild>
    </w:div>
    <w:div w:id="717389425">
      <w:bodyDiv w:val="1"/>
      <w:marLeft w:val="0"/>
      <w:marRight w:val="0"/>
      <w:marTop w:val="0"/>
      <w:marBottom w:val="0"/>
      <w:divBdr>
        <w:top w:val="none" w:sz="0" w:space="0" w:color="auto"/>
        <w:left w:val="none" w:sz="0" w:space="0" w:color="auto"/>
        <w:bottom w:val="none" w:sz="0" w:space="0" w:color="auto"/>
        <w:right w:val="none" w:sz="0" w:space="0" w:color="auto"/>
      </w:divBdr>
    </w:div>
    <w:div w:id="896207720">
      <w:bodyDiv w:val="1"/>
      <w:marLeft w:val="0"/>
      <w:marRight w:val="0"/>
      <w:marTop w:val="0"/>
      <w:marBottom w:val="0"/>
      <w:divBdr>
        <w:top w:val="none" w:sz="0" w:space="0" w:color="auto"/>
        <w:left w:val="none" w:sz="0" w:space="0" w:color="auto"/>
        <w:bottom w:val="none" w:sz="0" w:space="0" w:color="auto"/>
        <w:right w:val="none" w:sz="0" w:space="0" w:color="auto"/>
      </w:divBdr>
      <w:divsChild>
        <w:div w:id="614407225">
          <w:marLeft w:val="547"/>
          <w:marRight w:val="0"/>
          <w:marTop w:val="0"/>
          <w:marBottom w:val="0"/>
          <w:divBdr>
            <w:top w:val="none" w:sz="0" w:space="0" w:color="auto"/>
            <w:left w:val="none" w:sz="0" w:space="0" w:color="auto"/>
            <w:bottom w:val="none" w:sz="0" w:space="0" w:color="auto"/>
            <w:right w:val="none" w:sz="0" w:space="0" w:color="auto"/>
          </w:divBdr>
        </w:div>
      </w:divsChild>
    </w:div>
    <w:div w:id="1094476975">
      <w:bodyDiv w:val="1"/>
      <w:marLeft w:val="0"/>
      <w:marRight w:val="0"/>
      <w:marTop w:val="0"/>
      <w:marBottom w:val="0"/>
      <w:divBdr>
        <w:top w:val="none" w:sz="0" w:space="0" w:color="auto"/>
        <w:left w:val="none" w:sz="0" w:space="0" w:color="auto"/>
        <w:bottom w:val="none" w:sz="0" w:space="0" w:color="auto"/>
        <w:right w:val="none" w:sz="0" w:space="0" w:color="auto"/>
      </w:divBdr>
      <w:divsChild>
        <w:div w:id="661278397">
          <w:marLeft w:val="547"/>
          <w:marRight w:val="0"/>
          <w:marTop w:val="0"/>
          <w:marBottom w:val="0"/>
          <w:divBdr>
            <w:top w:val="none" w:sz="0" w:space="0" w:color="auto"/>
            <w:left w:val="none" w:sz="0" w:space="0" w:color="auto"/>
            <w:bottom w:val="none" w:sz="0" w:space="0" w:color="auto"/>
            <w:right w:val="none" w:sz="0" w:space="0" w:color="auto"/>
          </w:divBdr>
        </w:div>
      </w:divsChild>
    </w:div>
    <w:div w:id="1114247011">
      <w:bodyDiv w:val="1"/>
      <w:marLeft w:val="0"/>
      <w:marRight w:val="0"/>
      <w:marTop w:val="0"/>
      <w:marBottom w:val="0"/>
      <w:divBdr>
        <w:top w:val="none" w:sz="0" w:space="0" w:color="auto"/>
        <w:left w:val="none" w:sz="0" w:space="0" w:color="auto"/>
        <w:bottom w:val="none" w:sz="0" w:space="0" w:color="auto"/>
        <w:right w:val="none" w:sz="0" w:space="0" w:color="auto"/>
      </w:divBdr>
    </w:div>
    <w:div w:id="1369405087">
      <w:bodyDiv w:val="1"/>
      <w:marLeft w:val="0"/>
      <w:marRight w:val="0"/>
      <w:marTop w:val="0"/>
      <w:marBottom w:val="0"/>
      <w:divBdr>
        <w:top w:val="none" w:sz="0" w:space="0" w:color="auto"/>
        <w:left w:val="none" w:sz="0" w:space="0" w:color="auto"/>
        <w:bottom w:val="none" w:sz="0" w:space="0" w:color="auto"/>
        <w:right w:val="none" w:sz="0" w:space="0" w:color="auto"/>
      </w:divBdr>
      <w:divsChild>
        <w:div w:id="2029135079">
          <w:marLeft w:val="547"/>
          <w:marRight w:val="0"/>
          <w:marTop w:val="0"/>
          <w:marBottom w:val="0"/>
          <w:divBdr>
            <w:top w:val="none" w:sz="0" w:space="0" w:color="auto"/>
            <w:left w:val="none" w:sz="0" w:space="0" w:color="auto"/>
            <w:bottom w:val="none" w:sz="0" w:space="0" w:color="auto"/>
            <w:right w:val="none" w:sz="0" w:space="0" w:color="auto"/>
          </w:divBdr>
        </w:div>
      </w:divsChild>
    </w:div>
    <w:div w:id="1478912646">
      <w:bodyDiv w:val="1"/>
      <w:marLeft w:val="0"/>
      <w:marRight w:val="0"/>
      <w:marTop w:val="0"/>
      <w:marBottom w:val="0"/>
      <w:divBdr>
        <w:top w:val="none" w:sz="0" w:space="0" w:color="auto"/>
        <w:left w:val="none" w:sz="0" w:space="0" w:color="auto"/>
        <w:bottom w:val="none" w:sz="0" w:space="0" w:color="auto"/>
        <w:right w:val="none" w:sz="0" w:space="0" w:color="auto"/>
      </w:divBdr>
    </w:div>
    <w:div w:id="1531845610">
      <w:bodyDiv w:val="1"/>
      <w:marLeft w:val="0"/>
      <w:marRight w:val="0"/>
      <w:marTop w:val="0"/>
      <w:marBottom w:val="0"/>
      <w:divBdr>
        <w:top w:val="none" w:sz="0" w:space="0" w:color="auto"/>
        <w:left w:val="none" w:sz="0" w:space="0" w:color="auto"/>
        <w:bottom w:val="none" w:sz="0" w:space="0" w:color="auto"/>
        <w:right w:val="none" w:sz="0" w:space="0" w:color="auto"/>
      </w:divBdr>
      <w:divsChild>
        <w:div w:id="1448893255">
          <w:marLeft w:val="547"/>
          <w:marRight w:val="0"/>
          <w:marTop w:val="0"/>
          <w:marBottom w:val="0"/>
          <w:divBdr>
            <w:top w:val="none" w:sz="0" w:space="0" w:color="auto"/>
            <w:left w:val="none" w:sz="0" w:space="0" w:color="auto"/>
            <w:bottom w:val="none" w:sz="0" w:space="0" w:color="auto"/>
            <w:right w:val="none" w:sz="0" w:space="0" w:color="auto"/>
          </w:divBdr>
        </w:div>
      </w:divsChild>
    </w:div>
    <w:div w:id="1677877166">
      <w:bodyDiv w:val="1"/>
      <w:marLeft w:val="0"/>
      <w:marRight w:val="0"/>
      <w:marTop w:val="0"/>
      <w:marBottom w:val="0"/>
      <w:divBdr>
        <w:top w:val="none" w:sz="0" w:space="0" w:color="auto"/>
        <w:left w:val="none" w:sz="0" w:space="0" w:color="auto"/>
        <w:bottom w:val="none" w:sz="0" w:space="0" w:color="auto"/>
        <w:right w:val="none" w:sz="0" w:space="0" w:color="auto"/>
      </w:divBdr>
      <w:divsChild>
        <w:div w:id="62879678">
          <w:marLeft w:val="360"/>
          <w:marRight w:val="0"/>
          <w:marTop w:val="200"/>
          <w:marBottom w:val="0"/>
          <w:divBdr>
            <w:top w:val="none" w:sz="0" w:space="0" w:color="auto"/>
            <w:left w:val="none" w:sz="0" w:space="0" w:color="auto"/>
            <w:bottom w:val="none" w:sz="0" w:space="0" w:color="auto"/>
            <w:right w:val="none" w:sz="0" w:space="0" w:color="auto"/>
          </w:divBdr>
        </w:div>
      </w:divsChild>
    </w:div>
    <w:div w:id="1689595908">
      <w:bodyDiv w:val="1"/>
      <w:marLeft w:val="0"/>
      <w:marRight w:val="0"/>
      <w:marTop w:val="0"/>
      <w:marBottom w:val="0"/>
      <w:divBdr>
        <w:top w:val="none" w:sz="0" w:space="0" w:color="auto"/>
        <w:left w:val="none" w:sz="0" w:space="0" w:color="auto"/>
        <w:bottom w:val="none" w:sz="0" w:space="0" w:color="auto"/>
        <w:right w:val="none" w:sz="0" w:space="0" w:color="auto"/>
      </w:divBdr>
      <w:divsChild>
        <w:div w:id="152840664">
          <w:marLeft w:val="547"/>
          <w:marRight w:val="0"/>
          <w:marTop w:val="0"/>
          <w:marBottom w:val="0"/>
          <w:divBdr>
            <w:top w:val="none" w:sz="0" w:space="0" w:color="auto"/>
            <w:left w:val="none" w:sz="0" w:space="0" w:color="auto"/>
            <w:bottom w:val="none" w:sz="0" w:space="0" w:color="auto"/>
            <w:right w:val="none" w:sz="0" w:space="0" w:color="auto"/>
          </w:divBdr>
        </w:div>
      </w:divsChild>
    </w:div>
    <w:div w:id="1699041163">
      <w:bodyDiv w:val="1"/>
      <w:marLeft w:val="0"/>
      <w:marRight w:val="0"/>
      <w:marTop w:val="0"/>
      <w:marBottom w:val="0"/>
      <w:divBdr>
        <w:top w:val="none" w:sz="0" w:space="0" w:color="auto"/>
        <w:left w:val="none" w:sz="0" w:space="0" w:color="auto"/>
        <w:bottom w:val="none" w:sz="0" w:space="0" w:color="auto"/>
        <w:right w:val="none" w:sz="0" w:space="0" w:color="auto"/>
      </w:divBdr>
    </w:div>
    <w:div w:id="1699159126">
      <w:bodyDiv w:val="1"/>
      <w:marLeft w:val="0"/>
      <w:marRight w:val="0"/>
      <w:marTop w:val="0"/>
      <w:marBottom w:val="0"/>
      <w:divBdr>
        <w:top w:val="none" w:sz="0" w:space="0" w:color="auto"/>
        <w:left w:val="none" w:sz="0" w:space="0" w:color="auto"/>
        <w:bottom w:val="none" w:sz="0" w:space="0" w:color="auto"/>
        <w:right w:val="none" w:sz="0" w:space="0" w:color="auto"/>
      </w:divBdr>
      <w:divsChild>
        <w:div w:id="602349556">
          <w:marLeft w:val="360"/>
          <w:marRight w:val="0"/>
          <w:marTop w:val="200"/>
          <w:marBottom w:val="0"/>
          <w:divBdr>
            <w:top w:val="none" w:sz="0" w:space="0" w:color="auto"/>
            <w:left w:val="none" w:sz="0" w:space="0" w:color="auto"/>
            <w:bottom w:val="none" w:sz="0" w:space="0" w:color="auto"/>
            <w:right w:val="none" w:sz="0" w:space="0" w:color="auto"/>
          </w:divBdr>
        </w:div>
      </w:divsChild>
    </w:div>
    <w:div w:id="1877813809">
      <w:bodyDiv w:val="1"/>
      <w:marLeft w:val="0"/>
      <w:marRight w:val="0"/>
      <w:marTop w:val="0"/>
      <w:marBottom w:val="0"/>
      <w:divBdr>
        <w:top w:val="none" w:sz="0" w:space="0" w:color="auto"/>
        <w:left w:val="none" w:sz="0" w:space="0" w:color="auto"/>
        <w:bottom w:val="none" w:sz="0" w:space="0" w:color="auto"/>
        <w:right w:val="none" w:sz="0" w:space="0" w:color="auto"/>
      </w:divBdr>
    </w:div>
    <w:div w:id="1921980961">
      <w:bodyDiv w:val="1"/>
      <w:marLeft w:val="0"/>
      <w:marRight w:val="0"/>
      <w:marTop w:val="0"/>
      <w:marBottom w:val="0"/>
      <w:divBdr>
        <w:top w:val="none" w:sz="0" w:space="0" w:color="auto"/>
        <w:left w:val="none" w:sz="0" w:space="0" w:color="auto"/>
        <w:bottom w:val="none" w:sz="0" w:space="0" w:color="auto"/>
        <w:right w:val="none" w:sz="0" w:space="0" w:color="auto"/>
      </w:divBdr>
    </w:div>
    <w:div w:id="1940984203">
      <w:bodyDiv w:val="1"/>
      <w:marLeft w:val="0"/>
      <w:marRight w:val="0"/>
      <w:marTop w:val="0"/>
      <w:marBottom w:val="0"/>
      <w:divBdr>
        <w:top w:val="none" w:sz="0" w:space="0" w:color="auto"/>
        <w:left w:val="none" w:sz="0" w:space="0" w:color="auto"/>
        <w:bottom w:val="none" w:sz="0" w:space="0" w:color="auto"/>
        <w:right w:val="none" w:sz="0" w:space="0" w:color="auto"/>
      </w:divBdr>
      <w:divsChild>
        <w:div w:id="552157261">
          <w:marLeft w:val="547"/>
          <w:marRight w:val="0"/>
          <w:marTop w:val="0"/>
          <w:marBottom w:val="0"/>
          <w:divBdr>
            <w:top w:val="none" w:sz="0" w:space="0" w:color="auto"/>
            <w:left w:val="none" w:sz="0" w:space="0" w:color="auto"/>
            <w:bottom w:val="none" w:sz="0" w:space="0" w:color="auto"/>
            <w:right w:val="none" w:sz="0" w:space="0" w:color="auto"/>
          </w:divBdr>
        </w:div>
      </w:divsChild>
    </w:div>
    <w:div w:id="2101289690">
      <w:bodyDiv w:val="1"/>
      <w:marLeft w:val="0"/>
      <w:marRight w:val="0"/>
      <w:marTop w:val="0"/>
      <w:marBottom w:val="0"/>
      <w:divBdr>
        <w:top w:val="none" w:sz="0" w:space="0" w:color="auto"/>
        <w:left w:val="none" w:sz="0" w:space="0" w:color="auto"/>
        <w:bottom w:val="none" w:sz="0" w:space="0" w:color="auto"/>
        <w:right w:val="none" w:sz="0" w:space="0" w:color="auto"/>
      </w:divBdr>
    </w:div>
    <w:div w:id="2133284708">
      <w:bodyDiv w:val="1"/>
      <w:marLeft w:val="0"/>
      <w:marRight w:val="0"/>
      <w:marTop w:val="0"/>
      <w:marBottom w:val="0"/>
      <w:divBdr>
        <w:top w:val="none" w:sz="0" w:space="0" w:color="auto"/>
        <w:left w:val="none" w:sz="0" w:space="0" w:color="auto"/>
        <w:bottom w:val="none" w:sz="0" w:space="0" w:color="auto"/>
        <w:right w:val="none" w:sz="0" w:space="0" w:color="auto"/>
      </w:divBdr>
      <w:divsChild>
        <w:div w:id="10611730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685C8-F546-4FB1-80A5-E949013C1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3</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MP085A - Working Group meeting summary</vt:lpstr>
    </vt:vector>
  </TitlesOfParts>
  <Company>Gemserv</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MP085A - Working Group meeting summary</dc:title>
  <dc:creator>Bradley Baker</dc:creator>
  <cp:lastModifiedBy>Alison Beard</cp:lastModifiedBy>
  <cp:revision>14</cp:revision>
  <cp:lastPrinted>2020-10-20T09:46:00Z</cp:lastPrinted>
  <dcterms:created xsi:type="dcterms:W3CDTF">2021-07-06T16:07:00Z</dcterms:created>
  <dcterms:modified xsi:type="dcterms:W3CDTF">2021-07-13T08:40:00Z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2021-04-15T09:50:04Z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f527d1c4-141e-4f1b-ad4e-a1a821d7d4ff</vt:lpwstr>
  </property>
  <property fmtid="{D5CDD505-2E9C-101B-9397-08002B2CF9AE}" pid="8" name="MSIP_Label_ba62f585-b40f-4ab9-bafe-39150f03d124_ContentBits">
    <vt:lpwstr>0</vt:lpwstr>
  </property>
</Properties>
</file>