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102E" w14:textId="3EBFF9DF" w:rsidR="00DB3F11" w:rsidRPr="0044559C" w:rsidRDefault="003D75A2" w:rsidP="004F0192">
      <w:pPr>
        <w:pStyle w:val="SECPaperTitle"/>
        <w:jc w:val="left"/>
        <w:rPr>
          <w:rFonts w:cs="Arial"/>
          <w:sz w:val="28"/>
          <w:szCs w:val="20"/>
        </w:rPr>
      </w:pPr>
      <w:bookmarkStart w:id="0" w:name="_Hlk485221629"/>
      <w:r w:rsidRPr="0044559C">
        <w:rPr>
          <w:rFonts w:cs="Arial"/>
          <w:b w:val="0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599B0" wp14:editId="16C2638D">
                <wp:simplePos x="0" y="0"/>
                <wp:positionH relativeFrom="margin">
                  <wp:posOffset>0</wp:posOffset>
                </wp:positionH>
                <wp:positionV relativeFrom="paragraph">
                  <wp:posOffset>1729740</wp:posOffset>
                </wp:positionV>
                <wp:extent cx="5718175" cy="5895975"/>
                <wp:effectExtent l="0" t="0" r="15875" b="28575"/>
                <wp:wrapTight wrapText="bothSides">
                  <wp:wrapPolygon edited="0">
                    <wp:start x="0" y="0"/>
                    <wp:lineTo x="0" y="21635"/>
                    <wp:lineTo x="21588" y="21635"/>
                    <wp:lineTo x="2158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6E5F6" w14:textId="7763C50A" w:rsidR="00016706" w:rsidRPr="003D75A2" w:rsidRDefault="006178D0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3D75A2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Purpose</w:t>
                            </w:r>
                          </w:p>
                          <w:p w14:paraId="33D27788" w14:textId="77777777" w:rsidR="00016706" w:rsidRPr="003D75A2" w:rsidRDefault="00016706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</w:p>
                          <w:p w14:paraId="602483DA" w14:textId="17A53E9C" w:rsidR="004F0192" w:rsidRPr="003D75A2" w:rsidRDefault="00016706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The </w:t>
                            </w:r>
                            <w:r w:rsidR="004F0192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SEC Security Sub-Committee (SSC) has a SEC obligation In SEC Section G7.20 </w:t>
                            </w:r>
                            <w:r w:rsidR="002D5BC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(d) to:</w:t>
                            </w:r>
                          </w:p>
                          <w:p w14:paraId="6BD3EA23" w14:textId="3BCA2831" w:rsidR="004F0192" w:rsidRPr="003D75A2" w:rsidRDefault="004F0192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</w:p>
                          <w:p w14:paraId="5574B3CB" w14:textId="63784481" w:rsidR="004F0192" w:rsidRPr="003D75A2" w:rsidRDefault="002D5BCE" w:rsidP="004F01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“G7.20</w:t>
                            </w:r>
                            <w:r w:rsidR="004F0192" w:rsidRPr="004F0192">
                              <w:rPr>
                                <w:rFonts w:cs="Arial"/>
                                <w:bCs/>
                                <w:szCs w:val="20"/>
                              </w:rPr>
                              <w:t>(d) keep under review the NCSC CPA Certificate scheme in order to assess whether it continues to be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4F0192" w:rsidRPr="004F019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fit for purpose in so far as it is relevant to the Code, and suggest modifications to the 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S</w:t>
                            </w:r>
                            <w:r w:rsidR="004F0192" w:rsidRPr="004F0192">
                              <w:rPr>
                                <w:rFonts w:cs="Arial"/>
                                <w:bCs/>
                                <w:szCs w:val="20"/>
                              </w:rPr>
                              <w:t>cheme</w:t>
                            </w:r>
                            <w:r w:rsidR="001D5631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P</w:t>
                            </w:r>
                            <w:r w:rsidR="004F0192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rovider to the extent to which it considers them appropriate;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”</w:t>
                            </w:r>
                          </w:p>
                          <w:p w14:paraId="37701F2B" w14:textId="77777777" w:rsidR="004F0192" w:rsidRPr="003D75A2" w:rsidRDefault="004F0192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</w:p>
                          <w:p w14:paraId="16C0EA55" w14:textId="2610045B" w:rsidR="006178D0" w:rsidRPr="003D75A2" w:rsidRDefault="002D5BCE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The SSC</w:t>
                            </w:r>
                            <w:r w:rsidR="006C0BF6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recognises that</w:t>
                            </w:r>
                            <w:r w:rsidR="00016706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6C0BF6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BEIS, as the Policy Department for smart metering, </w:t>
                            </w:r>
                            <w:r w:rsidR="006178D0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selected the CPA Scheme to provide assurance that Devices with the capability to affect energy supply </w:t>
                            </w:r>
                            <w:r w:rsidR="001D5631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and </w:t>
                            </w:r>
                            <w:r w:rsidR="000E26F5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that </w:t>
                            </w:r>
                            <w:r w:rsidR="001D5631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form part of the Critical National Infrastructure (CNI) </w:t>
                            </w:r>
                            <w:r w:rsidR="006178D0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meet specific Security Characteristics (SCs). Compliance with these </w:t>
                            </w:r>
                            <w:r w:rsidR="002E5698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S</w:t>
                            </w:r>
                            <w:r w:rsidR="006178D0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ecurity </w:t>
                            </w:r>
                            <w:r w:rsidR="002E5698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C</w:t>
                            </w:r>
                            <w:r w:rsidR="006178D0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haracteristics is essential to protect consumers</w:t>
                            </w:r>
                            <w:r w:rsidR="001D5631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and CNI</w:t>
                            </w:r>
                            <w:r w:rsidR="006178D0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.</w:t>
                            </w:r>
                          </w:p>
                          <w:p w14:paraId="1AD2D77E" w14:textId="77777777" w:rsidR="006178D0" w:rsidRPr="003D75A2" w:rsidRDefault="006178D0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</w:p>
                          <w:p w14:paraId="5E9A5367" w14:textId="567A6F44" w:rsidR="00016706" w:rsidRPr="003D75A2" w:rsidRDefault="006178D0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T</w:t>
                            </w:r>
                            <w:r w:rsidR="006C0BF6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he </w:t>
                            </w:r>
                            <w:r w:rsidR="00D72173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purpose of this survey is to enable the </w:t>
                            </w:r>
                            <w:r w:rsidR="006C0BF6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SSC 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to engage</w:t>
                            </w:r>
                            <w:r w:rsidR="002D5BC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5579D9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directly </w:t>
                            </w:r>
                            <w:r w:rsidR="00016706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with </w:t>
                            </w:r>
                            <w:r w:rsidR="00C20841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s</w:t>
                            </w:r>
                            <w:r w:rsidR="002D5BC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mart </w:t>
                            </w:r>
                            <w:r w:rsidR="00C20841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m</w:t>
                            </w:r>
                            <w:r w:rsidR="002D5BC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etering Industry </w:t>
                            </w:r>
                            <w:r w:rsidR="00D72173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p</w:t>
                            </w:r>
                            <w:r w:rsidR="002D5BC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articipants</w:t>
                            </w:r>
                            <w:r w:rsidR="00016706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with </w:t>
                            </w:r>
                            <w:r w:rsidR="00247E01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experience of the CPA Scheme including </w:t>
                            </w:r>
                            <w:r w:rsidR="00C20841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e</w:t>
                            </w:r>
                            <w:r w:rsidR="002D5BC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nergy Suppliers with SEC obligations</w:t>
                            </w:r>
                            <w:r w:rsidR="001F6410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for Device security</w:t>
                            </w:r>
                            <w:r w:rsidR="002D5BC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, </w:t>
                            </w:r>
                            <w:r w:rsidR="00D72173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m</w:t>
                            </w:r>
                            <w:r w:rsidR="002D5BC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anufacturers</w:t>
                            </w:r>
                            <w:r w:rsidR="000C73F7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1F6410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of smart metering</w:t>
                            </w:r>
                            <w:r w:rsidR="000C73F7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1F6410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Devices</w:t>
                            </w:r>
                            <w:r w:rsidR="002D5BC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, MAPS </w:t>
                            </w:r>
                            <w:r w:rsidR="000C73F7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as </w:t>
                            </w:r>
                            <w:r w:rsidR="00D72173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investors in </w:t>
                            </w:r>
                            <w:r w:rsidR="00C20841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Device</w:t>
                            </w:r>
                            <w:r w:rsidR="00D72173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s</w:t>
                            </w:r>
                            <w:r w:rsidR="00C20841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2D5BC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and Other SEC Parties with an interest in assuring Devices for </w:t>
                            </w:r>
                            <w:r w:rsidR="000C73F7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smart metering operations</w:t>
                            </w:r>
                            <w:r w:rsidR="005579D9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to assess whether the existing arrangements </w:t>
                            </w:r>
                            <w:r w:rsidR="00247E01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continue to be</w:t>
                            </w:r>
                            <w:r w:rsidR="005579D9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fit for purpose</w:t>
                            </w:r>
                            <w:r w:rsidR="000C73F7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.</w:t>
                            </w:r>
                          </w:p>
                          <w:p w14:paraId="5C8C8CEF" w14:textId="1707A23D" w:rsidR="00373664" w:rsidRPr="003D75A2" w:rsidRDefault="00373664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</w:p>
                          <w:p w14:paraId="7AC4A5F4" w14:textId="77777777" w:rsidR="00373664" w:rsidRPr="00373664" w:rsidRDefault="00373664" w:rsidP="003736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73664">
                              <w:rPr>
                                <w:rFonts w:cs="Arial"/>
                                <w:bCs/>
                                <w:szCs w:val="20"/>
                              </w:rPr>
                              <w:t>This questionnaire is being issued to those invited to SSC CPA Industry Days.</w:t>
                            </w:r>
                          </w:p>
                          <w:p w14:paraId="174B6EB7" w14:textId="77777777" w:rsidR="00016706" w:rsidRPr="003D75A2" w:rsidRDefault="00016706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13403312" w14:textId="6C119827" w:rsidR="00016706" w:rsidRPr="003D75A2" w:rsidRDefault="00247E01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3D75A2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Outcome</w:t>
                            </w:r>
                          </w:p>
                          <w:p w14:paraId="541DDF96" w14:textId="77777777" w:rsidR="00016706" w:rsidRPr="003D75A2" w:rsidRDefault="00016706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</w:p>
                          <w:p w14:paraId="3C07CFC1" w14:textId="100262CC" w:rsidR="00016706" w:rsidRPr="003D75A2" w:rsidRDefault="00016706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The findings </w:t>
                            </w:r>
                            <w:r w:rsidR="00D72173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from this survey 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will be shared with the </w:t>
                            </w:r>
                            <w:r w:rsidR="00D72173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SSC, the 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SEC Panel </w:t>
                            </w:r>
                            <w:r w:rsidR="00247E01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and BEIS 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to inform </w:t>
                            </w:r>
                            <w:r w:rsidR="000E7F2F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decision making on 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whether </w:t>
                            </w:r>
                            <w:r w:rsidR="000C73F7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the NCSC CPA Scheme </w:t>
                            </w:r>
                            <w:r w:rsidR="000C73F7" w:rsidRPr="000C73F7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continues to be fit for purpose in so far as it is relevant to the Code and </w:t>
                            </w:r>
                            <w:r w:rsidR="006C0BF6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to </w:t>
                            </w:r>
                            <w:r w:rsidR="000E7F2F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consider</w:t>
                            </w:r>
                            <w:r w:rsidR="000C73F7" w:rsidRPr="000C73F7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D72173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any </w:t>
                            </w:r>
                            <w:r w:rsidR="000C73F7" w:rsidRPr="000C73F7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modifications </w:t>
                            </w:r>
                            <w:r w:rsidR="00FB7C4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necessary </w:t>
                            </w:r>
                            <w:r w:rsidR="000C73F7" w:rsidRPr="000C73F7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to </w:t>
                            </w:r>
                            <w:r w:rsidR="000E7F2F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provide </w:t>
                            </w:r>
                            <w:r w:rsidR="00D72173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security </w:t>
                            </w:r>
                            <w:r w:rsidR="000E7F2F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assurance </w:t>
                            </w:r>
                            <w:r w:rsidR="00D72173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of smart metering Devices</w:t>
                            </w:r>
                            <w:r w:rsidR="000C73F7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.</w:t>
                            </w:r>
                          </w:p>
                          <w:p w14:paraId="55954687" w14:textId="603EAC77" w:rsidR="00016706" w:rsidRPr="003D75A2" w:rsidRDefault="00016706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</w:p>
                          <w:p w14:paraId="5F6B3AE1" w14:textId="113B93D7" w:rsidR="00247E01" w:rsidRPr="003D75A2" w:rsidRDefault="00247E01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3D75A2">
                              <w:rPr>
                                <w:rFonts w:cs="Arial"/>
                                <w:b/>
                                <w:i/>
                                <w:iCs/>
                                <w:szCs w:val="20"/>
                              </w:rPr>
                              <w:t>Questionnaire</w:t>
                            </w:r>
                          </w:p>
                          <w:p w14:paraId="5533D4D8" w14:textId="77777777" w:rsidR="00247E01" w:rsidRPr="003D75A2" w:rsidRDefault="00247E01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  <w:u w:val="single"/>
                              </w:rPr>
                            </w:pPr>
                          </w:p>
                          <w:p w14:paraId="2BA6193C" w14:textId="01C10EFC" w:rsidR="001F286E" w:rsidRPr="003D75A2" w:rsidRDefault="001F286E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  <w:u w:val="single"/>
                              </w:rPr>
                            </w:pP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There are several aspects to the CPA </w:t>
                            </w:r>
                            <w:proofErr w:type="gramStart"/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Scheme</w:t>
                            </w:r>
                            <w:proofErr w:type="gramEnd"/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and it is important to clarify which aspects, if any, cause problems for industry. The questionnaire has therefore been segmented to identify </w:t>
                            </w:r>
                            <w:r w:rsidR="003D75A2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issues with any specific aspects.</w:t>
                            </w:r>
                          </w:p>
                          <w:p w14:paraId="12BA0625" w14:textId="4F83CD88" w:rsidR="00016706" w:rsidRPr="003D75A2" w:rsidRDefault="00016706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D75A2">
                              <w:rPr>
                                <w:rFonts w:cs="Arial"/>
                                <w:bCs/>
                                <w:szCs w:val="20"/>
                                <w:u w:val="single"/>
                              </w:rPr>
                              <w:t>One questionnaire response is requested per organisation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. Each response should</w:t>
                            </w:r>
                          </w:p>
                          <w:p w14:paraId="058A638E" w14:textId="1D8A9C42" w:rsidR="00016706" w:rsidRPr="003D75A2" w:rsidRDefault="00016706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include feedback </w:t>
                            </w:r>
                            <w:r w:rsidR="00C20841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from </w:t>
                            </w:r>
                            <w:r w:rsidR="000E26F5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the organisation’s </w:t>
                            </w:r>
                            <w:r w:rsidR="00C20841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own experience of the CPA Scheme.</w:t>
                            </w:r>
                          </w:p>
                          <w:p w14:paraId="26903909" w14:textId="05E8D4B5" w:rsidR="00016706" w:rsidRPr="003D75A2" w:rsidRDefault="00016706" w:rsidP="00002F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</w:p>
                          <w:p w14:paraId="164D41EE" w14:textId="59753D64" w:rsidR="004F0192" w:rsidRPr="003D75A2" w:rsidRDefault="00016706" w:rsidP="00653F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The questionnaire is open for responses for </w:t>
                            </w:r>
                            <w:r w:rsidR="00764F09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two weeks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from it being issued and will close on </w:t>
                            </w:r>
                            <w:r w:rsidR="002E3F1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16 </w:t>
                            </w:r>
                            <w:r w:rsidR="00FB7C4E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July 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20</w:t>
                            </w:r>
                            <w:r w:rsidR="00764F09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21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. It should take approximately </w:t>
                            </w:r>
                            <w:r w:rsidR="00764F09"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>15</w:t>
                            </w:r>
                            <w:r w:rsidRPr="003D75A2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minutes to complete.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59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2pt;width:450.25pt;height:4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" fillcolor="white [3201]" strokeweight=".5pt">
                <v:textbox>
                  <w:txbxContent>
                    <w:p w14:paraId="0926E5F6" w14:textId="7763C50A" w:rsidR="00016706" w:rsidRPr="003D75A2" w:rsidRDefault="006178D0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3D75A2">
                        <w:rPr>
                          <w:rFonts w:cs="Arial"/>
                          <w:b/>
                          <w:bCs/>
                          <w:i/>
                          <w:iCs/>
                          <w:szCs w:val="20"/>
                        </w:rPr>
                        <w:t>Purpose</w:t>
                      </w:r>
                    </w:p>
                    <w:p w14:paraId="33D27788" w14:textId="77777777" w:rsidR="00016706" w:rsidRPr="003D75A2" w:rsidRDefault="00016706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Cs w:val="20"/>
                        </w:rPr>
                      </w:pPr>
                    </w:p>
                    <w:p w14:paraId="602483DA" w14:textId="17A53E9C" w:rsidR="004F0192" w:rsidRPr="003D75A2" w:rsidRDefault="00016706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The </w:t>
                      </w:r>
                      <w:r w:rsidR="004F0192" w:rsidRPr="003D75A2">
                        <w:rPr>
                          <w:rFonts w:cs="Arial"/>
                          <w:bCs/>
                          <w:szCs w:val="20"/>
                        </w:rPr>
                        <w:t xml:space="preserve">SEC Security Sub-Committee (SSC) has a SEC obligation In SEC Section G7.20 </w:t>
                      </w:r>
                      <w:r w:rsidR="002D5BCE" w:rsidRPr="003D75A2">
                        <w:rPr>
                          <w:rFonts w:cs="Arial"/>
                          <w:bCs/>
                          <w:szCs w:val="20"/>
                        </w:rPr>
                        <w:t>(d) to:</w:t>
                      </w:r>
                    </w:p>
                    <w:p w14:paraId="6BD3EA23" w14:textId="3BCA2831" w:rsidR="004F0192" w:rsidRPr="003D75A2" w:rsidRDefault="004F0192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</w:p>
                    <w:p w14:paraId="5574B3CB" w14:textId="63784481" w:rsidR="004F0192" w:rsidRPr="003D75A2" w:rsidRDefault="002D5BCE" w:rsidP="004F01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D75A2">
                        <w:rPr>
                          <w:rFonts w:cs="Arial"/>
                          <w:bCs/>
                          <w:szCs w:val="20"/>
                        </w:rPr>
                        <w:t>“G7.20</w:t>
                      </w:r>
                      <w:r w:rsidR="004F0192" w:rsidRPr="004F0192">
                        <w:rPr>
                          <w:rFonts w:cs="Arial"/>
                          <w:bCs/>
                          <w:szCs w:val="20"/>
                        </w:rPr>
                        <w:t>(d) keep under review the NCSC CPA Certificate scheme in order to assess whether it continues to be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="004F0192" w:rsidRPr="004F0192">
                        <w:rPr>
                          <w:rFonts w:cs="Arial"/>
                          <w:bCs/>
                          <w:szCs w:val="20"/>
                        </w:rPr>
                        <w:t xml:space="preserve">fit for purpose in so far as it is relevant to the Code, and suggest modifications to the 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>S</w:t>
                      </w:r>
                      <w:r w:rsidR="004F0192" w:rsidRPr="004F0192">
                        <w:rPr>
                          <w:rFonts w:cs="Arial"/>
                          <w:bCs/>
                          <w:szCs w:val="20"/>
                        </w:rPr>
                        <w:t>cheme</w:t>
                      </w:r>
                      <w:r w:rsidR="001D5631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>P</w:t>
                      </w:r>
                      <w:r w:rsidR="004F0192" w:rsidRPr="003D75A2">
                        <w:rPr>
                          <w:rFonts w:cs="Arial"/>
                          <w:bCs/>
                          <w:szCs w:val="20"/>
                        </w:rPr>
                        <w:t>rovider to the extent to which it considers them appropriate;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>”</w:t>
                      </w:r>
                    </w:p>
                    <w:p w14:paraId="37701F2B" w14:textId="77777777" w:rsidR="004F0192" w:rsidRPr="003D75A2" w:rsidRDefault="004F0192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</w:p>
                    <w:p w14:paraId="16C0EA55" w14:textId="2610045B" w:rsidR="006178D0" w:rsidRPr="003D75A2" w:rsidRDefault="002D5BCE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D75A2">
                        <w:rPr>
                          <w:rFonts w:cs="Arial"/>
                          <w:bCs/>
                          <w:szCs w:val="20"/>
                        </w:rPr>
                        <w:t>The SSC</w:t>
                      </w:r>
                      <w:r w:rsidR="006C0BF6" w:rsidRPr="003D75A2">
                        <w:rPr>
                          <w:rFonts w:cs="Arial"/>
                          <w:bCs/>
                          <w:szCs w:val="20"/>
                        </w:rPr>
                        <w:t xml:space="preserve"> recognises that</w:t>
                      </w:r>
                      <w:r w:rsidR="00016706" w:rsidRPr="003D75A2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="006C0BF6" w:rsidRPr="003D75A2">
                        <w:rPr>
                          <w:rFonts w:cs="Arial"/>
                          <w:bCs/>
                          <w:szCs w:val="20"/>
                        </w:rPr>
                        <w:t xml:space="preserve">BEIS, as the Policy Department for smart metering, </w:t>
                      </w:r>
                      <w:r w:rsidR="006178D0" w:rsidRPr="003D75A2">
                        <w:rPr>
                          <w:rFonts w:cs="Arial"/>
                          <w:bCs/>
                          <w:szCs w:val="20"/>
                        </w:rPr>
                        <w:t xml:space="preserve">selected the CPA Scheme to provide assurance that Devices with the capability to affect energy supply </w:t>
                      </w:r>
                      <w:r w:rsidR="001D5631">
                        <w:rPr>
                          <w:rFonts w:cs="Arial"/>
                          <w:bCs/>
                          <w:szCs w:val="20"/>
                        </w:rPr>
                        <w:t xml:space="preserve">and </w:t>
                      </w:r>
                      <w:r w:rsidR="000E26F5">
                        <w:rPr>
                          <w:rFonts w:cs="Arial"/>
                          <w:bCs/>
                          <w:szCs w:val="20"/>
                        </w:rPr>
                        <w:t xml:space="preserve">that </w:t>
                      </w:r>
                      <w:r w:rsidR="001D5631">
                        <w:rPr>
                          <w:rFonts w:cs="Arial"/>
                          <w:bCs/>
                          <w:szCs w:val="20"/>
                        </w:rPr>
                        <w:t xml:space="preserve">form part of the Critical National Infrastructure (CNI) </w:t>
                      </w:r>
                      <w:r w:rsidR="006178D0" w:rsidRPr="003D75A2">
                        <w:rPr>
                          <w:rFonts w:cs="Arial"/>
                          <w:bCs/>
                          <w:szCs w:val="20"/>
                        </w:rPr>
                        <w:t xml:space="preserve">meet specific Security Characteristics (SCs). Compliance with these </w:t>
                      </w:r>
                      <w:r w:rsidR="002E5698" w:rsidRPr="003D75A2">
                        <w:rPr>
                          <w:rFonts w:cs="Arial"/>
                          <w:bCs/>
                          <w:szCs w:val="20"/>
                        </w:rPr>
                        <w:t>S</w:t>
                      </w:r>
                      <w:r w:rsidR="006178D0" w:rsidRPr="003D75A2">
                        <w:rPr>
                          <w:rFonts w:cs="Arial"/>
                          <w:bCs/>
                          <w:szCs w:val="20"/>
                        </w:rPr>
                        <w:t xml:space="preserve">ecurity </w:t>
                      </w:r>
                      <w:r w:rsidR="002E5698" w:rsidRPr="003D75A2">
                        <w:rPr>
                          <w:rFonts w:cs="Arial"/>
                          <w:bCs/>
                          <w:szCs w:val="20"/>
                        </w:rPr>
                        <w:t>C</w:t>
                      </w:r>
                      <w:r w:rsidR="006178D0" w:rsidRPr="003D75A2">
                        <w:rPr>
                          <w:rFonts w:cs="Arial"/>
                          <w:bCs/>
                          <w:szCs w:val="20"/>
                        </w:rPr>
                        <w:t>haracteristics is essential to protect consumers</w:t>
                      </w:r>
                      <w:r w:rsidR="001D5631">
                        <w:rPr>
                          <w:rFonts w:cs="Arial"/>
                          <w:bCs/>
                          <w:szCs w:val="20"/>
                        </w:rPr>
                        <w:t xml:space="preserve"> and CNI</w:t>
                      </w:r>
                      <w:r w:rsidR="006178D0" w:rsidRPr="003D75A2">
                        <w:rPr>
                          <w:rFonts w:cs="Arial"/>
                          <w:bCs/>
                          <w:szCs w:val="20"/>
                        </w:rPr>
                        <w:t>.</w:t>
                      </w:r>
                    </w:p>
                    <w:p w14:paraId="1AD2D77E" w14:textId="77777777" w:rsidR="006178D0" w:rsidRPr="003D75A2" w:rsidRDefault="006178D0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</w:p>
                    <w:p w14:paraId="5E9A5367" w14:textId="567A6F44" w:rsidR="00016706" w:rsidRPr="003D75A2" w:rsidRDefault="006178D0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D75A2">
                        <w:rPr>
                          <w:rFonts w:cs="Arial"/>
                          <w:bCs/>
                          <w:szCs w:val="20"/>
                        </w:rPr>
                        <w:t>T</w:t>
                      </w:r>
                      <w:r w:rsidR="006C0BF6" w:rsidRPr="003D75A2">
                        <w:rPr>
                          <w:rFonts w:cs="Arial"/>
                          <w:bCs/>
                          <w:szCs w:val="20"/>
                        </w:rPr>
                        <w:t xml:space="preserve">he </w:t>
                      </w:r>
                      <w:r w:rsidR="00D72173" w:rsidRPr="003D75A2">
                        <w:rPr>
                          <w:rFonts w:cs="Arial"/>
                          <w:bCs/>
                          <w:szCs w:val="20"/>
                        </w:rPr>
                        <w:t xml:space="preserve">purpose of this survey is to enable the </w:t>
                      </w:r>
                      <w:r w:rsidR="006C0BF6" w:rsidRPr="003D75A2">
                        <w:rPr>
                          <w:rFonts w:cs="Arial"/>
                          <w:bCs/>
                          <w:szCs w:val="20"/>
                        </w:rPr>
                        <w:t xml:space="preserve">SSC 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>to engage</w:t>
                      </w:r>
                      <w:r w:rsidR="002D5BCE" w:rsidRPr="003D75A2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="005579D9" w:rsidRPr="003D75A2">
                        <w:rPr>
                          <w:rFonts w:cs="Arial"/>
                          <w:bCs/>
                          <w:szCs w:val="20"/>
                        </w:rPr>
                        <w:t xml:space="preserve">directly </w:t>
                      </w:r>
                      <w:r w:rsidR="00016706" w:rsidRPr="003D75A2">
                        <w:rPr>
                          <w:rFonts w:cs="Arial"/>
                          <w:bCs/>
                          <w:szCs w:val="20"/>
                        </w:rPr>
                        <w:t xml:space="preserve">with </w:t>
                      </w:r>
                      <w:r w:rsidR="00C20841" w:rsidRPr="003D75A2">
                        <w:rPr>
                          <w:rFonts w:cs="Arial"/>
                          <w:bCs/>
                          <w:szCs w:val="20"/>
                        </w:rPr>
                        <w:t>s</w:t>
                      </w:r>
                      <w:r w:rsidR="002D5BCE" w:rsidRPr="003D75A2">
                        <w:rPr>
                          <w:rFonts w:cs="Arial"/>
                          <w:bCs/>
                          <w:szCs w:val="20"/>
                        </w:rPr>
                        <w:t xml:space="preserve">mart </w:t>
                      </w:r>
                      <w:r w:rsidR="00C20841" w:rsidRPr="003D75A2">
                        <w:rPr>
                          <w:rFonts w:cs="Arial"/>
                          <w:bCs/>
                          <w:szCs w:val="20"/>
                        </w:rPr>
                        <w:t>m</w:t>
                      </w:r>
                      <w:r w:rsidR="002D5BCE" w:rsidRPr="003D75A2">
                        <w:rPr>
                          <w:rFonts w:cs="Arial"/>
                          <w:bCs/>
                          <w:szCs w:val="20"/>
                        </w:rPr>
                        <w:t xml:space="preserve">etering Industry </w:t>
                      </w:r>
                      <w:r w:rsidR="00D72173" w:rsidRPr="003D75A2">
                        <w:rPr>
                          <w:rFonts w:cs="Arial"/>
                          <w:bCs/>
                          <w:szCs w:val="20"/>
                        </w:rPr>
                        <w:t>p</w:t>
                      </w:r>
                      <w:r w:rsidR="002D5BCE" w:rsidRPr="003D75A2">
                        <w:rPr>
                          <w:rFonts w:cs="Arial"/>
                          <w:bCs/>
                          <w:szCs w:val="20"/>
                        </w:rPr>
                        <w:t>articipants</w:t>
                      </w:r>
                      <w:r w:rsidR="00016706" w:rsidRPr="003D75A2">
                        <w:rPr>
                          <w:rFonts w:cs="Arial"/>
                          <w:bCs/>
                          <w:szCs w:val="20"/>
                        </w:rPr>
                        <w:t xml:space="preserve"> with </w:t>
                      </w:r>
                      <w:r w:rsidR="00247E01" w:rsidRPr="003D75A2">
                        <w:rPr>
                          <w:rFonts w:cs="Arial"/>
                          <w:bCs/>
                          <w:szCs w:val="20"/>
                        </w:rPr>
                        <w:t xml:space="preserve">experience of the CPA Scheme including </w:t>
                      </w:r>
                      <w:r w:rsidR="00C20841" w:rsidRPr="003D75A2">
                        <w:rPr>
                          <w:rFonts w:cs="Arial"/>
                          <w:bCs/>
                          <w:szCs w:val="20"/>
                        </w:rPr>
                        <w:t>e</w:t>
                      </w:r>
                      <w:r w:rsidR="002D5BCE" w:rsidRPr="003D75A2">
                        <w:rPr>
                          <w:rFonts w:cs="Arial"/>
                          <w:bCs/>
                          <w:szCs w:val="20"/>
                        </w:rPr>
                        <w:t>nergy Suppliers with SEC obligations</w:t>
                      </w:r>
                      <w:r w:rsidR="001F6410" w:rsidRPr="003D75A2">
                        <w:rPr>
                          <w:rFonts w:cs="Arial"/>
                          <w:bCs/>
                          <w:szCs w:val="20"/>
                        </w:rPr>
                        <w:t xml:space="preserve"> for Device security</w:t>
                      </w:r>
                      <w:r w:rsidR="002D5BCE" w:rsidRPr="003D75A2">
                        <w:rPr>
                          <w:rFonts w:cs="Arial"/>
                          <w:bCs/>
                          <w:szCs w:val="20"/>
                        </w:rPr>
                        <w:t xml:space="preserve">, </w:t>
                      </w:r>
                      <w:r w:rsidR="00D72173" w:rsidRPr="003D75A2">
                        <w:rPr>
                          <w:rFonts w:cs="Arial"/>
                          <w:bCs/>
                          <w:szCs w:val="20"/>
                        </w:rPr>
                        <w:t>m</w:t>
                      </w:r>
                      <w:r w:rsidR="002D5BCE" w:rsidRPr="003D75A2">
                        <w:rPr>
                          <w:rFonts w:cs="Arial"/>
                          <w:bCs/>
                          <w:szCs w:val="20"/>
                        </w:rPr>
                        <w:t>anufacturers</w:t>
                      </w:r>
                      <w:r w:rsidR="000C73F7" w:rsidRPr="003D75A2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="001F6410" w:rsidRPr="003D75A2">
                        <w:rPr>
                          <w:rFonts w:cs="Arial"/>
                          <w:bCs/>
                          <w:szCs w:val="20"/>
                        </w:rPr>
                        <w:t>of smart metering</w:t>
                      </w:r>
                      <w:r w:rsidR="000C73F7" w:rsidRPr="003D75A2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="001F6410" w:rsidRPr="003D75A2">
                        <w:rPr>
                          <w:rFonts w:cs="Arial"/>
                          <w:bCs/>
                          <w:szCs w:val="20"/>
                        </w:rPr>
                        <w:t>Devices</w:t>
                      </w:r>
                      <w:r w:rsidR="002D5BCE" w:rsidRPr="003D75A2">
                        <w:rPr>
                          <w:rFonts w:cs="Arial"/>
                          <w:bCs/>
                          <w:szCs w:val="20"/>
                        </w:rPr>
                        <w:t xml:space="preserve">, MAPS </w:t>
                      </w:r>
                      <w:r w:rsidR="000C73F7" w:rsidRPr="003D75A2">
                        <w:rPr>
                          <w:rFonts w:cs="Arial"/>
                          <w:bCs/>
                          <w:szCs w:val="20"/>
                        </w:rPr>
                        <w:t xml:space="preserve">as </w:t>
                      </w:r>
                      <w:r w:rsidR="00D72173" w:rsidRPr="003D75A2">
                        <w:rPr>
                          <w:rFonts w:cs="Arial"/>
                          <w:bCs/>
                          <w:szCs w:val="20"/>
                        </w:rPr>
                        <w:t xml:space="preserve">investors in </w:t>
                      </w:r>
                      <w:r w:rsidR="00C20841" w:rsidRPr="003D75A2">
                        <w:rPr>
                          <w:rFonts w:cs="Arial"/>
                          <w:bCs/>
                          <w:szCs w:val="20"/>
                        </w:rPr>
                        <w:t>Device</w:t>
                      </w:r>
                      <w:r w:rsidR="00D72173" w:rsidRPr="003D75A2">
                        <w:rPr>
                          <w:rFonts w:cs="Arial"/>
                          <w:bCs/>
                          <w:szCs w:val="20"/>
                        </w:rPr>
                        <w:t>s</w:t>
                      </w:r>
                      <w:r w:rsidR="00C20841" w:rsidRPr="003D75A2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="002D5BCE" w:rsidRPr="003D75A2">
                        <w:rPr>
                          <w:rFonts w:cs="Arial"/>
                          <w:bCs/>
                          <w:szCs w:val="20"/>
                        </w:rPr>
                        <w:t xml:space="preserve">and Other SEC Parties with an interest in assuring Devices for </w:t>
                      </w:r>
                      <w:r w:rsidR="000C73F7" w:rsidRPr="003D75A2">
                        <w:rPr>
                          <w:rFonts w:cs="Arial"/>
                          <w:bCs/>
                          <w:szCs w:val="20"/>
                        </w:rPr>
                        <w:t>smart metering operations</w:t>
                      </w:r>
                      <w:r w:rsidR="005579D9" w:rsidRPr="003D75A2">
                        <w:rPr>
                          <w:rFonts w:cs="Arial"/>
                          <w:bCs/>
                          <w:szCs w:val="20"/>
                        </w:rPr>
                        <w:t xml:space="preserve"> to assess whether the existing arrangements </w:t>
                      </w:r>
                      <w:r w:rsidR="00247E01" w:rsidRPr="003D75A2">
                        <w:rPr>
                          <w:rFonts w:cs="Arial"/>
                          <w:bCs/>
                          <w:szCs w:val="20"/>
                        </w:rPr>
                        <w:t>continue to be</w:t>
                      </w:r>
                      <w:r w:rsidR="005579D9" w:rsidRPr="003D75A2">
                        <w:rPr>
                          <w:rFonts w:cs="Arial"/>
                          <w:bCs/>
                          <w:szCs w:val="20"/>
                        </w:rPr>
                        <w:t xml:space="preserve"> fit for purpose</w:t>
                      </w:r>
                      <w:r w:rsidR="000C73F7" w:rsidRPr="003D75A2">
                        <w:rPr>
                          <w:rFonts w:cs="Arial"/>
                          <w:bCs/>
                          <w:szCs w:val="20"/>
                        </w:rPr>
                        <w:t>.</w:t>
                      </w:r>
                    </w:p>
                    <w:p w14:paraId="5C8C8CEF" w14:textId="1707A23D" w:rsidR="00373664" w:rsidRPr="003D75A2" w:rsidRDefault="00373664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</w:p>
                    <w:p w14:paraId="7AC4A5F4" w14:textId="77777777" w:rsidR="00373664" w:rsidRPr="00373664" w:rsidRDefault="00373664" w:rsidP="003736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73664">
                        <w:rPr>
                          <w:rFonts w:cs="Arial"/>
                          <w:bCs/>
                          <w:szCs w:val="20"/>
                        </w:rPr>
                        <w:t>This questionnaire is being issued to those invited to SSC CPA Industry Days.</w:t>
                      </w:r>
                    </w:p>
                    <w:p w14:paraId="174B6EB7" w14:textId="77777777" w:rsidR="00016706" w:rsidRPr="003D75A2" w:rsidRDefault="00016706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</w:p>
                    <w:p w14:paraId="13403312" w14:textId="6C119827" w:rsidR="00016706" w:rsidRPr="003D75A2" w:rsidRDefault="00247E01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3D75A2">
                        <w:rPr>
                          <w:rFonts w:cs="Arial"/>
                          <w:b/>
                          <w:bCs/>
                          <w:i/>
                          <w:iCs/>
                          <w:szCs w:val="20"/>
                        </w:rPr>
                        <w:t>Outcome</w:t>
                      </w:r>
                    </w:p>
                    <w:p w14:paraId="541DDF96" w14:textId="77777777" w:rsidR="00016706" w:rsidRPr="003D75A2" w:rsidRDefault="00016706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</w:p>
                    <w:p w14:paraId="3C07CFC1" w14:textId="100262CC" w:rsidR="00016706" w:rsidRPr="003D75A2" w:rsidRDefault="00016706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The findings </w:t>
                      </w:r>
                      <w:r w:rsidR="00D72173" w:rsidRPr="003D75A2">
                        <w:rPr>
                          <w:rFonts w:cs="Arial"/>
                          <w:bCs/>
                          <w:szCs w:val="20"/>
                        </w:rPr>
                        <w:t xml:space="preserve">from this survey 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will be shared with the </w:t>
                      </w:r>
                      <w:r w:rsidR="00D72173" w:rsidRPr="003D75A2">
                        <w:rPr>
                          <w:rFonts w:cs="Arial"/>
                          <w:bCs/>
                          <w:szCs w:val="20"/>
                        </w:rPr>
                        <w:t xml:space="preserve">SSC, the 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SEC Panel </w:t>
                      </w:r>
                      <w:r w:rsidR="00247E01" w:rsidRPr="003D75A2">
                        <w:rPr>
                          <w:rFonts w:cs="Arial"/>
                          <w:bCs/>
                          <w:szCs w:val="20"/>
                        </w:rPr>
                        <w:t xml:space="preserve">and BEIS 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to inform </w:t>
                      </w:r>
                      <w:r w:rsidR="000E7F2F" w:rsidRPr="003D75A2">
                        <w:rPr>
                          <w:rFonts w:cs="Arial"/>
                          <w:bCs/>
                          <w:szCs w:val="20"/>
                        </w:rPr>
                        <w:t xml:space="preserve">decision making on 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whether </w:t>
                      </w:r>
                      <w:r w:rsidR="000C73F7" w:rsidRPr="003D75A2">
                        <w:rPr>
                          <w:rFonts w:cs="Arial"/>
                          <w:bCs/>
                          <w:szCs w:val="20"/>
                        </w:rPr>
                        <w:t xml:space="preserve">the NCSC CPA Scheme </w:t>
                      </w:r>
                      <w:r w:rsidR="000C73F7" w:rsidRPr="000C73F7">
                        <w:rPr>
                          <w:rFonts w:cs="Arial"/>
                          <w:bCs/>
                          <w:szCs w:val="20"/>
                        </w:rPr>
                        <w:t xml:space="preserve">continues to be fit for purpose in so far as it is relevant to the Code and </w:t>
                      </w:r>
                      <w:r w:rsidR="006C0BF6" w:rsidRPr="003D75A2">
                        <w:rPr>
                          <w:rFonts w:cs="Arial"/>
                          <w:bCs/>
                          <w:szCs w:val="20"/>
                        </w:rPr>
                        <w:t xml:space="preserve">to </w:t>
                      </w:r>
                      <w:r w:rsidR="000E7F2F" w:rsidRPr="003D75A2">
                        <w:rPr>
                          <w:rFonts w:cs="Arial"/>
                          <w:bCs/>
                          <w:szCs w:val="20"/>
                        </w:rPr>
                        <w:t>consider</w:t>
                      </w:r>
                      <w:r w:rsidR="000C73F7" w:rsidRPr="000C73F7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="00D72173" w:rsidRPr="003D75A2">
                        <w:rPr>
                          <w:rFonts w:cs="Arial"/>
                          <w:bCs/>
                          <w:szCs w:val="20"/>
                        </w:rPr>
                        <w:t xml:space="preserve">any </w:t>
                      </w:r>
                      <w:r w:rsidR="000C73F7" w:rsidRPr="000C73F7">
                        <w:rPr>
                          <w:rFonts w:cs="Arial"/>
                          <w:bCs/>
                          <w:szCs w:val="20"/>
                        </w:rPr>
                        <w:t xml:space="preserve">modifications </w:t>
                      </w:r>
                      <w:r w:rsidR="00FB7C4E" w:rsidRPr="003D75A2">
                        <w:rPr>
                          <w:rFonts w:cs="Arial"/>
                          <w:bCs/>
                          <w:szCs w:val="20"/>
                        </w:rPr>
                        <w:t xml:space="preserve">necessary </w:t>
                      </w:r>
                      <w:r w:rsidR="000C73F7" w:rsidRPr="000C73F7">
                        <w:rPr>
                          <w:rFonts w:cs="Arial"/>
                          <w:bCs/>
                          <w:szCs w:val="20"/>
                        </w:rPr>
                        <w:t xml:space="preserve">to </w:t>
                      </w:r>
                      <w:r w:rsidR="000E7F2F" w:rsidRPr="003D75A2">
                        <w:rPr>
                          <w:rFonts w:cs="Arial"/>
                          <w:bCs/>
                          <w:szCs w:val="20"/>
                        </w:rPr>
                        <w:t xml:space="preserve">provide </w:t>
                      </w:r>
                      <w:r w:rsidR="00D72173" w:rsidRPr="003D75A2">
                        <w:rPr>
                          <w:rFonts w:cs="Arial"/>
                          <w:bCs/>
                          <w:szCs w:val="20"/>
                        </w:rPr>
                        <w:t xml:space="preserve">security </w:t>
                      </w:r>
                      <w:r w:rsidR="000E7F2F" w:rsidRPr="003D75A2">
                        <w:rPr>
                          <w:rFonts w:cs="Arial"/>
                          <w:bCs/>
                          <w:szCs w:val="20"/>
                        </w:rPr>
                        <w:t xml:space="preserve">assurance </w:t>
                      </w:r>
                      <w:r w:rsidR="00D72173" w:rsidRPr="003D75A2">
                        <w:rPr>
                          <w:rFonts w:cs="Arial"/>
                          <w:bCs/>
                          <w:szCs w:val="20"/>
                        </w:rPr>
                        <w:t>of smart metering Devices</w:t>
                      </w:r>
                      <w:r w:rsidR="000C73F7" w:rsidRPr="003D75A2">
                        <w:rPr>
                          <w:rFonts w:cs="Arial"/>
                          <w:bCs/>
                          <w:szCs w:val="20"/>
                        </w:rPr>
                        <w:t>.</w:t>
                      </w:r>
                    </w:p>
                    <w:p w14:paraId="55954687" w14:textId="603EAC77" w:rsidR="00016706" w:rsidRPr="003D75A2" w:rsidRDefault="00016706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</w:p>
                    <w:p w14:paraId="5F6B3AE1" w14:textId="113B93D7" w:rsidR="00247E01" w:rsidRPr="003D75A2" w:rsidRDefault="00247E01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/>
                          <w:iCs/>
                          <w:szCs w:val="20"/>
                        </w:rPr>
                      </w:pPr>
                      <w:r w:rsidRPr="003D75A2">
                        <w:rPr>
                          <w:rFonts w:cs="Arial"/>
                          <w:b/>
                          <w:i/>
                          <w:iCs/>
                          <w:szCs w:val="20"/>
                        </w:rPr>
                        <w:t>Questionnaire</w:t>
                      </w:r>
                    </w:p>
                    <w:p w14:paraId="5533D4D8" w14:textId="77777777" w:rsidR="00247E01" w:rsidRPr="003D75A2" w:rsidRDefault="00247E01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  <w:u w:val="single"/>
                        </w:rPr>
                      </w:pPr>
                    </w:p>
                    <w:p w14:paraId="2BA6193C" w14:textId="01C10EFC" w:rsidR="001F286E" w:rsidRPr="003D75A2" w:rsidRDefault="001F286E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  <w:u w:val="single"/>
                        </w:rPr>
                      </w:pP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There are several aspects to the CPA </w:t>
                      </w:r>
                      <w:proofErr w:type="gramStart"/>
                      <w:r w:rsidRPr="003D75A2">
                        <w:rPr>
                          <w:rFonts w:cs="Arial"/>
                          <w:bCs/>
                          <w:szCs w:val="20"/>
                        </w:rPr>
                        <w:t>Scheme</w:t>
                      </w:r>
                      <w:proofErr w:type="gramEnd"/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 and it is important to clarify which aspects, if any, cause problems for industry. The questionnaire has therefore been segmented to identify </w:t>
                      </w:r>
                      <w:r w:rsidR="003D75A2" w:rsidRPr="003D75A2">
                        <w:rPr>
                          <w:rFonts w:cs="Arial"/>
                          <w:bCs/>
                          <w:szCs w:val="20"/>
                        </w:rPr>
                        <w:t>issues with any specific aspects.</w:t>
                      </w:r>
                    </w:p>
                    <w:p w14:paraId="12BA0625" w14:textId="4F83CD88" w:rsidR="00016706" w:rsidRPr="003D75A2" w:rsidRDefault="00016706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D75A2">
                        <w:rPr>
                          <w:rFonts w:cs="Arial"/>
                          <w:bCs/>
                          <w:szCs w:val="20"/>
                          <w:u w:val="single"/>
                        </w:rPr>
                        <w:t>One questionnaire response is requested per organisation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>. Each response should</w:t>
                      </w:r>
                    </w:p>
                    <w:p w14:paraId="058A638E" w14:textId="1D8A9C42" w:rsidR="00016706" w:rsidRPr="003D75A2" w:rsidRDefault="00016706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include feedback </w:t>
                      </w:r>
                      <w:r w:rsidR="00C20841" w:rsidRPr="003D75A2">
                        <w:rPr>
                          <w:rFonts w:cs="Arial"/>
                          <w:bCs/>
                          <w:szCs w:val="20"/>
                        </w:rPr>
                        <w:t xml:space="preserve">from </w:t>
                      </w:r>
                      <w:r w:rsidR="000E26F5">
                        <w:rPr>
                          <w:rFonts w:cs="Arial"/>
                          <w:bCs/>
                          <w:szCs w:val="20"/>
                        </w:rPr>
                        <w:t xml:space="preserve">the organisation’s </w:t>
                      </w:r>
                      <w:r w:rsidR="00C20841" w:rsidRPr="003D75A2">
                        <w:rPr>
                          <w:rFonts w:cs="Arial"/>
                          <w:bCs/>
                          <w:szCs w:val="20"/>
                        </w:rPr>
                        <w:t>own experience of the CPA Scheme.</w:t>
                      </w:r>
                    </w:p>
                    <w:p w14:paraId="26903909" w14:textId="05E8D4B5" w:rsidR="00016706" w:rsidRPr="003D75A2" w:rsidRDefault="00016706" w:rsidP="00002F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</w:p>
                    <w:p w14:paraId="164D41EE" w14:textId="59753D64" w:rsidR="004F0192" w:rsidRPr="003D75A2" w:rsidRDefault="00016706" w:rsidP="00653F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The questionnaire is open for responses for </w:t>
                      </w:r>
                      <w:r w:rsidR="00764F09" w:rsidRPr="003D75A2">
                        <w:rPr>
                          <w:rFonts w:cs="Arial"/>
                          <w:bCs/>
                          <w:szCs w:val="20"/>
                        </w:rPr>
                        <w:t>two weeks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 from it being issued and will close on </w:t>
                      </w:r>
                      <w:r w:rsidR="002E3F12">
                        <w:rPr>
                          <w:rFonts w:cs="Arial"/>
                          <w:bCs/>
                          <w:szCs w:val="20"/>
                        </w:rPr>
                        <w:t xml:space="preserve">16 </w:t>
                      </w:r>
                      <w:r w:rsidR="00FB7C4E" w:rsidRPr="003D75A2">
                        <w:rPr>
                          <w:rFonts w:cs="Arial"/>
                          <w:bCs/>
                          <w:szCs w:val="20"/>
                        </w:rPr>
                        <w:t xml:space="preserve">July 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>20</w:t>
                      </w:r>
                      <w:r w:rsidR="00764F09" w:rsidRPr="003D75A2">
                        <w:rPr>
                          <w:rFonts w:cs="Arial"/>
                          <w:bCs/>
                          <w:szCs w:val="20"/>
                        </w:rPr>
                        <w:t>21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. It should take approximately </w:t>
                      </w:r>
                      <w:r w:rsidR="00764F09" w:rsidRPr="003D75A2">
                        <w:rPr>
                          <w:rFonts w:cs="Arial"/>
                          <w:bCs/>
                          <w:szCs w:val="20"/>
                        </w:rPr>
                        <w:t>15</w:t>
                      </w:r>
                      <w:r w:rsidRPr="003D75A2">
                        <w:rPr>
                          <w:rFonts w:cs="Arial"/>
                          <w:bCs/>
                          <w:szCs w:val="20"/>
                        </w:rPr>
                        <w:t xml:space="preserve"> minutes to complete.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F286E" w:rsidRPr="001F286E">
        <w:rPr>
          <w:rFonts w:eastAsia="Arial" w:cs="Arial"/>
          <w:b w:val="0"/>
          <w:noProof/>
          <w:color w:val="000000"/>
          <w:spacing w:val="0"/>
          <w:kern w:val="0"/>
          <w:sz w:val="20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6A4895" wp14:editId="306796DD">
                <wp:simplePos x="0" y="0"/>
                <wp:positionH relativeFrom="margin">
                  <wp:posOffset>-57150</wp:posOffset>
                </wp:positionH>
                <wp:positionV relativeFrom="paragraph">
                  <wp:posOffset>26035</wp:posOffset>
                </wp:positionV>
                <wp:extent cx="5603240" cy="76200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848E" w14:textId="77777777" w:rsidR="001F286E" w:rsidRPr="003D092C" w:rsidRDefault="001F286E" w:rsidP="001F286E">
                            <w:pPr>
                              <w:rPr>
                                <w:sz w:val="24"/>
                              </w:rPr>
                            </w:pPr>
                            <w:bookmarkStart w:id="1" w:name="_Hlk68598556"/>
                            <w:r w:rsidRPr="00AC39C5">
                              <w:t>This document is classified as</w:t>
                            </w:r>
                            <w:r w:rsidRPr="00AC39C5">
                              <w:rPr>
                                <w:color w:val="595959" w:themeColor="text1" w:themeTint="A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E314D">
                              <w:rPr>
                                <w:b/>
                                <w:color w:val="FFC000"/>
                                <w:szCs w:val="16"/>
                                <w:lang w:val="en-US"/>
                              </w:rPr>
                              <w:t>Amber</w:t>
                            </w:r>
                            <w:r w:rsidRPr="003D092C">
                              <w:rPr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Pr="00AC39C5">
                              <w:t xml:space="preserve">Limited disclosure and restricted to SSC Members and those who have a need to know to </w:t>
                            </w:r>
                            <w:proofErr w:type="gramStart"/>
                            <w:r w:rsidRPr="00AC39C5">
                              <w:t>take action</w:t>
                            </w:r>
                            <w:proofErr w:type="gramEnd"/>
                            <w:r w:rsidRPr="00AC39C5">
                              <w:t xml:space="preserve">. </w:t>
                            </w:r>
                            <w:r>
                              <w:t xml:space="preserve">This includes Government and energy industry parties </w:t>
                            </w:r>
                            <w:r w:rsidRPr="00AC39C5">
                              <w:t>on a ‘need-to-know’ basis</w:t>
                            </w:r>
                            <w:r>
                              <w:t xml:space="preserve"> to assist in security risk assessment and in designing and implementing security controls for smart metering</w:t>
                            </w:r>
                            <w:r w:rsidRPr="00AC39C5">
                              <w:t>.</w:t>
                            </w:r>
                          </w:p>
                          <w:bookmarkEnd w:id="1"/>
                          <w:p w14:paraId="22B22037" w14:textId="77777777" w:rsidR="001F286E" w:rsidRPr="003D092C" w:rsidRDefault="001F286E" w:rsidP="001F286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4895" id="_x0000_s1027" type="#_x0000_t202" style="position:absolute;margin-left:-4.5pt;margin-top:2.05pt;width:441.2pt;height: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">
                <v:textbox>
                  <w:txbxContent>
                    <w:p w14:paraId="7668848E" w14:textId="77777777" w:rsidR="001F286E" w:rsidRPr="003D092C" w:rsidRDefault="001F286E" w:rsidP="001F286E">
                      <w:pPr>
                        <w:rPr>
                          <w:sz w:val="24"/>
                        </w:rPr>
                      </w:pPr>
                      <w:bookmarkStart w:id="2" w:name="_Hlk68598556"/>
                      <w:r w:rsidRPr="00AC39C5">
                        <w:t>This document is classified as</w:t>
                      </w:r>
                      <w:r w:rsidRPr="00AC39C5">
                        <w:rPr>
                          <w:color w:val="595959" w:themeColor="text1" w:themeTint="A6"/>
                          <w:szCs w:val="16"/>
                          <w:lang w:val="en-US"/>
                        </w:rPr>
                        <w:t xml:space="preserve"> </w:t>
                      </w:r>
                      <w:r w:rsidRPr="00BE314D">
                        <w:rPr>
                          <w:b/>
                          <w:color w:val="FFC000"/>
                          <w:szCs w:val="16"/>
                          <w:lang w:val="en-US"/>
                        </w:rPr>
                        <w:t>Amber</w:t>
                      </w:r>
                      <w:r w:rsidRPr="003D092C">
                        <w:rPr>
                          <w:szCs w:val="16"/>
                          <w:lang w:val="en-US"/>
                        </w:rPr>
                        <w:t xml:space="preserve">. </w:t>
                      </w:r>
                      <w:r w:rsidRPr="00AC39C5">
                        <w:t xml:space="preserve">Limited disclosure and restricted to SSC Members and those who have a need to know to </w:t>
                      </w:r>
                      <w:proofErr w:type="gramStart"/>
                      <w:r w:rsidRPr="00AC39C5">
                        <w:t>take action</w:t>
                      </w:r>
                      <w:proofErr w:type="gramEnd"/>
                      <w:r w:rsidRPr="00AC39C5">
                        <w:t xml:space="preserve">. </w:t>
                      </w:r>
                      <w:r>
                        <w:t xml:space="preserve">This includes Government and energy industry parties </w:t>
                      </w:r>
                      <w:r w:rsidRPr="00AC39C5">
                        <w:t>on a ‘need-to-know’ basis</w:t>
                      </w:r>
                      <w:r>
                        <w:t xml:space="preserve"> to assist in security risk assessment and in designing and implementing security controls for smart metering</w:t>
                      </w:r>
                      <w:r w:rsidRPr="00AC39C5">
                        <w:t>.</w:t>
                      </w:r>
                    </w:p>
                    <w:bookmarkEnd w:id="2"/>
                    <w:p w14:paraId="22B22037" w14:textId="77777777" w:rsidR="001F286E" w:rsidRPr="003D092C" w:rsidRDefault="001F286E" w:rsidP="001F286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192">
        <w:rPr>
          <w:rFonts w:cs="Arial"/>
          <w:sz w:val="28"/>
          <w:szCs w:val="20"/>
        </w:rPr>
        <w:t>SSC</w:t>
      </w:r>
      <w:r w:rsidR="009C2FD9" w:rsidRPr="009C2FD9">
        <w:rPr>
          <w:rFonts w:cs="Arial"/>
          <w:sz w:val="28"/>
          <w:szCs w:val="20"/>
        </w:rPr>
        <w:t xml:space="preserve"> </w:t>
      </w:r>
      <w:r w:rsidR="0091753B">
        <w:rPr>
          <w:rFonts w:cs="Arial"/>
          <w:sz w:val="28"/>
          <w:szCs w:val="20"/>
        </w:rPr>
        <w:t>Survey</w:t>
      </w:r>
      <w:r w:rsidR="00DB3F11" w:rsidRPr="0044559C">
        <w:rPr>
          <w:rFonts w:cs="Arial"/>
          <w:sz w:val="28"/>
          <w:szCs w:val="20"/>
        </w:rPr>
        <w:t xml:space="preserve"> </w:t>
      </w:r>
      <w:r w:rsidR="00E60FEB">
        <w:rPr>
          <w:rFonts w:cs="Arial"/>
          <w:sz w:val="28"/>
          <w:szCs w:val="20"/>
        </w:rPr>
        <w:t>on</w:t>
      </w:r>
      <w:r w:rsidR="00DB3F11" w:rsidRPr="0044559C">
        <w:rPr>
          <w:rFonts w:cs="Arial"/>
          <w:sz w:val="28"/>
          <w:szCs w:val="20"/>
        </w:rPr>
        <w:t xml:space="preserve"> </w:t>
      </w:r>
      <w:r w:rsidR="004F0192">
        <w:rPr>
          <w:rFonts w:cs="Arial"/>
          <w:sz w:val="28"/>
          <w:szCs w:val="20"/>
        </w:rPr>
        <w:t xml:space="preserve">whether the NCSC CPA Scheme is ‘Fit for </w:t>
      </w:r>
      <w:proofErr w:type="gramStart"/>
      <w:r w:rsidR="004F0192">
        <w:rPr>
          <w:rFonts w:cs="Arial"/>
          <w:sz w:val="28"/>
          <w:szCs w:val="20"/>
        </w:rPr>
        <w:t>Purpose’</w:t>
      </w:r>
      <w:proofErr w:type="gramEnd"/>
    </w:p>
    <w:p w14:paraId="4EA6A627" w14:textId="4312AE92" w:rsidR="00DB3F11" w:rsidRDefault="00DB3F11" w:rsidP="00DB3F11">
      <w:pPr>
        <w:spacing w:line="240" w:lineRule="auto"/>
        <w:rPr>
          <w:b/>
          <w:sz w:val="24"/>
        </w:rPr>
      </w:pPr>
    </w:p>
    <w:p w14:paraId="6A411728" w14:textId="77777777" w:rsidR="00DB3F11" w:rsidRDefault="00DB3F11" w:rsidP="00DB3F11">
      <w:pPr>
        <w:spacing w:line="240" w:lineRule="auto"/>
        <w:rPr>
          <w:b/>
          <w:sz w:val="24"/>
        </w:rPr>
      </w:pPr>
    </w:p>
    <w:p w14:paraId="5E22566F" w14:textId="77777777" w:rsidR="00DB3F11" w:rsidRDefault="00DB3F11" w:rsidP="00DB3F11">
      <w:pPr>
        <w:spacing w:line="240" w:lineRule="auto"/>
        <w:rPr>
          <w:b/>
          <w:sz w:val="24"/>
        </w:rPr>
      </w:pPr>
    </w:p>
    <w:p w14:paraId="4DD0F249" w14:textId="3F0E8BC6" w:rsidR="00DB3F11" w:rsidRPr="003D75A2" w:rsidRDefault="00DB3F11" w:rsidP="00DB3F11">
      <w:pPr>
        <w:pStyle w:val="ListParagraph"/>
        <w:spacing w:after="180"/>
        <w:contextualSpacing/>
        <w:rPr>
          <w:rFonts w:cs="Arial"/>
          <w:sz w:val="24"/>
          <w:szCs w:val="18"/>
        </w:rPr>
      </w:pPr>
      <w:r w:rsidRPr="003D75A2">
        <w:rPr>
          <w:rFonts w:cs="Arial"/>
          <w:b/>
          <w:sz w:val="24"/>
          <w:szCs w:val="18"/>
        </w:rPr>
        <w:t>Confidentiality</w:t>
      </w:r>
    </w:p>
    <w:p w14:paraId="12805BE3" w14:textId="65E1A9E4" w:rsidR="00373664" w:rsidRDefault="00373664" w:rsidP="00032778">
      <w:pPr>
        <w:spacing w:after="200"/>
        <w:rPr>
          <w:b/>
          <w:sz w:val="24"/>
        </w:rPr>
      </w:pPr>
    </w:p>
    <w:p w14:paraId="522F7CE0" w14:textId="4A5FBC3B" w:rsidR="00DB3F11" w:rsidRPr="001F6410" w:rsidRDefault="00DB3F11" w:rsidP="00032778">
      <w:pPr>
        <w:spacing w:after="200"/>
        <w:rPr>
          <w:b/>
          <w:bCs/>
        </w:rPr>
      </w:pPr>
      <w:r w:rsidRPr="003D75A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BDB72BA" wp14:editId="18223691">
                <wp:simplePos x="0" y="0"/>
                <wp:positionH relativeFrom="margin">
                  <wp:posOffset>0</wp:posOffset>
                </wp:positionH>
                <wp:positionV relativeFrom="page">
                  <wp:posOffset>2085975</wp:posOffset>
                </wp:positionV>
                <wp:extent cx="5716800" cy="1515600"/>
                <wp:effectExtent l="0" t="0" r="17780" b="2794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0" cy="151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4ED23" w14:textId="02278D61" w:rsidR="00016706" w:rsidRPr="0044559C" w:rsidRDefault="00016706" w:rsidP="00DB3F11">
                            <w:r w:rsidRPr="0044559C">
                              <w:t>It is recognised that any information you provide may have commercial sensitivity and will be treated in confidence for analysis.</w:t>
                            </w:r>
                          </w:p>
                          <w:p w14:paraId="0B6A0B58" w14:textId="7C5C9865" w:rsidR="00016706" w:rsidRPr="0044559C" w:rsidRDefault="00016706" w:rsidP="00DB3F11">
                            <w:r w:rsidRPr="0044559C">
                              <w:t xml:space="preserve">The survey is being undertaken by SECAS on behalf of </w:t>
                            </w:r>
                            <w:r>
                              <w:t xml:space="preserve">the </w:t>
                            </w:r>
                            <w:r w:rsidR="00653FF2">
                              <w:t>SSC</w:t>
                            </w:r>
                            <w:r w:rsidRPr="0044559C">
                              <w:t xml:space="preserve">. </w:t>
                            </w:r>
                            <w:r w:rsidR="00FB7C4E">
                              <w:t xml:space="preserve">All SSC members have signed Non-Disclosure Agreements and all </w:t>
                            </w:r>
                            <w:r w:rsidRPr="0044559C">
                              <w:t xml:space="preserve">information will be treated in confidence. </w:t>
                            </w:r>
                          </w:p>
                          <w:p w14:paraId="7E41E836" w14:textId="6917239D" w:rsidR="00016706" w:rsidRPr="0044559C" w:rsidRDefault="00016706" w:rsidP="00DB3F11">
                            <w:r w:rsidRPr="0044559C">
                              <w:t xml:space="preserve">However, if a </w:t>
                            </w:r>
                            <w:r w:rsidR="00FB7C4E">
                              <w:t xml:space="preserve">respondent </w:t>
                            </w:r>
                            <w:r w:rsidRPr="0044559C">
                              <w:t xml:space="preserve">identifies a </w:t>
                            </w:r>
                            <w:r w:rsidR="00653FF2">
                              <w:t xml:space="preserve">specific </w:t>
                            </w:r>
                            <w:r w:rsidRPr="0044559C">
                              <w:t xml:space="preserve">problem, it might be necessary for </w:t>
                            </w:r>
                            <w:r>
                              <w:t xml:space="preserve">the </w:t>
                            </w:r>
                            <w:r w:rsidR="00653FF2">
                              <w:t>SSC</w:t>
                            </w:r>
                            <w:r w:rsidRPr="0044559C">
                              <w:t xml:space="preserve"> to obtain further details for clarification. For this reason, the Questionnaire asks for the name of your Organisation and Contact details (for any necessary follow-up).</w:t>
                            </w:r>
                          </w:p>
                          <w:p w14:paraId="41765721" w14:textId="77777777" w:rsidR="00016706" w:rsidRDefault="00016706" w:rsidP="00DB3F11">
                            <w:r>
                              <w:t>Responses authorised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72BA" id="Text Box 5" o:spid="_x0000_s1028" type="#_x0000_t202" style="position:absolute;margin-left:0;margin-top:164.25pt;width:450.15pt;height:11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" fillcolor="white [3201]" strokeweight=".5pt">
                <v:textbox>
                  <w:txbxContent>
                    <w:p w14:paraId="0AE4ED23" w14:textId="02278D61" w:rsidR="00016706" w:rsidRPr="0044559C" w:rsidRDefault="00016706" w:rsidP="00DB3F11">
                      <w:r w:rsidRPr="0044559C">
                        <w:t>It is recognised that any information you provide may have commercial sensitivity and will be treated in confidence for analysis.</w:t>
                      </w:r>
                    </w:p>
                    <w:p w14:paraId="0B6A0B58" w14:textId="7C5C9865" w:rsidR="00016706" w:rsidRPr="0044559C" w:rsidRDefault="00016706" w:rsidP="00DB3F11">
                      <w:r w:rsidRPr="0044559C">
                        <w:t xml:space="preserve">The survey is being undertaken by SECAS on behalf of </w:t>
                      </w:r>
                      <w:r>
                        <w:t xml:space="preserve">the </w:t>
                      </w:r>
                      <w:r w:rsidR="00653FF2">
                        <w:t>SSC</w:t>
                      </w:r>
                      <w:r w:rsidRPr="0044559C">
                        <w:t xml:space="preserve">. </w:t>
                      </w:r>
                      <w:r w:rsidR="00FB7C4E">
                        <w:t xml:space="preserve">All SSC members have signed Non-Disclosure Agreements and all </w:t>
                      </w:r>
                      <w:r w:rsidRPr="0044559C">
                        <w:t xml:space="preserve">information will be treated in confidence. </w:t>
                      </w:r>
                    </w:p>
                    <w:p w14:paraId="7E41E836" w14:textId="6917239D" w:rsidR="00016706" w:rsidRPr="0044559C" w:rsidRDefault="00016706" w:rsidP="00DB3F11">
                      <w:r w:rsidRPr="0044559C">
                        <w:t xml:space="preserve">However, if a </w:t>
                      </w:r>
                      <w:r w:rsidR="00FB7C4E">
                        <w:t xml:space="preserve">respondent </w:t>
                      </w:r>
                      <w:r w:rsidRPr="0044559C">
                        <w:t xml:space="preserve">identifies a </w:t>
                      </w:r>
                      <w:r w:rsidR="00653FF2">
                        <w:t xml:space="preserve">specific </w:t>
                      </w:r>
                      <w:r w:rsidRPr="0044559C">
                        <w:t xml:space="preserve">problem, it might be necessary for </w:t>
                      </w:r>
                      <w:r>
                        <w:t xml:space="preserve">the </w:t>
                      </w:r>
                      <w:r w:rsidR="00653FF2">
                        <w:t>SSC</w:t>
                      </w:r>
                      <w:r w:rsidRPr="0044559C">
                        <w:t xml:space="preserve"> to obtain further details for clarification. For this reason, the Questionnaire asks for the name of your Organisation and Contact details (for any necessary follow-up).</w:t>
                      </w:r>
                    </w:p>
                    <w:p w14:paraId="41765721" w14:textId="77777777" w:rsidR="00016706" w:rsidRDefault="00016706" w:rsidP="00DB3F11">
                      <w:r>
                        <w:t>Responses authorised by: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625AB4" w:rsidRPr="003D75A2">
        <w:rPr>
          <w:b/>
          <w:bCs/>
          <w:sz w:val="24"/>
          <w:szCs w:val="28"/>
        </w:rPr>
        <w:t>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25AB4" w14:paraId="0CECF418" w14:textId="77777777" w:rsidTr="005E3466">
        <w:tc>
          <w:tcPr>
            <w:tcW w:w="2263" w:type="dxa"/>
          </w:tcPr>
          <w:p w14:paraId="42B650CA" w14:textId="29DE5780" w:rsidR="00625AB4" w:rsidRDefault="00723687" w:rsidP="005E3466">
            <w:pPr>
              <w:spacing w:before="240" w:after="2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Full na</w:t>
            </w:r>
            <w:r w:rsidR="00625AB4">
              <w:rPr>
                <w:rFonts w:cs="Arial"/>
                <w:szCs w:val="20"/>
              </w:rPr>
              <w:t>me:</w:t>
            </w:r>
          </w:p>
        </w:tc>
        <w:tc>
          <w:tcPr>
            <w:tcW w:w="6753" w:type="dxa"/>
          </w:tcPr>
          <w:p w14:paraId="05D11E9F" w14:textId="77777777" w:rsidR="00872BB1" w:rsidRDefault="00DD354D" w:rsidP="001903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1903A2">
              <w:rPr>
                <w:rFonts w:cs="Arial"/>
                <w:szCs w:val="20"/>
              </w:rPr>
              <w:t> </w:t>
            </w:r>
            <w:r w:rsidR="001903A2">
              <w:rPr>
                <w:rFonts w:cs="Arial"/>
                <w:szCs w:val="20"/>
              </w:rPr>
              <w:t> </w:t>
            </w:r>
            <w:r w:rsidR="001903A2">
              <w:rPr>
                <w:rFonts w:cs="Arial"/>
                <w:szCs w:val="20"/>
              </w:rPr>
              <w:t> </w:t>
            </w:r>
            <w:r w:rsidR="001903A2">
              <w:rPr>
                <w:rFonts w:cs="Arial"/>
                <w:szCs w:val="20"/>
              </w:rPr>
              <w:t> </w:t>
            </w:r>
            <w:r w:rsidR="001903A2">
              <w:rPr>
                <w:rFonts w:cs="Arial"/>
                <w:szCs w:val="20"/>
              </w:rPr>
              <w:t> </w:t>
            </w:r>
          </w:p>
          <w:p w14:paraId="67463F08" w14:textId="55785E93" w:rsidR="00625AB4" w:rsidRDefault="00DD354D" w:rsidP="001903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625AB4" w14:paraId="7FD24E2A" w14:textId="77777777" w:rsidTr="005E3466">
        <w:tc>
          <w:tcPr>
            <w:tcW w:w="2263" w:type="dxa"/>
          </w:tcPr>
          <w:p w14:paraId="795CFC8E" w14:textId="756C6DA7" w:rsidR="00625AB4" w:rsidRDefault="00625AB4" w:rsidP="005E3466">
            <w:pPr>
              <w:spacing w:before="240" w:after="2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Company:</w:t>
            </w:r>
          </w:p>
        </w:tc>
        <w:tc>
          <w:tcPr>
            <w:tcW w:w="6753" w:type="dxa"/>
          </w:tcPr>
          <w:p w14:paraId="7F51CA7E" w14:textId="70E01D47" w:rsidR="00625AB4" w:rsidRDefault="00DD354D" w:rsidP="00DD734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625AB4" w14:paraId="0845C4D3" w14:textId="77777777" w:rsidTr="005E3466">
        <w:tc>
          <w:tcPr>
            <w:tcW w:w="2263" w:type="dxa"/>
          </w:tcPr>
          <w:p w14:paraId="420D8DFB" w14:textId="51CF84C4" w:rsidR="00625AB4" w:rsidRDefault="00B71527" w:rsidP="005E3466">
            <w:pPr>
              <w:spacing w:before="240" w:after="2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</w:t>
            </w:r>
            <w:r w:rsidR="00625AB4">
              <w:rPr>
                <w:rFonts w:cs="Arial"/>
                <w:szCs w:val="20"/>
              </w:rPr>
              <w:t>ail:</w:t>
            </w:r>
          </w:p>
        </w:tc>
        <w:tc>
          <w:tcPr>
            <w:tcW w:w="6753" w:type="dxa"/>
          </w:tcPr>
          <w:p w14:paraId="1D0C9F3E" w14:textId="7A962D13" w:rsidR="00625AB4" w:rsidRDefault="00DD354D" w:rsidP="00DD734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625AB4" w14:paraId="3985FAF1" w14:textId="77777777" w:rsidTr="005E3466">
        <w:tc>
          <w:tcPr>
            <w:tcW w:w="2263" w:type="dxa"/>
          </w:tcPr>
          <w:p w14:paraId="779C8813" w14:textId="64F16CB9" w:rsidR="00625AB4" w:rsidRDefault="00723687" w:rsidP="005E3466">
            <w:pPr>
              <w:spacing w:before="240" w:after="2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Telep</w:t>
            </w:r>
            <w:r w:rsidR="00625AB4">
              <w:rPr>
                <w:rFonts w:cs="Arial"/>
                <w:szCs w:val="20"/>
              </w:rPr>
              <w:t>hone Number:</w:t>
            </w:r>
          </w:p>
        </w:tc>
        <w:tc>
          <w:tcPr>
            <w:tcW w:w="6753" w:type="dxa"/>
          </w:tcPr>
          <w:p w14:paraId="4B1D2E4C" w14:textId="0791D8F9" w:rsidR="00625AB4" w:rsidRDefault="00DD354D" w:rsidP="00DD734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FB7C4E" w14:paraId="39FD2762" w14:textId="77777777" w:rsidTr="005E3466">
        <w:tc>
          <w:tcPr>
            <w:tcW w:w="2263" w:type="dxa"/>
          </w:tcPr>
          <w:p w14:paraId="349C5A2D" w14:textId="759F7922" w:rsidR="00FB7C4E" w:rsidRDefault="00FB7C4E" w:rsidP="005E3466">
            <w:pPr>
              <w:spacing w:before="240" w:after="2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Nature of experience of the CPA Scheme</w:t>
            </w:r>
          </w:p>
        </w:tc>
        <w:tc>
          <w:tcPr>
            <w:tcW w:w="6753" w:type="dxa"/>
          </w:tcPr>
          <w:p w14:paraId="6D3C3654" w14:textId="55ABF2CF" w:rsidR="00FB7C4E" w:rsidRDefault="00FB7C4E" w:rsidP="00DD734F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4553F84E" w14:textId="77777777" w:rsidR="00625AB4" w:rsidRPr="00DD734F" w:rsidRDefault="00625AB4" w:rsidP="00DD734F">
      <w:pPr>
        <w:spacing w:line="240" w:lineRule="auto"/>
        <w:rPr>
          <w:rFonts w:cs="Arial"/>
          <w:szCs w:val="20"/>
        </w:rPr>
      </w:pPr>
    </w:p>
    <w:p w14:paraId="54E39186" w14:textId="74DB5506" w:rsidR="003067A3" w:rsidRDefault="00DB3F11" w:rsidP="004F7B58">
      <w:pPr>
        <w:pStyle w:val="Heading1"/>
      </w:pPr>
      <w:r>
        <w:lastRenderedPageBreak/>
        <w:t xml:space="preserve">Section 1:  </w:t>
      </w:r>
      <w:r w:rsidR="005E2EBC">
        <w:t>CPA S</w:t>
      </w:r>
      <w:r w:rsidR="002E5698">
        <w:t>ecurity Characteristics</w:t>
      </w:r>
      <w:r>
        <w:t xml:space="preserve"> </w:t>
      </w:r>
    </w:p>
    <w:p w14:paraId="1D59AC7C" w14:textId="4BB11534" w:rsidR="003D75A2" w:rsidRPr="003D75A2" w:rsidRDefault="003D75A2" w:rsidP="003D75A2">
      <w:r>
        <w:t>The CPA Security Characteristics (SCs) are developed jointly with industry</w:t>
      </w:r>
      <w:r w:rsidR="00275740">
        <w:t>, the SSC</w:t>
      </w:r>
      <w:r>
        <w:t xml:space="preserve"> and NCSC. The SSC has provided a methodology for introducing any changes that is available on the SEC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7"/>
        <w:gridCol w:w="1077"/>
      </w:tblGrid>
      <w:tr w:rsidR="00E60FEB" w14:paraId="30FE6E73" w14:textId="77777777" w:rsidTr="003738E3">
        <w:tc>
          <w:tcPr>
            <w:tcW w:w="7937" w:type="dxa"/>
          </w:tcPr>
          <w:p w14:paraId="34859608" w14:textId="179E3B45" w:rsidR="00E60FEB" w:rsidRDefault="00E60FEB" w:rsidP="00AC501C">
            <w:pPr>
              <w:spacing w:line="240" w:lineRule="auto"/>
              <w:rPr>
                <w:szCs w:val="20"/>
              </w:rPr>
            </w:pPr>
            <w:r w:rsidRPr="00467068">
              <w:rPr>
                <w:szCs w:val="20"/>
              </w:rPr>
              <w:t xml:space="preserve">How satisfied are you </w:t>
            </w:r>
            <w:r w:rsidR="003D75A2">
              <w:rPr>
                <w:szCs w:val="20"/>
              </w:rPr>
              <w:t xml:space="preserve">overall </w:t>
            </w:r>
            <w:r w:rsidR="00FB7C4E">
              <w:rPr>
                <w:szCs w:val="20"/>
              </w:rPr>
              <w:t xml:space="preserve">that the </w:t>
            </w:r>
            <w:r w:rsidR="002E5698">
              <w:rPr>
                <w:szCs w:val="20"/>
              </w:rPr>
              <w:t xml:space="preserve">Security Characteristics (SCs) </w:t>
            </w:r>
            <w:r w:rsidR="00463D62">
              <w:rPr>
                <w:szCs w:val="20"/>
              </w:rPr>
              <w:t xml:space="preserve">developed as part of </w:t>
            </w:r>
            <w:r w:rsidR="002E5698">
              <w:rPr>
                <w:szCs w:val="20"/>
              </w:rPr>
              <w:t xml:space="preserve">the </w:t>
            </w:r>
            <w:r w:rsidR="00FB7C4E">
              <w:rPr>
                <w:szCs w:val="20"/>
              </w:rPr>
              <w:t xml:space="preserve">CPA Scheme </w:t>
            </w:r>
            <w:r w:rsidR="002E5698">
              <w:rPr>
                <w:szCs w:val="20"/>
              </w:rPr>
              <w:t xml:space="preserve">ensure </w:t>
            </w:r>
            <w:r w:rsidR="00FB7C4E">
              <w:rPr>
                <w:szCs w:val="20"/>
              </w:rPr>
              <w:t>security assurance of Devices used for smart metering</w:t>
            </w:r>
            <w:r w:rsidRPr="00467068">
              <w:rPr>
                <w:szCs w:val="20"/>
              </w:rPr>
              <w:t>?</w:t>
            </w:r>
            <w:r>
              <w:rPr>
                <w:szCs w:val="20"/>
              </w:rPr>
              <w:t xml:space="preserve"> </w:t>
            </w:r>
          </w:p>
          <w:p w14:paraId="59C9E04B" w14:textId="3F26F8F3" w:rsidR="00E60FEB" w:rsidRPr="00E60FEB" w:rsidRDefault="00E60FEB" w:rsidP="00AC501C">
            <w:pPr>
              <w:spacing w:line="240" w:lineRule="auto"/>
              <w:rPr>
                <w:szCs w:val="20"/>
              </w:rPr>
            </w:pPr>
            <w:r>
              <w:t>1 = Very Dissatisfied; 10 = Very Satisfied.</w:t>
            </w:r>
          </w:p>
        </w:tc>
        <w:tc>
          <w:tcPr>
            <w:tcW w:w="1077" w:type="dxa"/>
          </w:tcPr>
          <w:p w14:paraId="30AE7D01" w14:textId="4B8E22B9" w:rsidR="00E60FEB" w:rsidRDefault="005071E5" w:rsidP="005071E5">
            <w:pPr>
              <w:spacing w:line="240" w:lineRule="auto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 10 "/>
                    <w:listEntry w:val=" 9 "/>
                    <w:listEntry w:val=" 8 "/>
                    <w:listEntry w:val=" 7 "/>
                    <w:listEntry w:val=" 6 "/>
                    <w:listEntry w:val=" 5"/>
                    <w:listEntry w:val=" 4"/>
                    <w:listEntry w:val=" 3 "/>
                    <w:listEntry w:val=" 2 "/>
                    <w:listEntry w:val=" 1 "/>
                  </w:ddList>
                </w:ffData>
              </w:fldChar>
            </w:r>
            <w:bookmarkStart w:id="7" w:name="Dropdown3"/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  <w:bookmarkEnd w:id="7"/>
          </w:p>
        </w:tc>
      </w:tr>
    </w:tbl>
    <w:p w14:paraId="543A4084" w14:textId="77777777" w:rsidR="00E60FEB" w:rsidRDefault="00E60FEB" w:rsidP="00DB3F11">
      <w:pPr>
        <w:spacing w:line="240" w:lineRule="auto"/>
      </w:pPr>
    </w:p>
    <w:p w14:paraId="698CF754" w14:textId="09BF9DD6" w:rsidR="0091753B" w:rsidRPr="00FE60FD" w:rsidRDefault="00E26964" w:rsidP="00FE60FD">
      <w:pPr>
        <w:spacing w:before="120" w:line="240" w:lineRule="auto"/>
        <w:rPr>
          <w:szCs w:val="20"/>
        </w:rPr>
      </w:pPr>
      <w:bookmarkStart w:id="8" w:name="_Hlk18318943"/>
      <w:r w:rsidRPr="00E26964">
        <w:t>Has the evaluation of Devices against the Security Characteristics (SCs) caused any problems for your organisation? A score of 1 = Agree, 2 = Partly Agree and 3 = Disagree, or N/A if the issue did not affect your organisation.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7937"/>
        <w:gridCol w:w="1077"/>
        <w:gridCol w:w="57"/>
      </w:tblGrid>
      <w:tr w:rsidR="00E85470" w:rsidRPr="003067A3" w14:paraId="4870D037" w14:textId="77777777" w:rsidTr="00E26964">
        <w:tc>
          <w:tcPr>
            <w:tcW w:w="7937" w:type="dxa"/>
            <w:shd w:val="clear" w:color="auto" w:fill="4472C4" w:themeFill="accent1"/>
          </w:tcPr>
          <w:bookmarkEnd w:id="8"/>
          <w:p w14:paraId="0E9AD6DF" w14:textId="7199D2D6" w:rsidR="00D812B4" w:rsidRPr="003067A3" w:rsidRDefault="00E26964" w:rsidP="00AD66E7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Problem statement</w:t>
            </w:r>
            <w:r w:rsidR="0091753B" w:rsidRPr="007C687B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4" w:type="dxa"/>
            <w:gridSpan w:val="2"/>
            <w:shd w:val="clear" w:color="auto" w:fill="4472C4" w:themeFill="accent1"/>
          </w:tcPr>
          <w:p w14:paraId="6531F42A" w14:textId="2770054F" w:rsidR="00D812B4" w:rsidRPr="003067A3" w:rsidRDefault="00D812B4" w:rsidP="00AD66E7">
            <w:pPr>
              <w:spacing w:line="240" w:lineRule="auto"/>
              <w:rPr>
                <w:b/>
                <w:color w:val="FFFFFF" w:themeColor="background1"/>
              </w:rPr>
            </w:pPr>
            <w:r w:rsidRPr="003067A3">
              <w:rPr>
                <w:b/>
                <w:color w:val="FFFFFF" w:themeColor="background1"/>
              </w:rPr>
              <w:t>Impact</w:t>
            </w:r>
          </w:p>
        </w:tc>
      </w:tr>
      <w:tr w:rsidR="006E2727" w14:paraId="14D0BD2D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2EEF793B" w14:textId="5A8E0B4A" w:rsidR="006E2727" w:rsidRDefault="006E2727" w:rsidP="006E2727">
            <w:pPr>
              <w:spacing w:line="240" w:lineRule="auto"/>
            </w:pPr>
            <w:r>
              <w:t xml:space="preserve">Certain security standards required by the SCs are not the most appropriate for smart metering </w:t>
            </w:r>
            <w:r w:rsidR="0056489B">
              <w:t>(Please specify any more appropriate standards)</w:t>
            </w:r>
          </w:p>
        </w:tc>
        <w:tc>
          <w:tcPr>
            <w:tcW w:w="1077" w:type="dxa"/>
          </w:tcPr>
          <w:p w14:paraId="340A93B1" w14:textId="20E34EDB" w:rsidR="006E2727" w:rsidRDefault="006E2727" w:rsidP="006E2727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6E2727" w14:paraId="72E3F6A7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2CAC2BEE" w14:textId="77AF734F" w:rsidR="006E2727" w:rsidRDefault="006E2727" w:rsidP="006E2727">
            <w:pPr>
              <w:spacing w:line="240" w:lineRule="auto"/>
            </w:pPr>
            <w:r>
              <w:t xml:space="preserve">Certain security controls required in the SCs </w:t>
            </w:r>
            <w:proofErr w:type="gramStart"/>
            <w:r>
              <w:t>are considered to be</w:t>
            </w:r>
            <w:proofErr w:type="gramEnd"/>
            <w:r>
              <w:t xml:space="preserve"> unnecessary </w:t>
            </w:r>
            <w:r w:rsidR="0056489B">
              <w:t>(Please specify)</w:t>
            </w:r>
          </w:p>
        </w:tc>
        <w:tc>
          <w:tcPr>
            <w:tcW w:w="1077" w:type="dxa"/>
          </w:tcPr>
          <w:p w14:paraId="641E20FA" w14:textId="461B09E3" w:rsidR="006E2727" w:rsidRDefault="006E2727" w:rsidP="006E2727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56489B" w14:paraId="382FE2A5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1DE8ECAC" w14:textId="242FE9C2" w:rsidR="0056489B" w:rsidRDefault="0056489B" w:rsidP="006E2727">
            <w:pPr>
              <w:spacing w:line="240" w:lineRule="auto"/>
            </w:pPr>
            <w:r>
              <w:t>Certain security controls appear to be absent from the SCs (please specify)</w:t>
            </w:r>
          </w:p>
        </w:tc>
        <w:tc>
          <w:tcPr>
            <w:tcW w:w="1077" w:type="dxa"/>
          </w:tcPr>
          <w:p w14:paraId="0BCC5043" w14:textId="72691D4A" w:rsidR="0056489B" w:rsidRDefault="00813D27" w:rsidP="006E2727">
            <w:pPr>
              <w:spacing w:line="240" w:lineRule="auto"/>
              <w:jc w:val="center"/>
            </w:pPr>
            <w:r w:rsidRPr="00813D27"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 w:rsidRPr="00813D27">
              <w:instrText xml:space="preserve"> FORMDROPDOWN </w:instrText>
            </w:r>
            <w:r w:rsidR="00E26964">
              <w:fldChar w:fldCharType="separate"/>
            </w:r>
            <w:r w:rsidRPr="00813D27">
              <w:fldChar w:fldCharType="end"/>
            </w:r>
          </w:p>
        </w:tc>
      </w:tr>
      <w:tr w:rsidR="006E2727" w14:paraId="48A87F26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68764348" w14:textId="2E41599E" w:rsidR="006E2727" w:rsidRDefault="006E2727" w:rsidP="006E2727">
            <w:pPr>
              <w:spacing w:line="240" w:lineRule="auto"/>
            </w:pPr>
            <w:r>
              <w:t xml:space="preserve">SCs </w:t>
            </w:r>
            <w:r w:rsidR="00813D27">
              <w:t>lack clarity</w:t>
            </w:r>
            <w:r>
              <w:t xml:space="preserve"> on certain aspects </w:t>
            </w:r>
            <w:r w:rsidR="00813D27">
              <w:t>which has caused delays</w:t>
            </w:r>
          </w:p>
        </w:tc>
        <w:tc>
          <w:tcPr>
            <w:tcW w:w="1077" w:type="dxa"/>
          </w:tcPr>
          <w:p w14:paraId="1C000ABC" w14:textId="02817739" w:rsidR="006E2727" w:rsidRDefault="006E2727" w:rsidP="006E2727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bookmarkStart w:id="9" w:name="Dropdown2"/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  <w:bookmarkEnd w:id="9"/>
          </w:p>
        </w:tc>
      </w:tr>
      <w:tr w:rsidR="006E2727" w14:paraId="319D7D60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0322BF22" w14:textId="67ED59A7" w:rsidR="006E2727" w:rsidRDefault="006E2727" w:rsidP="006E2727">
            <w:pPr>
              <w:spacing w:line="240" w:lineRule="auto"/>
            </w:pPr>
            <w:r>
              <w:t>SCs require additional guidance for clarification</w:t>
            </w:r>
          </w:p>
        </w:tc>
        <w:tc>
          <w:tcPr>
            <w:tcW w:w="1077" w:type="dxa"/>
          </w:tcPr>
          <w:p w14:paraId="670B2529" w14:textId="69B10CFF" w:rsidR="006E2727" w:rsidRDefault="006E2727" w:rsidP="006E2727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6E2727" w14:paraId="4C314B9C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01DF9070" w14:textId="24C854E9" w:rsidR="006E2727" w:rsidRDefault="006E2727" w:rsidP="006E2727">
            <w:pPr>
              <w:spacing w:line="240" w:lineRule="auto"/>
            </w:pPr>
            <w:r>
              <w:t>Test Lab application of the SCs has caused problems</w:t>
            </w:r>
          </w:p>
        </w:tc>
        <w:tc>
          <w:tcPr>
            <w:tcW w:w="1077" w:type="dxa"/>
          </w:tcPr>
          <w:p w14:paraId="78B4D3E1" w14:textId="37DEAB00" w:rsidR="006E2727" w:rsidRDefault="006E2727" w:rsidP="006E2727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6E2727" w14:paraId="5D7B866D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1A2E8D98" w14:textId="6DFC97E9" w:rsidR="006E2727" w:rsidRDefault="006E2727" w:rsidP="006E2727">
            <w:pPr>
              <w:spacing w:line="240" w:lineRule="auto"/>
            </w:pPr>
            <w:r>
              <w:t>Test Lab communication / interpretation in respect of SC evaluations has caused problems</w:t>
            </w:r>
          </w:p>
        </w:tc>
        <w:tc>
          <w:tcPr>
            <w:tcW w:w="1077" w:type="dxa"/>
          </w:tcPr>
          <w:p w14:paraId="06FAC59B" w14:textId="2D4F4B38" w:rsidR="006E2727" w:rsidRDefault="006E2727" w:rsidP="006E2727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6E2727" w14:paraId="5620C3FF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49D869C4" w14:textId="3AF098AE" w:rsidR="006E2727" w:rsidRPr="00AD66E7" w:rsidRDefault="006E2727" w:rsidP="006E2727">
            <w:pPr>
              <w:spacing w:line="240" w:lineRule="auto"/>
              <w:rPr>
                <w:rFonts w:cs="Arial"/>
                <w:szCs w:val="20"/>
              </w:rPr>
            </w:pPr>
            <w:r>
              <w:t>NCSC application / interpretation of the SCs has caused problems</w:t>
            </w:r>
          </w:p>
        </w:tc>
        <w:tc>
          <w:tcPr>
            <w:tcW w:w="1077" w:type="dxa"/>
          </w:tcPr>
          <w:p w14:paraId="0E5E63A1" w14:textId="1E05D85F" w:rsidR="006E2727" w:rsidRDefault="006E2727" w:rsidP="006E2727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6E2727" w14:paraId="60B6B235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66E0E980" w14:textId="5878FCEE" w:rsidR="006E2727" w:rsidRDefault="006E2727" w:rsidP="006E2727">
            <w:pPr>
              <w:spacing w:line="240" w:lineRule="auto"/>
            </w:pPr>
            <w:r>
              <w:t xml:space="preserve">NCSC </w:t>
            </w:r>
            <w:r w:rsidRPr="00463D62">
              <w:t xml:space="preserve">communication in respect of </w:t>
            </w:r>
            <w:r>
              <w:t xml:space="preserve">SC </w:t>
            </w:r>
            <w:r w:rsidRPr="00463D62">
              <w:t>evaluations has caused problems</w:t>
            </w:r>
          </w:p>
        </w:tc>
        <w:tc>
          <w:tcPr>
            <w:tcW w:w="1077" w:type="dxa"/>
          </w:tcPr>
          <w:p w14:paraId="5D6AAE89" w14:textId="2AA910DF" w:rsidR="006E2727" w:rsidRDefault="006E2727" w:rsidP="006E2727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6E2727" w14:paraId="389749A1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5BDF7F6F" w14:textId="23FED359" w:rsidR="006E2727" w:rsidRDefault="006E2727" w:rsidP="006E2727">
            <w:pPr>
              <w:spacing w:line="240" w:lineRule="auto"/>
            </w:pPr>
            <w:r>
              <w:t>The SSC arrangements for amending the SCs is unclear</w:t>
            </w:r>
          </w:p>
        </w:tc>
        <w:tc>
          <w:tcPr>
            <w:tcW w:w="1077" w:type="dxa"/>
          </w:tcPr>
          <w:p w14:paraId="2828998C" w14:textId="142F7415" w:rsidR="006E2727" w:rsidRDefault="006E2727" w:rsidP="006E2727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813D27" w14:paraId="3C82AF00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26475870" w14:textId="54528433" w:rsidR="00813D27" w:rsidRDefault="0093055D" w:rsidP="006E2727">
            <w:pPr>
              <w:spacing w:line="240" w:lineRule="auto"/>
            </w:pPr>
            <w:r>
              <w:t>The three months SSC has allowed before new minor versions become mandatory is inadequate (Please clarify what is desirable)</w:t>
            </w:r>
          </w:p>
        </w:tc>
        <w:tc>
          <w:tcPr>
            <w:tcW w:w="1077" w:type="dxa"/>
          </w:tcPr>
          <w:p w14:paraId="1A1897C2" w14:textId="1F46BF58" w:rsidR="00813D27" w:rsidRDefault="0093055D" w:rsidP="006E2727">
            <w:pPr>
              <w:spacing w:line="240" w:lineRule="auto"/>
              <w:jc w:val="center"/>
            </w:pPr>
            <w:r w:rsidRPr="0093055D"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 w:rsidRPr="0093055D">
              <w:instrText xml:space="preserve"> FORMDROPDOWN </w:instrText>
            </w:r>
            <w:r w:rsidR="00E26964">
              <w:fldChar w:fldCharType="separate"/>
            </w:r>
            <w:r w:rsidRPr="0093055D">
              <w:fldChar w:fldCharType="end"/>
            </w:r>
          </w:p>
        </w:tc>
      </w:tr>
      <w:tr w:rsidR="00813D27" w14:paraId="6F95FFC0" w14:textId="77777777" w:rsidTr="00E26964">
        <w:trPr>
          <w:gridAfter w:val="1"/>
          <w:wAfter w:w="57" w:type="dxa"/>
        </w:trPr>
        <w:tc>
          <w:tcPr>
            <w:tcW w:w="7937" w:type="dxa"/>
          </w:tcPr>
          <w:p w14:paraId="55F84E73" w14:textId="3A61E4B5" w:rsidR="00813D27" w:rsidRDefault="00B0120E" w:rsidP="006E2727">
            <w:pPr>
              <w:spacing w:line="240" w:lineRule="auto"/>
            </w:pPr>
            <w:r>
              <w:t>The consultation process for SC amendments is unsatisfactory (Please specify what is needed)</w:t>
            </w:r>
          </w:p>
        </w:tc>
        <w:tc>
          <w:tcPr>
            <w:tcW w:w="1077" w:type="dxa"/>
          </w:tcPr>
          <w:p w14:paraId="31E66AA5" w14:textId="07611059" w:rsidR="00813D27" w:rsidRDefault="0093055D" w:rsidP="006E2727">
            <w:pPr>
              <w:spacing w:line="240" w:lineRule="auto"/>
              <w:jc w:val="center"/>
            </w:pPr>
            <w:r w:rsidRPr="0093055D"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 w:rsidRPr="0093055D">
              <w:instrText xml:space="preserve"> FORMDROPDOWN </w:instrText>
            </w:r>
            <w:r w:rsidR="00E26964">
              <w:fldChar w:fldCharType="separate"/>
            </w:r>
            <w:r w:rsidRPr="0093055D">
              <w:fldChar w:fldCharType="end"/>
            </w:r>
          </w:p>
        </w:tc>
      </w:tr>
    </w:tbl>
    <w:p w14:paraId="0B1BAAB5" w14:textId="011D4DAF" w:rsidR="00AD66E7" w:rsidRPr="00AD66E7" w:rsidRDefault="00AD66E7" w:rsidP="00BD0B33">
      <w:pPr>
        <w:spacing w:before="120" w:line="240" w:lineRule="auto"/>
        <w:rPr>
          <w:rFonts w:cs="Arial"/>
          <w:sz w:val="18"/>
          <w:szCs w:val="18"/>
        </w:rPr>
      </w:pPr>
      <w:r w:rsidRPr="00AD66E7">
        <w:rPr>
          <w:rFonts w:cs="Arial"/>
          <w:color w:val="auto"/>
          <w:sz w:val="18"/>
          <w:szCs w:val="18"/>
        </w:rPr>
        <w:t xml:space="preserve">Please </w:t>
      </w:r>
      <w:r w:rsidR="003067A3">
        <w:rPr>
          <w:rFonts w:cs="Arial"/>
          <w:color w:val="auto"/>
          <w:sz w:val="18"/>
          <w:szCs w:val="18"/>
        </w:rPr>
        <w:t>describe</w:t>
      </w:r>
      <w:r w:rsidRPr="00AD66E7">
        <w:rPr>
          <w:rFonts w:cs="Arial"/>
          <w:color w:val="auto"/>
          <w:sz w:val="18"/>
          <w:szCs w:val="18"/>
        </w:rPr>
        <w:t xml:space="preserve"> the nature and extent</w:t>
      </w:r>
      <w:r w:rsidR="007C687B">
        <w:rPr>
          <w:rFonts w:cs="Arial"/>
          <w:color w:val="auto"/>
          <w:sz w:val="18"/>
          <w:szCs w:val="18"/>
        </w:rPr>
        <w:t xml:space="preserve"> of the </w:t>
      </w:r>
      <w:r w:rsidRPr="00AD66E7">
        <w:rPr>
          <w:rFonts w:cs="Arial"/>
          <w:color w:val="auto"/>
          <w:sz w:val="18"/>
          <w:szCs w:val="18"/>
        </w:rPr>
        <w:t>problem</w:t>
      </w:r>
      <w:r w:rsidR="003067A3">
        <w:rPr>
          <w:rFonts w:cs="Arial"/>
          <w:color w:val="auto"/>
          <w:sz w:val="18"/>
          <w:szCs w:val="18"/>
        </w:rPr>
        <w:t>s</w:t>
      </w:r>
      <w:r w:rsidR="002A74D3">
        <w:rPr>
          <w:rFonts w:cs="Arial"/>
          <w:color w:val="auto"/>
          <w:sz w:val="18"/>
          <w:szCs w:val="18"/>
        </w:rPr>
        <w:t>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D66E7" w:rsidRPr="007F21BB" w14:paraId="1ABEC29F" w14:textId="77777777" w:rsidTr="00D81F0B">
        <w:tc>
          <w:tcPr>
            <w:tcW w:w="9072" w:type="dxa"/>
          </w:tcPr>
          <w:p w14:paraId="18053494" w14:textId="569C0141" w:rsidR="006F0331" w:rsidRPr="007F21BB" w:rsidRDefault="00F15CFD" w:rsidP="00A338F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7DB8E3D4" w14:textId="563C6676" w:rsidR="00E352A5" w:rsidRDefault="00E352A5" w:rsidP="00AD66E7">
      <w:pPr>
        <w:spacing w:line="240" w:lineRule="auto"/>
      </w:pPr>
    </w:p>
    <w:p w14:paraId="14D0C90A" w14:textId="63D48EE7" w:rsidR="00467068" w:rsidRPr="00D63F4A" w:rsidRDefault="00467068" w:rsidP="00BD0B33">
      <w:pPr>
        <w:spacing w:before="120" w:line="240" w:lineRule="auto"/>
      </w:pPr>
      <w:r w:rsidRPr="00467068">
        <w:t xml:space="preserve">Have you identified any </w:t>
      </w:r>
      <w:r w:rsidR="004D3205">
        <w:t xml:space="preserve">other </w:t>
      </w:r>
      <w:r w:rsidR="00D63F4A">
        <w:t xml:space="preserve">problem areas associated with the development and / or application of the SCs or any aspects </w:t>
      </w:r>
      <w:r w:rsidR="004D3205">
        <w:t>that require</w:t>
      </w:r>
      <w:r w:rsidRPr="00467068">
        <w:t xml:space="preserve"> improvement?</w:t>
      </w:r>
      <w:r w:rsidR="00B659C7">
        <w:t xml:space="preserve">  I</w:t>
      </w:r>
      <w:r>
        <w:t xml:space="preserve">f </w:t>
      </w:r>
      <w:r w:rsidR="00B659C7">
        <w:t>so,</w:t>
      </w:r>
      <w:r>
        <w:t xml:space="preserve"> please specify below</w:t>
      </w:r>
      <w:r w:rsidR="002A74D3">
        <w:t>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67068" w:rsidRPr="007F21BB" w14:paraId="27A4FDE6" w14:textId="77777777" w:rsidTr="00D81F0B">
        <w:tc>
          <w:tcPr>
            <w:tcW w:w="9072" w:type="dxa"/>
          </w:tcPr>
          <w:p w14:paraId="22A4CEF9" w14:textId="47496B33" w:rsidR="00467068" w:rsidRPr="007F21BB" w:rsidRDefault="005071E5" w:rsidP="00A338F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F15CF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F15CFD">
              <w:instrText xml:space="preserve"> FORMTEXT </w:instrText>
            </w:r>
            <w:r w:rsidR="00E26964">
              <w:fldChar w:fldCharType="separate"/>
            </w:r>
            <w:r w:rsidR="00F15CFD">
              <w:fldChar w:fldCharType="end"/>
            </w:r>
            <w:bookmarkEnd w:id="12"/>
          </w:p>
        </w:tc>
      </w:tr>
    </w:tbl>
    <w:p w14:paraId="7C275B17" w14:textId="05148F73" w:rsidR="002D077A" w:rsidRDefault="00DB3F11" w:rsidP="00BD0B33">
      <w:pPr>
        <w:pStyle w:val="Heading1"/>
      </w:pPr>
      <w:r>
        <w:lastRenderedPageBreak/>
        <w:t xml:space="preserve">Section 2: </w:t>
      </w:r>
      <w:r w:rsidR="001D5631">
        <w:t>CPA Scheme Management and Administration</w:t>
      </w:r>
      <w:r>
        <w:t xml:space="preserve"> </w:t>
      </w:r>
    </w:p>
    <w:p w14:paraId="23A934CB" w14:textId="6EC51E2C" w:rsidR="001D5631" w:rsidRPr="001D5631" w:rsidRDefault="001D5631" w:rsidP="001D5631">
      <w:r>
        <w:t>The CPA Scheme is administered by NCSC, part of GCHQ. NCSC is the Authority for CPA Certification.</w:t>
      </w:r>
      <w:bookmarkStart w:id="13" w:name="_Hlk7575959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7"/>
        <w:gridCol w:w="1077"/>
      </w:tblGrid>
      <w:tr w:rsidR="002D077A" w14:paraId="0785C3B2" w14:textId="77777777" w:rsidTr="005D6720">
        <w:tc>
          <w:tcPr>
            <w:tcW w:w="7937" w:type="dxa"/>
          </w:tcPr>
          <w:p w14:paraId="358CB759" w14:textId="440435E8" w:rsidR="002D077A" w:rsidRDefault="002D077A" w:rsidP="00AC501C">
            <w:pPr>
              <w:spacing w:line="240" w:lineRule="auto"/>
              <w:rPr>
                <w:szCs w:val="20"/>
              </w:rPr>
            </w:pPr>
            <w:r w:rsidRPr="00467068">
              <w:rPr>
                <w:szCs w:val="20"/>
              </w:rPr>
              <w:t xml:space="preserve">How satisfied are you </w:t>
            </w:r>
            <w:r w:rsidR="001D5631">
              <w:rPr>
                <w:szCs w:val="20"/>
              </w:rPr>
              <w:t xml:space="preserve">overall </w:t>
            </w:r>
            <w:r w:rsidRPr="00467068">
              <w:rPr>
                <w:szCs w:val="20"/>
              </w:rPr>
              <w:t xml:space="preserve">with the performance of </w:t>
            </w:r>
            <w:r w:rsidR="001D5631">
              <w:rPr>
                <w:szCs w:val="20"/>
              </w:rPr>
              <w:t>NCSC in the management and administration of the CPA Scheme</w:t>
            </w:r>
            <w:r w:rsidRPr="00467068">
              <w:rPr>
                <w:szCs w:val="20"/>
              </w:rPr>
              <w:t>?</w:t>
            </w:r>
          </w:p>
          <w:p w14:paraId="7A5A76BF" w14:textId="00541A97" w:rsidR="002D077A" w:rsidRPr="00E60FEB" w:rsidRDefault="002D077A" w:rsidP="00AC501C">
            <w:pPr>
              <w:spacing w:line="240" w:lineRule="auto"/>
              <w:rPr>
                <w:szCs w:val="20"/>
              </w:rPr>
            </w:pPr>
            <w:r>
              <w:t>1 = Very Dissatisfied; 10 = Very Satisfied.</w:t>
            </w:r>
          </w:p>
        </w:tc>
        <w:tc>
          <w:tcPr>
            <w:tcW w:w="1077" w:type="dxa"/>
          </w:tcPr>
          <w:p w14:paraId="7B8A665C" w14:textId="6BBB1B02" w:rsidR="002D077A" w:rsidRDefault="005071E5" w:rsidP="006D0935">
            <w:pPr>
              <w:spacing w:line="240" w:lineRule="auto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 10 "/>
                    <w:listEntry w:val=" 9 "/>
                    <w:listEntry w:val=" 8 "/>
                    <w:listEntry w:val=" 7 "/>
                    <w:listEntry w:val=" 6 "/>
                    <w:listEntry w:val=" 5"/>
                    <w:listEntry w:val=" 4"/>
                    <w:listEntry w:val=" 3 "/>
                    <w:listEntry w:val=" 2 "/>
                    <w:listEntry w:val=" 1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</w:tbl>
    <w:p w14:paraId="1EF46488" w14:textId="21222F4D" w:rsidR="002D077A" w:rsidRPr="002D077A" w:rsidRDefault="002D077A" w:rsidP="0054776F">
      <w:pPr>
        <w:spacing w:before="120" w:line="240" w:lineRule="auto"/>
        <w:rPr>
          <w:szCs w:val="20"/>
        </w:rPr>
      </w:pPr>
      <w:r w:rsidRPr="00467068">
        <w:rPr>
          <w:szCs w:val="20"/>
        </w:rPr>
        <w:t>Ha</w:t>
      </w:r>
      <w:r w:rsidR="0017090F">
        <w:rPr>
          <w:szCs w:val="20"/>
        </w:rPr>
        <w:t>ve</w:t>
      </w:r>
      <w:bookmarkEnd w:id="13"/>
      <w:r w:rsidRPr="00467068">
        <w:rPr>
          <w:szCs w:val="20"/>
        </w:rPr>
        <w:t xml:space="preserve"> </w:t>
      </w:r>
      <w:r>
        <w:rPr>
          <w:szCs w:val="20"/>
        </w:rPr>
        <w:t xml:space="preserve">your </w:t>
      </w:r>
      <w:r w:rsidRPr="00467068">
        <w:rPr>
          <w:szCs w:val="20"/>
        </w:rPr>
        <w:t xml:space="preserve">business operations been adversely affected by </w:t>
      </w:r>
      <w:r w:rsidR="001D5631">
        <w:rPr>
          <w:szCs w:val="20"/>
        </w:rPr>
        <w:t>the management and administration of the CPA Scheme</w:t>
      </w:r>
      <w:r w:rsidRPr="00467068">
        <w:rPr>
          <w:szCs w:val="20"/>
        </w:rPr>
        <w:t>?</w:t>
      </w:r>
      <w:r>
        <w:rPr>
          <w:szCs w:val="20"/>
        </w:rPr>
        <w:t xml:space="preserve">  If so, please answer the questions in this section,</w:t>
      </w:r>
      <w:r w:rsidR="00CB375E">
        <w:rPr>
          <w:szCs w:val="20"/>
        </w:rPr>
        <w:t xml:space="preserve"> </w:t>
      </w:r>
      <w:r w:rsidR="00CB375E">
        <w:t xml:space="preserve">where an impact score of </w:t>
      </w:r>
      <w:r w:rsidR="00CB375E">
        <w:rPr>
          <w:szCs w:val="20"/>
        </w:rPr>
        <w:t>1 = Low, 2 = Medium and 3 = High</w:t>
      </w:r>
      <w:r>
        <w:rPr>
          <w:szCs w:val="20"/>
        </w:rPr>
        <w:t xml:space="preserve"> </w:t>
      </w:r>
      <w:r w:rsidR="0091753B">
        <w:rPr>
          <w:szCs w:val="20"/>
        </w:rPr>
        <w:t>or l</w:t>
      </w:r>
      <w:r w:rsidR="00DF192E">
        <w:rPr>
          <w:szCs w:val="20"/>
        </w:rPr>
        <w:t>eave blank if the issue did not affect you</w:t>
      </w:r>
      <w:r w:rsidR="00E00ADB">
        <w:rPr>
          <w:szCs w:val="20"/>
        </w:rPr>
        <w:t>r organisation.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7937"/>
        <w:gridCol w:w="1077"/>
      </w:tblGrid>
      <w:tr w:rsidR="002D077A" w:rsidRPr="002D077A" w14:paraId="788A9246" w14:textId="77777777" w:rsidTr="006A4C1E">
        <w:tc>
          <w:tcPr>
            <w:tcW w:w="7937" w:type="dxa"/>
            <w:shd w:val="clear" w:color="auto" w:fill="4472C4" w:themeFill="accent1"/>
          </w:tcPr>
          <w:p w14:paraId="03EB0768" w14:textId="3C768347" w:rsidR="00B659C7" w:rsidRPr="002D077A" w:rsidRDefault="007C687B" w:rsidP="00AC501C">
            <w:pPr>
              <w:spacing w:line="240" w:lineRule="auto"/>
              <w:rPr>
                <w:b/>
                <w:color w:val="FFFFFF" w:themeColor="background1"/>
              </w:rPr>
            </w:pPr>
            <w:r w:rsidRPr="007C687B">
              <w:rPr>
                <w:b/>
                <w:color w:val="FFFFFF" w:themeColor="background1"/>
              </w:rPr>
              <w:t xml:space="preserve">If the </w:t>
            </w:r>
            <w:r w:rsidR="0017090F">
              <w:rPr>
                <w:b/>
                <w:color w:val="FFFFFF" w:themeColor="background1"/>
              </w:rPr>
              <w:t xml:space="preserve">adverse impacts </w:t>
            </w:r>
            <w:r w:rsidRPr="007C687B">
              <w:rPr>
                <w:b/>
                <w:color w:val="FFFFFF" w:themeColor="background1"/>
              </w:rPr>
              <w:t>have arisen from the below, please indicate the severity of the impact:</w:t>
            </w:r>
            <w:r>
              <w:rPr>
                <w:rFonts w:ascii="National2" w:hAnsi="National2"/>
              </w:rPr>
              <w:t xml:space="preserve"> </w:t>
            </w:r>
          </w:p>
        </w:tc>
        <w:tc>
          <w:tcPr>
            <w:tcW w:w="1077" w:type="dxa"/>
            <w:shd w:val="clear" w:color="auto" w:fill="4472C4" w:themeFill="accent1"/>
          </w:tcPr>
          <w:p w14:paraId="6A87D887" w14:textId="77777777" w:rsidR="00B659C7" w:rsidRPr="002D077A" w:rsidRDefault="00B659C7" w:rsidP="00AC501C">
            <w:pPr>
              <w:spacing w:line="240" w:lineRule="auto"/>
              <w:rPr>
                <w:b/>
                <w:color w:val="FFFFFF" w:themeColor="background1"/>
              </w:rPr>
            </w:pPr>
            <w:r w:rsidRPr="002D077A">
              <w:rPr>
                <w:b/>
                <w:color w:val="FFFFFF" w:themeColor="background1"/>
              </w:rPr>
              <w:t>Impact</w:t>
            </w:r>
          </w:p>
        </w:tc>
      </w:tr>
      <w:tr w:rsidR="000D2338" w14:paraId="12B4DA6F" w14:textId="77777777" w:rsidTr="006A4C1E">
        <w:tc>
          <w:tcPr>
            <w:tcW w:w="7937" w:type="dxa"/>
          </w:tcPr>
          <w:p w14:paraId="771A8275" w14:textId="6273BBA0" w:rsidR="000D2338" w:rsidRDefault="0017090F" w:rsidP="000D2338">
            <w:pPr>
              <w:spacing w:line="240" w:lineRule="auto"/>
            </w:pPr>
            <w:r>
              <w:t xml:space="preserve">Clarity </w:t>
            </w:r>
            <w:r w:rsidR="00B76812">
              <w:t xml:space="preserve">of </w:t>
            </w:r>
            <w:r>
              <w:t xml:space="preserve">NCSC </w:t>
            </w:r>
            <w:r w:rsidR="00641300">
              <w:t xml:space="preserve">issue </w:t>
            </w:r>
            <w:r>
              <w:t xml:space="preserve">management </w:t>
            </w:r>
            <w:r w:rsidR="00641300">
              <w:t>and communication</w:t>
            </w:r>
            <w:r>
              <w:t xml:space="preserve"> </w:t>
            </w:r>
            <w:r w:rsidR="00641300" w:rsidRPr="00B0120E">
              <w:rPr>
                <w:u w:val="single"/>
              </w:rPr>
              <w:t>with manufacturers</w:t>
            </w:r>
            <w:r w:rsidR="00641300">
              <w:t xml:space="preserve"> </w:t>
            </w:r>
            <w:r>
              <w:t>during the evaluation of Devices</w:t>
            </w:r>
          </w:p>
        </w:tc>
        <w:tc>
          <w:tcPr>
            <w:tcW w:w="1077" w:type="dxa"/>
          </w:tcPr>
          <w:p w14:paraId="4F0BCC99" w14:textId="18D69FE8" w:rsidR="000D2338" w:rsidRDefault="000D2338" w:rsidP="000D2338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641300" w14:paraId="59D7FDBB" w14:textId="77777777" w:rsidTr="006A4C1E">
        <w:tc>
          <w:tcPr>
            <w:tcW w:w="7937" w:type="dxa"/>
          </w:tcPr>
          <w:p w14:paraId="2D59B38C" w14:textId="114B0842" w:rsidR="00641300" w:rsidRDefault="00641300" w:rsidP="00641300">
            <w:pPr>
              <w:spacing w:line="240" w:lineRule="auto"/>
            </w:pPr>
            <w:r>
              <w:t xml:space="preserve">Clarity of NCSC issue management and communication </w:t>
            </w:r>
            <w:r w:rsidRPr="00B0120E">
              <w:rPr>
                <w:u w:val="single"/>
              </w:rPr>
              <w:t>with wider industry</w:t>
            </w:r>
            <w:r>
              <w:t xml:space="preserve"> during the evaluation of Devices</w:t>
            </w:r>
          </w:p>
        </w:tc>
        <w:tc>
          <w:tcPr>
            <w:tcW w:w="1077" w:type="dxa"/>
          </w:tcPr>
          <w:p w14:paraId="6549C358" w14:textId="2FE7311C" w:rsidR="00641300" w:rsidRDefault="00641300" w:rsidP="00641300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641300" w14:paraId="7BA07460" w14:textId="77777777" w:rsidTr="006A4C1E">
        <w:tc>
          <w:tcPr>
            <w:tcW w:w="7937" w:type="dxa"/>
          </w:tcPr>
          <w:p w14:paraId="3F2C876D" w14:textId="54DD1668" w:rsidR="00641300" w:rsidRDefault="00641300" w:rsidP="00641300">
            <w:pPr>
              <w:spacing w:line="240" w:lineRule="auto"/>
            </w:pPr>
            <w:r>
              <w:t xml:space="preserve">Ability of NCSC </w:t>
            </w:r>
            <w:r w:rsidR="00D81F0B">
              <w:t xml:space="preserve">to deal promptly with </w:t>
            </w:r>
            <w:r>
              <w:t>issue</w:t>
            </w:r>
            <w:r w:rsidR="00D81F0B">
              <w:t>s</w:t>
            </w:r>
            <w:r>
              <w:t xml:space="preserve"> during the evaluation of Devices</w:t>
            </w:r>
          </w:p>
        </w:tc>
        <w:tc>
          <w:tcPr>
            <w:tcW w:w="1077" w:type="dxa"/>
          </w:tcPr>
          <w:p w14:paraId="2A5435CB" w14:textId="1F6D4E52" w:rsidR="00641300" w:rsidRPr="000B67B3" w:rsidRDefault="00641300" w:rsidP="00641300">
            <w:pPr>
              <w:spacing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D81F0B" w14:paraId="04C12B14" w14:textId="77777777" w:rsidTr="006A4C1E">
        <w:tc>
          <w:tcPr>
            <w:tcW w:w="7937" w:type="dxa"/>
          </w:tcPr>
          <w:p w14:paraId="443ECEB4" w14:textId="022D2A67" w:rsidR="00D81F0B" w:rsidRDefault="00D81F0B" w:rsidP="00D81F0B">
            <w:pPr>
              <w:spacing w:line="240" w:lineRule="auto"/>
            </w:pPr>
            <w:r>
              <w:t>Ability of NCSC to deal promptly with wider issues affecting the CPA Scheme</w:t>
            </w:r>
          </w:p>
        </w:tc>
        <w:tc>
          <w:tcPr>
            <w:tcW w:w="1077" w:type="dxa"/>
          </w:tcPr>
          <w:p w14:paraId="388C9872" w14:textId="65AFE910" w:rsidR="00D81F0B" w:rsidRDefault="00D81F0B" w:rsidP="00D81F0B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D81F0B" w14:paraId="75CD965A" w14:textId="77777777" w:rsidTr="006A4C1E">
        <w:tc>
          <w:tcPr>
            <w:tcW w:w="7937" w:type="dxa"/>
          </w:tcPr>
          <w:p w14:paraId="3AA90B72" w14:textId="0D186DE2" w:rsidR="00D81F0B" w:rsidRDefault="00D81F0B" w:rsidP="00D81F0B">
            <w:pPr>
              <w:spacing w:line="240" w:lineRule="auto"/>
            </w:pPr>
            <w:r>
              <w:t xml:space="preserve">Ability to contact a responsible NCSC technical expert to progress issues </w:t>
            </w:r>
          </w:p>
        </w:tc>
        <w:tc>
          <w:tcPr>
            <w:tcW w:w="1077" w:type="dxa"/>
          </w:tcPr>
          <w:p w14:paraId="0228E45E" w14:textId="3B345914" w:rsidR="00D81F0B" w:rsidRDefault="00D81F0B" w:rsidP="00D81F0B">
            <w:pPr>
              <w:spacing w:line="240" w:lineRule="auto"/>
              <w:jc w:val="center"/>
            </w:pPr>
            <w:r w:rsidRPr="0017090F"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 w:rsidRPr="0017090F">
              <w:instrText xml:space="preserve"> FORMDROPDOWN </w:instrText>
            </w:r>
            <w:r w:rsidR="00E26964">
              <w:fldChar w:fldCharType="separate"/>
            </w:r>
            <w:r w:rsidRPr="0017090F">
              <w:fldChar w:fldCharType="end"/>
            </w:r>
          </w:p>
        </w:tc>
      </w:tr>
      <w:tr w:rsidR="00D81F0B" w14:paraId="2343A07F" w14:textId="77777777" w:rsidTr="006A4C1E">
        <w:tc>
          <w:tcPr>
            <w:tcW w:w="7937" w:type="dxa"/>
          </w:tcPr>
          <w:p w14:paraId="74BE646D" w14:textId="79E9BD66" w:rsidR="00D81F0B" w:rsidRDefault="00B0120E" w:rsidP="00D81F0B">
            <w:pPr>
              <w:spacing w:line="240" w:lineRule="auto"/>
            </w:pPr>
            <w:r>
              <w:t>Clarity of communications between NCSC and Test Labs have caused delays for manufacturers</w:t>
            </w:r>
          </w:p>
        </w:tc>
        <w:tc>
          <w:tcPr>
            <w:tcW w:w="1077" w:type="dxa"/>
          </w:tcPr>
          <w:p w14:paraId="471F9FD6" w14:textId="10CA7A9F" w:rsidR="00D81F0B" w:rsidRDefault="00D81F0B" w:rsidP="00D81F0B">
            <w:pPr>
              <w:spacing w:line="240" w:lineRule="auto"/>
              <w:jc w:val="center"/>
            </w:pPr>
            <w:r w:rsidRPr="0017090F"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 w:rsidRPr="0017090F">
              <w:instrText xml:space="preserve"> FORMDROPDOWN </w:instrText>
            </w:r>
            <w:r w:rsidR="00E26964">
              <w:fldChar w:fldCharType="separate"/>
            </w:r>
            <w:r w:rsidRPr="0017090F">
              <w:fldChar w:fldCharType="end"/>
            </w:r>
          </w:p>
        </w:tc>
      </w:tr>
      <w:tr w:rsidR="00B0120E" w14:paraId="28B5EDD6" w14:textId="77777777" w:rsidTr="006A4C1E">
        <w:tc>
          <w:tcPr>
            <w:tcW w:w="7937" w:type="dxa"/>
          </w:tcPr>
          <w:p w14:paraId="1566475B" w14:textId="3B0243C1" w:rsidR="00B0120E" w:rsidRPr="00D81F0B" w:rsidRDefault="00B0120E" w:rsidP="00D81F0B">
            <w:pPr>
              <w:spacing w:line="240" w:lineRule="auto"/>
            </w:pPr>
            <w:r w:rsidRPr="00B0120E">
              <w:t xml:space="preserve">Clarity of Test Lab issue management and communication with manufacturers during the evaluation of Devices </w:t>
            </w:r>
          </w:p>
        </w:tc>
        <w:tc>
          <w:tcPr>
            <w:tcW w:w="1077" w:type="dxa"/>
          </w:tcPr>
          <w:p w14:paraId="0FCC3911" w14:textId="77777777" w:rsidR="00B0120E" w:rsidRPr="0017090F" w:rsidRDefault="00B0120E" w:rsidP="00D81F0B">
            <w:pPr>
              <w:spacing w:line="240" w:lineRule="auto"/>
              <w:jc w:val="center"/>
            </w:pPr>
          </w:p>
        </w:tc>
      </w:tr>
      <w:tr w:rsidR="00D81F0B" w14:paraId="78AD486C" w14:textId="77777777" w:rsidTr="006A4C1E">
        <w:tc>
          <w:tcPr>
            <w:tcW w:w="7937" w:type="dxa"/>
          </w:tcPr>
          <w:p w14:paraId="5BA82677" w14:textId="0003269E" w:rsidR="00D81F0B" w:rsidRDefault="00D81F0B" w:rsidP="00D81F0B">
            <w:pPr>
              <w:spacing w:line="240" w:lineRule="auto"/>
            </w:pPr>
            <w:r>
              <w:t>Ability of Test Labs to deal promptly with issues during the evaluation of Devices</w:t>
            </w:r>
          </w:p>
        </w:tc>
        <w:tc>
          <w:tcPr>
            <w:tcW w:w="1077" w:type="dxa"/>
          </w:tcPr>
          <w:p w14:paraId="5CD87FD7" w14:textId="11D6B69E" w:rsidR="00D81F0B" w:rsidRDefault="00D81F0B" w:rsidP="00D81F0B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D81F0B" w14:paraId="7DA9CB20" w14:textId="77777777" w:rsidTr="006A4C1E">
        <w:tc>
          <w:tcPr>
            <w:tcW w:w="7937" w:type="dxa"/>
          </w:tcPr>
          <w:p w14:paraId="559D7997" w14:textId="16E1F31A" w:rsidR="00D81F0B" w:rsidRDefault="00D81F0B" w:rsidP="00D81F0B">
            <w:pPr>
              <w:spacing w:line="240" w:lineRule="auto"/>
            </w:pPr>
            <w:r>
              <w:t xml:space="preserve">Ability to contact a responsible Test Lab technical expert to progress issues </w:t>
            </w:r>
          </w:p>
        </w:tc>
        <w:tc>
          <w:tcPr>
            <w:tcW w:w="1077" w:type="dxa"/>
          </w:tcPr>
          <w:p w14:paraId="154E734B" w14:textId="3198D8C8" w:rsidR="00D81F0B" w:rsidRDefault="00D81F0B" w:rsidP="00D81F0B">
            <w:pPr>
              <w:spacing w:line="240" w:lineRule="auto"/>
              <w:jc w:val="center"/>
            </w:pPr>
            <w:r w:rsidRPr="0017090F"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 w:rsidRPr="0017090F">
              <w:instrText xml:space="preserve"> FORMDROPDOWN </w:instrText>
            </w:r>
            <w:r w:rsidR="00E26964">
              <w:fldChar w:fldCharType="separate"/>
            </w:r>
            <w:r w:rsidRPr="0017090F">
              <w:fldChar w:fldCharType="end"/>
            </w:r>
          </w:p>
        </w:tc>
      </w:tr>
      <w:tr w:rsidR="00D81F0B" w14:paraId="45B4D8E3" w14:textId="77777777" w:rsidTr="006A4C1E">
        <w:tc>
          <w:tcPr>
            <w:tcW w:w="7937" w:type="dxa"/>
          </w:tcPr>
          <w:p w14:paraId="4F71EA10" w14:textId="74D3D48E" w:rsidR="00D81F0B" w:rsidRDefault="00046423" w:rsidP="00D81F0B">
            <w:pPr>
              <w:spacing w:line="240" w:lineRule="auto"/>
            </w:pPr>
            <w:r>
              <w:t>Problems arising from evaluations against the SCs</w:t>
            </w:r>
          </w:p>
        </w:tc>
        <w:tc>
          <w:tcPr>
            <w:tcW w:w="1077" w:type="dxa"/>
          </w:tcPr>
          <w:p w14:paraId="602D5222" w14:textId="09946F74" w:rsidR="00D81F0B" w:rsidRDefault="00D81F0B" w:rsidP="00D81F0B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D81F0B" w14:paraId="3D4A2E38" w14:textId="77777777" w:rsidTr="006A4C1E">
        <w:tc>
          <w:tcPr>
            <w:tcW w:w="7937" w:type="dxa"/>
          </w:tcPr>
          <w:p w14:paraId="45F163F1" w14:textId="1713EEF7" w:rsidR="00D81F0B" w:rsidRDefault="00046423" w:rsidP="00D81F0B">
            <w:pPr>
              <w:spacing w:line="240" w:lineRule="auto"/>
            </w:pPr>
            <w:r>
              <w:t>Problems arising from evaluations against Use Case Guidance</w:t>
            </w:r>
            <w:r w:rsidR="007F20AF">
              <w:t xml:space="preserve"> / Agreed Interpre</w:t>
            </w:r>
            <w:r w:rsidR="00B0120E">
              <w:t>t</w:t>
            </w:r>
            <w:r w:rsidR="007F20AF">
              <w:t>ations</w:t>
            </w:r>
          </w:p>
        </w:tc>
        <w:tc>
          <w:tcPr>
            <w:tcW w:w="1077" w:type="dxa"/>
          </w:tcPr>
          <w:p w14:paraId="5893E878" w14:textId="57C291AD" w:rsidR="00D81F0B" w:rsidRDefault="00D81F0B" w:rsidP="00D81F0B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D81F0B" w14:paraId="48E1B430" w14:textId="77777777" w:rsidTr="006A4C1E">
        <w:tc>
          <w:tcPr>
            <w:tcW w:w="7937" w:type="dxa"/>
          </w:tcPr>
          <w:p w14:paraId="61DBE006" w14:textId="02CF751C" w:rsidR="00D81F0B" w:rsidRDefault="00046423" w:rsidP="00D81F0B">
            <w:pPr>
              <w:spacing w:line="240" w:lineRule="auto"/>
            </w:pPr>
            <w:r>
              <w:t xml:space="preserve">Problems with SCs that have caused Devices to be </w:t>
            </w:r>
            <w:r w:rsidR="00B15DBC">
              <w:t xml:space="preserve">materially changed or </w:t>
            </w:r>
            <w:r>
              <w:t>withdrawn from evaluations</w:t>
            </w:r>
          </w:p>
        </w:tc>
        <w:tc>
          <w:tcPr>
            <w:tcW w:w="1077" w:type="dxa"/>
          </w:tcPr>
          <w:p w14:paraId="4B2E4389" w14:textId="7447060E" w:rsidR="00D81F0B" w:rsidRDefault="00D81F0B" w:rsidP="00D81F0B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046423" w14:paraId="1055BEEB" w14:textId="77777777" w:rsidTr="006A4C1E">
        <w:tc>
          <w:tcPr>
            <w:tcW w:w="7937" w:type="dxa"/>
          </w:tcPr>
          <w:p w14:paraId="66358C9B" w14:textId="0D396D27" w:rsidR="00046423" w:rsidRDefault="00046423" w:rsidP="00046423">
            <w:pPr>
              <w:spacing w:line="240" w:lineRule="auto"/>
            </w:pPr>
            <w:r w:rsidRPr="00046423">
              <w:t xml:space="preserve">Problems with </w:t>
            </w:r>
            <w:r>
              <w:t>Use cases</w:t>
            </w:r>
            <w:r w:rsidRPr="00046423">
              <w:t xml:space="preserve"> that have caused Devices to be </w:t>
            </w:r>
            <w:r w:rsidR="00B15DBC">
              <w:t>materially changed or</w:t>
            </w:r>
            <w:r w:rsidR="00B15DBC" w:rsidRPr="00046423">
              <w:t xml:space="preserve"> </w:t>
            </w:r>
            <w:r w:rsidRPr="00046423">
              <w:t>withdrawn from evaluations</w:t>
            </w:r>
          </w:p>
        </w:tc>
        <w:tc>
          <w:tcPr>
            <w:tcW w:w="1077" w:type="dxa"/>
          </w:tcPr>
          <w:p w14:paraId="2F5FFC10" w14:textId="3A9949E6" w:rsidR="00046423" w:rsidRDefault="00046423" w:rsidP="00046423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046423" w14:paraId="3CF77442" w14:textId="77777777" w:rsidTr="006A4C1E">
        <w:tc>
          <w:tcPr>
            <w:tcW w:w="7937" w:type="dxa"/>
          </w:tcPr>
          <w:p w14:paraId="2CEC6B65" w14:textId="09756AA9" w:rsidR="00046423" w:rsidRDefault="00046423" w:rsidP="00046423">
            <w:pPr>
              <w:spacing w:line="240" w:lineRule="auto"/>
            </w:pPr>
            <w:r>
              <w:t>Problems have caused financial / commercial penalties for manufacturers</w:t>
            </w:r>
          </w:p>
        </w:tc>
        <w:tc>
          <w:tcPr>
            <w:tcW w:w="1077" w:type="dxa"/>
          </w:tcPr>
          <w:p w14:paraId="04E0BE76" w14:textId="27BC7705" w:rsidR="00046423" w:rsidRDefault="00046423" w:rsidP="00046423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  <w:tr w:rsidR="00046423" w14:paraId="3A5E9C8B" w14:textId="77777777" w:rsidTr="006A4C1E">
        <w:tc>
          <w:tcPr>
            <w:tcW w:w="7937" w:type="dxa"/>
          </w:tcPr>
          <w:p w14:paraId="7D74D58E" w14:textId="78897CE1" w:rsidR="00046423" w:rsidRDefault="00046423" w:rsidP="00046423">
            <w:pPr>
              <w:spacing w:line="240" w:lineRule="auto"/>
            </w:pPr>
            <w:r w:rsidRPr="00046423">
              <w:t xml:space="preserve">Problems have caused financial / commercial penalties for </w:t>
            </w:r>
            <w:r>
              <w:t>wider industry</w:t>
            </w:r>
          </w:p>
        </w:tc>
        <w:tc>
          <w:tcPr>
            <w:tcW w:w="1077" w:type="dxa"/>
          </w:tcPr>
          <w:p w14:paraId="0631AA4A" w14:textId="0B4C6FD6" w:rsidR="00046423" w:rsidRDefault="00046423" w:rsidP="00046423">
            <w:pPr>
              <w:spacing w:line="240" w:lineRule="auto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 1 "/>
                    <w:listEntry w:val=" 2 "/>
                    <w:listEntry w:val=" 3 "/>
                  </w:ddList>
                </w:ffData>
              </w:fldChar>
            </w:r>
            <w:r>
              <w:instrText xml:space="preserve"> FORMDROPDOWN </w:instrText>
            </w:r>
            <w:r w:rsidR="00E26964">
              <w:fldChar w:fldCharType="separate"/>
            </w:r>
            <w:r>
              <w:fldChar w:fldCharType="end"/>
            </w:r>
          </w:p>
        </w:tc>
      </w:tr>
    </w:tbl>
    <w:p w14:paraId="571D6786" w14:textId="3E8AA2C2" w:rsidR="007C687B" w:rsidRPr="002A74D3" w:rsidRDefault="002A74D3" w:rsidP="007C687B">
      <w:pPr>
        <w:spacing w:before="120" w:line="240" w:lineRule="auto"/>
      </w:pPr>
      <w:r w:rsidRPr="002A74D3">
        <w:t>Please describe the nature and extent of these or any other problems: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7C687B" w:rsidRPr="007F21BB" w14:paraId="4E89099B" w14:textId="77777777" w:rsidTr="00016706">
        <w:tc>
          <w:tcPr>
            <w:tcW w:w="8818" w:type="dxa"/>
          </w:tcPr>
          <w:p w14:paraId="1E19601D" w14:textId="77777777" w:rsidR="007C687B" w:rsidRPr="007F21BB" w:rsidRDefault="007C687B" w:rsidP="0001670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049D58" w14:textId="3A424289" w:rsidR="00326A36" w:rsidRPr="00F94A2C" w:rsidRDefault="00F94A2C" w:rsidP="0054776F">
      <w:pPr>
        <w:spacing w:before="120" w:line="240" w:lineRule="auto"/>
      </w:pPr>
      <w:r>
        <w:t xml:space="preserve">If you have </w:t>
      </w:r>
      <w:r w:rsidR="00326A36" w:rsidRPr="00326A36">
        <w:t xml:space="preserve">identified any </w:t>
      </w:r>
      <w:r w:rsidR="00A75834">
        <w:t>other problem areas associated with the management and administration of the CPA Scheme</w:t>
      </w:r>
      <w:r w:rsidR="0057424A">
        <w:t>,</w:t>
      </w:r>
      <w:r>
        <w:t xml:space="preserve"> </w:t>
      </w:r>
      <w:r w:rsidR="00326A36">
        <w:t>please specify below</w:t>
      </w:r>
      <w:r w:rsidR="002A74D3"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326A36" w:rsidRPr="007F21BB" w14:paraId="0C1F0113" w14:textId="77777777" w:rsidTr="00A338F0">
        <w:tc>
          <w:tcPr>
            <w:tcW w:w="8818" w:type="dxa"/>
          </w:tcPr>
          <w:p w14:paraId="26970EC9" w14:textId="3E8645FB" w:rsidR="00326A36" w:rsidRPr="007F21BB" w:rsidRDefault="00F15CFD" w:rsidP="00A338F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580EEADA" w14:textId="77777777" w:rsidR="00F011C3" w:rsidRDefault="00F011C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5C1CCBD" w14:textId="1EC950E5" w:rsidR="00DB3F11" w:rsidRDefault="00DB3F11" w:rsidP="00F011C3">
      <w:pPr>
        <w:pStyle w:val="Heading1"/>
      </w:pPr>
      <w:bookmarkStart w:id="15" w:name="_Hlk75759981"/>
      <w:r>
        <w:lastRenderedPageBreak/>
        <w:t xml:space="preserve">Section 3: </w:t>
      </w:r>
      <w:r w:rsidR="00A75834">
        <w:t>CPA Guidance</w:t>
      </w:r>
    </w:p>
    <w:bookmarkEnd w:id="15"/>
    <w:p w14:paraId="624E1739" w14:textId="76C97C97" w:rsidR="005D6AC3" w:rsidRDefault="00A75834" w:rsidP="001B1C85">
      <w:pPr>
        <w:spacing w:before="120" w:line="240" w:lineRule="auto"/>
        <w:rPr>
          <w:szCs w:val="20"/>
        </w:rPr>
      </w:pPr>
      <w:r>
        <w:rPr>
          <w:szCs w:val="20"/>
        </w:rPr>
        <w:t xml:space="preserve">NCSC have issued individual Guidance Notes to Test Labs over the </w:t>
      </w:r>
      <w:proofErr w:type="gramStart"/>
      <w:r>
        <w:rPr>
          <w:szCs w:val="20"/>
        </w:rPr>
        <w:t>years</w:t>
      </w:r>
      <w:proofErr w:type="gramEnd"/>
      <w:r>
        <w:rPr>
          <w:szCs w:val="20"/>
        </w:rPr>
        <w:t xml:space="preserve"> but these are not available to manufacturers.  SSC Industry days have indicated that there would be value in publishing the NCSC guidance and </w:t>
      </w:r>
      <w:r w:rsidR="005D6AC3">
        <w:rPr>
          <w:szCs w:val="20"/>
        </w:rPr>
        <w:t xml:space="preserve">supplementing this with </w:t>
      </w:r>
      <w:r>
        <w:rPr>
          <w:szCs w:val="20"/>
        </w:rPr>
        <w:t>add</w:t>
      </w:r>
      <w:r w:rsidR="005D6AC3">
        <w:rPr>
          <w:szCs w:val="20"/>
        </w:rPr>
        <w:t>itional ‘Agreed Interpretations’ where there has been a lack of clarity to enable Test Labs and manufacturers to have a shared and consistent understanding of aspects of CPA evaluation.</w:t>
      </w:r>
    </w:p>
    <w:tbl>
      <w:tblPr>
        <w:tblStyle w:val="TableGrid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7937"/>
        <w:gridCol w:w="1077"/>
      </w:tblGrid>
      <w:tr w:rsidR="00C1705B" w:rsidRPr="000B259D" w14:paraId="271FE297" w14:textId="77777777" w:rsidTr="00C1705B">
        <w:tc>
          <w:tcPr>
            <w:tcW w:w="7937" w:type="dxa"/>
          </w:tcPr>
          <w:p w14:paraId="028895E3" w14:textId="77777777" w:rsidR="00C1705B" w:rsidRPr="000B259D" w:rsidRDefault="00C1705B" w:rsidP="00C1705B">
            <w:pPr>
              <w:spacing w:before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Do you support the need for shared guidance to be available to Test Labs and manufacturers to clarify interpretations of certain aspects of SCs e.g. fuzz testing </w:t>
            </w:r>
            <w:proofErr w:type="gramStart"/>
            <w:r>
              <w:rPr>
                <w:szCs w:val="20"/>
              </w:rPr>
              <w:t>/  triage</w:t>
            </w:r>
            <w:proofErr w:type="gramEnd"/>
            <w:r>
              <w:rPr>
                <w:szCs w:val="20"/>
              </w:rPr>
              <w:t xml:space="preserve"> and refurbishment</w:t>
            </w:r>
            <w:r w:rsidRPr="000B259D">
              <w:rPr>
                <w:szCs w:val="20"/>
              </w:rPr>
              <w:t>?</w:t>
            </w:r>
          </w:p>
          <w:p w14:paraId="4CEADF75" w14:textId="77777777" w:rsidR="00C1705B" w:rsidRPr="000B259D" w:rsidRDefault="00C1705B" w:rsidP="00C1705B">
            <w:pPr>
              <w:spacing w:before="120" w:line="240" w:lineRule="auto"/>
              <w:rPr>
                <w:szCs w:val="20"/>
              </w:rPr>
            </w:pPr>
            <w:r w:rsidRPr="000B259D">
              <w:rPr>
                <w:szCs w:val="20"/>
              </w:rPr>
              <w:t xml:space="preserve">1 = </w:t>
            </w:r>
            <w:r>
              <w:rPr>
                <w:szCs w:val="20"/>
              </w:rPr>
              <w:t>Do not support</w:t>
            </w:r>
            <w:r w:rsidRPr="000B259D">
              <w:rPr>
                <w:szCs w:val="20"/>
              </w:rPr>
              <w:t xml:space="preserve">; 10 = </w:t>
            </w:r>
            <w:r>
              <w:rPr>
                <w:szCs w:val="20"/>
              </w:rPr>
              <w:t>Strongly support</w:t>
            </w:r>
            <w:r w:rsidRPr="000B259D">
              <w:rPr>
                <w:szCs w:val="20"/>
              </w:rPr>
              <w:t>.</w:t>
            </w:r>
          </w:p>
        </w:tc>
        <w:tc>
          <w:tcPr>
            <w:tcW w:w="1077" w:type="dxa"/>
          </w:tcPr>
          <w:p w14:paraId="698B7BF9" w14:textId="77777777" w:rsidR="00C1705B" w:rsidRPr="000B259D" w:rsidRDefault="00C1705B" w:rsidP="00C1705B">
            <w:pPr>
              <w:spacing w:before="120" w:line="240" w:lineRule="auto"/>
              <w:rPr>
                <w:szCs w:val="20"/>
              </w:rPr>
            </w:pPr>
            <w:r w:rsidRPr="000B259D">
              <w:rPr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 10 "/>
                    <w:listEntry w:val=" 9 "/>
                    <w:listEntry w:val=" 8 "/>
                    <w:listEntry w:val=" 7 "/>
                    <w:listEntry w:val=" 6 "/>
                    <w:listEntry w:val=" 5"/>
                    <w:listEntry w:val=" 4"/>
                    <w:listEntry w:val=" 3 "/>
                    <w:listEntry w:val=" 2 "/>
                    <w:listEntry w:val=" 1 "/>
                  </w:ddList>
                </w:ffData>
              </w:fldChar>
            </w:r>
            <w:r w:rsidRPr="000B259D">
              <w:rPr>
                <w:szCs w:val="20"/>
              </w:rPr>
              <w:instrText xml:space="preserve"> FORMDROPDOWN </w:instrText>
            </w:r>
            <w:r w:rsidR="00E26964">
              <w:rPr>
                <w:szCs w:val="20"/>
              </w:rPr>
            </w:r>
            <w:r w:rsidR="00E26964">
              <w:rPr>
                <w:szCs w:val="20"/>
              </w:rPr>
              <w:fldChar w:fldCharType="separate"/>
            </w:r>
            <w:r w:rsidRPr="000B259D">
              <w:rPr>
                <w:szCs w:val="20"/>
              </w:rPr>
              <w:fldChar w:fldCharType="end"/>
            </w:r>
          </w:p>
        </w:tc>
      </w:tr>
    </w:tbl>
    <w:p w14:paraId="2ABD9D2D" w14:textId="6E4DFEE6" w:rsidR="00C1705B" w:rsidRDefault="00C1705B" w:rsidP="001B1C85">
      <w:pPr>
        <w:spacing w:before="120" w:line="240" w:lineRule="auto"/>
        <w:rPr>
          <w:szCs w:val="20"/>
        </w:rPr>
      </w:pPr>
    </w:p>
    <w:p w14:paraId="4138BA9C" w14:textId="4764592C" w:rsidR="00C1705B" w:rsidRPr="00682223" w:rsidRDefault="00682223" w:rsidP="001B1C85">
      <w:pPr>
        <w:spacing w:before="120" w:line="240" w:lineRule="auto"/>
        <w:rPr>
          <w:rFonts w:asciiTheme="majorHAnsi" w:hAnsiTheme="majorHAnsi" w:cstheme="majorHAnsi"/>
          <w:color w:val="2E74B5" w:themeColor="accent5" w:themeShade="BF"/>
          <w:sz w:val="32"/>
          <w:szCs w:val="32"/>
        </w:rPr>
      </w:pPr>
      <w:r w:rsidRPr="00682223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Section </w:t>
      </w:r>
      <w:r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4</w:t>
      </w:r>
      <w:r w:rsidRPr="00682223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: </w:t>
      </w:r>
      <w:r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Any Other Issues</w:t>
      </w:r>
    </w:p>
    <w:p w14:paraId="607A4681" w14:textId="79C27BA9" w:rsidR="00C1705B" w:rsidRPr="00C1705B" w:rsidRDefault="00C1705B" w:rsidP="00C1705B">
      <w:pPr>
        <w:spacing w:before="120" w:line="240" w:lineRule="auto"/>
        <w:rPr>
          <w:szCs w:val="20"/>
        </w:rPr>
      </w:pPr>
      <w:r w:rsidRPr="00C1705B">
        <w:rPr>
          <w:szCs w:val="20"/>
        </w:rPr>
        <w:t xml:space="preserve">If you have any other issues </w:t>
      </w:r>
      <w:r w:rsidR="00682223">
        <w:rPr>
          <w:szCs w:val="20"/>
        </w:rPr>
        <w:t xml:space="preserve">relating to whether the CPA Scheme continues to be fit for purpose </w:t>
      </w:r>
      <w:r w:rsidRPr="00C1705B">
        <w:rPr>
          <w:szCs w:val="20"/>
        </w:rPr>
        <w:t xml:space="preserve">that you would like to bring to the attention of the </w:t>
      </w:r>
      <w:r w:rsidR="00682223">
        <w:rPr>
          <w:szCs w:val="20"/>
        </w:rPr>
        <w:t>Security Sub-Committee (SSC</w:t>
      </w:r>
      <w:r w:rsidRPr="00C1705B">
        <w:rPr>
          <w:szCs w:val="20"/>
        </w:rPr>
        <w:t xml:space="preserve">), please specify and indicate how </w:t>
      </w:r>
      <w:r w:rsidR="00682223">
        <w:rPr>
          <w:szCs w:val="20"/>
        </w:rPr>
        <w:t>you expect them to be</w:t>
      </w:r>
      <w:r w:rsidRPr="00C1705B">
        <w:rPr>
          <w:szCs w:val="20"/>
        </w:rPr>
        <w:t xml:space="preserve"> progressed: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682223" w:rsidRPr="007F21BB" w14:paraId="38DF5EA5" w14:textId="77777777" w:rsidTr="00544097">
        <w:tc>
          <w:tcPr>
            <w:tcW w:w="8818" w:type="dxa"/>
          </w:tcPr>
          <w:p w14:paraId="71969502" w14:textId="77777777" w:rsidR="00682223" w:rsidRPr="007F21BB" w:rsidRDefault="00682223" w:rsidP="0054409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3EAF96" w14:textId="77777777" w:rsidR="00682223" w:rsidRDefault="00682223" w:rsidP="00B0120E">
      <w:pPr>
        <w:spacing w:line="240" w:lineRule="auto"/>
      </w:pPr>
    </w:p>
    <w:bookmarkEnd w:id="0"/>
    <w:sectPr w:rsidR="00682223" w:rsidSect="00213ACC">
      <w:headerReference w:type="default" r:id="rId8"/>
      <w:footerReference w:type="default" r:id="rId9"/>
      <w:pgSz w:w="11906" w:h="16838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D02A" w14:textId="77777777" w:rsidR="00016706" w:rsidRDefault="00016706" w:rsidP="00DB3F11">
      <w:pPr>
        <w:spacing w:after="0" w:line="240" w:lineRule="auto"/>
      </w:pPr>
      <w:r>
        <w:separator/>
      </w:r>
    </w:p>
  </w:endnote>
  <w:endnote w:type="continuationSeparator" w:id="0">
    <w:p w14:paraId="6E968AB6" w14:textId="77777777" w:rsidR="00016706" w:rsidRDefault="00016706" w:rsidP="00DB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2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987"/>
      <w:gridCol w:w="2999"/>
    </w:tblGrid>
    <w:tr w:rsidR="00016706" w:rsidRPr="00633F6B" w14:paraId="4B9A4DB2" w14:textId="77777777" w:rsidTr="00213ACC">
      <w:tc>
        <w:tcPr>
          <w:tcW w:w="3040" w:type="dxa"/>
        </w:tcPr>
        <w:p w14:paraId="1B63FF4C" w14:textId="77777777" w:rsidR="00016706" w:rsidRPr="00633F6B" w:rsidRDefault="00016706" w:rsidP="00DB3F1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2987" w:type="dxa"/>
          <w:vMerge w:val="restart"/>
        </w:tcPr>
        <w:p w14:paraId="6645BE81" w14:textId="46C282FF" w:rsidR="00016706" w:rsidRPr="00633F6B" w:rsidRDefault="00016706" w:rsidP="00DB3F11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2999" w:type="dxa"/>
        </w:tcPr>
        <w:p w14:paraId="1CAA4809" w14:textId="77777777" w:rsidR="00016706" w:rsidRPr="00633F6B" w:rsidRDefault="00016706" w:rsidP="00DB3F1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  <w:tr w:rsidR="00016706" w:rsidRPr="00633F6B" w14:paraId="37A9B22E" w14:textId="77777777" w:rsidTr="00213ACC">
      <w:trPr>
        <w:trHeight w:val="827"/>
      </w:trPr>
      <w:tc>
        <w:tcPr>
          <w:tcW w:w="3040" w:type="dxa"/>
        </w:tcPr>
        <w:p w14:paraId="0116CF01" w14:textId="3BB4EEE7" w:rsidR="00016706" w:rsidRPr="00762D91" w:rsidRDefault="00653FF2" w:rsidP="00032778">
          <w:pPr>
            <w:pStyle w:val="Footer"/>
            <w:rPr>
              <w:rFonts w:cs="Arial"/>
              <w:b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SSC Survey on </w:t>
          </w:r>
          <w:r w:rsidR="00032778">
            <w:rPr>
              <w:rFonts w:cs="Arial"/>
              <w:color w:val="595959" w:themeColor="text1" w:themeTint="A6"/>
              <w:sz w:val="16"/>
              <w:szCs w:val="16"/>
            </w:rPr>
            <w:t>whether the NCSC CPA Scheme is fit for purpose</w:t>
          </w:r>
        </w:p>
      </w:tc>
      <w:tc>
        <w:tcPr>
          <w:tcW w:w="2987" w:type="dxa"/>
          <w:vMerge/>
        </w:tcPr>
        <w:p w14:paraId="63101D3F" w14:textId="77777777" w:rsidR="00016706" w:rsidRPr="00633F6B" w:rsidRDefault="00016706" w:rsidP="00DB3F11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2999" w:type="dxa"/>
        </w:tcPr>
        <w:p w14:paraId="7C3EE974" w14:textId="78A0E11C" w:rsidR="00016706" w:rsidRDefault="00016706" w:rsidP="00DB3F11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595959" w:themeColor="text1" w:themeTint="A6"/>
              <w:sz w:val="16"/>
              <w:szCs w:val="16"/>
            </w:rPr>
            <w:t>23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  <w:p w14:paraId="148EFE34" w14:textId="77777777" w:rsidR="00016706" w:rsidRDefault="00016706" w:rsidP="00DB3F11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</w:p>
        <w:p w14:paraId="4CBADC7E" w14:textId="047A571A" w:rsidR="00016706" w:rsidRPr="00633F6B" w:rsidRDefault="00016706" w:rsidP="00DB3F11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="00A75834" w:rsidRPr="002E3F12">
            <w:rPr>
              <w:rFonts w:cs="Arial"/>
              <w:b/>
              <w:color w:val="FFC000"/>
              <w:sz w:val="16"/>
              <w:szCs w:val="16"/>
            </w:rPr>
            <w:t>Amber</w:t>
          </w:r>
        </w:p>
      </w:tc>
    </w:tr>
  </w:tbl>
  <w:p w14:paraId="54DF64A2" w14:textId="77777777" w:rsidR="00016706" w:rsidRDefault="00016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7092" w14:textId="77777777" w:rsidR="00016706" w:rsidRDefault="00016706" w:rsidP="00DB3F11">
      <w:pPr>
        <w:spacing w:after="0" w:line="240" w:lineRule="auto"/>
      </w:pPr>
      <w:r>
        <w:separator/>
      </w:r>
    </w:p>
  </w:footnote>
  <w:footnote w:type="continuationSeparator" w:id="0">
    <w:p w14:paraId="74CC066C" w14:textId="77777777" w:rsidR="00016706" w:rsidRDefault="00016706" w:rsidP="00DB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0498" w14:textId="77777777" w:rsidR="00016706" w:rsidRDefault="00016706" w:rsidP="00213ACC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48986425" wp14:editId="1946B370">
          <wp:extent cx="1457325" cy="1047750"/>
          <wp:effectExtent l="19050" t="0" r="9525" b="0"/>
          <wp:docPr id="3" name="Picture 3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CE"/>
    <w:multiLevelType w:val="hybridMultilevel"/>
    <w:tmpl w:val="76AC32A2"/>
    <w:lvl w:ilvl="0" w:tplc="03227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609"/>
    <w:multiLevelType w:val="hybridMultilevel"/>
    <w:tmpl w:val="770462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DAD"/>
    <w:multiLevelType w:val="hybridMultilevel"/>
    <w:tmpl w:val="30825C46"/>
    <w:lvl w:ilvl="0" w:tplc="08090017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4A07"/>
    <w:multiLevelType w:val="hybridMultilevel"/>
    <w:tmpl w:val="88D4B4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733C4"/>
    <w:multiLevelType w:val="hybridMultilevel"/>
    <w:tmpl w:val="30825C46"/>
    <w:lvl w:ilvl="0" w:tplc="08090017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2374"/>
    <w:multiLevelType w:val="hybridMultilevel"/>
    <w:tmpl w:val="EC622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4A9B"/>
    <w:multiLevelType w:val="hybridMultilevel"/>
    <w:tmpl w:val="3DD6CCEA"/>
    <w:lvl w:ilvl="0" w:tplc="804EC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27E1"/>
    <w:multiLevelType w:val="hybridMultilevel"/>
    <w:tmpl w:val="175A23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62D3F"/>
    <w:multiLevelType w:val="hybridMultilevel"/>
    <w:tmpl w:val="30825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352A2"/>
    <w:multiLevelType w:val="hybridMultilevel"/>
    <w:tmpl w:val="08EED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344E"/>
    <w:multiLevelType w:val="hybridMultilevel"/>
    <w:tmpl w:val="0D0ABA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11"/>
    <w:rsid w:val="00002F92"/>
    <w:rsid w:val="00004B4A"/>
    <w:rsid w:val="00016706"/>
    <w:rsid w:val="00032778"/>
    <w:rsid w:val="00046423"/>
    <w:rsid w:val="00056B42"/>
    <w:rsid w:val="00060ECD"/>
    <w:rsid w:val="00080723"/>
    <w:rsid w:val="0008239C"/>
    <w:rsid w:val="000B259D"/>
    <w:rsid w:val="000B67B3"/>
    <w:rsid w:val="000C6DF3"/>
    <w:rsid w:val="000C73F7"/>
    <w:rsid w:val="000D2338"/>
    <w:rsid w:val="000E26F5"/>
    <w:rsid w:val="000E7BAF"/>
    <w:rsid w:val="000E7F2F"/>
    <w:rsid w:val="000F5FDD"/>
    <w:rsid w:val="0013455C"/>
    <w:rsid w:val="0013783F"/>
    <w:rsid w:val="00143EA5"/>
    <w:rsid w:val="00145A30"/>
    <w:rsid w:val="00160AA4"/>
    <w:rsid w:val="0017090F"/>
    <w:rsid w:val="00185B74"/>
    <w:rsid w:val="001903A2"/>
    <w:rsid w:val="00196D62"/>
    <w:rsid w:val="001975B3"/>
    <w:rsid w:val="00197689"/>
    <w:rsid w:val="001A5A10"/>
    <w:rsid w:val="001B1C85"/>
    <w:rsid w:val="001C59C5"/>
    <w:rsid w:val="001D5631"/>
    <w:rsid w:val="001E2B43"/>
    <w:rsid w:val="001F1A59"/>
    <w:rsid w:val="001F286E"/>
    <w:rsid w:val="001F6410"/>
    <w:rsid w:val="00206BCE"/>
    <w:rsid w:val="0021032D"/>
    <w:rsid w:val="00213ACC"/>
    <w:rsid w:val="00224216"/>
    <w:rsid w:val="00245160"/>
    <w:rsid w:val="00247E01"/>
    <w:rsid w:val="002559ED"/>
    <w:rsid w:val="00256868"/>
    <w:rsid w:val="00275740"/>
    <w:rsid w:val="00285870"/>
    <w:rsid w:val="00285E6A"/>
    <w:rsid w:val="0029620D"/>
    <w:rsid w:val="00296554"/>
    <w:rsid w:val="002A74D3"/>
    <w:rsid w:val="002C48A6"/>
    <w:rsid w:val="002D077A"/>
    <w:rsid w:val="002D3254"/>
    <w:rsid w:val="002D5BCE"/>
    <w:rsid w:val="002D6522"/>
    <w:rsid w:val="002E0C4E"/>
    <w:rsid w:val="002E3F12"/>
    <w:rsid w:val="002E5698"/>
    <w:rsid w:val="00300E05"/>
    <w:rsid w:val="00302AFC"/>
    <w:rsid w:val="003067A3"/>
    <w:rsid w:val="003171E5"/>
    <w:rsid w:val="00326A36"/>
    <w:rsid w:val="003716D4"/>
    <w:rsid w:val="00373664"/>
    <w:rsid w:val="003738E3"/>
    <w:rsid w:val="00383447"/>
    <w:rsid w:val="00390634"/>
    <w:rsid w:val="00392568"/>
    <w:rsid w:val="003C2B8A"/>
    <w:rsid w:val="003D75A2"/>
    <w:rsid w:val="003E5749"/>
    <w:rsid w:val="00402890"/>
    <w:rsid w:val="00403D11"/>
    <w:rsid w:val="00407269"/>
    <w:rsid w:val="0042534A"/>
    <w:rsid w:val="0043234D"/>
    <w:rsid w:val="00443434"/>
    <w:rsid w:val="00446C01"/>
    <w:rsid w:val="0046249B"/>
    <w:rsid w:val="00463D62"/>
    <w:rsid w:val="00463F3B"/>
    <w:rsid w:val="00467068"/>
    <w:rsid w:val="00482098"/>
    <w:rsid w:val="00486CD3"/>
    <w:rsid w:val="004C1752"/>
    <w:rsid w:val="004C23AA"/>
    <w:rsid w:val="004D3205"/>
    <w:rsid w:val="004F0192"/>
    <w:rsid w:val="004F542D"/>
    <w:rsid w:val="004F565E"/>
    <w:rsid w:val="004F7B58"/>
    <w:rsid w:val="005005A7"/>
    <w:rsid w:val="00506B88"/>
    <w:rsid w:val="005071E5"/>
    <w:rsid w:val="005313FD"/>
    <w:rsid w:val="0054776F"/>
    <w:rsid w:val="00553592"/>
    <w:rsid w:val="00555121"/>
    <w:rsid w:val="005579D9"/>
    <w:rsid w:val="00560B2B"/>
    <w:rsid w:val="0056489B"/>
    <w:rsid w:val="00571EC8"/>
    <w:rsid w:val="0057424A"/>
    <w:rsid w:val="00576255"/>
    <w:rsid w:val="00584E6A"/>
    <w:rsid w:val="005A55DF"/>
    <w:rsid w:val="005B1CD2"/>
    <w:rsid w:val="005D3672"/>
    <w:rsid w:val="005D6720"/>
    <w:rsid w:val="005D6AC3"/>
    <w:rsid w:val="005E2EBC"/>
    <w:rsid w:val="005E3466"/>
    <w:rsid w:val="00602057"/>
    <w:rsid w:val="006021F8"/>
    <w:rsid w:val="006170E7"/>
    <w:rsid w:val="006178D0"/>
    <w:rsid w:val="00625AB4"/>
    <w:rsid w:val="00626781"/>
    <w:rsid w:val="00633256"/>
    <w:rsid w:val="00637B73"/>
    <w:rsid w:val="00641300"/>
    <w:rsid w:val="00651239"/>
    <w:rsid w:val="00653FF2"/>
    <w:rsid w:val="00656C69"/>
    <w:rsid w:val="00677678"/>
    <w:rsid w:val="00682223"/>
    <w:rsid w:val="00695601"/>
    <w:rsid w:val="006A1D48"/>
    <w:rsid w:val="006A4C1E"/>
    <w:rsid w:val="006C0BF6"/>
    <w:rsid w:val="006C1A98"/>
    <w:rsid w:val="006D0935"/>
    <w:rsid w:val="006E2727"/>
    <w:rsid w:val="006E7052"/>
    <w:rsid w:val="006F0331"/>
    <w:rsid w:val="007052D3"/>
    <w:rsid w:val="00711197"/>
    <w:rsid w:val="00712F39"/>
    <w:rsid w:val="00714682"/>
    <w:rsid w:val="00723687"/>
    <w:rsid w:val="007311B9"/>
    <w:rsid w:val="00740519"/>
    <w:rsid w:val="007614A8"/>
    <w:rsid w:val="00764F09"/>
    <w:rsid w:val="00767C39"/>
    <w:rsid w:val="00781E16"/>
    <w:rsid w:val="007C687B"/>
    <w:rsid w:val="007E3A0B"/>
    <w:rsid w:val="007E5EE4"/>
    <w:rsid w:val="007F20AF"/>
    <w:rsid w:val="0080149D"/>
    <w:rsid w:val="00810DAB"/>
    <w:rsid w:val="00813D27"/>
    <w:rsid w:val="00814C17"/>
    <w:rsid w:val="00815EFA"/>
    <w:rsid w:val="008202DD"/>
    <w:rsid w:val="00821BB3"/>
    <w:rsid w:val="008241CE"/>
    <w:rsid w:val="00836340"/>
    <w:rsid w:val="0084106B"/>
    <w:rsid w:val="00872BB1"/>
    <w:rsid w:val="008772D2"/>
    <w:rsid w:val="0089038F"/>
    <w:rsid w:val="008A5959"/>
    <w:rsid w:val="008A70BD"/>
    <w:rsid w:val="008D40A0"/>
    <w:rsid w:val="008D6006"/>
    <w:rsid w:val="008E360C"/>
    <w:rsid w:val="009056F6"/>
    <w:rsid w:val="00907089"/>
    <w:rsid w:val="009126D5"/>
    <w:rsid w:val="00913772"/>
    <w:rsid w:val="0091673B"/>
    <w:rsid w:val="0091753B"/>
    <w:rsid w:val="00927110"/>
    <w:rsid w:val="0093055D"/>
    <w:rsid w:val="00941F69"/>
    <w:rsid w:val="009517DC"/>
    <w:rsid w:val="009630F7"/>
    <w:rsid w:val="00973F96"/>
    <w:rsid w:val="00976CB6"/>
    <w:rsid w:val="00993C76"/>
    <w:rsid w:val="009C2FD9"/>
    <w:rsid w:val="009D197B"/>
    <w:rsid w:val="009D3499"/>
    <w:rsid w:val="009E614D"/>
    <w:rsid w:val="009E6D1C"/>
    <w:rsid w:val="00A04999"/>
    <w:rsid w:val="00A0565A"/>
    <w:rsid w:val="00A0632D"/>
    <w:rsid w:val="00A158E6"/>
    <w:rsid w:val="00A31A97"/>
    <w:rsid w:val="00A338F0"/>
    <w:rsid w:val="00A35D15"/>
    <w:rsid w:val="00A75834"/>
    <w:rsid w:val="00A86119"/>
    <w:rsid w:val="00A96C09"/>
    <w:rsid w:val="00AB09AE"/>
    <w:rsid w:val="00AC501C"/>
    <w:rsid w:val="00AD21A9"/>
    <w:rsid w:val="00AD66E7"/>
    <w:rsid w:val="00AE482A"/>
    <w:rsid w:val="00AE6456"/>
    <w:rsid w:val="00B0120E"/>
    <w:rsid w:val="00B15DBC"/>
    <w:rsid w:val="00B5174C"/>
    <w:rsid w:val="00B659C7"/>
    <w:rsid w:val="00B71527"/>
    <w:rsid w:val="00B7505A"/>
    <w:rsid w:val="00B76812"/>
    <w:rsid w:val="00BA6C24"/>
    <w:rsid w:val="00BB2C8E"/>
    <w:rsid w:val="00BB42C0"/>
    <w:rsid w:val="00BC3896"/>
    <w:rsid w:val="00BD0B33"/>
    <w:rsid w:val="00BD1276"/>
    <w:rsid w:val="00BD5D7B"/>
    <w:rsid w:val="00BE1573"/>
    <w:rsid w:val="00BF624A"/>
    <w:rsid w:val="00C1705B"/>
    <w:rsid w:val="00C20841"/>
    <w:rsid w:val="00C4313A"/>
    <w:rsid w:val="00C5339E"/>
    <w:rsid w:val="00C555EF"/>
    <w:rsid w:val="00C67A38"/>
    <w:rsid w:val="00C74D0D"/>
    <w:rsid w:val="00CB375E"/>
    <w:rsid w:val="00CD647B"/>
    <w:rsid w:val="00CD66B6"/>
    <w:rsid w:val="00CD6EE1"/>
    <w:rsid w:val="00D05BA1"/>
    <w:rsid w:val="00D10CBC"/>
    <w:rsid w:val="00D63F4A"/>
    <w:rsid w:val="00D67478"/>
    <w:rsid w:val="00D72173"/>
    <w:rsid w:val="00D812B4"/>
    <w:rsid w:val="00D81F0B"/>
    <w:rsid w:val="00D917A0"/>
    <w:rsid w:val="00D93A6E"/>
    <w:rsid w:val="00D9642C"/>
    <w:rsid w:val="00DA5192"/>
    <w:rsid w:val="00DB3F11"/>
    <w:rsid w:val="00DC3FE5"/>
    <w:rsid w:val="00DD354D"/>
    <w:rsid w:val="00DD672E"/>
    <w:rsid w:val="00DD734F"/>
    <w:rsid w:val="00DE3340"/>
    <w:rsid w:val="00DF192E"/>
    <w:rsid w:val="00E00ADB"/>
    <w:rsid w:val="00E26964"/>
    <w:rsid w:val="00E318FE"/>
    <w:rsid w:val="00E352A5"/>
    <w:rsid w:val="00E41F7A"/>
    <w:rsid w:val="00E430A4"/>
    <w:rsid w:val="00E60FEB"/>
    <w:rsid w:val="00E7416F"/>
    <w:rsid w:val="00E85470"/>
    <w:rsid w:val="00E87519"/>
    <w:rsid w:val="00E951C0"/>
    <w:rsid w:val="00EA208A"/>
    <w:rsid w:val="00EB5503"/>
    <w:rsid w:val="00EC56A3"/>
    <w:rsid w:val="00EF5E96"/>
    <w:rsid w:val="00F011C3"/>
    <w:rsid w:val="00F041B1"/>
    <w:rsid w:val="00F15CFD"/>
    <w:rsid w:val="00F2711A"/>
    <w:rsid w:val="00F41AD9"/>
    <w:rsid w:val="00F47B4A"/>
    <w:rsid w:val="00F54391"/>
    <w:rsid w:val="00F6139A"/>
    <w:rsid w:val="00F65D82"/>
    <w:rsid w:val="00F92678"/>
    <w:rsid w:val="00F94A2C"/>
    <w:rsid w:val="00F9599F"/>
    <w:rsid w:val="00FB53E7"/>
    <w:rsid w:val="00FB7C4E"/>
    <w:rsid w:val="00FC7F5B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06B96A2"/>
  <w15:chartTrackingRefBased/>
  <w15:docId w15:val="{165037C4-3C97-4725-98D3-D1EA437F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EC Paper Body"/>
    <w:qFormat/>
    <w:rsid w:val="000B259D"/>
    <w:pPr>
      <w:spacing w:after="120" w:line="276" w:lineRule="auto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B58"/>
    <w:pPr>
      <w:keepNext/>
      <w:keepLines/>
      <w:pageBreakBefore/>
      <w:spacing w:after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2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11"/>
    <w:rPr>
      <w:rFonts w:ascii="Arial" w:hAnsi="Arial"/>
      <w:color w:val="404040" w:themeColor="text1" w:themeTint="BF"/>
      <w:sz w:val="20"/>
    </w:rPr>
  </w:style>
  <w:style w:type="paragraph" w:styleId="ListParagraph">
    <w:name w:val="List Paragraph"/>
    <w:aliases w:val="SEC Bullet Point,Dot pt,No Spacing1,List Paragraph Char Char Char,Indicator Text,Numbered Para 1,List Paragraph1,Bullet 1,Bullet Points,MAIN CONTENT,List Paragraph12,List Para,List para,OBC Bullet,F5 List Paragraph,List Paragraph11"/>
    <w:basedOn w:val="Normal"/>
    <w:link w:val="ListParagraphChar"/>
    <w:uiPriority w:val="34"/>
    <w:qFormat/>
    <w:rsid w:val="00DB3F11"/>
  </w:style>
  <w:style w:type="paragraph" w:customStyle="1" w:styleId="SECPaperTitle">
    <w:name w:val="SEC Paper Title"/>
    <w:basedOn w:val="Title"/>
    <w:link w:val="SECPaperTitleChar"/>
    <w:qFormat/>
    <w:rsid w:val="00DB3F11"/>
    <w:pPr>
      <w:spacing w:before="240" w:after="480"/>
      <w:contextualSpacing w:val="0"/>
      <w:jc w:val="center"/>
    </w:pPr>
    <w:rPr>
      <w:rFonts w:ascii="Arial" w:hAnsi="Arial"/>
      <w:b/>
      <w:color w:val="404040" w:themeColor="text1" w:themeTint="BF"/>
      <w:spacing w:val="5"/>
      <w:sz w:val="32"/>
      <w:szCs w:val="52"/>
    </w:rPr>
  </w:style>
  <w:style w:type="character" w:customStyle="1" w:styleId="SECPaperTitleChar">
    <w:name w:val="SEC Paper Title Char"/>
    <w:basedOn w:val="TitleChar"/>
    <w:link w:val="SECPaperTitle"/>
    <w:rsid w:val="00DB3F11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DB3F1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F11"/>
    <w:rPr>
      <w:rFonts w:ascii="Arial" w:hAnsi="Arial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F11"/>
    <w:rPr>
      <w:vertAlign w:val="superscript"/>
    </w:rPr>
  </w:style>
  <w:style w:type="character" w:customStyle="1" w:styleId="ListParagraphChar">
    <w:name w:val="List Paragraph Char"/>
    <w:aliases w:val="SEC Bullet Point Char,Dot pt Char,No Spacing1 Char,List Paragraph Char Char Char Char,Indicator Text Char,Numbered Para 1 Char,List Paragraph1 Char,Bullet 1 Char,Bullet Points Char,MAIN CONTENT Char,List Paragraph12 Char"/>
    <w:basedOn w:val="DefaultParagraphFont"/>
    <w:link w:val="ListParagraph"/>
    <w:uiPriority w:val="34"/>
    <w:qFormat/>
    <w:locked/>
    <w:rsid w:val="00DB3F11"/>
    <w:rPr>
      <w:rFonts w:ascii="Arial" w:hAnsi="Arial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DB3F1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B3F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F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DB3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11"/>
    <w:rPr>
      <w:rFonts w:ascii="Arial" w:hAnsi="Arial"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92"/>
    <w:rPr>
      <w:rFonts w:ascii="Segoe UI" w:hAnsi="Segoe UI" w:cs="Segoe UI"/>
      <w:color w:val="404040" w:themeColor="text1" w:themeTint="B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1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11A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1A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BB42C0"/>
    <w:pPr>
      <w:spacing w:after="0" w:line="240" w:lineRule="auto"/>
    </w:pPr>
    <w:rPr>
      <w:rFonts w:ascii="Arial" w:hAnsi="Arial"/>
      <w:color w:val="404040" w:themeColor="text1" w:themeTint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7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42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421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03E6-26C5-4313-A793-8801E541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900</Words>
  <Characters>5135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SECAS</dc:creator>
  <cp:keywords/>
  <dc:description/>
  <cp:lastModifiedBy>James Hosen</cp:lastModifiedBy>
  <cp:revision>2</cp:revision>
  <cp:lastPrinted>2018-06-14T15:26:00Z</cp:lastPrinted>
  <dcterms:created xsi:type="dcterms:W3CDTF">2021-07-02T11:07:00Z</dcterms:created>
  <dcterms:modified xsi:type="dcterms:W3CDTF">2021-07-02T11:07:00Z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2021-06-28T08:14:37Z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2983b41c-1993-436b-9d44-27cf7cb0eefb</vt:lpwstr>
  </property>
  <property fmtid="{D5CDD505-2E9C-101B-9397-08002B2CF9AE}" pid="8" name="MSIP_Label_ba62f585-b40f-4ab9-bafe-39150f03d124_ContentBits">
    <vt:lpwstr>0</vt:lpwstr>
  </property>
</Properties>
</file>