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84E29" w14:textId="023B4CA5" w:rsidR="00B10A95" w:rsidRDefault="00B10A95" w:rsidP="00831F9F">
      <w:pPr>
        <w:pStyle w:val="SECPaperTitle"/>
        <w:spacing w:after="120"/>
      </w:pPr>
      <w:r>
        <w:t xml:space="preserve">SECAS </w:t>
      </w:r>
      <w:r w:rsidR="004F6D79">
        <w:t>Market Wide Half Hourly Settlement</w:t>
      </w:r>
      <w:r>
        <w:t>s</w:t>
      </w:r>
      <w:r w:rsidR="004F6D79">
        <w:t xml:space="preserve"> </w:t>
      </w:r>
    </w:p>
    <w:p w14:paraId="58AECBFA" w14:textId="195D0D6A" w:rsidR="008769D9" w:rsidRDefault="004F6D79" w:rsidP="00831F9F">
      <w:pPr>
        <w:pStyle w:val="SECPaperTitle"/>
        <w:spacing w:after="120"/>
      </w:pPr>
      <w:r>
        <w:t>SEC Party Survey</w:t>
      </w:r>
    </w:p>
    <w:tbl>
      <w:tblPr>
        <w:tblStyle w:val="TableGrid"/>
        <w:tblW w:w="0" w:type="auto"/>
        <w:tblLook w:val="04A0" w:firstRow="1" w:lastRow="0" w:firstColumn="1" w:lastColumn="0" w:noHBand="0" w:noVBand="1"/>
      </w:tblPr>
      <w:tblGrid>
        <w:gridCol w:w="4508"/>
        <w:gridCol w:w="4508"/>
      </w:tblGrid>
      <w:tr w:rsidR="00452A5B" w14:paraId="6BDDDDA5" w14:textId="77777777" w:rsidTr="00A8272A">
        <w:trPr>
          <w:trHeight w:val="353"/>
        </w:trPr>
        <w:tc>
          <w:tcPr>
            <w:tcW w:w="9016" w:type="dxa"/>
            <w:gridSpan w:val="2"/>
            <w:shd w:val="clear" w:color="auto" w:fill="007C31"/>
          </w:tcPr>
          <w:p w14:paraId="70E0670A" w14:textId="12E70F3C" w:rsidR="00452A5B" w:rsidRPr="00872035" w:rsidRDefault="00B10A95" w:rsidP="00EE00B1">
            <w:pPr>
              <w:pStyle w:val="SECPaperTitle"/>
              <w:spacing w:after="120"/>
              <w:rPr>
                <w:color w:val="FFFFFF" w:themeColor="background1"/>
                <w:sz w:val="24"/>
                <w:szCs w:val="24"/>
              </w:rPr>
            </w:pPr>
            <w:r>
              <w:rPr>
                <w:color w:val="FFFFFF" w:themeColor="background1"/>
                <w:sz w:val="24"/>
                <w:szCs w:val="24"/>
              </w:rPr>
              <w:t xml:space="preserve">SECAS </w:t>
            </w:r>
            <w:r w:rsidR="004F6D79" w:rsidRPr="004F6D79">
              <w:rPr>
                <w:color w:val="FFFFFF" w:themeColor="background1"/>
                <w:sz w:val="24"/>
                <w:szCs w:val="24"/>
              </w:rPr>
              <w:t>Market Wide Half Hourly Settlement</w:t>
            </w:r>
            <w:r>
              <w:rPr>
                <w:color w:val="FFFFFF" w:themeColor="background1"/>
                <w:sz w:val="24"/>
                <w:szCs w:val="24"/>
              </w:rPr>
              <w:t>s</w:t>
            </w:r>
            <w:r w:rsidR="004F6D79" w:rsidRPr="004F6D79">
              <w:rPr>
                <w:color w:val="FFFFFF" w:themeColor="background1"/>
                <w:sz w:val="24"/>
                <w:szCs w:val="24"/>
              </w:rPr>
              <w:t xml:space="preserve"> SEC Party Survey</w:t>
            </w:r>
          </w:p>
        </w:tc>
      </w:tr>
      <w:tr w:rsidR="00ED5555" w14:paraId="112E27DC" w14:textId="77777777" w:rsidTr="00425F24">
        <w:tc>
          <w:tcPr>
            <w:tcW w:w="4508" w:type="dxa"/>
            <w:shd w:val="clear" w:color="auto" w:fill="F2F2F2" w:themeFill="background1" w:themeFillShade="F2"/>
          </w:tcPr>
          <w:p w14:paraId="398CFC40" w14:textId="1F7D9A0C" w:rsidR="00457E3B" w:rsidRPr="004F6D79" w:rsidRDefault="00ED5555" w:rsidP="004F6D79">
            <w:pPr>
              <w:pStyle w:val="SECPaperTitle"/>
              <w:spacing w:after="120"/>
              <w:jc w:val="left"/>
              <w:rPr>
                <w:sz w:val="20"/>
                <w:szCs w:val="20"/>
              </w:rPr>
            </w:pPr>
            <w:r w:rsidRPr="00ED5555">
              <w:rPr>
                <w:sz w:val="20"/>
                <w:szCs w:val="20"/>
              </w:rPr>
              <w:t>Issued:</w:t>
            </w:r>
          </w:p>
        </w:tc>
        <w:tc>
          <w:tcPr>
            <w:tcW w:w="4508" w:type="dxa"/>
            <w:shd w:val="clear" w:color="auto" w:fill="F2F2F2" w:themeFill="background1" w:themeFillShade="F2"/>
          </w:tcPr>
          <w:p w14:paraId="70B60015" w14:textId="1C11429B" w:rsidR="00934045" w:rsidRDefault="006C467D" w:rsidP="00457E3B">
            <w:pPr>
              <w:pStyle w:val="SECPaperTitle"/>
              <w:spacing w:after="120"/>
              <w:jc w:val="left"/>
            </w:pPr>
            <w:r>
              <w:rPr>
                <w:sz w:val="20"/>
                <w:szCs w:val="20"/>
              </w:rPr>
              <w:t xml:space="preserve"> </w:t>
            </w:r>
            <w:r w:rsidR="00E3093E">
              <w:rPr>
                <w:sz w:val="20"/>
                <w:szCs w:val="20"/>
              </w:rPr>
              <w:t>2</w:t>
            </w:r>
            <w:r w:rsidR="004F6D79">
              <w:rPr>
                <w:sz w:val="20"/>
                <w:szCs w:val="20"/>
              </w:rPr>
              <w:t xml:space="preserve"> February 2021</w:t>
            </w:r>
          </w:p>
        </w:tc>
      </w:tr>
      <w:tr w:rsidR="004F6D79" w14:paraId="578072DE" w14:textId="77777777" w:rsidTr="00425F24">
        <w:tc>
          <w:tcPr>
            <w:tcW w:w="4508" w:type="dxa"/>
            <w:shd w:val="clear" w:color="auto" w:fill="F2F2F2" w:themeFill="background1" w:themeFillShade="F2"/>
          </w:tcPr>
          <w:p w14:paraId="0C2D7B74" w14:textId="1F89BF87" w:rsidR="004F6D79" w:rsidRPr="00ED5555" w:rsidRDefault="004F6D79" w:rsidP="004F6D79">
            <w:pPr>
              <w:pStyle w:val="SECPaperTitle"/>
              <w:spacing w:after="120"/>
              <w:jc w:val="left"/>
              <w:rPr>
                <w:sz w:val="20"/>
                <w:szCs w:val="20"/>
              </w:rPr>
            </w:pPr>
            <w:r w:rsidRPr="00ED5555">
              <w:rPr>
                <w:sz w:val="20"/>
                <w:szCs w:val="20"/>
              </w:rPr>
              <w:t>Response due:</w:t>
            </w:r>
          </w:p>
        </w:tc>
        <w:tc>
          <w:tcPr>
            <w:tcW w:w="4508" w:type="dxa"/>
            <w:shd w:val="clear" w:color="auto" w:fill="F2F2F2" w:themeFill="background1" w:themeFillShade="F2"/>
          </w:tcPr>
          <w:p w14:paraId="47E5D746" w14:textId="59159885" w:rsidR="004F6D79" w:rsidRDefault="00E3093E" w:rsidP="004F6D79">
            <w:pPr>
              <w:pStyle w:val="SECPaperTitle"/>
              <w:spacing w:after="120"/>
              <w:jc w:val="left"/>
              <w:rPr>
                <w:sz w:val="20"/>
                <w:szCs w:val="20"/>
              </w:rPr>
            </w:pPr>
            <w:r>
              <w:rPr>
                <w:sz w:val="20"/>
                <w:szCs w:val="20"/>
              </w:rPr>
              <w:t>1 March</w:t>
            </w:r>
            <w:r w:rsidR="004F6D79">
              <w:rPr>
                <w:sz w:val="20"/>
                <w:szCs w:val="20"/>
              </w:rPr>
              <w:t xml:space="preserve"> 2021</w:t>
            </w:r>
          </w:p>
        </w:tc>
      </w:tr>
      <w:tr w:rsidR="004F6D79" w14:paraId="36F06B6B" w14:textId="77777777" w:rsidTr="00425F24">
        <w:tc>
          <w:tcPr>
            <w:tcW w:w="4508" w:type="dxa"/>
            <w:shd w:val="clear" w:color="auto" w:fill="F2F2F2" w:themeFill="background1" w:themeFillShade="F2"/>
          </w:tcPr>
          <w:p w14:paraId="4AB967C7" w14:textId="79AA8815" w:rsidR="004F6D79" w:rsidRPr="00ED5555" w:rsidRDefault="004F6D79" w:rsidP="004F6D79">
            <w:pPr>
              <w:pStyle w:val="SECPaperTitle"/>
              <w:spacing w:after="120"/>
              <w:jc w:val="left"/>
              <w:rPr>
                <w:sz w:val="20"/>
                <w:szCs w:val="20"/>
              </w:rPr>
            </w:pPr>
            <w:r>
              <w:rPr>
                <w:bCs/>
                <w:sz w:val="20"/>
                <w:szCs w:val="20"/>
              </w:rPr>
              <w:t>Respond to:</w:t>
            </w:r>
          </w:p>
        </w:tc>
        <w:tc>
          <w:tcPr>
            <w:tcW w:w="4508" w:type="dxa"/>
            <w:shd w:val="clear" w:color="auto" w:fill="F2F2F2" w:themeFill="background1" w:themeFillShade="F2"/>
          </w:tcPr>
          <w:p w14:paraId="45CF25F8" w14:textId="2B60111F" w:rsidR="004F6D79" w:rsidRDefault="004D166A" w:rsidP="004F6D79">
            <w:pPr>
              <w:pStyle w:val="SECPaperTitle"/>
              <w:spacing w:after="120"/>
              <w:jc w:val="left"/>
              <w:rPr>
                <w:sz w:val="20"/>
                <w:szCs w:val="20"/>
              </w:rPr>
            </w:pPr>
            <w:hyperlink r:id="rId11" w:history="1">
              <w:r w:rsidR="004F6D79" w:rsidRPr="00457E3B">
                <w:rPr>
                  <w:rStyle w:val="Hyperlink"/>
                  <w:sz w:val="20"/>
                  <w:szCs w:val="20"/>
                </w:rPr>
                <w:t>SECAS@gemserv.com</w:t>
              </w:r>
            </w:hyperlink>
          </w:p>
        </w:tc>
      </w:tr>
    </w:tbl>
    <w:p w14:paraId="47289FBE" w14:textId="347E9BBE" w:rsidR="00831F9F" w:rsidRPr="00A8272A" w:rsidRDefault="00661D56" w:rsidP="00621967">
      <w:pPr>
        <w:pStyle w:val="Subtitle"/>
        <w:keepNext/>
        <w:keepLines/>
        <w:numPr>
          <w:ilvl w:val="0"/>
          <w:numId w:val="47"/>
        </w:numPr>
        <w:pBdr>
          <w:bottom w:val="single" w:sz="4" w:space="1" w:color="007C31"/>
        </w:pBdr>
        <w:spacing w:after="360"/>
        <w:outlineLvl w:val="0"/>
        <w:rPr>
          <w:bCs/>
          <w:color w:val="007C31"/>
          <w:sz w:val="28"/>
          <w:szCs w:val="28"/>
        </w:rPr>
      </w:pPr>
      <w:r w:rsidRPr="00661D56">
        <w:rPr>
          <w:bCs/>
          <w:color w:val="007C31"/>
          <w:sz w:val="28"/>
          <w:szCs w:val="28"/>
        </w:rPr>
        <w:t>Background and introduction</w:t>
      </w:r>
      <w:r>
        <w:rPr>
          <w:bCs/>
          <w:color w:val="007C31"/>
          <w:sz w:val="28"/>
          <w:szCs w:val="28"/>
        </w:rPr>
        <w:t xml:space="preserve"> </w:t>
      </w:r>
    </w:p>
    <w:p w14:paraId="70895F36" w14:textId="73D132A2" w:rsidR="00661D56" w:rsidRPr="00661D56" w:rsidRDefault="00661D56" w:rsidP="00661D56">
      <w:pPr>
        <w:pStyle w:val="Default"/>
        <w:rPr>
          <w:rFonts w:cstheme="minorBidi"/>
          <w:color w:val="404040" w:themeColor="text1" w:themeTint="BF"/>
          <w:sz w:val="20"/>
          <w:szCs w:val="22"/>
        </w:rPr>
      </w:pPr>
      <w:r w:rsidRPr="00661D56">
        <w:rPr>
          <w:rFonts w:cstheme="minorBidi"/>
          <w:color w:val="404040" w:themeColor="text1" w:themeTint="BF"/>
          <w:sz w:val="20"/>
          <w:szCs w:val="22"/>
        </w:rPr>
        <w:t>This survey is being sent primarily for the attention of energy Suppliers, but all SEC Parties are invited to participate. The survey requests information about the impact of Market Wide Half Hourly Settlements (MWHHS) on their operational, commercial, and regulatory activities.</w:t>
      </w:r>
    </w:p>
    <w:p w14:paraId="611682EA" w14:textId="77777777" w:rsidR="00661D56" w:rsidRPr="00661D56" w:rsidRDefault="00661D56" w:rsidP="00661D56">
      <w:pPr>
        <w:pStyle w:val="Default"/>
        <w:rPr>
          <w:rFonts w:cstheme="minorBidi"/>
          <w:color w:val="404040" w:themeColor="text1" w:themeTint="BF"/>
          <w:sz w:val="20"/>
          <w:szCs w:val="22"/>
        </w:rPr>
      </w:pPr>
    </w:p>
    <w:p w14:paraId="0E83ED50" w14:textId="25D1FA4F" w:rsidR="00097E73" w:rsidRDefault="00661D56" w:rsidP="00661D56">
      <w:pPr>
        <w:pStyle w:val="Default"/>
        <w:rPr>
          <w:rFonts w:cstheme="minorBidi"/>
          <w:color w:val="404040" w:themeColor="text1" w:themeTint="BF"/>
          <w:sz w:val="20"/>
          <w:szCs w:val="22"/>
        </w:rPr>
      </w:pPr>
      <w:r w:rsidRPr="00661D56">
        <w:rPr>
          <w:rFonts w:cstheme="minorBidi"/>
          <w:color w:val="404040" w:themeColor="text1" w:themeTint="BF"/>
          <w:sz w:val="20"/>
          <w:szCs w:val="22"/>
        </w:rPr>
        <w:t>The Technical and Business Architecture Sub-Committee (TABASC) has been engaged with Elexon and Ofgem throughout the development of MWHHS and your input will be valuable in shaping detailed technical and regulatory changes. The responses will be reviewed by SECAS and shared with the TABASC.</w:t>
      </w:r>
    </w:p>
    <w:p w14:paraId="037C6F83" w14:textId="77777777" w:rsidR="00661D56" w:rsidRDefault="00661D56" w:rsidP="00661D56">
      <w:pPr>
        <w:pStyle w:val="Default"/>
        <w:rPr>
          <w:rFonts w:cstheme="minorBidi"/>
          <w:color w:val="404040" w:themeColor="text1" w:themeTint="BF"/>
          <w:sz w:val="20"/>
          <w:szCs w:val="22"/>
        </w:rPr>
      </w:pPr>
    </w:p>
    <w:p w14:paraId="3A19839D" w14:textId="203E341F" w:rsidR="00395AF3" w:rsidRPr="00395AF3" w:rsidRDefault="00395AF3" w:rsidP="00621967">
      <w:pPr>
        <w:pStyle w:val="Subtitle"/>
        <w:keepNext/>
        <w:keepLines/>
        <w:numPr>
          <w:ilvl w:val="0"/>
          <w:numId w:val="47"/>
        </w:numPr>
        <w:pBdr>
          <w:bottom w:val="single" w:sz="4" w:space="1" w:color="007C31"/>
        </w:pBdr>
        <w:spacing w:after="360"/>
        <w:outlineLvl w:val="0"/>
        <w:rPr>
          <w:bCs/>
          <w:color w:val="007C31"/>
          <w:sz w:val="28"/>
          <w:szCs w:val="28"/>
        </w:rPr>
      </w:pPr>
      <w:r w:rsidRPr="00395AF3">
        <w:rPr>
          <w:bCs/>
          <w:color w:val="007C31"/>
          <w:sz w:val="28"/>
          <w:szCs w:val="28"/>
        </w:rPr>
        <w:t xml:space="preserve">Responding to this </w:t>
      </w:r>
      <w:r w:rsidR="00B10A95">
        <w:rPr>
          <w:bCs/>
          <w:color w:val="007C31"/>
          <w:sz w:val="28"/>
          <w:szCs w:val="28"/>
        </w:rPr>
        <w:t>survey</w:t>
      </w:r>
    </w:p>
    <w:p w14:paraId="2FE412C4" w14:textId="151BA6F3" w:rsidR="00BB43AF" w:rsidRDefault="00BB43AF" w:rsidP="003A5FDA">
      <w:r>
        <w:t xml:space="preserve">A set </w:t>
      </w:r>
      <w:r w:rsidR="00E3093E">
        <w:t>of 12</w:t>
      </w:r>
      <w:r w:rsidR="009C7AD5">
        <w:t xml:space="preserve"> </w:t>
      </w:r>
      <w:r>
        <w:t>survey questions</w:t>
      </w:r>
      <w:r w:rsidR="009C7AD5">
        <w:t>,</w:t>
      </w:r>
      <w:r>
        <w:t xml:space="preserve"> and </w:t>
      </w:r>
      <w:r w:rsidR="009C7AD5">
        <w:t xml:space="preserve">a </w:t>
      </w:r>
      <w:r>
        <w:t>response form</w:t>
      </w:r>
      <w:r w:rsidR="009C7AD5">
        <w:t>,</w:t>
      </w:r>
      <w:r>
        <w:t xml:space="preserve"> can be found </w:t>
      </w:r>
      <w:r w:rsidR="00B10A95">
        <w:t>below</w:t>
      </w:r>
      <w:r>
        <w:t>.</w:t>
      </w:r>
    </w:p>
    <w:p w14:paraId="6DAD98BD" w14:textId="77777777" w:rsidR="00B10A95" w:rsidRDefault="003A5FDA" w:rsidP="00B10A95">
      <w:r>
        <w:t xml:space="preserve">To help us process your response efficiently, please email your completed response form to </w:t>
      </w:r>
      <w:hyperlink r:id="rId12" w:history="1">
        <w:r w:rsidR="006608CF" w:rsidRPr="00457E3B">
          <w:rPr>
            <w:rStyle w:val="Hyperlink"/>
            <w:szCs w:val="20"/>
          </w:rPr>
          <w:t>SECAS@gemserv.com</w:t>
        </w:r>
      </w:hyperlink>
      <w:r>
        <w:t xml:space="preserve"> with the subject line ‘</w:t>
      </w:r>
      <w:r w:rsidR="00B10A95">
        <w:t xml:space="preserve">SECAS Market Wide Half Hourly Settlements </w:t>
      </w:r>
    </w:p>
    <w:p w14:paraId="18C61EF5" w14:textId="35E06A7A" w:rsidR="003A5FDA" w:rsidRDefault="00B10A95" w:rsidP="00B10A95">
      <w:r>
        <w:t>SEC Party Survey Response’</w:t>
      </w:r>
      <w:r w:rsidR="003A5FDA">
        <w:t>.</w:t>
      </w:r>
    </w:p>
    <w:p w14:paraId="039E5055" w14:textId="46E07C8B" w:rsidR="003A5FDA" w:rsidRDefault="003A5FDA" w:rsidP="003A5FDA">
      <w:r>
        <w:t>If you have any questions</w:t>
      </w:r>
      <w:r w:rsidR="00B10A95">
        <w:t xml:space="preserve"> regarding the survey</w:t>
      </w:r>
      <w:r>
        <w:t xml:space="preserve">, please email </w:t>
      </w:r>
      <w:hyperlink r:id="rId13" w:history="1">
        <w:r w:rsidR="00B10A95" w:rsidRPr="000564C7">
          <w:rPr>
            <w:rStyle w:val="Hyperlink"/>
          </w:rPr>
          <w:t>SECAS@gemserv.com</w:t>
        </w:r>
      </w:hyperlink>
      <w:r>
        <w:t>.</w:t>
      </w:r>
    </w:p>
    <w:p w14:paraId="14D4E94D" w14:textId="03F7F9F8" w:rsidR="00831F9F" w:rsidRDefault="00B10A95" w:rsidP="00EB593F">
      <w:pPr>
        <w:spacing w:after="160" w:line="259" w:lineRule="auto"/>
        <w:contextualSpacing/>
      </w:pPr>
      <w:r>
        <w:t>Parties</w:t>
      </w:r>
      <w:r w:rsidR="00831F9F">
        <w:t xml:space="preserve"> are</w:t>
      </w:r>
      <w:r>
        <w:t xml:space="preserve"> invited</w:t>
      </w:r>
      <w:r w:rsidR="00831F9F">
        <w:t xml:space="preserve"> to provide </w:t>
      </w:r>
      <w:r>
        <w:t xml:space="preserve">one </w:t>
      </w:r>
      <w:r w:rsidR="00831F9F">
        <w:t>response</w:t>
      </w:r>
      <w:r>
        <w:t xml:space="preserve"> per Party</w:t>
      </w:r>
      <w:r w:rsidR="00831F9F">
        <w:t xml:space="preserve"> by </w:t>
      </w:r>
      <w:r w:rsidRPr="00B10A95">
        <w:rPr>
          <w:b/>
          <w:bCs/>
        </w:rPr>
        <w:t>5pm</w:t>
      </w:r>
      <w:r>
        <w:t xml:space="preserve"> on </w:t>
      </w:r>
      <w:r w:rsidR="00E3093E">
        <w:rPr>
          <w:b/>
          <w:bCs/>
        </w:rPr>
        <w:t>1</w:t>
      </w:r>
      <w:r w:rsidR="00831F9F" w:rsidRPr="00B10A95">
        <w:rPr>
          <w:b/>
          <w:bCs/>
        </w:rPr>
        <w:t xml:space="preserve"> </w:t>
      </w:r>
      <w:r w:rsidR="00E3093E">
        <w:rPr>
          <w:b/>
          <w:bCs/>
        </w:rPr>
        <w:t>March</w:t>
      </w:r>
      <w:r w:rsidR="00831F9F" w:rsidRPr="00B10A95">
        <w:rPr>
          <w:b/>
          <w:bCs/>
        </w:rPr>
        <w:t xml:space="preserve"> 202</w:t>
      </w:r>
      <w:r w:rsidRPr="00B10A95">
        <w:rPr>
          <w:b/>
          <w:bCs/>
        </w:rPr>
        <w:t>1</w:t>
      </w:r>
      <w:r w:rsidR="00EB593F">
        <w:t>.</w:t>
      </w:r>
    </w:p>
    <w:p w14:paraId="4175A74C" w14:textId="77777777" w:rsidR="00EB593F" w:rsidRDefault="00EB593F">
      <w:pPr>
        <w:spacing w:after="200"/>
        <w:rPr>
          <w:rFonts w:eastAsia="Calibri" w:cstheme="majorBidi"/>
          <w:b/>
          <w:iCs/>
          <w:spacing w:val="15"/>
          <w:sz w:val="24"/>
          <w:szCs w:val="24"/>
        </w:rPr>
      </w:pPr>
      <w:r>
        <w:rPr>
          <w:rFonts w:eastAsia="Calibri"/>
        </w:rPr>
        <w:br w:type="page"/>
      </w:r>
    </w:p>
    <w:p w14:paraId="2B4FB256" w14:textId="45F9EFC7" w:rsidR="00831F9F" w:rsidRPr="00621967" w:rsidRDefault="00B10A95" w:rsidP="00621967">
      <w:pPr>
        <w:pStyle w:val="Subtitle"/>
        <w:keepNext/>
        <w:keepLines/>
        <w:numPr>
          <w:ilvl w:val="0"/>
          <w:numId w:val="47"/>
        </w:numPr>
        <w:pBdr>
          <w:bottom w:val="single" w:sz="4" w:space="1" w:color="007C31"/>
        </w:pBdr>
        <w:spacing w:after="360"/>
        <w:outlineLvl w:val="0"/>
        <w:rPr>
          <w:bCs/>
          <w:color w:val="007C31"/>
          <w:sz w:val="28"/>
          <w:szCs w:val="28"/>
        </w:rPr>
      </w:pPr>
      <w:r w:rsidRPr="00621967">
        <w:rPr>
          <w:bCs/>
          <w:color w:val="007C31"/>
          <w:sz w:val="28"/>
          <w:szCs w:val="28"/>
        </w:rPr>
        <w:lastRenderedPageBreak/>
        <w:t>Survey</w:t>
      </w:r>
      <w:r w:rsidR="00831F9F" w:rsidRPr="00621967">
        <w:rPr>
          <w:bCs/>
          <w:color w:val="007C31"/>
          <w:sz w:val="28"/>
          <w:szCs w:val="28"/>
        </w:rPr>
        <w:t xml:space="preserve"> Questions</w:t>
      </w:r>
      <w:r w:rsidR="00402A97" w:rsidRPr="00621967">
        <w:rPr>
          <w:bCs/>
          <w:color w:val="007C31"/>
          <w:sz w:val="28"/>
          <w:szCs w:val="28"/>
        </w:rPr>
        <w:t xml:space="preserve"> and Response Form</w:t>
      </w:r>
    </w:p>
    <w:p w14:paraId="162F6627" w14:textId="77F9856F" w:rsidR="00AF3FBB" w:rsidRPr="00E3093E" w:rsidRDefault="00E3093E" w:rsidP="00AF3FBB">
      <w:pPr>
        <w:rPr>
          <w:rFonts w:eastAsiaTheme="majorEastAsia" w:cstheme="majorBidi"/>
          <w:b/>
          <w:bCs/>
          <w:iCs/>
          <w:color w:val="007C31"/>
          <w:spacing w:val="15"/>
          <w:sz w:val="24"/>
          <w:szCs w:val="24"/>
        </w:rPr>
      </w:pPr>
      <w:r w:rsidRPr="00E3093E">
        <w:rPr>
          <w:rFonts w:eastAsiaTheme="majorEastAsia" w:cstheme="majorBidi"/>
          <w:b/>
          <w:bCs/>
          <w:iCs/>
          <w:color w:val="007C31"/>
          <w:spacing w:val="15"/>
          <w:sz w:val="24"/>
          <w:szCs w:val="24"/>
        </w:rPr>
        <w:t>Your details</w:t>
      </w:r>
    </w:p>
    <w:tbl>
      <w:tblPr>
        <w:tblStyle w:val="TableGrid"/>
        <w:tblW w:w="5000" w:type="pct"/>
        <w:tblLook w:val="04A0" w:firstRow="1" w:lastRow="0" w:firstColumn="1" w:lastColumn="0" w:noHBand="0" w:noVBand="1"/>
      </w:tblPr>
      <w:tblGrid>
        <w:gridCol w:w="2285"/>
        <w:gridCol w:w="6711"/>
      </w:tblGrid>
      <w:tr w:rsidR="00E3093E" w:rsidRPr="00831F9F" w14:paraId="774625B9" w14:textId="77777777" w:rsidTr="00E3093E">
        <w:tc>
          <w:tcPr>
            <w:tcW w:w="5000" w:type="pct"/>
            <w:gridSpan w:val="2"/>
            <w:tcBorders>
              <w:top w:val="single" w:sz="12" w:space="0" w:color="007C31"/>
              <w:left w:val="single" w:sz="12" w:space="0" w:color="007C31"/>
              <w:bottom w:val="single" w:sz="12" w:space="0" w:color="70AD47"/>
              <w:right w:val="single" w:sz="12" w:space="0" w:color="007C31"/>
            </w:tcBorders>
            <w:shd w:val="clear" w:color="auto" w:fill="E4E4E4"/>
          </w:tcPr>
          <w:p w14:paraId="1B466966" w14:textId="484E0B03" w:rsidR="00E3093E" w:rsidRPr="007E2FBE" w:rsidRDefault="00E3093E" w:rsidP="00CD6355">
            <w:pPr>
              <w:rPr>
                <w:b/>
                <w:bCs/>
                <w:color w:val="auto"/>
              </w:rPr>
            </w:pPr>
            <w:r w:rsidRPr="007E2FBE">
              <w:rPr>
                <w:b/>
                <w:bCs/>
                <w:color w:val="auto"/>
              </w:rPr>
              <w:t>Q</w:t>
            </w:r>
            <w:r>
              <w:rPr>
                <w:b/>
                <w:bCs/>
                <w:color w:val="auto"/>
              </w:rPr>
              <w:t>1.</w:t>
            </w:r>
            <w:r w:rsidRPr="007E2FBE">
              <w:rPr>
                <w:b/>
                <w:bCs/>
                <w:color w:val="auto"/>
              </w:rPr>
              <w:t xml:space="preserve"> </w:t>
            </w:r>
            <w:r>
              <w:rPr>
                <w:b/>
                <w:bCs/>
                <w:color w:val="auto"/>
              </w:rPr>
              <w:t>Please provide your contact details below:</w:t>
            </w:r>
          </w:p>
        </w:tc>
      </w:tr>
      <w:tr w:rsidR="00E3093E" w:rsidRPr="00831F9F" w14:paraId="79502313" w14:textId="77777777" w:rsidTr="00E3093E">
        <w:tc>
          <w:tcPr>
            <w:tcW w:w="1270" w:type="pct"/>
            <w:tcBorders>
              <w:top w:val="single" w:sz="12" w:space="0" w:color="007C31"/>
              <w:left w:val="single" w:sz="12" w:space="0" w:color="007C31"/>
              <w:bottom w:val="single" w:sz="12" w:space="0" w:color="007C31"/>
              <w:right w:val="single" w:sz="12" w:space="0" w:color="007C31"/>
            </w:tcBorders>
            <w:shd w:val="clear" w:color="auto" w:fill="C5E0B3"/>
          </w:tcPr>
          <w:p w14:paraId="592228D6" w14:textId="7930D790" w:rsidR="00E3093E" w:rsidRPr="00E3093E" w:rsidRDefault="00E3093E" w:rsidP="00E3093E">
            <w:pPr>
              <w:ind w:left="360"/>
              <w:rPr>
                <w:color w:val="auto"/>
                <w:sz w:val="22"/>
              </w:rPr>
            </w:pPr>
            <w:r>
              <w:rPr>
                <w:b/>
                <w:bCs/>
              </w:rPr>
              <w:t>Name</w:t>
            </w:r>
          </w:p>
        </w:tc>
        <w:sdt>
          <w:sdtPr>
            <w:id w:val="-754973557"/>
            <w:placeholder>
              <w:docPart w:val="C7B77B8E97A44D4D9B77CA5E0BFCA7E5"/>
            </w:placeholder>
            <w:temporary/>
            <w:showingPlcHdr/>
            <w15:appearance w15:val="hidden"/>
          </w:sdtPr>
          <w:sdtEndPr/>
          <w:sdtContent>
            <w:tc>
              <w:tcPr>
                <w:tcW w:w="3730" w:type="pct"/>
                <w:tcBorders>
                  <w:top w:val="single" w:sz="12" w:space="0" w:color="007C31"/>
                  <w:left w:val="single" w:sz="12" w:space="0" w:color="007C31"/>
                  <w:bottom w:val="single" w:sz="12" w:space="0" w:color="007C31"/>
                  <w:right w:val="single" w:sz="12" w:space="0" w:color="007C31"/>
                </w:tcBorders>
                <w:shd w:val="clear" w:color="auto" w:fill="auto"/>
              </w:tcPr>
              <w:p w14:paraId="3CCF572D" w14:textId="2B0D8793" w:rsidR="00E3093E" w:rsidRPr="00E3093E" w:rsidRDefault="00E3093E" w:rsidP="00E3093E">
                <w:pPr>
                  <w:jc w:val="center"/>
                  <w:rPr>
                    <w:b/>
                    <w:bCs/>
                    <w:color w:val="auto"/>
                    <w:sz w:val="22"/>
                  </w:rPr>
                </w:pPr>
                <w:r w:rsidRPr="004F77A6">
                  <w:rPr>
                    <w:rStyle w:val="PlaceholderText"/>
                  </w:rPr>
                  <w:t xml:space="preserve">Click </w:t>
                </w:r>
                <w:r>
                  <w:rPr>
                    <w:rStyle w:val="PlaceholderText"/>
                  </w:rPr>
                  <w:t>and insert your name</w:t>
                </w:r>
              </w:p>
            </w:tc>
          </w:sdtContent>
        </w:sdt>
      </w:tr>
      <w:tr w:rsidR="00E3093E" w:rsidRPr="00831F9F" w14:paraId="423CB7C3" w14:textId="77777777" w:rsidTr="00E3093E">
        <w:tc>
          <w:tcPr>
            <w:tcW w:w="1270" w:type="pct"/>
            <w:tcBorders>
              <w:top w:val="single" w:sz="12" w:space="0" w:color="007C31"/>
              <w:left w:val="single" w:sz="12" w:space="0" w:color="007C31"/>
              <w:bottom w:val="single" w:sz="12" w:space="0" w:color="007C31"/>
              <w:right w:val="single" w:sz="12" w:space="0" w:color="007C31"/>
            </w:tcBorders>
            <w:shd w:val="clear" w:color="auto" w:fill="C5E0B3"/>
          </w:tcPr>
          <w:p w14:paraId="125E85EB" w14:textId="2F360808" w:rsidR="00E3093E" w:rsidRPr="00E3093E" w:rsidRDefault="00E3093E" w:rsidP="00E3093E">
            <w:pPr>
              <w:ind w:left="360"/>
              <w:rPr>
                <w:color w:val="auto"/>
                <w:sz w:val="22"/>
              </w:rPr>
            </w:pPr>
            <w:r>
              <w:rPr>
                <w:b/>
                <w:bCs/>
              </w:rPr>
              <w:t>SEC Party Name</w:t>
            </w:r>
          </w:p>
        </w:tc>
        <w:sdt>
          <w:sdtPr>
            <w:id w:val="-1476146406"/>
            <w:placeholder>
              <w:docPart w:val="58F8A00711054C6ABF0B8E1831EBA408"/>
            </w:placeholder>
            <w:temporary/>
            <w:showingPlcHdr/>
            <w15:appearance w15:val="hidden"/>
          </w:sdtPr>
          <w:sdtEndPr/>
          <w:sdtContent>
            <w:tc>
              <w:tcPr>
                <w:tcW w:w="3730" w:type="pct"/>
                <w:tcBorders>
                  <w:top w:val="single" w:sz="12" w:space="0" w:color="007C31"/>
                  <w:left w:val="single" w:sz="12" w:space="0" w:color="007C31"/>
                  <w:bottom w:val="single" w:sz="12" w:space="0" w:color="007C31"/>
                  <w:right w:val="single" w:sz="12" w:space="0" w:color="007C31"/>
                </w:tcBorders>
                <w:shd w:val="clear" w:color="auto" w:fill="auto"/>
              </w:tcPr>
              <w:p w14:paraId="4A97F271" w14:textId="44AB1C0F" w:rsidR="00E3093E" w:rsidRPr="00E3093E" w:rsidRDefault="00E3093E" w:rsidP="00E3093E">
                <w:pPr>
                  <w:jc w:val="center"/>
                  <w:rPr>
                    <w:b/>
                    <w:bCs/>
                    <w:color w:val="auto"/>
                    <w:sz w:val="22"/>
                  </w:rPr>
                </w:pPr>
                <w:r w:rsidRPr="004F77A6">
                  <w:rPr>
                    <w:rStyle w:val="PlaceholderText"/>
                  </w:rPr>
                  <w:t xml:space="preserve">Click </w:t>
                </w:r>
                <w:r>
                  <w:rPr>
                    <w:rStyle w:val="PlaceholderText"/>
                  </w:rPr>
                  <w:t>and insert the name of the organisation you are responding for</w:t>
                </w:r>
              </w:p>
            </w:tc>
          </w:sdtContent>
        </w:sdt>
      </w:tr>
      <w:tr w:rsidR="00E3093E" w:rsidRPr="00831F9F" w14:paraId="056B373D" w14:textId="77777777" w:rsidTr="00E3093E">
        <w:tc>
          <w:tcPr>
            <w:tcW w:w="1270" w:type="pct"/>
            <w:tcBorders>
              <w:top w:val="single" w:sz="12" w:space="0" w:color="007C31"/>
              <w:left w:val="single" w:sz="12" w:space="0" w:color="007C31"/>
              <w:bottom w:val="single" w:sz="12" w:space="0" w:color="007C31"/>
              <w:right w:val="single" w:sz="12" w:space="0" w:color="007C31"/>
            </w:tcBorders>
            <w:shd w:val="clear" w:color="auto" w:fill="C5E0B3"/>
          </w:tcPr>
          <w:p w14:paraId="2E627E18" w14:textId="32470F61" w:rsidR="00E3093E" w:rsidRPr="008E2F5B" w:rsidRDefault="00E3093E" w:rsidP="00E3093E">
            <w:pPr>
              <w:ind w:left="360"/>
              <w:rPr>
                <w:b/>
                <w:bCs/>
              </w:rPr>
            </w:pPr>
            <w:r>
              <w:rPr>
                <w:b/>
                <w:bCs/>
              </w:rPr>
              <w:t>Email</w:t>
            </w:r>
          </w:p>
        </w:tc>
        <w:tc>
          <w:tcPr>
            <w:tcW w:w="3730" w:type="pct"/>
            <w:tcBorders>
              <w:top w:val="single" w:sz="12" w:space="0" w:color="007C31"/>
              <w:left w:val="single" w:sz="12" w:space="0" w:color="007C31"/>
              <w:bottom w:val="single" w:sz="12" w:space="0" w:color="007C31"/>
              <w:right w:val="single" w:sz="12" w:space="0" w:color="007C31"/>
            </w:tcBorders>
            <w:shd w:val="clear" w:color="auto" w:fill="auto"/>
          </w:tcPr>
          <w:p w14:paraId="138C38C9" w14:textId="71961515" w:rsidR="00E3093E" w:rsidRPr="00E3093E" w:rsidRDefault="00E3093E" w:rsidP="00465A2A">
            <w:pPr>
              <w:jc w:val="center"/>
              <w:rPr>
                <w:b/>
                <w:bCs/>
                <w:color w:val="auto"/>
                <w:sz w:val="22"/>
              </w:rPr>
            </w:pPr>
            <w:r w:rsidRPr="00E3093E">
              <w:rPr>
                <w:rStyle w:val="PlaceholderText"/>
              </w:rPr>
              <w:t>Click and insert your email</w:t>
            </w:r>
          </w:p>
        </w:tc>
      </w:tr>
      <w:tr w:rsidR="00E3093E" w:rsidRPr="00831F9F" w14:paraId="48DC4E18" w14:textId="77777777" w:rsidTr="00E3093E">
        <w:tc>
          <w:tcPr>
            <w:tcW w:w="1270" w:type="pct"/>
            <w:tcBorders>
              <w:top w:val="single" w:sz="12" w:space="0" w:color="007C31"/>
              <w:left w:val="single" w:sz="12" w:space="0" w:color="007C31"/>
              <w:bottom w:val="single" w:sz="12" w:space="0" w:color="007C31"/>
              <w:right w:val="single" w:sz="12" w:space="0" w:color="007C31"/>
            </w:tcBorders>
            <w:shd w:val="clear" w:color="auto" w:fill="C5E0B3"/>
          </w:tcPr>
          <w:p w14:paraId="39960D0B" w14:textId="423C2588" w:rsidR="00E3093E" w:rsidRDefault="00E3093E" w:rsidP="00E3093E">
            <w:pPr>
              <w:ind w:left="360"/>
              <w:rPr>
                <w:b/>
                <w:bCs/>
              </w:rPr>
            </w:pPr>
            <w:r>
              <w:rPr>
                <w:b/>
                <w:bCs/>
              </w:rPr>
              <w:t>Contact number</w:t>
            </w:r>
          </w:p>
        </w:tc>
        <w:sdt>
          <w:sdtPr>
            <w:id w:val="612334753"/>
            <w:placeholder>
              <w:docPart w:val="F9739C79C7D7403E9B40083AC02BAB55"/>
            </w:placeholder>
            <w:temporary/>
            <w:showingPlcHdr/>
            <w15:appearance w15:val="hidden"/>
          </w:sdtPr>
          <w:sdtEndPr/>
          <w:sdtContent>
            <w:tc>
              <w:tcPr>
                <w:tcW w:w="3730" w:type="pct"/>
                <w:tcBorders>
                  <w:top w:val="single" w:sz="12" w:space="0" w:color="007C31"/>
                  <w:left w:val="single" w:sz="12" w:space="0" w:color="007C31"/>
                  <w:bottom w:val="single" w:sz="12" w:space="0" w:color="007C31"/>
                  <w:right w:val="single" w:sz="12" w:space="0" w:color="007C31"/>
                </w:tcBorders>
                <w:shd w:val="clear" w:color="auto" w:fill="auto"/>
              </w:tcPr>
              <w:p w14:paraId="4C7F408D" w14:textId="24EC6FAE" w:rsidR="00E3093E" w:rsidRDefault="00E3093E" w:rsidP="00E3093E">
                <w:pPr>
                  <w:jc w:val="center"/>
                  <w:rPr>
                    <w:b/>
                    <w:bCs/>
                    <w:color w:val="auto"/>
                    <w:sz w:val="22"/>
                  </w:rPr>
                </w:pPr>
                <w:r w:rsidRPr="004F77A6">
                  <w:rPr>
                    <w:rStyle w:val="PlaceholderText"/>
                  </w:rPr>
                  <w:t xml:space="preserve">Click </w:t>
                </w:r>
                <w:r>
                  <w:rPr>
                    <w:rStyle w:val="PlaceholderText"/>
                  </w:rPr>
                  <w:t>and insert a phone number we can call you on with any queries</w:t>
                </w:r>
              </w:p>
            </w:tc>
          </w:sdtContent>
        </w:sdt>
      </w:tr>
    </w:tbl>
    <w:p w14:paraId="14E6282B" w14:textId="5C9FBB2F" w:rsidR="00E3093E" w:rsidRDefault="00E3093E" w:rsidP="00AF3FBB"/>
    <w:tbl>
      <w:tblPr>
        <w:tblStyle w:val="TableGrid"/>
        <w:tblW w:w="5000" w:type="pct"/>
        <w:tblLook w:val="04A0" w:firstRow="1" w:lastRow="0" w:firstColumn="1" w:lastColumn="0" w:noHBand="0" w:noVBand="1"/>
      </w:tblPr>
      <w:tblGrid>
        <w:gridCol w:w="3515"/>
        <w:gridCol w:w="646"/>
        <w:gridCol w:w="2663"/>
        <w:gridCol w:w="2172"/>
      </w:tblGrid>
      <w:tr w:rsidR="00E3093E" w:rsidRPr="00E3093E" w14:paraId="514DBCD2" w14:textId="77777777" w:rsidTr="00E3093E">
        <w:tc>
          <w:tcPr>
            <w:tcW w:w="5000" w:type="pct"/>
            <w:gridSpan w:val="4"/>
            <w:tcBorders>
              <w:top w:val="single" w:sz="12" w:space="0" w:color="007C31"/>
              <w:left w:val="single" w:sz="12" w:space="0" w:color="007C31"/>
              <w:bottom w:val="single" w:sz="12" w:space="0" w:color="70AD47"/>
              <w:right w:val="single" w:sz="12" w:space="0" w:color="007C31"/>
            </w:tcBorders>
            <w:shd w:val="clear" w:color="auto" w:fill="E4E4E4"/>
          </w:tcPr>
          <w:p w14:paraId="35F9F58C" w14:textId="0B68D164" w:rsidR="00E3093E" w:rsidRPr="00E3093E" w:rsidRDefault="00E3093E" w:rsidP="00CD6355">
            <w:pPr>
              <w:rPr>
                <w:rFonts w:cs="Arial"/>
                <w:b/>
                <w:bCs/>
                <w:color w:val="auto"/>
                <w:szCs w:val="20"/>
              </w:rPr>
            </w:pPr>
            <w:r w:rsidRPr="00E3093E">
              <w:rPr>
                <w:rFonts w:cs="Arial"/>
                <w:b/>
                <w:bCs/>
                <w:color w:val="auto"/>
                <w:szCs w:val="20"/>
              </w:rPr>
              <w:t>Q2. Please select your SEC Party Categories</w:t>
            </w:r>
            <w:r>
              <w:rPr>
                <w:rFonts w:cs="Arial"/>
                <w:b/>
                <w:bCs/>
                <w:color w:val="auto"/>
                <w:szCs w:val="20"/>
              </w:rPr>
              <w:t>:</w:t>
            </w:r>
          </w:p>
        </w:tc>
      </w:tr>
      <w:tr w:rsidR="00E3093E" w:rsidRPr="00E3093E" w14:paraId="19657ADC" w14:textId="77777777" w:rsidTr="00E3093E">
        <w:tc>
          <w:tcPr>
            <w:tcW w:w="1954" w:type="pct"/>
            <w:tcBorders>
              <w:top w:val="single" w:sz="12" w:space="0" w:color="007C31"/>
              <w:left w:val="single" w:sz="12" w:space="0" w:color="007C31"/>
              <w:bottom w:val="single" w:sz="12" w:space="0" w:color="007C31"/>
              <w:right w:val="single" w:sz="12" w:space="0" w:color="007C31"/>
            </w:tcBorders>
            <w:shd w:val="clear" w:color="auto" w:fill="C5E0B3"/>
          </w:tcPr>
          <w:p w14:paraId="2E51B0A3" w14:textId="06D9882A" w:rsidR="00E3093E" w:rsidRPr="00E3093E" w:rsidRDefault="00E3093E" w:rsidP="00CD6355">
            <w:pPr>
              <w:ind w:left="360"/>
              <w:rPr>
                <w:rFonts w:cs="Arial"/>
                <w:color w:val="auto"/>
                <w:szCs w:val="20"/>
              </w:rPr>
            </w:pPr>
            <w:r w:rsidRPr="00E3093E">
              <w:rPr>
                <w:rFonts w:cs="Arial"/>
                <w:b/>
                <w:bCs/>
                <w:szCs w:val="20"/>
              </w:rPr>
              <w:t>Large Supplier</w:t>
            </w:r>
          </w:p>
        </w:tc>
        <w:sdt>
          <w:sdtPr>
            <w:rPr>
              <w:rFonts w:cs="Arial"/>
              <w:b/>
              <w:bCs/>
              <w:color w:val="auto"/>
              <w:szCs w:val="20"/>
            </w:rPr>
            <w:id w:val="-572274114"/>
            <w14:checkbox>
              <w14:checked w14:val="0"/>
              <w14:checkedState w14:val="2612" w14:font="MS Gothic"/>
              <w14:uncheckedState w14:val="2610" w14:font="MS Gothic"/>
            </w14:checkbox>
          </w:sdtPr>
          <w:sdtEndPr/>
          <w:sdtContent>
            <w:tc>
              <w:tcPr>
                <w:tcW w:w="359" w:type="pct"/>
                <w:tcBorders>
                  <w:top w:val="single" w:sz="12" w:space="0" w:color="007C31"/>
                  <w:left w:val="single" w:sz="12" w:space="0" w:color="007C31"/>
                  <w:bottom w:val="single" w:sz="12" w:space="0" w:color="007C31"/>
                  <w:right w:val="single" w:sz="12" w:space="0" w:color="007C31"/>
                </w:tcBorders>
                <w:shd w:val="clear" w:color="auto" w:fill="auto"/>
              </w:tcPr>
              <w:p w14:paraId="0EF229B8" w14:textId="77777777" w:rsidR="00E3093E" w:rsidRPr="00E3093E" w:rsidRDefault="00E3093E" w:rsidP="00CD6355">
                <w:pPr>
                  <w:jc w:val="center"/>
                  <w:rPr>
                    <w:rFonts w:cs="Arial"/>
                    <w:b/>
                    <w:bCs/>
                    <w:color w:val="auto"/>
                    <w:szCs w:val="20"/>
                  </w:rPr>
                </w:pPr>
                <w:r w:rsidRPr="00E3093E">
                  <w:rPr>
                    <w:rFonts w:ascii="Segoe UI Symbol" w:eastAsia="MS Gothic" w:hAnsi="Segoe UI Symbol" w:cs="Segoe UI Symbol"/>
                    <w:b/>
                    <w:bCs/>
                    <w:color w:val="auto"/>
                    <w:szCs w:val="20"/>
                  </w:rPr>
                  <w:t>☐</w:t>
                </w:r>
              </w:p>
            </w:tc>
          </w:sdtContent>
        </w:sdt>
        <w:tc>
          <w:tcPr>
            <w:tcW w:w="1480" w:type="pct"/>
            <w:tcBorders>
              <w:top w:val="single" w:sz="12" w:space="0" w:color="007C31"/>
              <w:left w:val="single" w:sz="12" w:space="0" w:color="007C31"/>
              <w:bottom w:val="single" w:sz="12" w:space="0" w:color="007C31"/>
              <w:right w:val="single" w:sz="12" w:space="0" w:color="007C31"/>
            </w:tcBorders>
            <w:shd w:val="clear" w:color="auto" w:fill="C5E0B3"/>
          </w:tcPr>
          <w:p w14:paraId="7B373CC6" w14:textId="3940521C" w:rsidR="00E3093E" w:rsidRPr="00E3093E" w:rsidRDefault="00E3093E" w:rsidP="00CD6355">
            <w:pPr>
              <w:rPr>
                <w:rFonts w:cs="Arial"/>
                <w:color w:val="auto"/>
                <w:szCs w:val="20"/>
              </w:rPr>
            </w:pPr>
            <w:r w:rsidRPr="00E3093E">
              <w:rPr>
                <w:rFonts w:cs="Arial"/>
                <w:b/>
                <w:bCs/>
                <w:szCs w:val="20"/>
              </w:rPr>
              <w:t>Small Supplier</w:t>
            </w:r>
          </w:p>
        </w:tc>
        <w:sdt>
          <w:sdtPr>
            <w:rPr>
              <w:rFonts w:cs="Arial"/>
              <w:b/>
              <w:bCs/>
              <w:color w:val="auto"/>
              <w:szCs w:val="20"/>
            </w:rPr>
            <w:id w:val="149094132"/>
            <w14:checkbox>
              <w14:checked w14:val="0"/>
              <w14:checkedState w14:val="2612" w14:font="MS Gothic"/>
              <w14:uncheckedState w14:val="2610" w14:font="MS Gothic"/>
            </w14:checkbox>
          </w:sdtPr>
          <w:sdtEndPr/>
          <w:sdtContent>
            <w:tc>
              <w:tcPr>
                <w:tcW w:w="1207" w:type="pct"/>
                <w:tcBorders>
                  <w:top w:val="single" w:sz="12" w:space="0" w:color="007C31"/>
                  <w:left w:val="single" w:sz="12" w:space="0" w:color="007C31"/>
                  <w:bottom w:val="single" w:sz="12" w:space="0" w:color="007C31"/>
                  <w:right w:val="single" w:sz="12" w:space="0" w:color="007C31"/>
                </w:tcBorders>
                <w:shd w:val="clear" w:color="auto" w:fill="auto"/>
              </w:tcPr>
              <w:p w14:paraId="11237C55" w14:textId="77777777" w:rsidR="00E3093E" w:rsidRPr="00E3093E" w:rsidRDefault="00E3093E" w:rsidP="00CD6355">
                <w:pPr>
                  <w:jc w:val="center"/>
                  <w:rPr>
                    <w:rFonts w:cs="Arial"/>
                    <w:b/>
                    <w:bCs/>
                    <w:color w:val="auto"/>
                    <w:szCs w:val="20"/>
                  </w:rPr>
                </w:pPr>
                <w:r w:rsidRPr="00E3093E">
                  <w:rPr>
                    <w:rFonts w:ascii="Segoe UI Symbol" w:eastAsia="MS Gothic" w:hAnsi="Segoe UI Symbol" w:cs="Segoe UI Symbol"/>
                    <w:b/>
                    <w:bCs/>
                    <w:color w:val="auto"/>
                    <w:szCs w:val="20"/>
                  </w:rPr>
                  <w:t>☐</w:t>
                </w:r>
              </w:p>
            </w:tc>
          </w:sdtContent>
        </w:sdt>
      </w:tr>
      <w:tr w:rsidR="00E3093E" w:rsidRPr="00E3093E" w14:paraId="607FAF1F" w14:textId="77777777" w:rsidTr="00E3093E">
        <w:tc>
          <w:tcPr>
            <w:tcW w:w="1954" w:type="pct"/>
            <w:tcBorders>
              <w:top w:val="single" w:sz="12" w:space="0" w:color="007C31"/>
              <w:left w:val="single" w:sz="12" w:space="0" w:color="007C31"/>
              <w:bottom w:val="single" w:sz="12" w:space="0" w:color="007C31"/>
              <w:right w:val="single" w:sz="12" w:space="0" w:color="007C31"/>
            </w:tcBorders>
            <w:shd w:val="clear" w:color="auto" w:fill="C5E0B3"/>
          </w:tcPr>
          <w:p w14:paraId="65270351" w14:textId="58401AB8" w:rsidR="00E3093E" w:rsidRPr="00E3093E" w:rsidRDefault="00E3093E" w:rsidP="00CD6355">
            <w:pPr>
              <w:ind w:left="360"/>
              <w:rPr>
                <w:rFonts w:cs="Arial"/>
                <w:color w:val="auto"/>
                <w:szCs w:val="20"/>
              </w:rPr>
            </w:pPr>
            <w:r w:rsidRPr="00E3093E">
              <w:rPr>
                <w:rFonts w:cs="Arial"/>
                <w:b/>
                <w:bCs/>
                <w:szCs w:val="20"/>
              </w:rPr>
              <w:t>Electricity Network</w:t>
            </w:r>
          </w:p>
        </w:tc>
        <w:sdt>
          <w:sdtPr>
            <w:rPr>
              <w:rFonts w:cs="Arial"/>
              <w:b/>
              <w:bCs/>
              <w:color w:val="auto"/>
              <w:szCs w:val="20"/>
            </w:rPr>
            <w:id w:val="1310284762"/>
            <w14:checkbox>
              <w14:checked w14:val="0"/>
              <w14:checkedState w14:val="2612" w14:font="MS Gothic"/>
              <w14:uncheckedState w14:val="2610" w14:font="MS Gothic"/>
            </w14:checkbox>
          </w:sdtPr>
          <w:sdtEndPr/>
          <w:sdtContent>
            <w:tc>
              <w:tcPr>
                <w:tcW w:w="359" w:type="pct"/>
                <w:tcBorders>
                  <w:top w:val="single" w:sz="12" w:space="0" w:color="007C31"/>
                  <w:left w:val="single" w:sz="12" w:space="0" w:color="007C31"/>
                  <w:bottom w:val="single" w:sz="12" w:space="0" w:color="007C31"/>
                  <w:right w:val="single" w:sz="12" w:space="0" w:color="007C31"/>
                </w:tcBorders>
                <w:shd w:val="clear" w:color="auto" w:fill="auto"/>
              </w:tcPr>
              <w:p w14:paraId="24B71983" w14:textId="77777777" w:rsidR="00E3093E" w:rsidRPr="00E3093E" w:rsidRDefault="00E3093E" w:rsidP="00CD6355">
                <w:pPr>
                  <w:jc w:val="center"/>
                  <w:rPr>
                    <w:rFonts w:cs="Arial"/>
                    <w:b/>
                    <w:bCs/>
                    <w:color w:val="auto"/>
                    <w:szCs w:val="20"/>
                  </w:rPr>
                </w:pPr>
                <w:r w:rsidRPr="00E3093E">
                  <w:rPr>
                    <w:rFonts w:ascii="Segoe UI Symbol" w:eastAsia="MS Gothic" w:hAnsi="Segoe UI Symbol" w:cs="Segoe UI Symbol"/>
                    <w:b/>
                    <w:bCs/>
                    <w:color w:val="auto"/>
                    <w:szCs w:val="20"/>
                  </w:rPr>
                  <w:t>☐</w:t>
                </w:r>
              </w:p>
            </w:tc>
          </w:sdtContent>
        </w:sdt>
        <w:tc>
          <w:tcPr>
            <w:tcW w:w="1480" w:type="pct"/>
            <w:tcBorders>
              <w:top w:val="single" w:sz="12" w:space="0" w:color="007C31"/>
              <w:left w:val="single" w:sz="12" w:space="0" w:color="007C31"/>
              <w:bottom w:val="single" w:sz="12" w:space="0" w:color="007C31"/>
              <w:right w:val="single" w:sz="12" w:space="0" w:color="007C31"/>
            </w:tcBorders>
            <w:shd w:val="clear" w:color="auto" w:fill="C5E0B3"/>
          </w:tcPr>
          <w:p w14:paraId="1F5A7D53" w14:textId="31DBA38B" w:rsidR="00E3093E" w:rsidRPr="00E3093E" w:rsidRDefault="00E3093E" w:rsidP="00CD6355">
            <w:pPr>
              <w:rPr>
                <w:rFonts w:cs="Arial"/>
                <w:color w:val="auto"/>
                <w:szCs w:val="20"/>
              </w:rPr>
            </w:pPr>
            <w:r w:rsidRPr="00E3093E">
              <w:rPr>
                <w:rFonts w:cs="Arial"/>
                <w:b/>
                <w:bCs/>
                <w:szCs w:val="20"/>
              </w:rPr>
              <w:t>Gas Network</w:t>
            </w:r>
          </w:p>
        </w:tc>
        <w:sdt>
          <w:sdtPr>
            <w:rPr>
              <w:rFonts w:cs="Arial"/>
              <w:b/>
              <w:bCs/>
              <w:color w:val="auto"/>
              <w:szCs w:val="20"/>
            </w:rPr>
            <w:id w:val="604541723"/>
            <w14:checkbox>
              <w14:checked w14:val="0"/>
              <w14:checkedState w14:val="2612" w14:font="MS Gothic"/>
              <w14:uncheckedState w14:val="2610" w14:font="MS Gothic"/>
            </w14:checkbox>
          </w:sdtPr>
          <w:sdtEndPr/>
          <w:sdtContent>
            <w:tc>
              <w:tcPr>
                <w:tcW w:w="1207" w:type="pct"/>
                <w:tcBorders>
                  <w:top w:val="single" w:sz="12" w:space="0" w:color="007C31"/>
                  <w:left w:val="single" w:sz="12" w:space="0" w:color="007C31"/>
                  <w:bottom w:val="single" w:sz="12" w:space="0" w:color="007C31"/>
                  <w:right w:val="single" w:sz="12" w:space="0" w:color="007C31"/>
                </w:tcBorders>
                <w:shd w:val="clear" w:color="auto" w:fill="auto"/>
              </w:tcPr>
              <w:p w14:paraId="6D869E9C" w14:textId="77777777" w:rsidR="00E3093E" w:rsidRPr="00E3093E" w:rsidRDefault="00E3093E" w:rsidP="00CD6355">
                <w:pPr>
                  <w:jc w:val="center"/>
                  <w:rPr>
                    <w:rFonts w:cs="Arial"/>
                    <w:b/>
                    <w:bCs/>
                    <w:color w:val="auto"/>
                    <w:szCs w:val="20"/>
                  </w:rPr>
                </w:pPr>
                <w:r w:rsidRPr="00E3093E">
                  <w:rPr>
                    <w:rFonts w:ascii="Segoe UI Symbol" w:eastAsia="MS Gothic" w:hAnsi="Segoe UI Symbol" w:cs="Segoe UI Symbol"/>
                    <w:b/>
                    <w:bCs/>
                    <w:color w:val="auto"/>
                    <w:szCs w:val="20"/>
                  </w:rPr>
                  <w:t>☐</w:t>
                </w:r>
              </w:p>
            </w:tc>
          </w:sdtContent>
        </w:sdt>
      </w:tr>
      <w:tr w:rsidR="00E3093E" w:rsidRPr="00E3093E" w14:paraId="0B73ED00" w14:textId="77777777" w:rsidTr="00E3093E">
        <w:tc>
          <w:tcPr>
            <w:tcW w:w="1954" w:type="pct"/>
            <w:tcBorders>
              <w:top w:val="single" w:sz="12" w:space="0" w:color="007C31"/>
              <w:left w:val="single" w:sz="12" w:space="0" w:color="007C31"/>
              <w:bottom w:val="single" w:sz="12" w:space="0" w:color="007C31"/>
              <w:right w:val="single" w:sz="12" w:space="0" w:color="007C31"/>
            </w:tcBorders>
            <w:shd w:val="clear" w:color="auto" w:fill="C5E0B3"/>
          </w:tcPr>
          <w:p w14:paraId="645E090B" w14:textId="2303B481" w:rsidR="00E3093E" w:rsidRPr="00E3093E" w:rsidRDefault="00E3093E" w:rsidP="00CD6355">
            <w:pPr>
              <w:ind w:left="360"/>
              <w:rPr>
                <w:rFonts w:cs="Arial"/>
                <w:b/>
                <w:bCs/>
                <w:szCs w:val="20"/>
              </w:rPr>
            </w:pPr>
            <w:r w:rsidRPr="00E3093E">
              <w:rPr>
                <w:rFonts w:cs="Arial"/>
                <w:b/>
                <w:bCs/>
                <w:szCs w:val="20"/>
              </w:rPr>
              <w:t>Other SEC Party</w:t>
            </w:r>
          </w:p>
        </w:tc>
        <w:sdt>
          <w:sdtPr>
            <w:rPr>
              <w:rFonts w:cs="Arial"/>
              <w:b/>
              <w:bCs/>
              <w:color w:val="auto"/>
              <w:szCs w:val="20"/>
            </w:rPr>
            <w:id w:val="-845169979"/>
            <w14:checkbox>
              <w14:checked w14:val="0"/>
              <w14:checkedState w14:val="2612" w14:font="MS Gothic"/>
              <w14:uncheckedState w14:val="2610" w14:font="MS Gothic"/>
            </w14:checkbox>
          </w:sdtPr>
          <w:sdtEndPr/>
          <w:sdtContent>
            <w:tc>
              <w:tcPr>
                <w:tcW w:w="3046" w:type="pct"/>
                <w:gridSpan w:val="3"/>
                <w:tcBorders>
                  <w:top w:val="single" w:sz="12" w:space="0" w:color="007C31"/>
                  <w:left w:val="single" w:sz="12" w:space="0" w:color="007C31"/>
                  <w:bottom w:val="single" w:sz="12" w:space="0" w:color="007C31"/>
                  <w:right w:val="single" w:sz="12" w:space="0" w:color="007C31"/>
                </w:tcBorders>
                <w:shd w:val="clear" w:color="auto" w:fill="auto"/>
              </w:tcPr>
              <w:p w14:paraId="068DDD6A" w14:textId="77777777" w:rsidR="00E3093E" w:rsidRPr="00E3093E" w:rsidRDefault="00E3093E" w:rsidP="00CD6355">
                <w:pPr>
                  <w:jc w:val="center"/>
                  <w:rPr>
                    <w:rFonts w:cs="Arial"/>
                    <w:b/>
                    <w:bCs/>
                    <w:color w:val="auto"/>
                    <w:szCs w:val="20"/>
                  </w:rPr>
                </w:pPr>
                <w:r w:rsidRPr="00E3093E">
                  <w:rPr>
                    <w:rFonts w:ascii="Segoe UI Symbol" w:eastAsia="MS Gothic" w:hAnsi="Segoe UI Symbol" w:cs="Segoe UI Symbol"/>
                    <w:b/>
                    <w:bCs/>
                    <w:color w:val="auto"/>
                    <w:szCs w:val="20"/>
                  </w:rPr>
                  <w:t>☐</w:t>
                </w:r>
              </w:p>
            </w:tc>
          </w:sdtContent>
        </w:sdt>
      </w:tr>
    </w:tbl>
    <w:p w14:paraId="14E34C4A" w14:textId="77777777" w:rsidR="00E3093E" w:rsidRDefault="00E3093E" w:rsidP="00AF3FBB"/>
    <w:tbl>
      <w:tblPr>
        <w:tblStyle w:val="TableGrid"/>
        <w:tblW w:w="5000" w:type="pct"/>
        <w:tblLook w:val="04A0" w:firstRow="1" w:lastRow="0" w:firstColumn="1" w:lastColumn="0" w:noHBand="0" w:noVBand="1"/>
      </w:tblPr>
      <w:tblGrid>
        <w:gridCol w:w="3348"/>
        <w:gridCol w:w="685"/>
        <w:gridCol w:w="4278"/>
        <w:gridCol w:w="685"/>
      </w:tblGrid>
      <w:tr w:rsidR="00E3093E" w:rsidRPr="00831F9F" w14:paraId="61572730" w14:textId="77777777" w:rsidTr="00E3093E">
        <w:tc>
          <w:tcPr>
            <w:tcW w:w="5000" w:type="pct"/>
            <w:gridSpan w:val="4"/>
            <w:tcBorders>
              <w:top w:val="single" w:sz="12" w:space="0" w:color="007C31"/>
              <w:left w:val="single" w:sz="12" w:space="0" w:color="007C31"/>
              <w:bottom w:val="single" w:sz="12" w:space="0" w:color="70AD47"/>
              <w:right w:val="single" w:sz="12" w:space="0" w:color="007C31"/>
            </w:tcBorders>
            <w:shd w:val="clear" w:color="auto" w:fill="E4E4E4"/>
          </w:tcPr>
          <w:p w14:paraId="16F8C981" w14:textId="20AD10E5" w:rsidR="00E3093E" w:rsidRPr="007E2FBE" w:rsidRDefault="00E3093E" w:rsidP="00CD6355">
            <w:pPr>
              <w:rPr>
                <w:b/>
                <w:bCs/>
                <w:color w:val="auto"/>
              </w:rPr>
            </w:pPr>
            <w:r w:rsidRPr="007E2FBE">
              <w:rPr>
                <w:b/>
                <w:bCs/>
                <w:color w:val="auto"/>
              </w:rPr>
              <w:t>Q</w:t>
            </w:r>
            <w:r>
              <w:rPr>
                <w:b/>
                <w:bCs/>
                <w:color w:val="auto"/>
              </w:rPr>
              <w:t>3</w:t>
            </w:r>
            <w:r w:rsidRPr="007E2FBE">
              <w:rPr>
                <w:b/>
                <w:bCs/>
                <w:color w:val="auto"/>
              </w:rPr>
              <w:t xml:space="preserve">. </w:t>
            </w:r>
            <w:r>
              <w:rPr>
                <w:b/>
                <w:bCs/>
                <w:color w:val="auto"/>
              </w:rPr>
              <w:t>Which SEC User Role(s) does your organisation operate?</w:t>
            </w:r>
          </w:p>
        </w:tc>
      </w:tr>
      <w:tr w:rsidR="00E3093E" w:rsidRPr="00831F9F" w14:paraId="22B15D46" w14:textId="77777777" w:rsidTr="00E3093E">
        <w:tc>
          <w:tcPr>
            <w:tcW w:w="1860" w:type="pct"/>
            <w:tcBorders>
              <w:top w:val="single" w:sz="12" w:space="0" w:color="007C31"/>
              <w:left w:val="single" w:sz="12" w:space="0" w:color="007C31"/>
              <w:bottom w:val="single" w:sz="12" w:space="0" w:color="007C31"/>
              <w:right w:val="single" w:sz="12" w:space="0" w:color="007C31"/>
            </w:tcBorders>
            <w:shd w:val="clear" w:color="auto" w:fill="C5E0B3"/>
          </w:tcPr>
          <w:p w14:paraId="678747A8" w14:textId="3E6D9343" w:rsidR="00E3093E" w:rsidRPr="00E3093E" w:rsidRDefault="00E3093E" w:rsidP="00CD6355">
            <w:pPr>
              <w:ind w:left="360"/>
              <w:rPr>
                <w:color w:val="auto"/>
                <w:sz w:val="22"/>
              </w:rPr>
            </w:pPr>
            <w:r w:rsidRPr="008E2F5B">
              <w:rPr>
                <w:b/>
                <w:bCs/>
              </w:rPr>
              <w:t>Import Supplier</w:t>
            </w:r>
          </w:p>
        </w:tc>
        <w:sdt>
          <w:sdtPr>
            <w:rPr>
              <w:b/>
              <w:bCs/>
              <w:color w:val="auto"/>
              <w:sz w:val="22"/>
            </w:rPr>
            <w:id w:val="1066612650"/>
            <w14:checkbox>
              <w14:checked w14:val="0"/>
              <w14:checkedState w14:val="2612" w14:font="MS Gothic"/>
              <w14:uncheckedState w14:val="2610" w14:font="MS Gothic"/>
            </w14:checkbox>
          </w:sdtPr>
          <w:sdtEndPr/>
          <w:sdtContent>
            <w:tc>
              <w:tcPr>
                <w:tcW w:w="381" w:type="pct"/>
                <w:tcBorders>
                  <w:top w:val="single" w:sz="12" w:space="0" w:color="007C31"/>
                  <w:left w:val="single" w:sz="12" w:space="0" w:color="007C31"/>
                  <w:bottom w:val="single" w:sz="12" w:space="0" w:color="007C31"/>
                  <w:right w:val="single" w:sz="12" w:space="0" w:color="007C31"/>
                </w:tcBorders>
                <w:shd w:val="clear" w:color="auto" w:fill="auto"/>
              </w:tcPr>
              <w:p w14:paraId="4BD4F576" w14:textId="103C267D" w:rsidR="00E3093E" w:rsidRPr="00E3093E" w:rsidRDefault="00E3093E" w:rsidP="00CD6355">
                <w:pPr>
                  <w:jc w:val="center"/>
                  <w:rPr>
                    <w:b/>
                    <w:bCs/>
                    <w:color w:val="auto"/>
                    <w:sz w:val="22"/>
                  </w:rPr>
                </w:pPr>
                <w:r>
                  <w:rPr>
                    <w:rFonts w:ascii="MS Gothic" w:eastAsia="MS Gothic" w:hAnsi="MS Gothic" w:hint="eastAsia"/>
                    <w:b/>
                    <w:bCs/>
                    <w:color w:val="auto"/>
                    <w:sz w:val="22"/>
                  </w:rPr>
                  <w:t>☐</w:t>
                </w:r>
              </w:p>
            </w:tc>
          </w:sdtContent>
        </w:sdt>
        <w:tc>
          <w:tcPr>
            <w:tcW w:w="2378" w:type="pct"/>
            <w:tcBorders>
              <w:top w:val="single" w:sz="12" w:space="0" w:color="007C31"/>
              <w:left w:val="single" w:sz="12" w:space="0" w:color="007C31"/>
              <w:bottom w:val="single" w:sz="12" w:space="0" w:color="007C31"/>
              <w:right w:val="single" w:sz="12" w:space="0" w:color="007C31"/>
            </w:tcBorders>
            <w:shd w:val="clear" w:color="auto" w:fill="C5E0B3"/>
          </w:tcPr>
          <w:p w14:paraId="43D98C41" w14:textId="051B9631" w:rsidR="00E3093E" w:rsidRPr="00E3093E" w:rsidRDefault="00E3093E" w:rsidP="00CD6355">
            <w:pPr>
              <w:rPr>
                <w:color w:val="auto"/>
                <w:sz w:val="22"/>
              </w:rPr>
            </w:pPr>
            <w:r w:rsidRPr="008E2F5B">
              <w:rPr>
                <w:b/>
                <w:bCs/>
              </w:rPr>
              <w:t>Export Supplier</w:t>
            </w:r>
          </w:p>
        </w:tc>
        <w:sdt>
          <w:sdtPr>
            <w:rPr>
              <w:b/>
              <w:bCs/>
              <w:color w:val="auto"/>
              <w:sz w:val="22"/>
            </w:rPr>
            <w:id w:val="-1184357578"/>
            <w14:checkbox>
              <w14:checked w14:val="0"/>
              <w14:checkedState w14:val="2612" w14:font="MS Gothic"/>
              <w14:uncheckedState w14:val="2610" w14:font="MS Gothic"/>
            </w14:checkbox>
          </w:sdtPr>
          <w:sdtEndPr/>
          <w:sdtContent>
            <w:tc>
              <w:tcPr>
                <w:tcW w:w="381" w:type="pct"/>
                <w:tcBorders>
                  <w:top w:val="single" w:sz="12" w:space="0" w:color="007C31"/>
                  <w:left w:val="single" w:sz="12" w:space="0" w:color="007C31"/>
                  <w:bottom w:val="single" w:sz="12" w:space="0" w:color="007C31"/>
                  <w:right w:val="single" w:sz="12" w:space="0" w:color="007C31"/>
                </w:tcBorders>
                <w:shd w:val="clear" w:color="auto" w:fill="auto"/>
              </w:tcPr>
              <w:p w14:paraId="0BE67208" w14:textId="270F10D1" w:rsidR="00E3093E" w:rsidRPr="00E3093E" w:rsidRDefault="00E3093E" w:rsidP="00CD6355">
                <w:pPr>
                  <w:jc w:val="center"/>
                  <w:rPr>
                    <w:b/>
                    <w:bCs/>
                    <w:color w:val="auto"/>
                    <w:sz w:val="22"/>
                  </w:rPr>
                </w:pPr>
                <w:r>
                  <w:rPr>
                    <w:rFonts w:ascii="MS Gothic" w:eastAsia="MS Gothic" w:hAnsi="MS Gothic" w:hint="eastAsia"/>
                    <w:b/>
                    <w:bCs/>
                    <w:color w:val="auto"/>
                    <w:sz w:val="22"/>
                  </w:rPr>
                  <w:t>☐</w:t>
                </w:r>
              </w:p>
            </w:tc>
          </w:sdtContent>
        </w:sdt>
      </w:tr>
      <w:tr w:rsidR="00E3093E" w:rsidRPr="00831F9F" w14:paraId="6C8D03FB" w14:textId="77777777" w:rsidTr="00E3093E">
        <w:tc>
          <w:tcPr>
            <w:tcW w:w="1860" w:type="pct"/>
            <w:tcBorders>
              <w:top w:val="single" w:sz="12" w:space="0" w:color="007C31"/>
              <w:left w:val="single" w:sz="12" w:space="0" w:color="007C31"/>
              <w:bottom w:val="single" w:sz="12" w:space="0" w:color="007C31"/>
              <w:right w:val="single" w:sz="12" w:space="0" w:color="007C31"/>
            </w:tcBorders>
            <w:shd w:val="clear" w:color="auto" w:fill="C5E0B3"/>
          </w:tcPr>
          <w:p w14:paraId="4E9E51D1" w14:textId="30E15842" w:rsidR="00E3093E" w:rsidRPr="00E3093E" w:rsidRDefault="00E3093E" w:rsidP="00CD6355">
            <w:pPr>
              <w:ind w:left="360"/>
              <w:rPr>
                <w:color w:val="auto"/>
                <w:sz w:val="22"/>
              </w:rPr>
            </w:pPr>
            <w:r w:rsidRPr="008E2F5B">
              <w:rPr>
                <w:b/>
                <w:bCs/>
              </w:rPr>
              <w:t>Gas Supplier</w:t>
            </w:r>
          </w:p>
        </w:tc>
        <w:sdt>
          <w:sdtPr>
            <w:rPr>
              <w:b/>
              <w:bCs/>
              <w:color w:val="auto"/>
              <w:sz w:val="22"/>
            </w:rPr>
            <w:id w:val="498011042"/>
            <w14:checkbox>
              <w14:checked w14:val="0"/>
              <w14:checkedState w14:val="2612" w14:font="MS Gothic"/>
              <w14:uncheckedState w14:val="2610" w14:font="MS Gothic"/>
            </w14:checkbox>
          </w:sdtPr>
          <w:sdtEndPr/>
          <w:sdtContent>
            <w:tc>
              <w:tcPr>
                <w:tcW w:w="381" w:type="pct"/>
                <w:tcBorders>
                  <w:top w:val="single" w:sz="12" w:space="0" w:color="007C31"/>
                  <w:left w:val="single" w:sz="12" w:space="0" w:color="007C31"/>
                  <w:bottom w:val="single" w:sz="12" w:space="0" w:color="007C31"/>
                  <w:right w:val="single" w:sz="12" w:space="0" w:color="007C31"/>
                </w:tcBorders>
                <w:shd w:val="clear" w:color="auto" w:fill="auto"/>
              </w:tcPr>
              <w:p w14:paraId="2AB5977E" w14:textId="43AB1AAD" w:rsidR="00E3093E" w:rsidRPr="00E3093E" w:rsidRDefault="00E3093E" w:rsidP="00CD6355">
                <w:pPr>
                  <w:jc w:val="center"/>
                  <w:rPr>
                    <w:b/>
                    <w:bCs/>
                    <w:color w:val="auto"/>
                    <w:sz w:val="22"/>
                  </w:rPr>
                </w:pPr>
                <w:r>
                  <w:rPr>
                    <w:rFonts w:ascii="MS Gothic" w:eastAsia="MS Gothic" w:hAnsi="MS Gothic" w:hint="eastAsia"/>
                    <w:b/>
                    <w:bCs/>
                    <w:color w:val="auto"/>
                    <w:sz w:val="22"/>
                  </w:rPr>
                  <w:t>☐</w:t>
                </w:r>
              </w:p>
            </w:tc>
          </w:sdtContent>
        </w:sdt>
        <w:tc>
          <w:tcPr>
            <w:tcW w:w="2378" w:type="pct"/>
            <w:tcBorders>
              <w:top w:val="single" w:sz="12" w:space="0" w:color="007C31"/>
              <w:left w:val="single" w:sz="12" w:space="0" w:color="007C31"/>
              <w:bottom w:val="single" w:sz="12" w:space="0" w:color="007C31"/>
              <w:right w:val="single" w:sz="12" w:space="0" w:color="007C31"/>
            </w:tcBorders>
            <w:shd w:val="clear" w:color="auto" w:fill="C5E0B3"/>
          </w:tcPr>
          <w:p w14:paraId="13818B14" w14:textId="0DAC41D8" w:rsidR="00E3093E" w:rsidRPr="00E3093E" w:rsidRDefault="00E3093E" w:rsidP="00CD6355">
            <w:pPr>
              <w:rPr>
                <w:color w:val="auto"/>
                <w:sz w:val="22"/>
              </w:rPr>
            </w:pPr>
            <w:r w:rsidRPr="008E2F5B">
              <w:rPr>
                <w:b/>
                <w:bCs/>
              </w:rPr>
              <w:t>Electricity Distributor</w:t>
            </w:r>
          </w:p>
        </w:tc>
        <w:sdt>
          <w:sdtPr>
            <w:rPr>
              <w:b/>
              <w:bCs/>
              <w:color w:val="auto"/>
              <w:sz w:val="22"/>
            </w:rPr>
            <w:id w:val="-797217443"/>
            <w14:checkbox>
              <w14:checked w14:val="0"/>
              <w14:checkedState w14:val="2612" w14:font="MS Gothic"/>
              <w14:uncheckedState w14:val="2610" w14:font="MS Gothic"/>
            </w14:checkbox>
          </w:sdtPr>
          <w:sdtEndPr/>
          <w:sdtContent>
            <w:tc>
              <w:tcPr>
                <w:tcW w:w="381" w:type="pct"/>
                <w:tcBorders>
                  <w:top w:val="single" w:sz="12" w:space="0" w:color="007C31"/>
                  <w:left w:val="single" w:sz="12" w:space="0" w:color="007C31"/>
                  <w:bottom w:val="single" w:sz="12" w:space="0" w:color="007C31"/>
                  <w:right w:val="single" w:sz="12" w:space="0" w:color="007C31"/>
                </w:tcBorders>
                <w:shd w:val="clear" w:color="auto" w:fill="auto"/>
              </w:tcPr>
              <w:p w14:paraId="6BC12A9F" w14:textId="6D15D750" w:rsidR="00E3093E" w:rsidRPr="00E3093E" w:rsidRDefault="00E3093E" w:rsidP="00CD6355">
                <w:pPr>
                  <w:jc w:val="center"/>
                  <w:rPr>
                    <w:b/>
                    <w:bCs/>
                    <w:color w:val="auto"/>
                    <w:sz w:val="22"/>
                  </w:rPr>
                </w:pPr>
                <w:r>
                  <w:rPr>
                    <w:rFonts w:ascii="MS Gothic" w:eastAsia="MS Gothic" w:hAnsi="MS Gothic" w:hint="eastAsia"/>
                    <w:b/>
                    <w:bCs/>
                    <w:color w:val="auto"/>
                    <w:sz w:val="22"/>
                  </w:rPr>
                  <w:t>☐</w:t>
                </w:r>
              </w:p>
            </w:tc>
          </w:sdtContent>
        </w:sdt>
      </w:tr>
      <w:tr w:rsidR="00E3093E" w:rsidRPr="00831F9F" w14:paraId="62DE045F" w14:textId="77777777" w:rsidTr="00E3093E">
        <w:tc>
          <w:tcPr>
            <w:tcW w:w="1860" w:type="pct"/>
            <w:tcBorders>
              <w:top w:val="single" w:sz="12" w:space="0" w:color="007C31"/>
              <w:left w:val="single" w:sz="12" w:space="0" w:color="007C31"/>
              <w:bottom w:val="single" w:sz="12" w:space="0" w:color="007C31"/>
              <w:right w:val="single" w:sz="12" w:space="0" w:color="007C31"/>
            </w:tcBorders>
            <w:shd w:val="clear" w:color="auto" w:fill="C5E0B3"/>
          </w:tcPr>
          <w:p w14:paraId="5EF005A2" w14:textId="770EC43A" w:rsidR="00E3093E" w:rsidRPr="008E2F5B" w:rsidRDefault="00E3093E" w:rsidP="00E3093E">
            <w:pPr>
              <w:ind w:left="360"/>
              <w:rPr>
                <w:b/>
                <w:bCs/>
              </w:rPr>
            </w:pPr>
            <w:r w:rsidRPr="008E2F5B">
              <w:rPr>
                <w:b/>
                <w:bCs/>
              </w:rPr>
              <w:t>Gas Transporter</w:t>
            </w:r>
          </w:p>
        </w:tc>
        <w:sdt>
          <w:sdtPr>
            <w:rPr>
              <w:b/>
              <w:bCs/>
              <w:color w:val="auto"/>
              <w:sz w:val="22"/>
            </w:rPr>
            <w:id w:val="-748271728"/>
            <w14:checkbox>
              <w14:checked w14:val="0"/>
              <w14:checkedState w14:val="2612" w14:font="MS Gothic"/>
              <w14:uncheckedState w14:val="2610" w14:font="MS Gothic"/>
            </w14:checkbox>
          </w:sdtPr>
          <w:sdtEndPr/>
          <w:sdtContent>
            <w:tc>
              <w:tcPr>
                <w:tcW w:w="381" w:type="pct"/>
                <w:tcBorders>
                  <w:top w:val="single" w:sz="12" w:space="0" w:color="007C31"/>
                  <w:left w:val="single" w:sz="12" w:space="0" w:color="007C31"/>
                  <w:bottom w:val="single" w:sz="12" w:space="0" w:color="007C31"/>
                  <w:right w:val="single" w:sz="12" w:space="0" w:color="007C31"/>
                </w:tcBorders>
                <w:shd w:val="clear" w:color="auto" w:fill="auto"/>
              </w:tcPr>
              <w:p w14:paraId="39150672" w14:textId="5AB3E98B" w:rsidR="00E3093E" w:rsidRPr="00E3093E" w:rsidRDefault="00E3093E" w:rsidP="00E3093E">
                <w:pPr>
                  <w:jc w:val="center"/>
                  <w:rPr>
                    <w:b/>
                    <w:bCs/>
                    <w:color w:val="auto"/>
                    <w:sz w:val="22"/>
                  </w:rPr>
                </w:pPr>
                <w:r>
                  <w:rPr>
                    <w:rFonts w:ascii="MS Gothic" w:eastAsia="MS Gothic" w:hAnsi="MS Gothic" w:hint="eastAsia"/>
                    <w:b/>
                    <w:bCs/>
                    <w:color w:val="auto"/>
                    <w:sz w:val="22"/>
                  </w:rPr>
                  <w:t>☐</w:t>
                </w:r>
              </w:p>
            </w:tc>
          </w:sdtContent>
        </w:sdt>
        <w:tc>
          <w:tcPr>
            <w:tcW w:w="2378" w:type="pct"/>
            <w:tcBorders>
              <w:top w:val="single" w:sz="12" w:space="0" w:color="007C31"/>
              <w:left w:val="single" w:sz="12" w:space="0" w:color="007C31"/>
              <w:bottom w:val="single" w:sz="12" w:space="0" w:color="007C31"/>
              <w:right w:val="single" w:sz="12" w:space="0" w:color="007C31"/>
            </w:tcBorders>
            <w:shd w:val="clear" w:color="auto" w:fill="C5E0B3"/>
          </w:tcPr>
          <w:p w14:paraId="76A52125" w14:textId="4CD6E399" w:rsidR="00E3093E" w:rsidRPr="008E2F5B" w:rsidRDefault="00E3093E" w:rsidP="00E3093E">
            <w:pPr>
              <w:rPr>
                <w:b/>
                <w:bCs/>
              </w:rPr>
            </w:pPr>
            <w:r w:rsidRPr="008E2F5B">
              <w:rPr>
                <w:b/>
                <w:bCs/>
              </w:rPr>
              <w:t>Registered Supplier Agent</w:t>
            </w:r>
          </w:p>
        </w:tc>
        <w:sdt>
          <w:sdtPr>
            <w:rPr>
              <w:b/>
              <w:bCs/>
              <w:color w:val="auto"/>
              <w:sz w:val="22"/>
            </w:rPr>
            <w:id w:val="2134905618"/>
            <w14:checkbox>
              <w14:checked w14:val="0"/>
              <w14:checkedState w14:val="2612" w14:font="MS Gothic"/>
              <w14:uncheckedState w14:val="2610" w14:font="MS Gothic"/>
            </w14:checkbox>
          </w:sdtPr>
          <w:sdtEndPr/>
          <w:sdtContent>
            <w:tc>
              <w:tcPr>
                <w:tcW w:w="381" w:type="pct"/>
                <w:tcBorders>
                  <w:top w:val="single" w:sz="12" w:space="0" w:color="007C31"/>
                  <w:left w:val="single" w:sz="12" w:space="0" w:color="007C31"/>
                  <w:bottom w:val="single" w:sz="12" w:space="0" w:color="007C31"/>
                  <w:right w:val="single" w:sz="12" w:space="0" w:color="007C31"/>
                </w:tcBorders>
                <w:shd w:val="clear" w:color="auto" w:fill="auto"/>
              </w:tcPr>
              <w:p w14:paraId="37F59190" w14:textId="75C7A0E6" w:rsidR="00E3093E" w:rsidRPr="00E3093E" w:rsidRDefault="00E3093E" w:rsidP="00E3093E">
                <w:pPr>
                  <w:jc w:val="center"/>
                  <w:rPr>
                    <w:b/>
                    <w:bCs/>
                    <w:color w:val="auto"/>
                    <w:sz w:val="22"/>
                  </w:rPr>
                </w:pPr>
                <w:r>
                  <w:rPr>
                    <w:rFonts w:ascii="MS Gothic" w:eastAsia="MS Gothic" w:hAnsi="MS Gothic" w:hint="eastAsia"/>
                    <w:b/>
                    <w:bCs/>
                    <w:color w:val="auto"/>
                    <w:sz w:val="22"/>
                  </w:rPr>
                  <w:t>☐</w:t>
                </w:r>
              </w:p>
            </w:tc>
          </w:sdtContent>
        </w:sdt>
      </w:tr>
      <w:tr w:rsidR="00E3093E" w:rsidRPr="00831F9F" w14:paraId="11FB83D0" w14:textId="77777777" w:rsidTr="00E3093E">
        <w:tc>
          <w:tcPr>
            <w:tcW w:w="1860" w:type="pct"/>
            <w:tcBorders>
              <w:top w:val="single" w:sz="12" w:space="0" w:color="007C31"/>
              <w:left w:val="single" w:sz="12" w:space="0" w:color="007C31"/>
              <w:bottom w:val="single" w:sz="12" w:space="0" w:color="007C31"/>
              <w:right w:val="single" w:sz="12" w:space="0" w:color="007C31"/>
            </w:tcBorders>
            <w:shd w:val="clear" w:color="auto" w:fill="C5E0B3"/>
          </w:tcPr>
          <w:p w14:paraId="2A82D57D" w14:textId="183CDCBF" w:rsidR="00E3093E" w:rsidRPr="008E2F5B" w:rsidRDefault="00E3093E" w:rsidP="00E3093E">
            <w:pPr>
              <w:ind w:left="360"/>
              <w:rPr>
                <w:b/>
                <w:bCs/>
              </w:rPr>
            </w:pPr>
            <w:r w:rsidRPr="008E2F5B">
              <w:rPr>
                <w:b/>
                <w:bCs/>
              </w:rPr>
              <w:t>Other User</w:t>
            </w:r>
          </w:p>
        </w:tc>
        <w:sdt>
          <w:sdtPr>
            <w:rPr>
              <w:b/>
              <w:bCs/>
              <w:color w:val="auto"/>
              <w:sz w:val="22"/>
            </w:rPr>
            <w:id w:val="1747070598"/>
            <w14:checkbox>
              <w14:checked w14:val="0"/>
              <w14:checkedState w14:val="2612" w14:font="MS Gothic"/>
              <w14:uncheckedState w14:val="2610" w14:font="MS Gothic"/>
            </w14:checkbox>
          </w:sdtPr>
          <w:sdtEndPr/>
          <w:sdtContent>
            <w:tc>
              <w:tcPr>
                <w:tcW w:w="3140" w:type="pct"/>
                <w:gridSpan w:val="3"/>
                <w:tcBorders>
                  <w:top w:val="single" w:sz="12" w:space="0" w:color="007C31"/>
                  <w:left w:val="single" w:sz="12" w:space="0" w:color="007C31"/>
                  <w:bottom w:val="single" w:sz="12" w:space="0" w:color="007C31"/>
                  <w:right w:val="single" w:sz="12" w:space="0" w:color="007C31"/>
                </w:tcBorders>
                <w:shd w:val="clear" w:color="auto" w:fill="auto"/>
              </w:tcPr>
              <w:p w14:paraId="7A72678D" w14:textId="4EA7CBCD" w:rsidR="00E3093E" w:rsidRPr="00E3093E" w:rsidRDefault="00E3093E" w:rsidP="00E3093E">
                <w:pPr>
                  <w:jc w:val="center"/>
                  <w:rPr>
                    <w:b/>
                    <w:bCs/>
                    <w:color w:val="auto"/>
                    <w:sz w:val="22"/>
                  </w:rPr>
                </w:pPr>
                <w:r>
                  <w:rPr>
                    <w:rFonts w:ascii="MS Gothic" w:eastAsia="MS Gothic" w:hAnsi="MS Gothic" w:hint="eastAsia"/>
                    <w:b/>
                    <w:bCs/>
                    <w:color w:val="auto"/>
                    <w:sz w:val="22"/>
                  </w:rPr>
                  <w:t>☐</w:t>
                </w:r>
              </w:p>
            </w:tc>
          </w:sdtContent>
        </w:sdt>
      </w:tr>
    </w:tbl>
    <w:p w14:paraId="12ECC18C" w14:textId="77777777" w:rsidR="00E3093E" w:rsidRDefault="00E3093E" w:rsidP="00AF3FBB"/>
    <w:p w14:paraId="32B99551" w14:textId="77777777" w:rsidR="00E3093E" w:rsidRPr="00E3093E" w:rsidRDefault="00E3093E" w:rsidP="00E3093E">
      <w:pPr>
        <w:rPr>
          <w:rFonts w:ascii="National2" w:hAnsi="National2"/>
          <w:b/>
          <w:bCs/>
          <w:color w:val="00BF6F"/>
        </w:rPr>
      </w:pPr>
      <w:r w:rsidRPr="00E3093E">
        <w:rPr>
          <w:rFonts w:eastAsiaTheme="majorEastAsia" w:cstheme="majorBidi"/>
          <w:b/>
          <w:bCs/>
          <w:iCs/>
          <w:color w:val="007C31"/>
          <w:spacing w:val="15"/>
          <w:sz w:val="24"/>
          <w:szCs w:val="24"/>
        </w:rPr>
        <w:t>Configuring and operating SMETS Devices under MHHS</w:t>
      </w:r>
    </w:p>
    <w:p w14:paraId="34B8A43C" w14:textId="1822FA8B" w:rsidR="00AF3FBB" w:rsidRDefault="00AF3FBB" w:rsidP="00AF3FBB"/>
    <w:tbl>
      <w:tblPr>
        <w:tblStyle w:val="TableGrid"/>
        <w:tblW w:w="0" w:type="auto"/>
        <w:tblLook w:val="04A0" w:firstRow="1" w:lastRow="0" w:firstColumn="1" w:lastColumn="0" w:noHBand="0" w:noVBand="1"/>
      </w:tblPr>
      <w:tblGrid>
        <w:gridCol w:w="3251"/>
        <w:gridCol w:w="1321"/>
        <w:gridCol w:w="3271"/>
        <w:gridCol w:w="1153"/>
      </w:tblGrid>
      <w:tr w:rsidR="00831F9F" w:rsidRPr="00E3093E" w14:paraId="696659F7" w14:textId="77777777" w:rsidTr="00E3093E">
        <w:tc>
          <w:tcPr>
            <w:tcW w:w="0" w:type="auto"/>
            <w:gridSpan w:val="4"/>
            <w:tcBorders>
              <w:top w:val="single" w:sz="12" w:space="0" w:color="007C31"/>
              <w:left w:val="single" w:sz="12" w:space="0" w:color="007C31"/>
              <w:bottom w:val="single" w:sz="12" w:space="0" w:color="70AD47"/>
              <w:right w:val="single" w:sz="12" w:space="0" w:color="007C31"/>
            </w:tcBorders>
            <w:shd w:val="clear" w:color="auto" w:fill="E4E4E4"/>
          </w:tcPr>
          <w:p w14:paraId="2B79595F" w14:textId="41481D65" w:rsidR="00831F9F" w:rsidRPr="00E3093E" w:rsidRDefault="00E2655B" w:rsidP="00831F9F">
            <w:pPr>
              <w:rPr>
                <w:rFonts w:cs="Arial"/>
                <w:b/>
                <w:bCs/>
                <w:color w:val="auto"/>
                <w:szCs w:val="20"/>
              </w:rPr>
            </w:pPr>
            <w:r w:rsidRPr="00E3093E">
              <w:rPr>
                <w:rFonts w:cs="Arial"/>
                <w:b/>
                <w:bCs/>
                <w:color w:val="auto"/>
                <w:szCs w:val="20"/>
              </w:rPr>
              <w:t>Q</w:t>
            </w:r>
            <w:r w:rsidR="00E3093E" w:rsidRPr="00E3093E">
              <w:rPr>
                <w:rFonts w:cs="Arial"/>
                <w:b/>
                <w:bCs/>
                <w:color w:val="auto"/>
                <w:szCs w:val="20"/>
              </w:rPr>
              <w:t>4</w:t>
            </w:r>
            <w:r w:rsidR="00831F9F" w:rsidRPr="00E3093E">
              <w:rPr>
                <w:rFonts w:cs="Arial"/>
                <w:b/>
                <w:bCs/>
                <w:color w:val="auto"/>
                <w:szCs w:val="20"/>
              </w:rPr>
              <w:t xml:space="preserve">. </w:t>
            </w:r>
            <w:r w:rsidR="00E3093E" w:rsidRPr="00E3093E">
              <w:rPr>
                <w:rFonts w:cs="Arial"/>
                <w:b/>
                <w:bCs/>
                <w:color w:val="auto"/>
                <w:szCs w:val="20"/>
              </w:rPr>
              <w:t>When using a SMETS compliant meter to record and submit HH granularity data to Settlements, do you intend to:</w:t>
            </w:r>
          </w:p>
        </w:tc>
      </w:tr>
      <w:tr w:rsidR="00F73C4F" w:rsidRPr="00E3093E" w14:paraId="554813BB" w14:textId="77777777" w:rsidTr="00E3093E">
        <w:tc>
          <w:tcPr>
            <w:tcW w:w="0" w:type="auto"/>
            <w:tcBorders>
              <w:top w:val="single" w:sz="12" w:space="0" w:color="007C31"/>
              <w:left w:val="single" w:sz="12" w:space="0" w:color="007C31"/>
              <w:bottom w:val="single" w:sz="12" w:space="0" w:color="007C31"/>
              <w:right w:val="single" w:sz="12" w:space="0" w:color="007C31"/>
            </w:tcBorders>
            <w:shd w:val="clear" w:color="auto" w:fill="C5E0B3"/>
          </w:tcPr>
          <w:p w14:paraId="06A56DE6" w14:textId="0B250028" w:rsidR="003E733D" w:rsidRPr="00E3093E" w:rsidRDefault="00E3093E" w:rsidP="00E3093E">
            <w:pPr>
              <w:ind w:left="360"/>
              <w:rPr>
                <w:rFonts w:cs="Arial"/>
                <w:b/>
                <w:bCs/>
                <w:color w:val="auto"/>
                <w:szCs w:val="20"/>
              </w:rPr>
            </w:pPr>
            <w:r w:rsidRPr="00E3093E">
              <w:rPr>
                <w:rFonts w:cs="Arial"/>
                <w:b/>
                <w:bCs/>
                <w:color w:val="auto"/>
                <w:szCs w:val="20"/>
              </w:rPr>
              <w:t>a) Use the Half Hourly profile log (‘Active Import Profile Data’)</w:t>
            </w:r>
          </w:p>
        </w:tc>
        <w:sdt>
          <w:sdtPr>
            <w:rPr>
              <w:rFonts w:cs="Arial"/>
              <w:color w:val="auto"/>
              <w:sz w:val="22"/>
            </w:rPr>
            <w:id w:val="-509756339"/>
            <w14:checkbox>
              <w14:checked w14:val="0"/>
              <w14:checkedState w14:val="2612" w14:font="MS Gothic"/>
              <w14:uncheckedState w14:val="2610" w14:font="MS Gothic"/>
            </w14:checkbox>
          </w:sdtPr>
          <w:sdtEndPr/>
          <w:sdtContent>
            <w:tc>
              <w:tcPr>
                <w:tcW w:w="0" w:type="auto"/>
                <w:tcBorders>
                  <w:top w:val="single" w:sz="12" w:space="0" w:color="007C31"/>
                  <w:left w:val="single" w:sz="12" w:space="0" w:color="007C31"/>
                  <w:bottom w:val="single" w:sz="12" w:space="0" w:color="007C31"/>
                  <w:right w:val="single" w:sz="12" w:space="0" w:color="007C31"/>
                </w:tcBorders>
                <w:shd w:val="clear" w:color="auto" w:fill="auto"/>
              </w:tcPr>
              <w:p w14:paraId="1375BF17" w14:textId="5037A7DB" w:rsidR="003E733D" w:rsidRPr="00E3093E" w:rsidRDefault="00E3093E" w:rsidP="003E733D">
                <w:pPr>
                  <w:jc w:val="center"/>
                  <w:rPr>
                    <w:rFonts w:cs="Arial"/>
                    <w:b/>
                    <w:bCs/>
                    <w:color w:val="auto"/>
                    <w:szCs w:val="20"/>
                  </w:rPr>
                </w:pPr>
                <w:r>
                  <w:rPr>
                    <w:rFonts w:ascii="MS Gothic" w:eastAsia="MS Gothic" w:hAnsi="MS Gothic" w:cs="Arial" w:hint="eastAsia"/>
                    <w:color w:val="auto"/>
                    <w:sz w:val="22"/>
                  </w:rPr>
                  <w:t>☐</w:t>
                </w:r>
              </w:p>
            </w:tc>
          </w:sdtContent>
        </w:sdt>
        <w:tc>
          <w:tcPr>
            <w:tcW w:w="0" w:type="auto"/>
            <w:tcBorders>
              <w:top w:val="single" w:sz="12" w:space="0" w:color="007C31"/>
              <w:left w:val="single" w:sz="12" w:space="0" w:color="007C31"/>
              <w:bottom w:val="single" w:sz="12" w:space="0" w:color="007C31"/>
              <w:right w:val="single" w:sz="12" w:space="0" w:color="007C31"/>
            </w:tcBorders>
            <w:shd w:val="clear" w:color="auto" w:fill="C5E0B3"/>
          </w:tcPr>
          <w:p w14:paraId="2730811E" w14:textId="2F22C810" w:rsidR="003E733D" w:rsidRPr="00E3093E" w:rsidRDefault="00E3093E" w:rsidP="00831F9F">
            <w:pPr>
              <w:rPr>
                <w:rFonts w:cs="Arial"/>
                <w:b/>
                <w:bCs/>
                <w:color w:val="auto"/>
                <w:szCs w:val="20"/>
              </w:rPr>
            </w:pPr>
            <w:r w:rsidRPr="00E3093E">
              <w:rPr>
                <w:rFonts w:cs="Arial"/>
                <w:b/>
                <w:bCs/>
                <w:color w:val="auto"/>
                <w:szCs w:val="20"/>
              </w:rPr>
              <w:t>b) Alternatively configure the Billing registers, via SRV1.1.1 to record HH granularity data</w:t>
            </w:r>
          </w:p>
        </w:tc>
        <w:sdt>
          <w:sdtPr>
            <w:rPr>
              <w:rFonts w:cs="Arial"/>
              <w:b/>
              <w:bCs/>
              <w:color w:val="auto"/>
              <w:sz w:val="22"/>
            </w:rPr>
            <w:id w:val="-1472198664"/>
            <w14:checkbox>
              <w14:checked w14:val="0"/>
              <w14:checkedState w14:val="2612" w14:font="MS Gothic"/>
              <w14:uncheckedState w14:val="2610" w14:font="MS Gothic"/>
            </w14:checkbox>
          </w:sdtPr>
          <w:sdtEndPr/>
          <w:sdtContent>
            <w:tc>
              <w:tcPr>
                <w:tcW w:w="0" w:type="auto"/>
                <w:tcBorders>
                  <w:top w:val="single" w:sz="12" w:space="0" w:color="007C31"/>
                  <w:left w:val="single" w:sz="12" w:space="0" w:color="007C31"/>
                  <w:bottom w:val="single" w:sz="12" w:space="0" w:color="007C31"/>
                  <w:right w:val="single" w:sz="12" w:space="0" w:color="007C31"/>
                </w:tcBorders>
                <w:shd w:val="clear" w:color="auto" w:fill="auto"/>
              </w:tcPr>
              <w:p w14:paraId="3E04B2B1" w14:textId="1716CECE" w:rsidR="003E733D" w:rsidRPr="00E3093E" w:rsidRDefault="00E3093E" w:rsidP="003E733D">
                <w:pPr>
                  <w:jc w:val="center"/>
                  <w:rPr>
                    <w:rFonts w:cs="Arial"/>
                    <w:b/>
                    <w:bCs/>
                    <w:color w:val="auto"/>
                    <w:szCs w:val="20"/>
                  </w:rPr>
                </w:pPr>
                <w:r>
                  <w:rPr>
                    <w:rFonts w:ascii="MS Gothic" w:eastAsia="MS Gothic" w:hAnsi="MS Gothic" w:cs="Arial" w:hint="eastAsia"/>
                    <w:b/>
                    <w:bCs/>
                    <w:color w:val="auto"/>
                    <w:sz w:val="22"/>
                  </w:rPr>
                  <w:t>☐</w:t>
                </w:r>
              </w:p>
            </w:tc>
          </w:sdtContent>
        </w:sdt>
      </w:tr>
      <w:tr w:rsidR="00831F9F" w:rsidRPr="00E3093E" w14:paraId="1ED651E8" w14:textId="77777777" w:rsidTr="004D166A">
        <w:trPr>
          <w:trHeight w:val="2611"/>
        </w:trPr>
        <w:tc>
          <w:tcPr>
            <w:tcW w:w="0" w:type="auto"/>
            <w:gridSpan w:val="4"/>
            <w:tcBorders>
              <w:top w:val="single" w:sz="12" w:space="0" w:color="70AD47"/>
              <w:left w:val="single" w:sz="12" w:space="0" w:color="007C31"/>
              <w:bottom w:val="single" w:sz="12" w:space="0" w:color="007C31"/>
              <w:right w:val="single" w:sz="12" w:space="0" w:color="007C31"/>
            </w:tcBorders>
            <w:shd w:val="clear" w:color="auto" w:fill="E4E4E4"/>
          </w:tcPr>
          <w:p w14:paraId="41A7F157" w14:textId="52EE9801" w:rsidR="00E3093E" w:rsidRPr="00E3093E" w:rsidRDefault="00E3093E" w:rsidP="00831F9F">
            <w:pPr>
              <w:rPr>
                <w:rFonts w:cs="Arial"/>
                <w:b/>
                <w:bCs/>
                <w:szCs w:val="20"/>
              </w:rPr>
            </w:pPr>
            <w:r w:rsidRPr="00E3093E">
              <w:rPr>
                <w:rFonts w:cs="Arial"/>
                <w:b/>
                <w:bCs/>
                <w:color w:val="auto"/>
                <w:szCs w:val="20"/>
              </w:rPr>
              <w:t>Q</w:t>
            </w:r>
            <w:r>
              <w:rPr>
                <w:rFonts w:cs="Arial"/>
                <w:b/>
                <w:bCs/>
                <w:color w:val="auto"/>
                <w:szCs w:val="20"/>
              </w:rPr>
              <w:t>5.</w:t>
            </w:r>
            <w:r w:rsidR="00831F9F" w:rsidRPr="00E3093E">
              <w:rPr>
                <w:rFonts w:cs="Arial"/>
                <w:color w:val="auto"/>
                <w:szCs w:val="20"/>
              </w:rPr>
              <w:t xml:space="preserve"> </w:t>
            </w:r>
            <w:r w:rsidRPr="00E3093E">
              <w:rPr>
                <w:rFonts w:cs="Arial"/>
                <w:b/>
                <w:bCs/>
                <w:color w:val="auto"/>
                <w:szCs w:val="20"/>
              </w:rPr>
              <w:t>Please provide details of any operational, commercial, or regulatory issues you anticipate arising due to the potential difference between billing based on register reads and Settlement based on Half Hourly (HH) profile data.</w:t>
            </w:r>
            <w:r w:rsidRPr="00E3093E">
              <w:rPr>
                <w:rFonts w:cs="Arial"/>
                <w:b/>
                <w:bCs/>
                <w:szCs w:val="20"/>
              </w:rPr>
              <w:t xml:space="preserve"> </w:t>
            </w:r>
          </w:p>
          <w:p w14:paraId="16964B60" w14:textId="28ABBE1B" w:rsidR="00E3093E" w:rsidRPr="00E3093E" w:rsidRDefault="00E3093E" w:rsidP="00E3093E">
            <w:pPr>
              <w:rPr>
                <w:rFonts w:cs="Arial"/>
                <w:b/>
                <w:bCs/>
                <w:szCs w:val="20"/>
              </w:rPr>
            </w:pPr>
            <w:r w:rsidRPr="00E3093E">
              <w:rPr>
                <w:rFonts w:cs="Arial"/>
                <w:b/>
                <w:bCs/>
                <w:i/>
                <w:iCs/>
                <w:color w:val="auto"/>
                <w:szCs w:val="20"/>
              </w:rPr>
              <w:t>An example of this could be the generation of a significant difference between settled costs and billed revenue due to SMETS meters switching between registers on a randomised basis, whilst the HH profile log records interval consumption on the hour and half hour.</w:t>
            </w:r>
          </w:p>
        </w:tc>
      </w:tr>
      <w:tr w:rsidR="004433A3" w:rsidRPr="00E3093E" w14:paraId="44F404E9" w14:textId="77777777" w:rsidTr="004D166A">
        <w:trPr>
          <w:trHeight w:val="69"/>
        </w:trPr>
        <w:tc>
          <w:tcPr>
            <w:tcW w:w="0" w:type="auto"/>
            <w:gridSpan w:val="4"/>
            <w:tcBorders>
              <w:top w:val="single" w:sz="12" w:space="0" w:color="007C31"/>
              <w:left w:val="single" w:sz="12" w:space="0" w:color="007C31"/>
              <w:bottom w:val="single" w:sz="12" w:space="0" w:color="007C31"/>
              <w:right w:val="single" w:sz="12" w:space="0" w:color="007C31"/>
            </w:tcBorders>
            <w:shd w:val="clear" w:color="auto" w:fill="D9D9D9" w:themeFill="background1" w:themeFillShade="D9"/>
          </w:tcPr>
          <w:p w14:paraId="0A11F653" w14:textId="557A2BC4" w:rsidR="00E3093E" w:rsidRPr="00E3093E" w:rsidRDefault="00E3093E" w:rsidP="00E3093E">
            <w:pPr>
              <w:rPr>
                <w:rFonts w:cs="Arial"/>
                <w:b/>
                <w:bCs/>
                <w:color w:val="auto"/>
                <w:szCs w:val="20"/>
              </w:rPr>
            </w:pPr>
            <w:r>
              <w:rPr>
                <w:rFonts w:cs="Arial"/>
                <w:b/>
                <w:bCs/>
                <w:color w:val="auto"/>
                <w:szCs w:val="20"/>
              </w:rPr>
              <w:lastRenderedPageBreak/>
              <w:t>5</w:t>
            </w:r>
            <w:r w:rsidRPr="00E3093E">
              <w:rPr>
                <w:rFonts w:cs="Arial"/>
                <w:b/>
                <w:bCs/>
                <w:color w:val="auto"/>
                <w:szCs w:val="20"/>
              </w:rPr>
              <w:t xml:space="preserve">a) Please provide details of any </w:t>
            </w:r>
            <w:r w:rsidRPr="00E3093E">
              <w:rPr>
                <w:rFonts w:cs="Arial"/>
                <w:b/>
                <w:bCs/>
                <w:color w:val="auto"/>
                <w:szCs w:val="20"/>
                <w:u w:val="single"/>
              </w:rPr>
              <w:t>operational</w:t>
            </w:r>
            <w:r w:rsidRPr="00E3093E">
              <w:rPr>
                <w:rFonts w:cs="Arial"/>
                <w:b/>
                <w:bCs/>
                <w:color w:val="auto"/>
                <w:szCs w:val="20"/>
              </w:rPr>
              <w:t xml:space="preserve"> issues you anticipate.</w:t>
            </w:r>
          </w:p>
          <w:p w14:paraId="7CDCFD72" w14:textId="06B8F795" w:rsidR="004433A3" w:rsidRPr="00E3093E" w:rsidRDefault="004433A3" w:rsidP="00831F9F">
            <w:pPr>
              <w:rPr>
                <w:rFonts w:cs="Arial"/>
                <w:color w:val="auto"/>
                <w:szCs w:val="20"/>
              </w:rPr>
            </w:pPr>
          </w:p>
        </w:tc>
      </w:tr>
      <w:tr w:rsidR="00465A2A" w:rsidRPr="00E3093E" w14:paraId="0DE30C04" w14:textId="77777777" w:rsidTr="00E3093E">
        <w:trPr>
          <w:trHeight w:val="1525"/>
        </w:trPr>
        <w:tc>
          <w:tcPr>
            <w:tcW w:w="0" w:type="auto"/>
            <w:gridSpan w:val="4"/>
            <w:tcBorders>
              <w:top w:val="single" w:sz="12" w:space="0" w:color="007C31"/>
              <w:left w:val="single" w:sz="12" w:space="0" w:color="007C31"/>
              <w:bottom w:val="single" w:sz="12" w:space="0" w:color="007C31"/>
              <w:right w:val="single" w:sz="12" w:space="0" w:color="007C31"/>
            </w:tcBorders>
            <w:shd w:val="clear" w:color="auto" w:fill="auto"/>
          </w:tcPr>
          <w:p w14:paraId="21C4970A" w14:textId="77777777" w:rsidR="00465A2A" w:rsidRDefault="00465A2A" w:rsidP="00E3093E">
            <w:pPr>
              <w:rPr>
                <w:rFonts w:cs="Arial"/>
                <w:b/>
                <w:bCs/>
                <w:color w:val="auto"/>
                <w:szCs w:val="20"/>
              </w:rPr>
            </w:pPr>
          </w:p>
        </w:tc>
      </w:tr>
      <w:tr w:rsidR="00831F9F" w:rsidRPr="00E3093E" w14:paraId="689FFB91" w14:textId="77777777" w:rsidTr="00E3093E">
        <w:tc>
          <w:tcPr>
            <w:tcW w:w="0" w:type="auto"/>
            <w:gridSpan w:val="4"/>
            <w:tcBorders>
              <w:top w:val="single" w:sz="12" w:space="0" w:color="007C31"/>
              <w:left w:val="single" w:sz="12" w:space="0" w:color="007C31"/>
              <w:bottom w:val="single" w:sz="12" w:space="0" w:color="007C31"/>
              <w:right w:val="single" w:sz="12" w:space="0" w:color="007C31"/>
            </w:tcBorders>
            <w:shd w:val="clear" w:color="auto" w:fill="E4E4E4"/>
          </w:tcPr>
          <w:p w14:paraId="3459B5DD" w14:textId="255743B3" w:rsidR="00E3093E" w:rsidRPr="00E3093E" w:rsidRDefault="00E3093E" w:rsidP="00E3093E">
            <w:pPr>
              <w:rPr>
                <w:rFonts w:cs="Arial"/>
                <w:b/>
                <w:bCs/>
                <w:color w:val="auto"/>
                <w:szCs w:val="20"/>
              </w:rPr>
            </w:pPr>
            <w:r>
              <w:rPr>
                <w:rFonts w:cs="Arial"/>
                <w:b/>
                <w:bCs/>
                <w:color w:val="auto"/>
                <w:szCs w:val="20"/>
              </w:rPr>
              <w:t>5</w:t>
            </w:r>
            <w:r w:rsidRPr="00E3093E">
              <w:rPr>
                <w:rFonts w:cs="Arial"/>
                <w:b/>
                <w:bCs/>
                <w:color w:val="auto"/>
                <w:szCs w:val="20"/>
              </w:rPr>
              <w:t xml:space="preserve">b) Please provide details of any </w:t>
            </w:r>
            <w:r w:rsidRPr="00E3093E">
              <w:rPr>
                <w:rFonts w:cs="Arial"/>
                <w:b/>
                <w:bCs/>
                <w:color w:val="auto"/>
                <w:szCs w:val="20"/>
                <w:u w:val="single"/>
              </w:rPr>
              <w:t>commercial</w:t>
            </w:r>
            <w:r w:rsidRPr="00E3093E">
              <w:rPr>
                <w:rFonts w:cs="Arial"/>
                <w:b/>
                <w:bCs/>
                <w:color w:val="auto"/>
                <w:szCs w:val="20"/>
              </w:rPr>
              <w:t xml:space="preserve"> issues you anticipate.</w:t>
            </w:r>
          </w:p>
          <w:p w14:paraId="1F10F552" w14:textId="28D5FD0D" w:rsidR="00831F9F" w:rsidRPr="00E3093E" w:rsidRDefault="00831F9F" w:rsidP="00831F9F">
            <w:pPr>
              <w:rPr>
                <w:rFonts w:cs="Arial"/>
                <w:b/>
                <w:bCs/>
                <w:color w:val="auto"/>
                <w:szCs w:val="20"/>
              </w:rPr>
            </w:pPr>
          </w:p>
        </w:tc>
      </w:tr>
      <w:tr w:rsidR="00E2655B" w:rsidRPr="00E3093E" w14:paraId="62206967" w14:textId="77777777" w:rsidTr="00E3093E">
        <w:trPr>
          <w:trHeight w:val="1864"/>
        </w:trPr>
        <w:tc>
          <w:tcPr>
            <w:tcW w:w="0" w:type="auto"/>
            <w:gridSpan w:val="4"/>
            <w:tcBorders>
              <w:top w:val="single" w:sz="12" w:space="0" w:color="007C31"/>
              <w:left w:val="single" w:sz="12" w:space="0" w:color="007C31"/>
              <w:bottom w:val="single" w:sz="12" w:space="0" w:color="007C31"/>
              <w:right w:val="single" w:sz="12" w:space="0" w:color="007C31"/>
            </w:tcBorders>
            <w:shd w:val="clear" w:color="auto" w:fill="auto"/>
          </w:tcPr>
          <w:p w14:paraId="635229F4" w14:textId="77777777" w:rsidR="00E2655B" w:rsidRPr="00E3093E" w:rsidRDefault="00E2655B" w:rsidP="00831F9F">
            <w:pPr>
              <w:rPr>
                <w:rFonts w:cs="Arial"/>
                <w:color w:val="auto"/>
                <w:szCs w:val="20"/>
              </w:rPr>
            </w:pPr>
          </w:p>
        </w:tc>
      </w:tr>
      <w:tr w:rsidR="00831F9F" w:rsidRPr="00E3093E" w14:paraId="21008034" w14:textId="77777777" w:rsidTr="00E3093E">
        <w:tc>
          <w:tcPr>
            <w:tcW w:w="0" w:type="auto"/>
            <w:gridSpan w:val="4"/>
            <w:tcBorders>
              <w:top w:val="single" w:sz="12" w:space="0" w:color="007C31"/>
              <w:left w:val="single" w:sz="12" w:space="0" w:color="007C31"/>
              <w:bottom w:val="single" w:sz="12" w:space="0" w:color="007C31"/>
              <w:right w:val="single" w:sz="12" w:space="0" w:color="007C31"/>
            </w:tcBorders>
            <w:shd w:val="clear" w:color="auto" w:fill="E4E4E4"/>
          </w:tcPr>
          <w:p w14:paraId="79727EB3" w14:textId="140690C2" w:rsidR="00E3093E" w:rsidRPr="00E3093E" w:rsidRDefault="00E3093E" w:rsidP="00E3093E">
            <w:pPr>
              <w:rPr>
                <w:rFonts w:cs="Arial"/>
                <w:b/>
                <w:bCs/>
                <w:color w:val="auto"/>
                <w:szCs w:val="20"/>
              </w:rPr>
            </w:pPr>
            <w:r>
              <w:rPr>
                <w:rFonts w:cs="Arial"/>
                <w:b/>
                <w:bCs/>
                <w:color w:val="auto"/>
                <w:szCs w:val="20"/>
              </w:rPr>
              <w:t>5</w:t>
            </w:r>
            <w:r w:rsidRPr="00E3093E">
              <w:rPr>
                <w:rFonts w:cs="Arial"/>
                <w:b/>
                <w:bCs/>
                <w:color w:val="auto"/>
                <w:szCs w:val="20"/>
              </w:rPr>
              <w:t xml:space="preserve">c) Please provide details of any </w:t>
            </w:r>
            <w:r w:rsidRPr="00E3093E">
              <w:rPr>
                <w:rFonts w:cs="Arial"/>
                <w:b/>
                <w:bCs/>
                <w:color w:val="auto"/>
                <w:szCs w:val="20"/>
                <w:u w:val="single"/>
              </w:rPr>
              <w:t>regulatory</w:t>
            </w:r>
            <w:r w:rsidRPr="00E3093E">
              <w:rPr>
                <w:rFonts w:cs="Arial"/>
                <w:b/>
                <w:bCs/>
                <w:color w:val="auto"/>
                <w:szCs w:val="20"/>
              </w:rPr>
              <w:t xml:space="preserve"> issues you anticipate.</w:t>
            </w:r>
          </w:p>
          <w:p w14:paraId="5C82CD07" w14:textId="7F80560F" w:rsidR="00831F9F" w:rsidRPr="00E3093E" w:rsidRDefault="00831F9F" w:rsidP="00831F9F">
            <w:pPr>
              <w:rPr>
                <w:rFonts w:cs="Arial"/>
                <w:color w:val="auto"/>
                <w:szCs w:val="20"/>
              </w:rPr>
            </w:pPr>
          </w:p>
        </w:tc>
      </w:tr>
      <w:tr w:rsidR="00E2655B" w:rsidRPr="00E3093E" w14:paraId="4965FF4B" w14:textId="77777777" w:rsidTr="00E3093E">
        <w:trPr>
          <w:trHeight w:val="2042"/>
        </w:trPr>
        <w:tc>
          <w:tcPr>
            <w:tcW w:w="0" w:type="auto"/>
            <w:gridSpan w:val="4"/>
            <w:tcBorders>
              <w:top w:val="single" w:sz="12" w:space="0" w:color="007C31"/>
              <w:left w:val="single" w:sz="12" w:space="0" w:color="007C31"/>
              <w:bottom w:val="single" w:sz="12" w:space="0" w:color="007C31"/>
              <w:right w:val="single" w:sz="12" w:space="0" w:color="007C31"/>
            </w:tcBorders>
            <w:shd w:val="clear" w:color="auto" w:fill="auto"/>
          </w:tcPr>
          <w:p w14:paraId="070E447C" w14:textId="77777777" w:rsidR="00E2655B" w:rsidRPr="00E3093E" w:rsidRDefault="00E2655B" w:rsidP="00831F9F">
            <w:pPr>
              <w:rPr>
                <w:rFonts w:cs="Arial"/>
                <w:color w:val="auto"/>
                <w:szCs w:val="20"/>
              </w:rPr>
            </w:pPr>
          </w:p>
        </w:tc>
      </w:tr>
      <w:tr w:rsidR="00B2756C" w:rsidRPr="00E3093E" w14:paraId="11DDED2D" w14:textId="77777777" w:rsidTr="0003178F">
        <w:tc>
          <w:tcPr>
            <w:tcW w:w="8996" w:type="dxa"/>
            <w:gridSpan w:val="4"/>
            <w:tcBorders>
              <w:top w:val="single" w:sz="12" w:space="0" w:color="007C31"/>
              <w:left w:val="single" w:sz="12" w:space="0" w:color="007C31"/>
              <w:bottom w:val="single" w:sz="12" w:space="0" w:color="70AD47"/>
              <w:right w:val="single" w:sz="12" w:space="0" w:color="007C31"/>
            </w:tcBorders>
            <w:shd w:val="clear" w:color="auto" w:fill="E4E4E4"/>
          </w:tcPr>
          <w:p w14:paraId="71A9959F" w14:textId="307FE761" w:rsidR="00B2756C" w:rsidRPr="00E3093E" w:rsidRDefault="007E2FBE" w:rsidP="00B2756C">
            <w:pPr>
              <w:rPr>
                <w:rFonts w:cs="Arial"/>
                <w:b/>
                <w:bCs/>
                <w:color w:val="auto"/>
              </w:rPr>
            </w:pPr>
            <w:r>
              <w:rPr>
                <w:b/>
              </w:rPr>
              <w:br w:type="page"/>
            </w:r>
            <w:r w:rsidR="00B2756C" w:rsidRPr="00E3093E">
              <w:rPr>
                <w:rFonts w:cs="Arial"/>
                <w:b/>
                <w:bCs/>
                <w:color w:val="auto"/>
              </w:rPr>
              <w:t>Q</w:t>
            </w:r>
            <w:r w:rsidR="00E3093E">
              <w:rPr>
                <w:rFonts w:cs="Arial"/>
                <w:b/>
                <w:bCs/>
                <w:color w:val="auto"/>
              </w:rPr>
              <w:t>6</w:t>
            </w:r>
            <w:r w:rsidR="00B2756C" w:rsidRPr="00E3093E">
              <w:rPr>
                <w:rFonts w:cs="Arial"/>
                <w:b/>
                <w:bCs/>
                <w:color w:val="auto"/>
              </w:rPr>
              <w:t xml:space="preserve">. </w:t>
            </w:r>
            <w:r w:rsidR="00E3093E" w:rsidRPr="00E3093E">
              <w:rPr>
                <w:rFonts w:cs="Arial"/>
                <w:b/>
                <w:bCs/>
                <w:color w:val="auto"/>
              </w:rPr>
              <w:t xml:space="preserve"> Do you intend to move to a model of using HH profile data for billing purposes to mitigate any issues which may arise due to potential differences between billing and Settlement data?</w:t>
            </w:r>
          </w:p>
        </w:tc>
      </w:tr>
      <w:tr w:rsidR="00B2756C" w:rsidRPr="00E3093E" w14:paraId="3BB4CAC6" w14:textId="77777777" w:rsidTr="004D166A">
        <w:tc>
          <w:tcPr>
            <w:tcW w:w="3249" w:type="dxa"/>
            <w:tcBorders>
              <w:top w:val="single" w:sz="12" w:space="0" w:color="007C31"/>
              <w:left w:val="single" w:sz="12" w:space="0" w:color="007C31"/>
              <w:bottom w:val="single" w:sz="12" w:space="0" w:color="007C31"/>
              <w:right w:val="single" w:sz="12" w:space="0" w:color="007C31"/>
            </w:tcBorders>
            <w:shd w:val="clear" w:color="auto" w:fill="C5E0B3"/>
          </w:tcPr>
          <w:p w14:paraId="09E086EE" w14:textId="77777777" w:rsidR="00B2756C" w:rsidRPr="00E3093E" w:rsidRDefault="00B2756C" w:rsidP="00B2756C">
            <w:pPr>
              <w:rPr>
                <w:rFonts w:cs="Arial"/>
                <w:color w:val="auto"/>
              </w:rPr>
            </w:pPr>
            <w:r w:rsidRPr="00E3093E">
              <w:rPr>
                <w:rFonts w:cs="Arial"/>
                <w:color w:val="auto"/>
              </w:rPr>
              <w:t>Yes</w:t>
            </w:r>
          </w:p>
        </w:tc>
        <w:sdt>
          <w:sdtPr>
            <w:rPr>
              <w:rFonts w:cs="Arial"/>
              <w:b/>
              <w:bCs/>
              <w:color w:val="auto"/>
              <w:sz w:val="22"/>
            </w:rPr>
            <w:id w:val="725728733"/>
            <w14:checkbox>
              <w14:checked w14:val="0"/>
              <w14:checkedState w14:val="2612" w14:font="MS Gothic"/>
              <w14:uncheckedState w14:val="2610" w14:font="MS Gothic"/>
            </w14:checkbox>
          </w:sdtPr>
          <w:sdtEndPr/>
          <w:sdtContent>
            <w:tc>
              <w:tcPr>
                <w:tcW w:w="1419" w:type="dxa"/>
                <w:tcBorders>
                  <w:top w:val="single" w:sz="12" w:space="0" w:color="007C31"/>
                  <w:left w:val="single" w:sz="12" w:space="0" w:color="007C31"/>
                  <w:bottom w:val="single" w:sz="12" w:space="0" w:color="007C31"/>
                  <w:right w:val="single" w:sz="12" w:space="0" w:color="007C31"/>
                </w:tcBorders>
                <w:shd w:val="clear" w:color="auto" w:fill="auto"/>
              </w:tcPr>
              <w:p w14:paraId="05A5190E" w14:textId="4EA0C241" w:rsidR="00B2756C" w:rsidRPr="00E3093E" w:rsidRDefault="00E3093E" w:rsidP="00B2756C">
                <w:pPr>
                  <w:jc w:val="center"/>
                  <w:rPr>
                    <w:rFonts w:cs="Arial"/>
                    <w:b/>
                    <w:bCs/>
                    <w:color w:val="auto"/>
                  </w:rPr>
                </w:pPr>
                <w:r>
                  <w:rPr>
                    <w:rFonts w:ascii="MS Gothic" w:eastAsia="MS Gothic" w:hAnsi="MS Gothic" w:cs="Arial" w:hint="eastAsia"/>
                    <w:b/>
                    <w:bCs/>
                    <w:color w:val="auto"/>
                    <w:sz w:val="22"/>
                  </w:rPr>
                  <w:t>☐</w:t>
                </w:r>
              </w:p>
            </w:tc>
          </w:sdtContent>
        </w:sdt>
        <w:tc>
          <w:tcPr>
            <w:tcW w:w="3150" w:type="dxa"/>
            <w:tcBorders>
              <w:top w:val="single" w:sz="12" w:space="0" w:color="007C31"/>
              <w:left w:val="single" w:sz="12" w:space="0" w:color="007C31"/>
              <w:bottom w:val="single" w:sz="12" w:space="0" w:color="007C31"/>
              <w:right w:val="single" w:sz="12" w:space="0" w:color="007C31"/>
            </w:tcBorders>
            <w:shd w:val="clear" w:color="auto" w:fill="C5E0B3"/>
          </w:tcPr>
          <w:p w14:paraId="29BED13B" w14:textId="77777777" w:rsidR="00B2756C" w:rsidRPr="00E3093E" w:rsidRDefault="00B2756C" w:rsidP="00B2756C">
            <w:pPr>
              <w:rPr>
                <w:rFonts w:cs="Arial"/>
                <w:color w:val="auto"/>
              </w:rPr>
            </w:pPr>
            <w:r w:rsidRPr="00E3093E">
              <w:rPr>
                <w:rFonts w:cs="Arial"/>
                <w:color w:val="auto"/>
              </w:rPr>
              <w:t>No</w:t>
            </w:r>
          </w:p>
        </w:tc>
        <w:sdt>
          <w:sdtPr>
            <w:rPr>
              <w:rFonts w:cs="Arial"/>
              <w:b/>
              <w:bCs/>
              <w:color w:val="auto"/>
              <w:sz w:val="22"/>
            </w:rPr>
            <w:id w:val="2120406340"/>
            <w14:checkbox>
              <w14:checked w14:val="0"/>
              <w14:checkedState w14:val="2612" w14:font="MS Gothic"/>
              <w14:uncheckedState w14:val="2610" w14:font="MS Gothic"/>
            </w14:checkbox>
          </w:sdtPr>
          <w:sdtEndPr/>
          <w:sdtContent>
            <w:tc>
              <w:tcPr>
                <w:tcW w:w="1178" w:type="dxa"/>
                <w:tcBorders>
                  <w:top w:val="single" w:sz="12" w:space="0" w:color="007C31"/>
                  <w:left w:val="single" w:sz="12" w:space="0" w:color="007C31"/>
                  <w:bottom w:val="single" w:sz="12" w:space="0" w:color="007C31"/>
                  <w:right w:val="single" w:sz="12" w:space="0" w:color="007C31"/>
                </w:tcBorders>
                <w:shd w:val="clear" w:color="auto" w:fill="auto"/>
              </w:tcPr>
              <w:p w14:paraId="186D7F2E" w14:textId="79197D38" w:rsidR="00B2756C" w:rsidRPr="00E3093E" w:rsidRDefault="00E3093E" w:rsidP="00B2756C">
                <w:pPr>
                  <w:jc w:val="center"/>
                  <w:rPr>
                    <w:rFonts w:cs="Arial"/>
                    <w:b/>
                    <w:bCs/>
                    <w:color w:val="auto"/>
                  </w:rPr>
                </w:pPr>
                <w:r w:rsidRPr="00E3093E">
                  <w:rPr>
                    <w:rFonts w:ascii="Segoe UI Symbol" w:eastAsia="MS Gothic" w:hAnsi="Segoe UI Symbol" w:cs="Segoe UI Symbol"/>
                    <w:b/>
                    <w:bCs/>
                    <w:color w:val="auto"/>
                    <w:sz w:val="22"/>
                  </w:rPr>
                  <w:t>☐</w:t>
                </w:r>
              </w:p>
            </w:tc>
          </w:sdtContent>
        </w:sdt>
      </w:tr>
      <w:tr w:rsidR="00B2756C" w:rsidRPr="00E3093E" w14:paraId="56F3FED1" w14:textId="77777777" w:rsidTr="0003178F">
        <w:tc>
          <w:tcPr>
            <w:tcW w:w="8996" w:type="dxa"/>
            <w:gridSpan w:val="4"/>
            <w:tcBorders>
              <w:top w:val="single" w:sz="12" w:space="0" w:color="70AD47"/>
              <w:left w:val="single" w:sz="12" w:space="0" w:color="007C31"/>
              <w:bottom w:val="single" w:sz="12" w:space="0" w:color="007C31"/>
              <w:right w:val="single" w:sz="12" w:space="0" w:color="007C31"/>
            </w:tcBorders>
            <w:shd w:val="clear" w:color="auto" w:fill="E4E4E4"/>
          </w:tcPr>
          <w:p w14:paraId="21D3D736" w14:textId="602BEBAF" w:rsidR="00B2756C" w:rsidRPr="00E3093E" w:rsidRDefault="00E3093E" w:rsidP="00B2756C">
            <w:pPr>
              <w:rPr>
                <w:rFonts w:cs="Arial"/>
                <w:b/>
                <w:bCs/>
                <w:color w:val="auto"/>
              </w:rPr>
            </w:pPr>
            <w:r w:rsidRPr="00E3093E">
              <w:rPr>
                <w:rFonts w:cs="Arial"/>
                <w:b/>
                <w:bCs/>
                <w:color w:val="auto"/>
              </w:rPr>
              <w:t>Q7.</w:t>
            </w:r>
            <w:r w:rsidR="00CE0229" w:rsidRPr="00E3093E">
              <w:rPr>
                <w:rFonts w:cs="Arial"/>
                <w:b/>
                <w:bCs/>
                <w:color w:val="auto"/>
              </w:rPr>
              <w:t xml:space="preserve"> </w:t>
            </w:r>
            <w:r w:rsidRPr="00E3093E">
              <w:rPr>
                <w:rFonts w:cs="Arial"/>
                <w:b/>
                <w:bCs/>
                <w:color w:val="auto"/>
              </w:rPr>
              <w:t>If you intend to move to a model of using HH profile data for billing credit consumers, how would you configure registers to ensure the following Devices display and operate correctly?</w:t>
            </w:r>
          </w:p>
        </w:tc>
      </w:tr>
      <w:tr w:rsidR="00764698" w:rsidRPr="00E3093E" w14:paraId="21977B31" w14:textId="77777777" w:rsidTr="0003178F">
        <w:tc>
          <w:tcPr>
            <w:tcW w:w="8996" w:type="dxa"/>
            <w:gridSpan w:val="4"/>
            <w:tcBorders>
              <w:top w:val="single" w:sz="12" w:space="0" w:color="70AD47"/>
              <w:left w:val="single" w:sz="12" w:space="0" w:color="007C31"/>
              <w:bottom w:val="single" w:sz="12" w:space="0" w:color="007C31"/>
              <w:right w:val="single" w:sz="12" w:space="0" w:color="007C31"/>
            </w:tcBorders>
            <w:shd w:val="clear" w:color="auto" w:fill="E4E4E4"/>
          </w:tcPr>
          <w:p w14:paraId="15C0D426" w14:textId="7A1E1061" w:rsidR="00764698" w:rsidRPr="00E3093E" w:rsidRDefault="00764698" w:rsidP="00B2756C">
            <w:pPr>
              <w:rPr>
                <w:rFonts w:cs="Arial"/>
                <w:b/>
                <w:bCs/>
                <w:color w:val="auto"/>
              </w:rPr>
            </w:pPr>
            <w:r w:rsidRPr="00764698">
              <w:rPr>
                <w:rFonts w:cs="Arial"/>
                <w:b/>
                <w:bCs/>
                <w:color w:val="auto"/>
              </w:rPr>
              <w:t>Q7a) The Electricity Smart Meter (meter display):</w:t>
            </w:r>
          </w:p>
        </w:tc>
      </w:tr>
      <w:tr w:rsidR="00465A2A" w:rsidRPr="00E3093E" w14:paraId="49C06B79" w14:textId="77777777" w:rsidTr="004D166A">
        <w:trPr>
          <w:trHeight w:val="1061"/>
        </w:trPr>
        <w:tc>
          <w:tcPr>
            <w:tcW w:w="8996" w:type="dxa"/>
            <w:gridSpan w:val="4"/>
            <w:tcBorders>
              <w:top w:val="single" w:sz="12" w:space="0" w:color="007C31"/>
              <w:left w:val="single" w:sz="12" w:space="0" w:color="007C31"/>
              <w:bottom w:val="single" w:sz="12" w:space="0" w:color="007C31"/>
              <w:right w:val="single" w:sz="12" w:space="0" w:color="007C31"/>
            </w:tcBorders>
            <w:shd w:val="clear" w:color="auto" w:fill="auto"/>
          </w:tcPr>
          <w:p w14:paraId="76E187F1" w14:textId="77777777" w:rsidR="00465A2A" w:rsidRDefault="00465A2A" w:rsidP="00B2756C">
            <w:pPr>
              <w:rPr>
                <w:rFonts w:cs="Arial"/>
                <w:b/>
                <w:bCs/>
                <w:color w:val="auto"/>
              </w:rPr>
            </w:pPr>
          </w:p>
          <w:p w14:paraId="54EB1E6E" w14:textId="77777777" w:rsidR="00764698" w:rsidRDefault="00764698" w:rsidP="00B2756C">
            <w:pPr>
              <w:rPr>
                <w:rFonts w:cs="Arial"/>
                <w:b/>
                <w:bCs/>
                <w:color w:val="auto"/>
              </w:rPr>
            </w:pPr>
          </w:p>
          <w:p w14:paraId="7687B2BB" w14:textId="77777777" w:rsidR="00764698" w:rsidRDefault="00764698" w:rsidP="00B2756C">
            <w:pPr>
              <w:rPr>
                <w:rFonts w:cs="Arial"/>
                <w:b/>
                <w:bCs/>
                <w:color w:val="auto"/>
              </w:rPr>
            </w:pPr>
          </w:p>
          <w:p w14:paraId="1D4D9AFA" w14:textId="77777777" w:rsidR="00764698" w:rsidRDefault="00764698" w:rsidP="00B2756C">
            <w:pPr>
              <w:rPr>
                <w:rFonts w:cs="Arial"/>
                <w:b/>
                <w:bCs/>
                <w:color w:val="auto"/>
              </w:rPr>
            </w:pPr>
          </w:p>
          <w:p w14:paraId="256350C9" w14:textId="77777777" w:rsidR="00764698" w:rsidRDefault="00764698" w:rsidP="00B2756C">
            <w:pPr>
              <w:rPr>
                <w:rFonts w:cs="Arial"/>
                <w:b/>
                <w:bCs/>
                <w:color w:val="auto"/>
              </w:rPr>
            </w:pPr>
          </w:p>
          <w:p w14:paraId="35F1A51F" w14:textId="77777777" w:rsidR="00764698" w:rsidRDefault="00764698" w:rsidP="00B2756C">
            <w:pPr>
              <w:rPr>
                <w:rFonts w:cs="Arial"/>
                <w:b/>
                <w:bCs/>
                <w:color w:val="auto"/>
              </w:rPr>
            </w:pPr>
          </w:p>
          <w:p w14:paraId="2DDB1BA6" w14:textId="6E1EFD8B" w:rsidR="00764698" w:rsidRPr="00E3093E" w:rsidRDefault="00764698" w:rsidP="00B2756C">
            <w:pPr>
              <w:rPr>
                <w:rFonts w:cs="Arial"/>
                <w:b/>
                <w:bCs/>
                <w:color w:val="auto"/>
              </w:rPr>
            </w:pPr>
          </w:p>
        </w:tc>
      </w:tr>
      <w:tr w:rsidR="00B2756C" w:rsidRPr="00E3093E" w14:paraId="595C7035" w14:textId="77777777" w:rsidTr="0003178F">
        <w:tc>
          <w:tcPr>
            <w:tcW w:w="8996" w:type="dxa"/>
            <w:gridSpan w:val="4"/>
            <w:tcBorders>
              <w:top w:val="single" w:sz="12" w:space="0" w:color="007C31"/>
              <w:left w:val="single" w:sz="12" w:space="0" w:color="007C31"/>
              <w:bottom w:val="single" w:sz="12" w:space="0" w:color="007C31"/>
              <w:right w:val="single" w:sz="12" w:space="0" w:color="007C31"/>
            </w:tcBorders>
            <w:shd w:val="clear" w:color="auto" w:fill="E4E4E4"/>
          </w:tcPr>
          <w:p w14:paraId="1ADADCFC" w14:textId="3E5E7381" w:rsidR="00B2756C" w:rsidRPr="00E3093E" w:rsidRDefault="00E3093E" w:rsidP="00B2756C">
            <w:pPr>
              <w:rPr>
                <w:rFonts w:cs="Arial"/>
                <w:b/>
                <w:bCs/>
                <w:color w:val="auto"/>
              </w:rPr>
            </w:pPr>
            <w:r w:rsidRPr="00E3093E">
              <w:rPr>
                <w:rFonts w:cs="Arial"/>
                <w:b/>
                <w:bCs/>
                <w:color w:val="auto"/>
              </w:rPr>
              <w:lastRenderedPageBreak/>
              <w:t>Q</w:t>
            </w:r>
            <w:r>
              <w:rPr>
                <w:rFonts w:cs="Arial"/>
                <w:b/>
                <w:bCs/>
                <w:color w:val="auto"/>
              </w:rPr>
              <w:t>7</w:t>
            </w:r>
            <w:r w:rsidR="00CE0229" w:rsidRPr="00E3093E">
              <w:rPr>
                <w:rFonts w:cs="Arial"/>
                <w:b/>
                <w:bCs/>
                <w:color w:val="auto"/>
              </w:rPr>
              <w:t xml:space="preserve">b) </w:t>
            </w:r>
            <w:r w:rsidRPr="00E3093E">
              <w:rPr>
                <w:rFonts w:cs="Arial"/>
                <w:b/>
                <w:bCs/>
                <w:color w:val="auto"/>
              </w:rPr>
              <w:t xml:space="preserve">The </w:t>
            </w:r>
            <w:proofErr w:type="gramStart"/>
            <w:r w:rsidRPr="00E3093E">
              <w:rPr>
                <w:rFonts w:cs="Arial"/>
                <w:b/>
                <w:bCs/>
                <w:color w:val="auto"/>
              </w:rPr>
              <w:t>In</w:t>
            </w:r>
            <w:proofErr w:type="gramEnd"/>
            <w:r w:rsidRPr="00E3093E">
              <w:rPr>
                <w:rFonts w:cs="Arial"/>
                <w:b/>
                <w:bCs/>
                <w:color w:val="auto"/>
              </w:rPr>
              <w:t xml:space="preserve"> Home Display or Pre-Payment Meter Interface Device (PPMID):</w:t>
            </w:r>
          </w:p>
        </w:tc>
      </w:tr>
      <w:tr w:rsidR="00B2756C" w:rsidRPr="00E3093E" w14:paraId="045C8758" w14:textId="77777777" w:rsidTr="009C7AD5">
        <w:trPr>
          <w:trHeight w:val="1908"/>
        </w:trPr>
        <w:tc>
          <w:tcPr>
            <w:tcW w:w="8996" w:type="dxa"/>
            <w:gridSpan w:val="4"/>
            <w:tcBorders>
              <w:top w:val="single" w:sz="12" w:space="0" w:color="007C31"/>
              <w:left w:val="single" w:sz="12" w:space="0" w:color="007C31"/>
              <w:bottom w:val="single" w:sz="12" w:space="0" w:color="007C31"/>
              <w:right w:val="single" w:sz="12" w:space="0" w:color="007C31"/>
            </w:tcBorders>
            <w:shd w:val="clear" w:color="auto" w:fill="auto"/>
          </w:tcPr>
          <w:p w14:paraId="4A499817" w14:textId="77777777" w:rsidR="00B2756C" w:rsidRPr="00E3093E" w:rsidRDefault="00B2756C" w:rsidP="00B2756C">
            <w:pPr>
              <w:rPr>
                <w:rFonts w:cs="Arial"/>
                <w:color w:val="auto"/>
              </w:rPr>
            </w:pPr>
          </w:p>
        </w:tc>
      </w:tr>
      <w:tr w:rsidR="00B2756C" w:rsidRPr="00E3093E" w14:paraId="42ECA18A" w14:textId="77777777" w:rsidTr="0003178F">
        <w:tc>
          <w:tcPr>
            <w:tcW w:w="8996" w:type="dxa"/>
            <w:gridSpan w:val="4"/>
            <w:tcBorders>
              <w:top w:val="single" w:sz="12" w:space="0" w:color="007C31"/>
              <w:left w:val="single" w:sz="12" w:space="0" w:color="007C31"/>
              <w:bottom w:val="single" w:sz="12" w:space="0" w:color="007C31"/>
              <w:right w:val="single" w:sz="12" w:space="0" w:color="007C31"/>
            </w:tcBorders>
            <w:shd w:val="clear" w:color="auto" w:fill="E4E4E4"/>
          </w:tcPr>
          <w:p w14:paraId="6CC0FE67" w14:textId="3E767826" w:rsidR="00B2756C" w:rsidRPr="00E3093E" w:rsidRDefault="00E3093E" w:rsidP="00B2756C">
            <w:pPr>
              <w:rPr>
                <w:rFonts w:cs="Arial"/>
                <w:b/>
                <w:bCs/>
                <w:color w:val="auto"/>
              </w:rPr>
            </w:pPr>
            <w:r w:rsidRPr="00E3093E">
              <w:rPr>
                <w:rFonts w:cs="Arial"/>
                <w:b/>
                <w:bCs/>
                <w:color w:val="auto"/>
              </w:rPr>
              <w:t>Q</w:t>
            </w:r>
            <w:r>
              <w:rPr>
                <w:rFonts w:cs="Arial"/>
                <w:b/>
                <w:bCs/>
                <w:color w:val="auto"/>
              </w:rPr>
              <w:t>7</w:t>
            </w:r>
            <w:r w:rsidRPr="00E3093E">
              <w:rPr>
                <w:rFonts w:cs="Arial"/>
                <w:b/>
                <w:bCs/>
                <w:color w:val="auto"/>
              </w:rPr>
              <w:t>c</w:t>
            </w:r>
            <w:r w:rsidR="005B7DA4" w:rsidRPr="00E3093E">
              <w:rPr>
                <w:rFonts w:cs="Arial"/>
                <w:b/>
                <w:bCs/>
                <w:color w:val="auto"/>
              </w:rPr>
              <w:t xml:space="preserve">) </w:t>
            </w:r>
            <w:r w:rsidRPr="00E3093E">
              <w:rPr>
                <w:rFonts w:cs="Arial"/>
                <w:b/>
                <w:bCs/>
                <w:color w:val="auto"/>
              </w:rPr>
              <w:t>The Auxiliary Load Control Switch (ALCS) or Home Area Network Connected Auxiliary Load Control Switch (HCALCS):</w:t>
            </w:r>
          </w:p>
        </w:tc>
      </w:tr>
      <w:tr w:rsidR="00B2756C" w:rsidRPr="00E3093E" w14:paraId="4EB28EE3" w14:textId="77777777" w:rsidTr="009C7AD5">
        <w:trPr>
          <w:trHeight w:val="1916"/>
        </w:trPr>
        <w:tc>
          <w:tcPr>
            <w:tcW w:w="8996" w:type="dxa"/>
            <w:gridSpan w:val="4"/>
            <w:tcBorders>
              <w:top w:val="single" w:sz="12" w:space="0" w:color="007C31"/>
              <w:left w:val="single" w:sz="12" w:space="0" w:color="007C31"/>
              <w:bottom w:val="single" w:sz="12" w:space="0" w:color="007C31"/>
              <w:right w:val="single" w:sz="12" w:space="0" w:color="007C31"/>
            </w:tcBorders>
            <w:shd w:val="clear" w:color="auto" w:fill="auto"/>
          </w:tcPr>
          <w:p w14:paraId="0AFE092C" w14:textId="77777777" w:rsidR="00B2756C" w:rsidRPr="00E3093E" w:rsidRDefault="00B2756C" w:rsidP="00B2756C">
            <w:pPr>
              <w:rPr>
                <w:rFonts w:cs="Arial"/>
                <w:color w:val="auto"/>
              </w:rPr>
            </w:pPr>
          </w:p>
        </w:tc>
      </w:tr>
      <w:tr w:rsidR="00B2756C" w:rsidRPr="00E3093E" w14:paraId="7EF267D1" w14:textId="77777777" w:rsidTr="009C7AD5">
        <w:tc>
          <w:tcPr>
            <w:tcW w:w="8996" w:type="dxa"/>
            <w:gridSpan w:val="4"/>
            <w:tcBorders>
              <w:top w:val="single" w:sz="12" w:space="0" w:color="007C31"/>
              <w:left w:val="single" w:sz="12" w:space="0" w:color="007C31"/>
              <w:bottom w:val="single" w:sz="12" w:space="0" w:color="007C31"/>
              <w:right w:val="single" w:sz="12" w:space="0" w:color="007C31"/>
            </w:tcBorders>
            <w:shd w:val="clear" w:color="auto" w:fill="E4E4E4"/>
          </w:tcPr>
          <w:p w14:paraId="33207342" w14:textId="37EFE758" w:rsidR="00B2756C" w:rsidRPr="00E3093E" w:rsidRDefault="00E3093E" w:rsidP="00B2756C">
            <w:pPr>
              <w:rPr>
                <w:rFonts w:cs="Arial"/>
                <w:color w:val="auto"/>
              </w:rPr>
            </w:pPr>
            <w:r w:rsidRPr="00E3093E">
              <w:rPr>
                <w:rFonts w:cs="Arial"/>
                <w:b/>
                <w:bCs/>
                <w:color w:val="auto"/>
              </w:rPr>
              <w:t>Q</w:t>
            </w:r>
            <w:r>
              <w:rPr>
                <w:rFonts w:cs="Arial"/>
                <w:b/>
                <w:bCs/>
                <w:color w:val="auto"/>
              </w:rPr>
              <w:t>7</w:t>
            </w:r>
            <w:r w:rsidR="005B7DA4" w:rsidRPr="00E3093E">
              <w:rPr>
                <w:rFonts w:cs="Arial"/>
                <w:b/>
                <w:bCs/>
                <w:color w:val="auto"/>
              </w:rPr>
              <w:t>d)</w:t>
            </w:r>
            <w:r w:rsidR="005B7DA4" w:rsidRPr="00E3093E">
              <w:rPr>
                <w:rFonts w:cs="Arial"/>
                <w:color w:val="auto"/>
              </w:rPr>
              <w:t xml:space="preserve"> </w:t>
            </w:r>
            <w:r w:rsidRPr="00E3093E">
              <w:rPr>
                <w:rFonts w:cs="Arial"/>
                <w:b/>
                <w:bCs/>
                <w:color w:val="auto"/>
              </w:rPr>
              <w:t>The Auxiliary Proportional Controller (APC) or Standalone Auxiliary Proportional Controller (SAPC):</w:t>
            </w:r>
            <w:r w:rsidR="005B7DA4" w:rsidRPr="00E3093E">
              <w:rPr>
                <w:rFonts w:cs="Arial"/>
                <w:color w:val="auto"/>
              </w:rPr>
              <w:t xml:space="preserve"> </w:t>
            </w:r>
          </w:p>
        </w:tc>
      </w:tr>
      <w:tr w:rsidR="00B2756C" w:rsidRPr="00E3093E" w14:paraId="06CA0E5D" w14:textId="77777777" w:rsidTr="009C7AD5">
        <w:trPr>
          <w:trHeight w:val="2000"/>
        </w:trPr>
        <w:tc>
          <w:tcPr>
            <w:tcW w:w="8996" w:type="dxa"/>
            <w:gridSpan w:val="4"/>
            <w:tcBorders>
              <w:top w:val="single" w:sz="12" w:space="0" w:color="007C31"/>
              <w:left w:val="single" w:sz="12" w:space="0" w:color="007C31"/>
              <w:bottom w:val="single" w:sz="12" w:space="0" w:color="007C31"/>
              <w:right w:val="single" w:sz="12" w:space="0" w:color="007C31"/>
            </w:tcBorders>
            <w:shd w:val="clear" w:color="auto" w:fill="auto"/>
          </w:tcPr>
          <w:p w14:paraId="3485A9A6" w14:textId="66952F00" w:rsidR="00B2756C" w:rsidRPr="00E3093E" w:rsidRDefault="00B2756C" w:rsidP="00B2756C">
            <w:pPr>
              <w:rPr>
                <w:rFonts w:cs="Arial"/>
                <w:b/>
                <w:bCs/>
                <w:color w:val="auto"/>
              </w:rPr>
            </w:pPr>
          </w:p>
        </w:tc>
      </w:tr>
    </w:tbl>
    <w:p w14:paraId="7880D4F2" w14:textId="6763D28D" w:rsidR="009C7AD5" w:rsidRDefault="009C7AD5" w:rsidP="00824EDE">
      <w:pPr>
        <w:spacing w:after="0"/>
        <w:rPr>
          <w:b/>
        </w:rPr>
      </w:pPr>
    </w:p>
    <w:tbl>
      <w:tblPr>
        <w:tblStyle w:val="TableGrid"/>
        <w:tblW w:w="0" w:type="auto"/>
        <w:tblLook w:val="04A0" w:firstRow="1" w:lastRow="0" w:firstColumn="1" w:lastColumn="0" w:noHBand="0" w:noVBand="1"/>
      </w:tblPr>
      <w:tblGrid>
        <w:gridCol w:w="3246"/>
        <w:gridCol w:w="1559"/>
        <w:gridCol w:w="2977"/>
        <w:gridCol w:w="1214"/>
      </w:tblGrid>
      <w:tr w:rsidR="009C7AD5" w:rsidRPr="00E3093E" w14:paraId="06DB8053" w14:textId="77777777" w:rsidTr="0003178F">
        <w:tc>
          <w:tcPr>
            <w:tcW w:w="8996" w:type="dxa"/>
            <w:gridSpan w:val="4"/>
            <w:tcBorders>
              <w:top w:val="single" w:sz="12" w:space="0" w:color="007C31"/>
              <w:left w:val="single" w:sz="12" w:space="0" w:color="007C31"/>
              <w:bottom w:val="single" w:sz="12" w:space="0" w:color="70AD47"/>
              <w:right w:val="single" w:sz="12" w:space="0" w:color="007C31"/>
            </w:tcBorders>
            <w:shd w:val="clear" w:color="auto" w:fill="E4E4E4"/>
          </w:tcPr>
          <w:p w14:paraId="5DE5C4E0" w14:textId="0010C59B" w:rsidR="00E3093E" w:rsidRPr="00E3093E" w:rsidRDefault="009C7AD5" w:rsidP="00E3093E">
            <w:pPr>
              <w:rPr>
                <w:rFonts w:cs="Arial"/>
                <w:b/>
                <w:bCs/>
                <w:color w:val="auto"/>
              </w:rPr>
            </w:pPr>
            <w:r>
              <w:rPr>
                <w:b/>
              </w:rPr>
              <w:br w:type="page"/>
            </w:r>
            <w:r w:rsidRPr="00E3093E">
              <w:rPr>
                <w:rFonts w:cs="Arial"/>
                <w:b/>
                <w:bCs/>
                <w:color w:val="auto"/>
              </w:rPr>
              <w:t>Q</w:t>
            </w:r>
            <w:r w:rsidR="00E3093E">
              <w:rPr>
                <w:rFonts w:cs="Arial"/>
                <w:b/>
                <w:bCs/>
                <w:color w:val="auto"/>
              </w:rPr>
              <w:t>8</w:t>
            </w:r>
            <w:r w:rsidR="00E3093E" w:rsidRPr="00E3093E">
              <w:rPr>
                <w:rFonts w:cs="Arial"/>
                <w:b/>
                <w:bCs/>
                <w:color w:val="auto"/>
              </w:rPr>
              <w:t>. Smart meters switch between registers on a randomised-offset basis whilst the Half Hourly profile log records interval consumption on the hour and half hour.</w:t>
            </w:r>
          </w:p>
          <w:p w14:paraId="12CABDAE" w14:textId="1E796F94" w:rsidR="00BF7B26" w:rsidRPr="00E3093E" w:rsidRDefault="00E3093E" w:rsidP="0003178F">
            <w:pPr>
              <w:rPr>
                <w:rFonts w:cs="Arial"/>
                <w:b/>
                <w:bCs/>
                <w:color w:val="auto"/>
              </w:rPr>
            </w:pPr>
            <w:r w:rsidRPr="00E3093E">
              <w:rPr>
                <w:rFonts w:cs="Arial"/>
                <w:b/>
                <w:bCs/>
                <w:color w:val="auto"/>
              </w:rPr>
              <w:t>If you intend to move to a model of using HH profile data for billing credit consumers, do you anticipate this resulting in compliance issues in relation to section 3A of Schedule 8 of the Distribution Connection and Use of System Agreement (DCUSA), which requires Users to use reasonable endeavours to ensure that Smart Metering Systems are configured to provide a Randomised Offset?</w:t>
            </w:r>
          </w:p>
        </w:tc>
      </w:tr>
      <w:tr w:rsidR="009C7AD5" w:rsidRPr="00E3093E" w14:paraId="3ED5A02C" w14:textId="77777777" w:rsidTr="0003178F">
        <w:tc>
          <w:tcPr>
            <w:tcW w:w="3246" w:type="dxa"/>
            <w:tcBorders>
              <w:top w:val="single" w:sz="12" w:space="0" w:color="007C31"/>
              <w:left w:val="single" w:sz="12" w:space="0" w:color="007C31"/>
              <w:bottom w:val="single" w:sz="12" w:space="0" w:color="007C31"/>
              <w:right w:val="single" w:sz="12" w:space="0" w:color="007C31"/>
            </w:tcBorders>
            <w:shd w:val="clear" w:color="auto" w:fill="C5E0B3"/>
          </w:tcPr>
          <w:p w14:paraId="2DD6A7E7" w14:textId="77777777" w:rsidR="009C7AD5" w:rsidRPr="00E3093E" w:rsidRDefault="009C7AD5" w:rsidP="0003178F">
            <w:pPr>
              <w:rPr>
                <w:rFonts w:cs="Arial"/>
                <w:color w:val="auto"/>
              </w:rPr>
            </w:pPr>
            <w:r w:rsidRPr="00E3093E">
              <w:rPr>
                <w:rFonts w:cs="Arial"/>
                <w:color w:val="auto"/>
              </w:rPr>
              <w:t>Yes</w:t>
            </w:r>
          </w:p>
        </w:tc>
        <w:sdt>
          <w:sdtPr>
            <w:rPr>
              <w:rFonts w:cs="Arial"/>
              <w:b/>
              <w:bCs/>
              <w:color w:val="auto"/>
              <w:sz w:val="22"/>
            </w:rPr>
            <w:id w:val="-876078427"/>
            <w14:checkbox>
              <w14:checked w14:val="0"/>
              <w14:checkedState w14:val="2612" w14:font="MS Gothic"/>
              <w14:uncheckedState w14:val="2610" w14:font="MS Gothic"/>
            </w14:checkbox>
          </w:sdtPr>
          <w:sdtEndPr/>
          <w:sdtContent>
            <w:tc>
              <w:tcPr>
                <w:tcW w:w="1559" w:type="dxa"/>
                <w:tcBorders>
                  <w:top w:val="single" w:sz="12" w:space="0" w:color="007C31"/>
                  <w:left w:val="single" w:sz="12" w:space="0" w:color="007C31"/>
                  <w:bottom w:val="single" w:sz="12" w:space="0" w:color="007C31"/>
                  <w:right w:val="single" w:sz="12" w:space="0" w:color="007C31"/>
                </w:tcBorders>
                <w:shd w:val="clear" w:color="auto" w:fill="auto"/>
              </w:tcPr>
              <w:p w14:paraId="1EF401CA" w14:textId="21E5701A" w:rsidR="009C7AD5" w:rsidRPr="00E3093E" w:rsidRDefault="00E3093E" w:rsidP="0003178F">
                <w:pPr>
                  <w:jc w:val="center"/>
                  <w:rPr>
                    <w:rFonts w:cs="Arial"/>
                    <w:b/>
                    <w:bCs/>
                    <w:color w:val="auto"/>
                  </w:rPr>
                </w:pPr>
                <w:r>
                  <w:rPr>
                    <w:rFonts w:ascii="MS Gothic" w:eastAsia="MS Gothic" w:hAnsi="MS Gothic" w:cs="Arial" w:hint="eastAsia"/>
                    <w:b/>
                    <w:bCs/>
                    <w:color w:val="auto"/>
                    <w:sz w:val="22"/>
                  </w:rPr>
                  <w:t>☐</w:t>
                </w:r>
              </w:p>
            </w:tc>
          </w:sdtContent>
        </w:sdt>
        <w:tc>
          <w:tcPr>
            <w:tcW w:w="2977" w:type="dxa"/>
            <w:tcBorders>
              <w:top w:val="single" w:sz="12" w:space="0" w:color="007C31"/>
              <w:left w:val="single" w:sz="12" w:space="0" w:color="007C31"/>
              <w:bottom w:val="single" w:sz="12" w:space="0" w:color="007C31"/>
              <w:right w:val="single" w:sz="12" w:space="0" w:color="007C31"/>
            </w:tcBorders>
            <w:shd w:val="clear" w:color="auto" w:fill="C5E0B3"/>
          </w:tcPr>
          <w:p w14:paraId="11F5770E" w14:textId="77777777" w:rsidR="009C7AD5" w:rsidRPr="00E3093E" w:rsidRDefault="009C7AD5" w:rsidP="0003178F">
            <w:pPr>
              <w:rPr>
                <w:rFonts w:cs="Arial"/>
                <w:color w:val="auto"/>
              </w:rPr>
            </w:pPr>
            <w:r w:rsidRPr="00E3093E">
              <w:rPr>
                <w:rFonts w:cs="Arial"/>
                <w:color w:val="auto"/>
              </w:rPr>
              <w:t>No</w:t>
            </w:r>
          </w:p>
        </w:tc>
        <w:sdt>
          <w:sdtPr>
            <w:rPr>
              <w:rFonts w:cs="Arial"/>
              <w:b/>
              <w:bCs/>
              <w:color w:val="auto"/>
              <w:sz w:val="22"/>
            </w:rPr>
            <w:id w:val="-364063332"/>
            <w14:checkbox>
              <w14:checked w14:val="0"/>
              <w14:checkedState w14:val="2612" w14:font="MS Gothic"/>
              <w14:uncheckedState w14:val="2610" w14:font="MS Gothic"/>
            </w14:checkbox>
          </w:sdtPr>
          <w:sdtEndPr/>
          <w:sdtContent>
            <w:tc>
              <w:tcPr>
                <w:tcW w:w="1214" w:type="dxa"/>
                <w:tcBorders>
                  <w:top w:val="single" w:sz="12" w:space="0" w:color="007C31"/>
                  <w:left w:val="single" w:sz="12" w:space="0" w:color="007C31"/>
                  <w:bottom w:val="single" w:sz="12" w:space="0" w:color="007C31"/>
                  <w:right w:val="single" w:sz="12" w:space="0" w:color="007C31"/>
                </w:tcBorders>
                <w:shd w:val="clear" w:color="auto" w:fill="auto"/>
              </w:tcPr>
              <w:p w14:paraId="10E5114E" w14:textId="5FFE484C" w:rsidR="009C7AD5" w:rsidRPr="00E3093E" w:rsidRDefault="00E3093E" w:rsidP="0003178F">
                <w:pPr>
                  <w:jc w:val="center"/>
                  <w:rPr>
                    <w:rFonts w:cs="Arial"/>
                    <w:b/>
                    <w:bCs/>
                    <w:color w:val="auto"/>
                  </w:rPr>
                </w:pPr>
                <w:r>
                  <w:rPr>
                    <w:rFonts w:ascii="MS Gothic" w:eastAsia="MS Gothic" w:hAnsi="MS Gothic" w:cs="Arial" w:hint="eastAsia"/>
                    <w:b/>
                    <w:bCs/>
                    <w:color w:val="auto"/>
                    <w:sz w:val="22"/>
                  </w:rPr>
                  <w:t>☐</w:t>
                </w:r>
              </w:p>
            </w:tc>
          </w:sdtContent>
        </w:sdt>
      </w:tr>
      <w:tr w:rsidR="009C7AD5" w:rsidRPr="00E3093E" w14:paraId="40FF9BC6" w14:textId="77777777" w:rsidTr="0003178F">
        <w:tc>
          <w:tcPr>
            <w:tcW w:w="8996" w:type="dxa"/>
            <w:gridSpan w:val="4"/>
            <w:tcBorders>
              <w:top w:val="single" w:sz="12" w:space="0" w:color="70AD47"/>
              <w:left w:val="single" w:sz="12" w:space="0" w:color="007C31"/>
              <w:bottom w:val="single" w:sz="12" w:space="0" w:color="007C31"/>
              <w:right w:val="single" w:sz="12" w:space="0" w:color="007C31"/>
            </w:tcBorders>
            <w:shd w:val="clear" w:color="auto" w:fill="E4E4E4"/>
          </w:tcPr>
          <w:p w14:paraId="246E92B9" w14:textId="30522EEF" w:rsidR="009C7AD5" w:rsidRPr="00E3093E" w:rsidRDefault="00E3093E" w:rsidP="0003178F">
            <w:pPr>
              <w:rPr>
                <w:rFonts w:cs="Arial"/>
                <w:b/>
                <w:bCs/>
                <w:color w:val="auto"/>
              </w:rPr>
            </w:pPr>
            <w:r w:rsidRPr="00E3093E">
              <w:rPr>
                <w:rFonts w:cs="Arial"/>
                <w:b/>
                <w:bCs/>
                <w:color w:val="auto"/>
              </w:rPr>
              <w:t xml:space="preserve">Please explain your answer. </w:t>
            </w:r>
            <w:r w:rsidR="00BF7B26" w:rsidRPr="00E3093E">
              <w:rPr>
                <w:rFonts w:cs="Arial"/>
                <w:b/>
                <w:bCs/>
                <w:color w:val="auto"/>
              </w:rPr>
              <w:t xml:space="preserve"> </w:t>
            </w:r>
          </w:p>
        </w:tc>
      </w:tr>
      <w:tr w:rsidR="009C7AD5" w:rsidRPr="00E3093E" w14:paraId="2ABFAF28" w14:textId="77777777" w:rsidTr="0003178F">
        <w:trPr>
          <w:trHeight w:val="2054"/>
        </w:trPr>
        <w:tc>
          <w:tcPr>
            <w:tcW w:w="8996" w:type="dxa"/>
            <w:gridSpan w:val="4"/>
            <w:tcBorders>
              <w:top w:val="single" w:sz="12" w:space="0" w:color="007C31"/>
              <w:left w:val="single" w:sz="12" w:space="0" w:color="007C31"/>
              <w:bottom w:val="single" w:sz="12" w:space="0" w:color="007C31"/>
              <w:right w:val="single" w:sz="12" w:space="0" w:color="007C31"/>
            </w:tcBorders>
            <w:shd w:val="clear" w:color="auto" w:fill="auto"/>
          </w:tcPr>
          <w:p w14:paraId="2907C93B" w14:textId="77777777" w:rsidR="009C7AD5" w:rsidRPr="00E3093E" w:rsidRDefault="009C7AD5" w:rsidP="0003178F">
            <w:pPr>
              <w:rPr>
                <w:rFonts w:cs="Arial"/>
                <w:color w:val="auto"/>
              </w:rPr>
            </w:pPr>
          </w:p>
        </w:tc>
      </w:tr>
      <w:tr w:rsidR="009C7AD5" w:rsidRPr="00E3093E" w14:paraId="60050C38" w14:textId="77777777" w:rsidTr="0003178F">
        <w:tc>
          <w:tcPr>
            <w:tcW w:w="8996" w:type="dxa"/>
            <w:gridSpan w:val="4"/>
            <w:tcBorders>
              <w:top w:val="single" w:sz="12" w:space="0" w:color="007C31"/>
              <w:left w:val="single" w:sz="12" w:space="0" w:color="007C31"/>
              <w:bottom w:val="single" w:sz="12" w:space="0" w:color="007C31"/>
              <w:right w:val="single" w:sz="12" w:space="0" w:color="007C31"/>
            </w:tcBorders>
            <w:shd w:val="clear" w:color="auto" w:fill="E4E4E4"/>
          </w:tcPr>
          <w:p w14:paraId="16AF5964" w14:textId="71B9E7FB" w:rsidR="009C7AD5" w:rsidRPr="00E3093E" w:rsidRDefault="00E3093E" w:rsidP="0003178F">
            <w:pPr>
              <w:rPr>
                <w:rFonts w:cs="Arial"/>
                <w:b/>
                <w:bCs/>
                <w:color w:val="auto"/>
              </w:rPr>
            </w:pPr>
            <w:r w:rsidRPr="00E3093E">
              <w:rPr>
                <w:rFonts w:cs="Arial"/>
                <w:b/>
                <w:bCs/>
                <w:color w:val="auto"/>
              </w:rPr>
              <w:lastRenderedPageBreak/>
              <w:t>Q</w:t>
            </w:r>
            <w:r>
              <w:rPr>
                <w:rFonts w:cs="Arial"/>
                <w:b/>
                <w:bCs/>
                <w:color w:val="auto"/>
              </w:rPr>
              <w:t>9.</w:t>
            </w:r>
            <w:r w:rsidR="00BF7B26" w:rsidRPr="00E3093E">
              <w:rPr>
                <w:rFonts w:cs="Arial"/>
                <w:b/>
                <w:bCs/>
                <w:color w:val="auto"/>
              </w:rPr>
              <w:t xml:space="preserve"> </w:t>
            </w:r>
            <w:r w:rsidRPr="00E3093E">
              <w:rPr>
                <w:rFonts w:cs="Arial"/>
                <w:b/>
                <w:bCs/>
                <w:color w:val="auto"/>
              </w:rPr>
              <w:t>If you intend to move to a model of using HH profile data for prepayment consumers, please set out any additional considerations with respect to meter configuration.</w:t>
            </w:r>
          </w:p>
        </w:tc>
      </w:tr>
      <w:tr w:rsidR="009C7AD5" w:rsidRPr="00E3093E" w14:paraId="2F3E5BCB" w14:textId="77777777" w:rsidTr="0003178F">
        <w:trPr>
          <w:trHeight w:val="2014"/>
        </w:trPr>
        <w:tc>
          <w:tcPr>
            <w:tcW w:w="8996" w:type="dxa"/>
            <w:gridSpan w:val="4"/>
            <w:tcBorders>
              <w:top w:val="single" w:sz="12" w:space="0" w:color="007C31"/>
              <w:left w:val="single" w:sz="12" w:space="0" w:color="007C31"/>
              <w:bottom w:val="single" w:sz="12" w:space="0" w:color="007C31"/>
              <w:right w:val="single" w:sz="12" w:space="0" w:color="007C31"/>
            </w:tcBorders>
            <w:shd w:val="clear" w:color="auto" w:fill="auto"/>
          </w:tcPr>
          <w:p w14:paraId="577181A5" w14:textId="77777777" w:rsidR="009C7AD5" w:rsidRDefault="009C7AD5" w:rsidP="0003178F">
            <w:pPr>
              <w:rPr>
                <w:rFonts w:cs="Arial"/>
                <w:color w:val="auto"/>
              </w:rPr>
            </w:pPr>
          </w:p>
          <w:p w14:paraId="422ED59A" w14:textId="77777777" w:rsidR="00E3093E" w:rsidRDefault="00E3093E" w:rsidP="0003178F">
            <w:pPr>
              <w:rPr>
                <w:rFonts w:cs="Arial"/>
                <w:color w:val="auto"/>
              </w:rPr>
            </w:pPr>
          </w:p>
          <w:p w14:paraId="5FEC673D" w14:textId="77777777" w:rsidR="00E3093E" w:rsidRDefault="00E3093E" w:rsidP="0003178F">
            <w:pPr>
              <w:rPr>
                <w:rFonts w:cs="Arial"/>
                <w:color w:val="auto"/>
              </w:rPr>
            </w:pPr>
          </w:p>
          <w:p w14:paraId="68DE85BA" w14:textId="77777777" w:rsidR="00E3093E" w:rsidRDefault="00E3093E" w:rsidP="0003178F">
            <w:pPr>
              <w:rPr>
                <w:rFonts w:cs="Arial"/>
                <w:color w:val="auto"/>
              </w:rPr>
            </w:pPr>
          </w:p>
          <w:p w14:paraId="3CB2B7B4" w14:textId="0B4172D1" w:rsidR="00E3093E" w:rsidRPr="00E3093E" w:rsidRDefault="00E3093E" w:rsidP="0003178F">
            <w:pPr>
              <w:rPr>
                <w:rFonts w:cs="Arial"/>
                <w:color w:val="auto"/>
              </w:rPr>
            </w:pPr>
          </w:p>
        </w:tc>
      </w:tr>
    </w:tbl>
    <w:p w14:paraId="2DFD3EED" w14:textId="6AFD22F8" w:rsidR="00BF7B26" w:rsidRDefault="00BF7B26" w:rsidP="00824EDE">
      <w:pPr>
        <w:spacing w:after="0"/>
        <w:rPr>
          <w:b/>
        </w:rPr>
      </w:pPr>
    </w:p>
    <w:tbl>
      <w:tblPr>
        <w:tblStyle w:val="TableGrid"/>
        <w:tblW w:w="0" w:type="auto"/>
        <w:tblLook w:val="04A0" w:firstRow="1" w:lastRow="0" w:firstColumn="1" w:lastColumn="0" w:noHBand="0" w:noVBand="1"/>
      </w:tblPr>
      <w:tblGrid>
        <w:gridCol w:w="3246"/>
        <w:gridCol w:w="1559"/>
        <w:gridCol w:w="2977"/>
        <w:gridCol w:w="1214"/>
      </w:tblGrid>
      <w:tr w:rsidR="00BF7B26" w:rsidRPr="00E3093E" w14:paraId="5FB79469" w14:textId="77777777" w:rsidTr="0003178F">
        <w:tc>
          <w:tcPr>
            <w:tcW w:w="8996" w:type="dxa"/>
            <w:gridSpan w:val="4"/>
            <w:tcBorders>
              <w:top w:val="single" w:sz="12" w:space="0" w:color="007C31"/>
              <w:left w:val="single" w:sz="12" w:space="0" w:color="007C31"/>
              <w:bottom w:val="single" w:sz="12" w:space="0" w:color="70AD47"/>
              <w:right w:val="single" w:sz="12" w:space="0" w:color="007C31"/>
            </w:tcBorders>
            <w:shd w:val="clear" w:color="auto" w:fill="E4E4E4"/>
          </w:tcPr>
          <w:p w14:paraId="3BF27677" w14:textId="6AF56051" w:rsidR="00BF7B26" w:rsidRPr="00E3093E" w:rsidRDefault="00BF7B26" w:rsidP="0003178F">
            <w:pPr>
              <w:rPr>
                <w:rFonts w:cs="Arial"/>
                <w:b/>
                <w:bCs/>
                <w:color w:val="auto"/>
              </w:rPr>
            </w:pPr>
            <w:r>
              <w:rPr>
                <w:b/>
              </w:rPr>
              <w:br w:type="page"/>
            </w:r>
            <w:r w:rsidRPr="00E3093E">
              <w:rPr>
                <w:rFonts w:cs="Arial"/>
                <w:b/>
                <w:bCs/>
                <w:color w:val="auto"/>
              </w:rPr>
              <w:t>Q</w:t>
            </w:r>
            <w:r w:rsidR="00E3093E" w:rsidRPr="00E3093E">
              <w:rPr>
                <w:rFonts w:cs="Arial"/>
                <w:b/>
                <w:bCs/>
                <w:color w:val="auto"/>
              </w:rPr>
              <w:t>1</w:t>
            </w:r>
            <w:r w:rsidR="00E3093E">
              <w:rPr>
                <w:rFonts w:cs="Arial"/>
                <w:b/>
                <w:bCs/>
                <w:color w:val="auto"/>
              </w:rPr>
              <w:t>0.</w:t>
            </w:r>
            <w:r w:rsidR="00E3093E" w:rsidRPr="00E3093E">
              <w:rPr>
                <w:rFonts w:cs="Arial"/>
                <w:b/>
                <w:bCs/>
                <w:color w:val="auto"/>
              </w:rPr>
              <w:t xml:space="preserve"> If you intend to move to a model of using HH profile data for Export MPANs, including making payments to consumers under the Smart Export Guarantee (SEG), please set out any additional considerations with respect to meter configuration.</w:t>
            </w:r>
          </w:p>
        </w:tc>
      </w:tr>
      <w:tr w:rsidR="00BF7B26" w:rsidRPr="00E3093E" w14:paraId="5FD1BE4F" w14:textId="77777777" w:rsidTr="00276910">
        <w:trPr>
          <w:trHeight w:val="2869"/>
        </w:trPr>
        <w:tc>
          <w:tcPr>
            <w:tcW w:w="8996" w:type="dxa"/>
            <w:gridSpan w:val="4"/>
            <w:tcBorders>
              <w:top w:val="single" w:sz="12" w:space="0" w:color="007C31"/>
              <w:left w:val="single" w:sz="12" w:space="0" w:color="007C31"/>
              <w:bottom w:val="single" w:sz="12" w:space="0" w:color="007C31"/>
              <w:right w:val="single" w:sz="12" w:space="0" w:color="007C31"/>
            </w:tcBorders>
            <w:shd w:val="clear" w:color="auto" w:fill="auto"/>
          </w:tcPr>
          <w:p w14:paraId="13504146" w14:textId="77777777" w:rsidR="00BF7B26" w:rsidRDefault="00BF7B26" w:rsidP="0003178F">
            <w:pPr>
              <w:rPr>
                <w:rFonts w:cs="Arial"/>
                <w:color w:val="auto"/>
              </w:rPr>
            </w:pPr>
          </w:p>
          <w:p w14:paraId="625F0348" w14:textId="77777777" w:rsidR="00E3093E" w:rsidRDefault="00E3093E" w:rsidP="0003178F">
            <w:pPr>
              <w:rPr>
                <w:rFonts w:cs="Arial"/>
                <w:color w:val="auto"/>
              </w:rPr>
            </w:pPr>
          </w:p>
          <w:p w14:paraId="16C837E9" w14:textId="77777777" w:rsidR="00E3093E" w:rsidRDefault="00E3093E" w:rsidP="0003178F">
            <w:pPr>
              <w:rPr>
                <w:rFonts w:cs="Arial"/>
                <w:color w:val="auto"/>
              </w:rPr>
            </w:pPr>
          </w:p>
          <w:p w14:paraId="468EE2DF" w14:textId="77777777" w:rsidR="00E3093E" w:rsidRDefault="00E3093E" w:rsidP="0003178F">
            <w:pPr>
              <w:rPr>
                <w:rFonts w:cs="Arial"/>
                <w:color w:val="auto"/>
              </w:rPr>
            </w:pPr>
          </w:p>
          <w:p w14:paraId="0772F29A" w14:textId="3524243C" w:rsidR="00E3093E" w:rsidRPr="00E3093E" w:rsidRDefault="00E3093E" w:rsidP="0003178F">
            <w:pPr>
              <w:rPr>
                <w:rFonts w:cs="Arial"/>
                <w:color w:val="auto"/>
              </w:rPr>
            </w:pPr>
          </w:p>
        </w:tc>
      </w:tr>
      <w:tr w:rsidR="00BF7B26" w:rsidRPr="00E3093E" w14:paraId="3348B1FE" w14:textId="77777777" w:rsidTr="0035483C">
        <w:tc>
          <w:tcPr>
            <w:tcW w:w="8996" w:type="dxa"/>
            <w:gridSpan w:val="4"/>
            <w:tcBorders>
              <w:top w:val="single" w:sz="12" w:space="0" w:color="70AD47"/>
              <w:left w:val="single" w:sz="12" w:space="0" w:color="007C31"/>
              <w:bottom w:val="single" w:sz="12" w:space="0" w:color="007C31"/>
              <w:right w:val="single" w:sz="12" w:space="0" w:color="007C31"/>
            </w:tcBorders>
            <w:shd w:val="clear" w:color="auto" w:fill="E4E4E4"/>
          </w:tcPr>
          <w:p w14:paraId="55A197C8" w14:textId="7DEF6549" w:rsidR="00BF7B26" w:rsidRPr="00E3093E" w:rsidRDefault="00E6676D" w:rsidP="0003178F">
            <w:pPr>
              <w:rPr>
                <w:rFonts w:cs="Arial"/>
                <w:b/>
                <w:bCs/>
                <w:color w:val="auto"/>
              </w:rPr>
            </w:pPr>
            <w:r w:rsidRPr="004D166A">
              <w:rPr>
                <w:rFonts w:cs="Arial"/>
                <w:b/>
                <w:bCs/>
                <w:color w:val="000000" w:themeColor="text1"/>
              </w:rPr>
              <w:t>Q</w:t>
            </w:r>
            <w:r w:rsidR="00E3093E" w:rsidRPr="004D166A">
              <w:rPr>
                <w:rFonts w:cs="Arial"/>
                <w:b/>
                <w:bCs/>
                <w:color w:val="000000" w:themeColor="text1"/>
              </w:rPr>
              <w:t>11</w:t>
            </w:r>
            <w:r w:rsidR="00BF7B26" w:rsidRPr="004D166A">
              <w:rPr>
                <w:rFonts w:cs="Arial"/>
                <w:b/>
                <w:bCs/>
                <w:color w:val="000000" w:themeColor="text1"/>
              </w:rPr>
              <w:t xml:space="preserve">. </w:t>
            </w:r>
            <w:r w:rsidR="00E3093E" w:rsidRPr="004D166A">
              <w:rPr>
                <w:rFonts w:cs="Arial"/>
                <w:b/>
                <w:bCs/>
                <w:color w:val="000000" w:themeColor="text1"/>
              </w:rPr>
              <w:t>Do you expect new rules or guidance to be published to explain how you should configure SMETS compliant meters under MWHHS?</w:t>
            </w:r>
          </w:p>
        </w:tc>
      </w:tr>
      <w:tr w:rsidR="00E3093E" w:rsidRPr="00E3093E" w14:paraId="7A4AFB03" w14:textId="77777777" w:rsidTr="00CD6355">
        <w:tc>
          <w:tcPr>
            <w:tcW w:w="3246" w:type="dxa"/>
            <w:tcBorders>
              <w:top w:val="single" w:sz="12" w:space="0" w:color="007C31"/>
              <w:left w:val="single" w:sz="12" w:space="0" w:color="007C31"/>
              <w:bottom w:val="single" w:sz="12" w:space="0" w:color="007C31"/>
              <w:right w:val="single" w:sz="12" w:space="0" w:color="007C31"/>
            </w:tcBorders>
            <w:shd w:val="clear" w:color="auto" w:fill="C5E0B3"/>
          </w:tcPr>
          <w:p w14:paraId="26E3903A" w14:textId="77777777" w:rsidR="00E3093E" w:rsidRPr="00E3093E" w:rsidRDefault="00E3093E" w:rsidP="00CD6355">
            <w:pPr>
              <w:rPr>
                <w:rFonts w:cs="Arial"/>
                <w:color w:val="auto"/>
              </w:rPr>
            </w:pPr>
            <w:r w:rsidRPr="00E3093E">
              <w:rPr>
                <w:rFonts w:cs="Arial"/>
                <w:color w:val="auto"/>
              </w:rPr>
              <w:t>Yes</w:t>
            </w:r>
          </w:p>
        </w:tc>
        <w:sdt>
          <w:sdtPr>
            <w:rPr>
              <w:rFonts w:cs="Arial"/>
              <w:b/>
              <w:bCs/>
              <w:color w:val="auto"/>
              <w:sz w:val="22"/>
            </w:rPr>
            <w:id w:val="1059435999"/>
            <w14:checkbox>
              <w14:checked w14:val="0"/>
              <w14:checkedState w14:val="2612" w14:font="MS Gothic"/>
              <w14:uncheckedState w14:val="2610" w14:font="MS Gothic"/>
            </w14:checkbox>
          </w:sdtPr>
          <w:sdtEndPr/>
          <w:sdtContent>
            <w:tc>
              <w:tcPr>
                <w:tcW w:w="1559" w:type="dxa"/>
                <w:tcBorders>
                  <w:top w:val="single" w:sz="12" w:space="0" w:color="007C31"/>
                  <w:left w:val="single" w:sz="12" w:space="0" w:color="007C31"/>
                  <w:bottom w:val="single" w:sz="12" w:space="0" w:color="007C31"/>
                  <w:right w:val="single" w:sz="12" w:space="0" w:color="007C31"/>
                </w:tcBorders>
                <w:shd w:val="clear" w:color="auto" w:fill="auto"/>
              </w:tcPr>
              <w:p w14:paraId="0320C6E8" w14:textId="3FFBEA1A" w:rsidR="00E3093E" w:rsidRPr="00E3093E" w:rsidRDefault="00E3093E" w:rsidP="00CD6355">
                <w:pPr>
                  <w:jc w:val="center"/>
                  <w:rPr>
                    <w:rFonts w:cs="Arial"/>
                    <w:b/>
                    <w:bCs/>
                    <w:color w:val="auto"/>
                  </w:rPr>
                </w:pPr>
                <w:r>
                  <w:rPr>
                    <w:rFonts w:ascii="MS Gothic" w:eastAsia="MS Gothic" w:hAnsi="MS Gothic" w:cs="Arial" w:hint="eastAsia"/>
                    <w:b/>
                    <w:bCs/>
                    <w:color w:val="auto"/>
                    <w:sz w:val="22"/>
                  </w:rPr>
                  <w:t>☐</w:t>
                </w:r>
              </w:p>
            </w:tc>
          </w:sdtContent>
        </w:sdt>
        <w:tc>
          <w:tcPr>
            <w:tcW w:w="2977" w:type="dxa"/>
            <w:tcBorders>
              <w:top w:val="single" w:sz="12" w:space="0" w:color="007C31"/>
              <w:left w:val="single" w:sz="12" w:space="0" w:color="007C31"/>
              <w:bottom w:val="single" w:sz="12" w:space="0" w:color="007C31"/>
              <w:right w:val="single" w:sz="12" w:space="0" w:color="007C31"/>
            </w:tcBorders>
            <w:shd w:val="clear" w:color="auto" w:fill="C5E0B3"/>
          </w:tcPr>
          <w:p w14:paraId="1B7B70D9" w14:textId="77777777" w:rsidR="00E3093E" w:rsidRPr="00E3093E" w:rsidRDefault="00E3093E" w:rsidP="00CD6355">
            <w:pPr>
              <w:rPr>
                <w:rFonts w:cs="Arial"/>
                <w:color w:val="auto"/>
              </w:rPr>
            </w:pPr>
            <w:r w:rsidRPr="00E3093E">
              <w:rPr>
                <w:rFonts w:cs="Arial"/>
                <w:color w:val="auto"/>
              </w:rPr>
              <w:t>No</w:t>
            </w:r>
          </w:p>
        </w:tc>
        <w:sdt>
          <w:sdtPr>
            <w:rPr>
              <w:rFonts w:cs="Arial"/>
              <w:b/>
              <w:bCs/>
              <w:color w:val="auto"/>
              <w:sz w:val="22"/>
            </w:rPr>
            <w:id w:val="-1853176801"/>
            <w14:checkbox>
              <w14:checked w14:val="0"/>
              <w14:checkedState w14:val="2612" w14:font="MS Gothic"/>
              <w14:uncheckedState w14:val="2610" w14:font="MS Gothic"/>
            </w14:checkbox>
          </w:sdtPr>
          <w:sdtEndPr/>
          <w:sdtContent>
            <w:tc>
              <w:tcPr>
                <w:tcW w:w="1214" w:type="dxa"/>
                <w:tcBorders>
                  <w:top w:val="single" w:sz="12" w:space="0" w:color="007C31"/>
                  <w:left w:val="single" w:sz="12" w:space="0" w:color="007C31"/>
                  <w:bottom w:val="single" w:sz="12" w:space="0" w:color="007C31"/>
                  <w:right w:val="single" w:sz="12" w:space="0" w:color="007C31"/>
                </w:tcBorders>
                <w:shd w:val="clear" w:color="auto" w:fill="auto"/>
              </w:tcPr>
              <w:p w14:paraId="69A50202" w14:textId="5BE6686C" w:rsidR="00E3093E" w:rsidRPr="00E3093E" w:rsidRDefault="00E3093E" w:rsidP="00CD6355">
                <w:pPr>
                  <w:jc w:val="center"/>
                  <w:rPr>
                    <w:rFonts w:cs="Arial"/>
                    <w:b/>
                    <w:bCs/>
                    <w:color w:val="auto"/>
                  </w:rPr>
                </w:pPr>
                <w:r>
                  <w:rPr>
                    <w:rFonts w:ascii="MS Gothic" w:eastAsia="MS Gothic" w:hAnsi="MS Gothic" w:cs="Arial" w:hint="eastAsia"/>
                    <w:b/>
                    <w:bCs/>
                    <w:color w:val="auto"/>
                    <w:sz w:val="22"/>
                  </w:rPr>
                  <w:t>☐</w:t>
                </w:r>
              </w:p>
            </w:tc>
          </w:sdtContent>
        </w:sdt>
      </w:tr>
      <w:tr w:rsidR="00E6676D" w:rsidRPr="00E3093E" w14:paraId="6A5FA834" w14:textId="77777777" w:rsidTr="00E3093E">
        <w:trPr>
          <w:trHeight w:val="1708"/>
        </w:trPr>
        <w:tc>
          <w:tcPr>
            <w:tcW w:w="8996" w:type="dxa"/>
            <w:gridSpan w:val="4"/>
            <w:tcBorders>
              <w:top w:val="single" w:sz="12" w:space="0" w:color="007C31"/>
              <w:left w:val="single" w:sz="12" w:space="0" w:color="007C31"/>
              <w:bottom w:val="single" w:sz="12" w:space="0" w:color="007C31"/>
              <w:right w:val="single" w:sz="12" w:space="0" w:color="007C31"/>
            </w:tcBorders>
            <w:shd w:val="clear" w:color="auto" w:fill="auto"/>
          </w:tcPr>
          <w:p w14:paraId="19A64887" w14:textId="77777777" w:rsidR="00E6676D" w:rsidRDefault="00E3093E" w:rsidP="0003178F">
            <w:pPr>
              <w:rPr>
                <w:rFonts w:cs="Arial"/>
                <w:b/>
                <w:bCs/>
                <w:color w:val="auto"/>
              </w:rPr>
            </w:pPr>
            <w:r w:rsidRPr="00E3093E">
              <w:rPr>
                <w:rFonts w:cs="Arial"/>
              </w:rPr>
              <w:br/>
            </w:r>
            <w:r w:rsidRPr="00E3093E">
              <w:rPr>
                <w:rFonts w:cs="Arial"/>
                <w:b/>
                <w:bCs/>
                <w:color w:val="auto"/>
              </w:rPr>
              <w:t>If Yes, please provide details of what you think is required.</w:t>
            </w:r>
          </w:p>
          <w:p w14:paraId="2A6B1DB6" w14:textId="5E6F2AF5" w:rsidR="00E3093E" w:rsidRPr="00E3093E" w:rsidRDefault="00E3093E" w:rsidP="0003178F">
            <w:pPr>
              <w:rPr>
                <w:rFonts w:cs="Arial"/>
                <w:b/>
                <w:bCs/>
                <w:color w:val="auto"/>
              </w:rPr>
            </w:pPr>
          </w:p>
        </w:tc>
      </w:tr>
      <w:tr w:rsidR="00276910" w:rsidRPr="00E3093E" w14:paraId="6B416437" w14:textId="77777777" w:rsidTr="0035483C">
        <w:tc>
          <w:tcPr>
            <w:tcW w:w="8996" w:type="dxa"/>
            <w:gridSpan w:val="4"/>
            <w:tcBorders>
              <w:top w:val="single" w:sz="12" w:space="0" w:color="007C31"/>
              <w:left w:val="single" w:sz="12" w:space="0" w:color="007C31"/>
              <w:bottom w:val="single" w:sz="12" w:space="0" w:color="007C31"/>
              <w:right w:val="single" w:sz="12" w:space="0" w:color="007C31"/>
            </w:tcBorders>
            <w:shd w:val="clear" w:color="auto" w:fill="E4E4E4"/>
          </w:tcPr>
          <w:p w14:paraId="126FEF70" w14:textId="2987B6B4" w:rsidR="00276910" w:rsidRPr="00E3093E" w:rsidRDefault="00276910" w:rsidP="00276910">
            <w:pPr>
              <w:rPr>
                <w:rFonts w:cs="Arial"/>
                <w:b/>
                <w:bCs/>
                <w:color w:val="auto"/>
              </w:rPr>
            </w:pPr>
            <w:r w:rsidRPr="00E3093E">
              <w:rPr>
                <w:rFonts w:cs="Arial"/>
                <w:b/>
                <w:bCs/>
                <w:color w:val="auto"/>
              </w:rPr>
              <w:t>Q</w:t>
            </w:r>
            <w:r w:rsidR="00E3093E" w:rsidRPr="00E3093E">
              <w:rPr>
                <w:rFonts w:cs="Arial"/>
                <w:b/>
                <w:bCs/>
                <w:color w:val="auto"/>
              </w:rPr>
              <w:t>1</w:t>
            </w:r>
            <w:r w:rsidR="00E3093E">
              <w:rPr>
                <w:rFonts w:cs="Arial"/>
                <w:b/>
                <w:bCs/>
                <w:color w:val="auto"/>
              </w:rPr>
              <w:t>2</w:t>
            </w:r>
            <w:r w:rsidRPr="00E3093E">
              <w:rPr>
                <w:rFonts w:cs="Arial"/>
                <w:b/>
                <w:bCs/>
                <w:color w:val="auto"/>
              </w:rPr>
              <w:t xml:space="preserve">. </w:t>
            </w:r>
            <w:r w:rsidR="00E3093E" w:rsidRPr="00E3093E">
              <w:rPr>
                <w:rFonts w:cs="Arial"/>
                <w:b/>
                <w:bCs/>
                <w:color w:val="auto"/>
              </w:rPr>
              <w:t>Please provide details of any other issues with operating SMETS compliant meters using DCC Systems to participate in MWHHS which you would like to highlight to the TABASC.</w:t>
            </w:r>
          </w:p>
        </w:tc>
      </w:tr>
      <w:tr w:rsidR="00276910" w:rsidRPr="00E3093E" w14:paraId="196056F7" w14:textId="77777777" w:rsidTr="0035483C">
        <w:trPr>
          <w:trHeight w:val="1439"/>
        </w:trPr>
        <w:tc>
          <w:tcPr>
            <w:tcW w:w="8996" w:type="dxa"/>
            <w:gridSpan w:val="4"/>
            <w:tcBorders>
              <w:top w:val="single" w:sz="12" w:space="0" w:color="007C31"/>
              <w:left w:val="single" w:sz="12" w:space="0" w:color="007C31"/>
              <w:bottom w:val="single" w:sz="12" w:space="0" w:color="007C31"/>
              <w:right w:val="single" w:sz="12" w:space="0" w:color="007C31"/>
            </w:tcBorders>
            <w:shd w:val="clear" w:color="auto" w:fill="auto"/>
          </w:tcPr>
          <w:p w14:paraId="333793C4" w14:textId="77777777" w:rsidR="00276910" w:rsidRDefault="00276910" w:rsidP="00276910">
            <w:pPr>
              <w:rPr>
                <w:rFonts w:cs="Arial"/>
                <w:b/>
                <w:bCs/>
                <w:color w:val="auto"/>
              </w:rPr>
            </w:pPr>
          </w:p>
          <w:p w14:paraId="27EAE458" w14:textId="77777777" w:rsidR="00E3093E" w:rsidRDefault="00E3093E" w:rsidP="00276910">
            <w:pPr>
              <w:rPr>
                <w:rFonts w:cs="Arial"/>
                <w:b/>
                <w:bCs/>
                <w:color w:val="auto"/>
              </w:rPr>
            </w:pPr>
          </w:p>
          <w:p w14:paraId="3D705457" w14:textId="2089DDF7" w:rsidR="00E3093E" w:rsidRPr="00E3093E" w:rsidRDefault="00E3093E" w:rsidP="00276910">
            <w:pPr>
              <w:rPr>
                <w:rFonts w:cs="Arial"/>
                <w:b/>
                <w:bCs/>
                <w:color w:val="auto"/>
              </w:rPr>
            </w:pPr>
          </w:p>
        </w:tc>
      </w:tr>
      <w:tr w:rsidR="00276910" w:rsidRPr="00E3093E" w14:paraId="615F97E8" w14:textId="77777777" w:rsidTr="0035483C">
        <w:tc>
          <w:tcPr>
            <w:tcW w:w="8996" w:type="dxa"/>
            <w:gridSpan w:val="4"/>
            <w:tcBorders>
              <w:top w:val="single" w:sz="12" w:space="0" w:color="007C31"/>
              <w:left w:val="single" w:sz="12" w:space="0" w:color="007C31"/>
              <w:bottom w:val="single" w:sz="12" w:space="0" w:color="007C31"/>
              <w:right w:val="single" w:sz="12" w:space="0" w:color="007C31"/>
            </w:tcBorders>
            <w:shd w:val="clear" w:color="auto" w:fill="C5E0B3"/>
          </w:tcPr>
          <w:p w14:paraId="6D342B35" w14:textId="77777777" w:rsidR="00E3093E" w:rsidRPr="00E3093E" w:rsidRDefault="00E3093E" w:rsidP="00E3093E">
            <w:pPr>
              <w:spacing w:after="200"/>
              <w:jc w:val="center"/>
              <w:rPr>
                <w:rFonts w:cs="Arial"/>
                <w:b/>
              </w:rPr>
            </w:pPr>
            <w:r w:rsidRPr="00E3093E">
              <w:rPr>
                <w:rFonts w:cs="Arial"/>
                <w:b/>
              </w:rPr>
              <w:t>Thank you for participating!</w:t>
            </w:r>
          </w:p>
          <w:p w14:paraId="725927FA" w14:textId="3577DB2C" w:rsidR="00276910" w:rsidRPr="00E3093E" w:rsidRDefault="00E3093E" w:rsidP="00E3093E">
            <w:pPr>
              <w:spacing w:after="200"/>
              <w:jc w:val="center"/>
              <w:rPr>
                <w:rFonts w:cs="Arial"/>
                <w:b/>
              </w:rPr>
            </w:pPr>
            <w:r w:rsidRPr="00E3093E">
              <w:rPr>
                <w:rFonts w:cs="Arial"/>
                <w:b/>
              </w:rPr>
              <w:t xml:space="preserve">If you have any questions or further comments, please contact </w:t>
            </w:r>
            <w:hyperlink r:id="rId14" w:history="1">
              <w:r w:rsidR="00465A2A" w:rsidRPr="00AC55C0">
                <w:rPr>
                  <w:rStyle w:val="Hyperlink"/>
                  <w:rFonts w:cs="Arial"/>
                  <w:b/>
                </w:rPr>
                <w:t>SECAS@gemserv.com</w:t>
              </w:r>
            </w:hyperlink>
            <w:r w:rsidRPr="00E3093E">
              <w:rPr>
                <w:rFonts w:cs="Arial"/>
                <w:b/>
              </w:rPr>
              <w:t>.</w:t>
            </w:r>
            <w:r w:rsidR="00465A2A">
              <w:rPr>
                <w:rFonts w:cs="Arial"/>
                <w:b/>
              </w:rPr>
              <w:t xml:space="preserve"> </w:t>
            </w:r>
          </w:p>
        </w:tc>
      </w:tr>
    </w:tbl>
    <w:p w14:paraId="7093C204" w14:textId="3EC3E9EF" w:rsidR="00E6676D" w:rsidRDefault="00E6676D" w:rsidP="00824EDE">
      <w:pPr>
        <w:spacing w:after="0"/>
        <w:rPr>
          <w:b/>
        </w:rPr>
      </w:pPr>
    </w:p>
    <w:sectPr w:rsidR="00E6676D" w:rsidSect="00DF2F19">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2BEC0" w14:textId="77777777" w:rsidR="0003178F" w:rsidRDefault="0003178F" w:rsidP="004F458B">
      <w:pPr>
        <w:spacing w:after="0" w:line="240" w:lineRule="auto"/>
      </w:pPr>
      <w:r>
        <w:separator/>
      </w:r>
    </w:p>
  </w:endnote>
  <w:endnote w:type="continuationSeparator" w:id="0">
    <w:p w14:paraId="747C38FE" w14:textId="77777777" w:rsidR="0003178F" w:rsidRDefault="0003178F" w:rsidP="004F4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ational2">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05052" w14:textId="77777777" w:rsidR="005D5C67" w:rsidRDefault="005D5C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987"/>
      <w:gridCol w:w="2999"/>
    </w:tblGrid>
    <w:tr w:rsidR="00551DC2" w:rsidRPr="00633F6B" w14:paraId="6BBAFA90" w14:textId="77777777" w:rsidTr="005D2C21">
      <w:tc>
        <w:tcPr>
          <w:tcW w:w="3040" w:type="dxa"/>
        </w:tcPr>
        <w:p w14:paraId="1AA5130F" w14:textId="77777777" w:rsidR="00551DC2" w:rsidRPr="00633F6B" w:rsidRDefault="00551DC2" w:rsidP="004D00F1">
          <w:pPr>
            <w:pStyle w:val="Footer"/>
            <w:spacing w:after="120"/>
            <w:rPr>
              <w:rFonts w:cs="Arial"/>
              <w:color w:val="595959" w:themeColor="text1" w:themeTint="A6"/>
              <w:sz w:val="16"/>
              <w:szCs w:val="16"/>
            </w:rPr>
          </w:pPr>
        </w:p>
      </w:tc>
      <w:tc>
        <w:tcPr>
          <w:tcW w:w="2987" w:type="dxa"/>
          <w:vMerge w:val="restart"/>
        </w:tcPr>
        <w:p w14:paraId="49D8D774" w14:textId="64ECCFAC" w:rsidR="00551DC2" w:rsidRPr="00633F6B" w:rsidRDefault="00551DC2" w:rsidP="00633F6B">
          <w:pPr>
            <w:pStyle w:val="Footer"/>
            <w:jc w:val="center"/>
            <w:rPr>
              <w:rFonts w:cs="Arial"/>
              <w:color w:val="595959" w:themeColor="text1" w:themeTint="A6"/>
              <w:sz w:val="16"/>
              <w:szCs w:val="16"/>
            </w:rPr>
          </w:pPr>
          <w:r>
            <w:rPr>
              <w:noProof/>
            </w:rPr>
            <w:drawing>
              <wp:inline distT="0" distB="0" distL="0" distR="0" wp14:anchorId="6BE7D75E" wp14:editId="383E21D7">
                <wp:extent cx="1266825" cy="73634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773" cy="759563"/>
                        </a:xfrm>
                        <a:prstGeom prst="rect">
                          <a:avLst/>
                        </a:prstGeom>
                        <a:noFill/>
                        <a:ln>
                          <a:noFill/>
                        </a:ln>
                      </pic:spPr>
                    </pic:pic>
                  </a:graphicData>
                </a:graphic>
              </wp:inline>
            </w:drawing>
          </w:r>
        </w:p>
      </w:tc>
      <w:tc>
        <w:tcPr>
          <w:tcW w:w="2999" w:type="dxa"/>
        </w:tcPr>
        <w:p w14:paraId="1ECE4F0A" w14:textId="77777777" w:rsidR="00551DC2" w:rsidRPr="00633F6B" w:rsidRDefault="00551DC2" w:rsidP="004D00F1">
          <w:pPr>
            <w:pStyle w:val="Footer"/>
            <w:spacing w:after="120"/>
            <w:rPr>
              <w:rFonts w:cs="Arial"/>
              <w:color w:val="595959" w:themeColor="text1" w:themeTint="A6"/>
              <w:sz w:val="16"/>
              <w:szCs w:val="16"/>
            </w:rPr>
          </w:pPr>
        </w:p>
      </w:tc>
    </w:tr>
    <w:tr w:rsidR="00551DC2" w:rsidRPr="00633F6B" w14:paraId="33AA1276" w14:textId="77777777" w:rsidTr="005D2C21">
      <w:trPr>
        <w:trHeight w:val="827"/>
      </w:trPr>
      <w:tc>
        <w:tcPr>
          <w:tcW w:w="3040" w:type="dxa"/>
        </w:tcPr>
        <w:p w14:paraId="7F2B4E89" w14:textId="2AEADE9E" w:rsidR="00551DC2" w:rsidRPr="00633F6B" w:rsidRDefault="00B10A95" w:rsidP="00BA2489">
          <w:pPr>
            <w:pStyle w:val="Footer"/>
            <w:rPr>
              <w:rFonts w:cs="Arial"/>
              <w:color w:val="595959" w:themeColor="text1" w:themeTint="A6"/>
              <w:sz w:val="16"/>
              <w:szCs w:val="16"/>
            </w:rPr>
          </w:pPr>
          <w:r>
            <w:rPr>
              <w:rFonts w:cs="Arial"/>
              <w:color w:val="595959" w:themeColor="text1" w:themeTint="A6"/>
              <w:sz w:val="16"/>
              <w:szCs w:val="16"/>
            </w:rPr>
            <w:t xml:space="preserve">SECAS </w:t>
          </w:r>
          <w:r w:rsidR="000E4304">
            <w:rPr>
              <w:rFonts w:cs="Arial"/>
              <w:color w:val="595959" w:themeColor="text1" w:themeTint="A6"/>
              <w:sz w:val="16"/>
              <w:szCs w:val="16"/>
            </w:rPr>
            <w:t>Market Wide Half Hourly Settlement</w:t>
          </w:r>
          <w:r>
            <w:rPr>
              <w:rFonts w:cs="Arial"/>
              <w:color w:val="595959" w:themeColor="text1" w:themeTint="A6"/>
              <w:sz w:val="16"/>
              <w:szCs w:val="16"/>
            </w:rPr>
            <w:t>s SEC Party Survey V</w:t>
          </w:r>
          <w:r w:rsidR="005D5C67">
            <w:rPr>
              <w:rFonts w:cs="Arial"/>
              <w:color w:val="595959" w:themeColor="text1" w:themeTint="A6"/>
              <w:sz w:val="16"/>
              <w:szCs w:val="16"/>
            </w:rPr>
            <w:t>1.0</w:t>
          </w:r>
        </w:p>
      </w:tc>
      <w:tc>
        <w:tcPr>
          <w:tcW w:w="2987" w:type="dxa"/>
          <w:vMerge/>
        </w:tcPr>
        <w:p w14:paraId="3B70D116" w14:textId="77777777" w:rsidR="00551DC2" w:rsidRPr="00633F6B" w:rsidRDefault="00551DC2" w:rsidP="00633F6B">
          <w:pPr>
            <w:pStyle w:val="Footer"/>
            <w:jc w:val="center"/>
            <w:rPr>
              <w:rFonts w:cs="Arial"/>
              <w:color w:val="595959" w:themeColor="text1" w:themeTint="A6"/>
              <w:sz w:val="16"/>
              <w:szCs w:val="16"/>
            </w:rPr>
          </w:pPr>
        </w:p>
      </w:tc>
      <w:tc>
        <w:tcPr>
          <w:tcW w:w="2999" w:type="dxa"/>
        </w:tcPr>
        <w:p w14:paraId="0407A0A2" w14:textId="5AACA07A" w:rsidR="00551DC2" w:rsidRPr="00633F6B" w:rsidRDefault="00551DC2" w:rsidP="007717E2">
          <w:pPr>
            <w:pStyle w:val="Footer"/>
            <w:jc w:val="right"/>
            <w:rPr>
              <w:rFonts w:cs="Arial"/>
              <w:color w:val="595959" w:themeColor="text1" w:themeTint="A6"/>
              <w:sz w:val="16"/>
              <w:szCs w:val="16"/>
            </w:rPr>
          </w:pPr>
          <w:r w:rsidRPr="00633F6B">
            <w:rPr>
              <w:rFonts w:cs="Arial"/>
              <w:color w:val="595959" w:themeColor="text1" w:themeTint="A6"/>
              <w:sz w:val="16"/>
              <w:szCs w:val="16"/>
            </w:rPr>
            <w:t xml:space="preserve">Page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PAGE </w:instrText>
          </w:r>
          <w:r w:rsidRPr="00633F6B">
            <w:rPr>
              <w:rFonts w:cs="Arial"/>
              <w:color w:val="595959" w:themeColor="text1" w:themeTint="A6"/>
              <w:sz w:val="16"/>
              <w:szCs w:val="16"/>
            </w:rPr>
            <w:fldChar w:fldCharType="separate"/>
          </w:r>
          <w:r>
            <w:rPr>
              <w:rFonts w:cs="Arial"/>
              <w:noProof/>
              <w:color w:val="595959" w:themeColor="text1" w:themeTint="A6"/>
              <w:sz w:val="16"/>
              <w:szCs w:val="16"/>
            </w:rPr>
            <w:t>4</w:t>
          </w:r>
          <w:r w:rsidRPr="00633F6B">
            <w:rPr>
              <w:rFonts w:cs="Arial"/>
              <w:color w:val="595959" w:themeColor="text1" w:themeTint="A6"/>
              <w:sz w:val="16"/>
              <w:szCs w:val="16"/>
            </w:rPr>
            <w:fldChar w:fldCharType="end"/>
          </w:r>
          <w:r w:rsidRPr="00633F6B">
            <w:rPr>
              <w:rFonts w:cs="Arial"/>
              <w:color w:val="595959" w:themeColor="text1" w:themeTint="A6"/>
              <w:sz w:val="16"/>
              <w:szCs w:val="16"/>
            </w:rPr>
            <w:t xml:space="preserve"> of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NUMPAGES  </w:instrText>
          </w:r>
          <w:r w:rsidRPr="00633F6B">
            <w:rPr>
              <w:rFonts w:cs="Arial"/>
              <w:color w:val="595959" w:themeColor="text1" w:themeTint="A6"/>
              <w:sz w:val="16"/>
              <w:szCs w:val="16"/>
            </w:rPr>
            <w:fldChar w:fldCharType="separate"/>
          </w:r>
          <w:r>
            <w:rPr>
              <w:rFonts w:cs="Arial"/>
              <w:noProof/>
              <w:color w:val="595959" w:themeColor="text1" w:themeTint="A6"/>
              <w:sz w:val="16"/>
              <w:szCs w:val="16"/>
            </w:rPr>
            <w:t>4</w:t>
          </w:r>
          <w:r w:rsidRPr="00633F6B">
            <w:rPr>
              <w:rFonts w:cs="Arial"/>
              <w:color w:val="595959" w:themeColor="text1" w:themeTint="A6"/>
              <w:sz w:val="16"/>
              <w:szCs w:val="16"/>
            </w:rPr>
            <w:fldChar w:fldCharType="end"/>
          </w:r>
        </w:p>
      </w:tc>
    </w:tr>
  </w:tbl>
  <w:p w14:paraId="1E9307C5" w14:textId="77777777" w:rsidR="00551DC2" w:rsidRPr="00633F6B" w:rsidRDefault="00551DC2" w:rsidP="00633F6B">
    <w:pPr>
      <w:pStyle w:val="Footer"/>
      <w:spacing w:after="120"/>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0B56D" w14:textId="77777777" w:rsidR="005D5C67" w:rsidRDefault="005D5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7AD58" w14:textId="77777777" w:rsidR="0003178F" w:rsidRDefault="0003178F" w:rsidP="004F458B">
      <w:pPr>
        <w:spacing w:after="0" w:line="240" w:lineRule="auto"/>
      </w:pPr>
      <w:r>
        <w:separator/>
      </w:r>
    </w:p>
  </w:footnote>
  <w:footnote w:type="continuationSeparator" w:id="0">
    <w:p w14:paraId="19F57156" w14:textId="77777777" w:rsidR="0003178F" w:rsidRDefault="0003178F" w:rsidP="004F4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E8553" w14:textId="77777777" w:rsidR="005D5C67" w:rsidRDefault="005D5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B5C38" w14:textId="43B5A1B1" w:rsidR="00551DC2" w:rsidRDefault="00551DC2" w:rsidP="003E558E">
    <w:pPr>
      <w:pStyle w:val="Header"/>
      <w:jc w:val="right"/>
    </w:pPr>
    <w:r w:rsidRPr="003E558E">
      <w:rPr>
        <w:noProof/>
        <w:lang w:eastAsia="en-GB"/>
      </w:rPr>
      <w:drawing>
        <wp:inline distT="0" distB="0" distL="0" distR="0" wp14:anchorId="5B534388" wp14:editId="24529399">
          <wp:extent cx="1457325" cy="1047750"/>
          <wp:effectExtent l="19050" t="0" r="9525" b="0"/>
          <wp:docPr id="4" name="Picture 4" descr="C:\Users\catherine.cousins\AppData\Local\Microsoft\Windows\Temporary Internet Files\Content.Outlook\5NC1S6OP\SEC-Logo-without-diamo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therine.cousins\AppData\Local\Microsoft\Windows\Temporary Internet Files\Content.Outlook\5NC1S6OP\SEC-Logo-without-diamonds.jpg"/>
                  <pic:cNvPicPr>
                    <a:picLocks noChangeAspect="1" noChangeArrowheads="1"/>
                  </pic:cNvPicPr>
                </pic:nvPicPr>
                <pic:blipFill>
                  <a:blip r:embed="rId1"/>
                  <a:srcRect/>
                  <a:stretch>
                    <a:fillRect/>
                  </a:stretch>
                </pic:blipFill>
                <pic:spPr bwMode="auto">
                  <a:xfrm>
                    <a:off x="0" y="0"/>
                    <a:ext cx="1457325" cy="10477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A7850" w14:textId="77777777" w:rsidR="005D5C67" w:rsidRDefault="005D5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46F4BB8"/>
    <w:multiLevelType w:val="hybridMultilevel"/>
    <w:tmpl w:val="B01540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E5B09"/>
    <w:multiLevelType w:val="hybridMultilevel"/>
    <w:tmpl w:val="68DC3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76A97"/>
    <w:multiLevelType w:val="hybridMultilevel"/>
    <w:tmpl w:val="937EB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73438"/>
    <w:multiLevelType w:val="hybridMultilevel"/>
    <w:tmpl w:val="F11C7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11FE8"/>
    <w:multiLevelType w:val="multilevel"/>
    <w:tmpl w:val="82382EC6"/>
    <w:styleLink w:val="Subtitles"/>
    <w:lvl w:ilvl="0">
      <w:start w:val="1"/>
      <w:numFmt w:val="decimal"/>
      <w:lvlText w:val="%1."/>
      <w:lvlJc w:val="left"/>
      <w:pPr>
        <w:ind w:left="360" w:hanging="36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D61751B"/>
    <w:multiLevelType w:val="hybridMultilevel"/>
    <w:tmpl w:val="D676EAF2"/>
    <w:lvl w:ilvl="0" w:tplc="101C79B2">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CD558D"/>
    <w:multiLevelType w:val="hybridMultilevel"/>
    <w:tmpl w:val="3FECB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30A41"/>
    <w:multiLevelType w:val="hybridMultilevel"/>
    <w:tmpl w:val="0AE43500"/>
    <w:lvl w:ilvl="0" w:tplc="44CCA49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092E59"/>
    <w:multiLevelType w:val="hybridMultilevel"/>
    <w:tmpl w:val="9B186FD0"/>
    <w:lvl w:ilvl="0" w:tplc="44CCA49A">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52446B6"/>
    <w:multiLevelType w:val="hybridMultilevel"/>
    <w:tmpl w:val="9E84CA5C"/>
    <w:lvl w:ilvl="0" w:tplc="08090001">
      <w:start w:val="1"/>
      <w:numFmt w:val="bullet"/>
      <w:lvlText w:val=""/>
      <w:lvlJc w:val="left"/>
      <w:pPr>
        <w:ind w:left="720" w:hanging="360"/>
      </w:pPr>
      <w:rPr>
        <w:rFonts w:ascii="Symbol" w:hAnsi="Symbol" w:hint="default"/>
      </w:rPr>
    </w:lvl>
    <w:lvl w:ilvl="1" w:tplc="44CCA49A">
      <w:start w:val="1"/>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020731"/>
    <w:multiLevelType w:val="hybridMultilevel"/>
    <w:tmpl w:val="E6EEF080"/>
    <w:lvl w:ilvl="0" w:tplc="16BA518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0D364E"/>
    <w:multiLevelType w:val="hybridMultilevel"/>
    <w:tmpl w:val="28DA75EA"/>
    <w:lvl w:ilvl="0" w:tplc="44CCA49A">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B362C72"/>
    <w:multiLevelType w:val="hybridMultilevel"/>
    <w:tmpl w:val="8ECEDCE2"/>
    <w:lvl w:ilvl="0" w:tplc="44CCA49A">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C3723E8"/>
    <w:multiLevelType w:val="hybridMultilevel"/>
    <w:tmpl w:val="E4A4F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786592"/>
    <w:multiLevelType w:val="hybridMultilevel"/>
    <w:tmpl w:val="B6046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7D2260"/>
    <w:multiLevelType w:val="hybridMultilevel"/>
    <w:tmpl w:val="DBACFE4A"/>
    <w:lvl w:ilvl="0" w:tplc="44CCA49A">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3C56FC0"/>
    <w:multiLevelType w:val="hybridMultilevel"/>
    <w:tmpl w:val="E1504D6A"/>
    <w:lvl w:ilvl="0" w:tplc="9864BF5C">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5B25294"/>
    <w:multiLevelType w:val="hybridMultilevel"/>
    <w:tmpl w:val="A0BA97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1D25B0"/>
    <w:multiLevelType w:val="hybridMultilevel"/>
    <w:tmpl w:val="2E18AFA8"/>
    <w:lvl w:ilvl="0" w:tplc="44CCA49A">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C852CD9"/>
    <w:multiLevelType w:val="hybridMultilevel"/>
    <w:tmpl w:val="7C3A4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C7147A"/>
    <w:multiLevelType w:val="hybridMultilevel"/>
    <w:tmpl w:val="8BFC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E553B9"/>
    <w:multiLevelType w:val="hybridMultilevel"/>
    <w:tmpl w:val="38B84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7208BF"/>
    <w:multiLevelType w:val="hybridMultilevel"/>
    <w:tmpl w:val="3BE676A6"/>
    <w:lvl w:ilvl="0" w:tplc="44CCA49A">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3D64DFF"/>
    <w:multiLevelType w:val="hybridMultilevel"/>
    <w:tmpl w:val="EF68074A"/>
    <w:lvl w:ilvl="0" w:tplc="42529A78">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6062A6"/>
    <w:multiLevelType w:val="hybridMultilevel"/>
    <w:tmpl w:val="F6B87946"/>
    <w:lvl w:ilvl="0" w:tplc="44CCA49A">
      <w:start w:val="1"/>
      <w:numFmt w:val="bullet"/>
      <w:lvlText w:val="-"/>
      <w:lvlJc w:val="left"/>
      <w:pPr>
        <w:ind w:left="1140" w:hanging="360"/>
      </w:pPr>
      <w:rPr>
        <w:rFonts w:ascii="Arial" w:eastAsiaTheme="minorHAnsi"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5" w15:restartNumberingAfterBreak="0">
    <w:nsid w:val="43E74025"/>
    <w:multiLevelType w:val="hybridMultilevel"/>
    <w:tmpl w:val="3BDCF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6D55FC"/>
    <w:multiLevelType w:val="hybridMultilevel"/>
    <w:tmpl w:val="D720A3E6"/>
    <w:lvl w:ilvl="0" w:tplc="EA1E181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2D554E"/>
    <w:multiLevelType w:val="hybridMultilevel"/>
    <w:tmpl w:val="A8902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3D6B6B"/>
    <w:multiLevelType w:val="hybridMultilevel"/>
    <w:tmpl w:val="10A84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1268AC"/>
    <w:multiLevelType w:val="hybridMultilevel"/>
    <w:tmpl w:val="AF62E6D6"/>
    <w:lvl w:ilvl="0" w:tplc="44CCA49A">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16F6409"/>
    <w:multiLevelType w:val="hybridMultilevel"/>
    <w:tmpl w:val="EDD83B70"/>
    <w:lvl w:ilvl="0" w:tplc="44CCA49A">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1F02984"/>
    <w:multiLevelType w:val="multilevel"/>
    <w:tmpl w:val="CCAEB4D6"/>
    <w:styleLink w:val="SECPanelPaperHeadings"/>
    <w:lvl w:ilvl="0">
      <w:start w:val="1"/>
      <w:numFmt w:val="decimal"/>
      <w:lvlText w:val="%1."/>
      <w:lvlJc w:val="left"/>
      <w:pPr>
        <w:ind w:left="709" w:hanging="709"/>
      </w:pPr>
      <w:rPr>
        <w:rFonts w:ascii="Arial" w:hAnsi="Arial" w:hint="default"/>
        <w:b/>
        <w:bCs w:val="0"/>
        <w:i w:val="0"/>
        <w:iCs w:val="0"/>
        <w:caps w:val="0"/>
        <w:smallCaps w:val="0"/>
        <w:strike w:val="0"/>
        <w:dstrike w:val="0"/>
        <w:vanish w:val="0"/>
        <w:kern w:val="0"/>
        <w:position w:val="0"/>
        <w:sz w:val="24"/>
        <w:u w:val="none"/>
        <w:vertAlign w:val="baseline"/>
        <w:em w:val="none"/>
      </w:rPr>
    </w:lvl>
    <w:lvl w:ilvl="1">
      <w:start w:val="1"/>
      <w:numFmt w:val="decimal"/>
      <w:isLgl/>
      <w:lvlText w:val="%1.%2"/>
      <w:lvlJc w:val="left"/>
      <w:pPr>
        <w:ind w:left="709" w:hanging="709"/>
      </w:pPr>
      <w:rPr>
        <w:rFonts w:ascii="Arial" w:hAnsi="Arial" w:hint="default"/>
        <w:b/>
        <w:sz w:val="20"/>
      </w:rPr>
    </w:lvl>
    <w:lvl w:ilvl="2">
      <w:start w:val="1"/>
      <w:numFmt w:val="decimal"/>
      <w:isLgl/>
      <w:lvlText w:val="%1.%2.%3"/>
      <w:lvlJc w:val="left"/>
      <w:pPr>
        <w:ind w:left="709" w:hanging="709"/>
      </w:pPr>
      <w:rPr>
        <w:rFonts w:hint="default"/>
      </w:rPr>
    </w:lvl>
    <w:lvl w:ilvl="3">
      <w:start w:val="1"/>
      <w:numFmt w:val="decimal"/>
      <w:isLgl/>
      <w:lvlText w:val="%1.%2.%3.%4"/>
      <w:lvlJc w:val="left"/>
      <w:pPr>
        <w:ind w:left="709" w:hanging="709"/>
      </w:pPr>
      <w:rPr>
        <w:rFonts w:hint="default"/>
      </w:rPr>
    </w:lvl>
    <w:lvl w:ilvl="4">
      <w:start w:val="1"/>
      <w:numFmt w:val="decimal"/>
      <w:isLgl/>
      <w:lvlText w:val="%1.%2.%3.%4.%5"/>
      <w:lvlJc w:val="left"/>
      <w:pPr>
        <w:ind w:left="709" w:hanging="709"/>
      </w:pPr>
      <w:rPr>
        <w:rFonts w:hint="default"/>
      </w:rPr>
    </w:lvl>
    <w:lvl w:ilvl="5">
      <w:start w:val="1"/>
      <w:numFmt w:val="decimal"/>
      <w:isLgl/>
      <w:lvlText w:val="%1.%2.%3.%4.%5.%6"/>
      <w:lvlJc w:val="left"/>
      <w:pPr>
        <w:ind w:left="709" w:hanging="709"/>
      </w:pPr>
      <w:rPr>
        <w:rFonts w:hint="default"/>
      </w:rPr>
    </w:lvl>
    <w:lvl w:ilvl="6">
      <w:start w:val="1"/>
      <w:numFmt w:val="decimal"/>
      <w:isLgl/>
      <w:lvlText w:val="%1.%2.%3.%4.%5.%6.%7"/>
      <w:lvlJc w:val="left"/>
      <w:pPr>
        <w:ind w:left="709" w:hanging="709"/>
      </w:pPr>
      <w:rPr>
        <w:rFonts w:hint="default"/>
      </w:rPr>
    </w:lvl>
    <w:lvl w:ilvl="7">
      <w:start w:val="1"/>
      <w:numFmt w:val="decimal"/>
      <w:isLgl/>
      <w:lvlText w:val="%1.%2.%3.%4.%5.%6.%7.%8"/>
      <w:lvlJc w:val="left"/>
      <w:pPr>
        <w:ind w:left="709" w:hanging="709"/>
      </w:pPr>
      <w:rPr>
        <w:rFonts w:hint="default"/>
      </w:rPr>
    </w:lvl>
    <w:lvl w:ilvl="8">
      <w:start w:val="1"/>
      <w:numFmt w:val="decimal"/>
      <w:isLgl/>
      <w:lvlText w:val="%1.%2.%3.%4.%5.%6.%7.%8.%9"/>
      <w:lvlJc w:val="left"/>
      <w:pPr>
        <w:ind w:left="709" w:hanging="709"/>
      </w:pPr>
      <w:rPr>
        <w:rFonts w:hint="default"/>
      </w:rPr>
    </w:lvl>
  </w:abstractNum>
  <w:abstractNum w:abstractNumId="32" w15:restartNumberingAfterBreak="0">
    <w:nsid w:val="5779726C"/>
    <w:multiLevelType w:val="hybridMultilevel"/>
    <w:tmpl w:val="CE566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805E3B"/>
    <w:multiLevelType w:val="hybridMultilevel"/>
    <w:tmpl w:val="71625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490D05"/>
    <w:multiLevelType w:val="hybridMultilevel"/>
    <w:tmpl w:val="1978970E"/>
    <w:lvl w:ilvl="0" w:tplc="082CD440">
      <w:start w:val="3"/>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041124"/>
    <w:multiLevelType w:val="hybridMultilevel"/>
    <w:tmpl w:val="F184FBF4"/>
    <w:lvl w:ilvl="0" w:tplc="44CCA49A">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5523A63"/>
    <w:multiLevelType w:val="hybridMultilevel"/>
    <w:tmpl w:val="51A80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2632D6"/>
    <w:multiLevelType w:val="hybridMultilevel"/>
    <w:tmpl w:val="0294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4F1B69"/>
    <w:multiLevelType w:val="hybridMultilevel"/>
    <w:tmpl w:val="8918C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6B5662"/>
    <w:multiLevelType w:val="hybridMultilevel"/>
    <w:tmpl w:val="7F52F6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C12240"/>
    <w:multiLevelType w:val="hybridMultilevel"/>
    <w:tmpl w:val="39F4B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A25C35"/>
    <w:multiLevelType w:val="multilevel"/>
    <w:tmpl w:val="8EFE4B34"/>
    <w:lvl w:ilvl="0">
      <w:start w:val="1"/>
      <w:numFmt w:val="decimal"/>
      <w:lvlText w:val="%1."/>
      <w:lvlJc w:val="left"/>
      <w:pPr>
        <w:ind w:left="680" w:hanging="68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lvlText w:val="%1.%2"/>
      <w:lvlJc w:val="left"/>
      <w:pPr>
        <w:ind w:left="680" w:hanging="680"/>
      </w:pPr>
      <w:rPr>
        <w:rFonts w:hint="default"/>
      </w:rPr>
    </w:lvl>
    <w:lvl w:ilvl="2">
      <w:start w:val="1"/>
      <w:numFmt w:val="lowerRoman"/>
      <w:lvlText w:val="%3."/>
      <w:lvlJc w:val="right"/>
      <w:pPr>
        <w:ind w:left="680" w:hanging="680"/>
      </w:pPr>
      <w:rPr>
        <w:rFonts w:hint="default"/>
      </w:rPr>
    </w:lvl>
    <w:lvl w:ilvl="3">
      <w:start w:val="1"/>
      <w:numFmt w:val="decimal"/>
      <w:lvlText w:val="%4."/>
      <w:lvlJc w:val="left"/>
      <w:pPr>
        <w:ind w:left="1106" w:hanging="680"/>
      </w:pPr>
      <w:rPr>
        <w:rFonts w:hint="default"/>
        <w:b w:val="0"/>
      </w:rPr>
    </w:lvl>
    <w:lvl w:ilvl="4">
      <w:start w:val="1"/>
      <w:numFmt w:val="lowerLetter"/>
      <w:lvlText w:val="%5."/>
      <w:lvlJc w:val="left"/>
      <w:pPr>
        <w:ind w:left="680" w:hanging="680"/>
      </w:pPr>
      <w:rPr>
        <w:rFonts w:hint="default"/>
      </w:rPr>
    </w:lvl>
    <w:lvl w:ilvl="5">
      <w:start w:val="1"/>
      <w:numFmt w:val="lowerRoman"/>
      <w:lvlText w:val="%6."/>
      <w:lvlJc w:val="righ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right"/>
      <w:pPr>
        <w:ind w:left="680" w:hanging="680"/>
      </w:pPr>
      <w:rPr>
        <w:rFonts w:hint="default"/>
      </w:rPr>
    </w:lvl>
  </w:abstractNum>
  <w:num w:numId="1">
    <w:abstractNumId w:val="23"/>
  </w:num>
  <w:num w:numId="2">
    <w:abstractNumId w:val="5"/>
  </w:num>
  <w:num w:numId="3">
    <w:abstractNumId w:val="10"/>
  </w:num>
  <w:num w:numId="4">
    <w:abstractNumId w:val="31"/>
  </w:num>
  <w:num w:numId="5">
    <w:abstractNumId w:val="4"/>
  </w:num>
  <w:num w:numId="6">
    <w:abstractNumId w:val="41"/>
  </w:num>
  <w:num w:numId="7">
    <w:abstractNumId w:val="1"/>
  </w:num>
  <w:num w:numId="8">
    <w:abstractNumId w:val="28"/>
  </w:num>
  <w:num w:numId="9">
    <w:abstractNumId w:val="13"/>
  </w:num>
  <w:num w:numId="10">
    <w:abstractNumId w:val="2"/>
  </w:num>
  <w:num w:numId="11">
    <w:abstractNumId w:val="20"/>
  </w:num>
  <w:num w:numId="12">
    <w:abstractNumId w:val="14"/>
  </w:num>
  <w:num w:numId="13">
    <w:abstractNumId w:val="25"/>
  </w:num>
  <w:num w:numId="14">
    <w:abstractNumId w:val="8"/>
  </w:num>
  <w:num w:numId="15">
    <w:abstractNumId w:val="32"/>
  </w:num>
  <w:num w:numId="16">
    <w:abstractNumId w:val="17"/>
  </w:num>
  <w:num w:numId="17">
    <w:abstractNumId w:val="36"/>
  </w:num>
  <w:num w:numId="18">
    <w:abstractNumId w:val="9"/>
  </w:num>
  <w:num w:numId="19">
    <w:abstractNumId w:val="24"/>
  </w:num>
  <w:num w:numId="20">
    <w:abstractNumId w:val="6"/>
  </w:num>
  <w:num w:numId="21">
    <w:abstractNumId w:val="12"/>
  </w:num>
  <w:num w:numId="22">
    <w:abstractNumId w:val="21"/>
  </w:num>
  <w:num w:numId="23">
    <w:abstractNumId w:val="19"/>
  </w:num>
  <w:num w:numId="24">
    <w:abstractNumId w:val="27"/>
  </w:num>
  <w:num w:numId="25">
    <w:abstractNumId w:val="37"/>
  </w:num>
  <w:num w:numId="26">
    <w:abstractNumId w:val="22"/>
  </w:num>
  <w:num w:numId="27">
    <w:abstractNumId w:val="18"/>
  </w:num>
  <w:num w:numId="28">
    <w:abstractNumId w:val="29"/>
  </w:num>
  <w:num w:numId="29">
    <w:abstractNumId w:val="35"/>
  </w:num>
  <w:num w:numId="30">
    <w:abstractNumId w:val="15"/>
  </w:num>
  <w:num w:numId="31">
    <w:abstractNumId w:val="30"/>
  </w:num>
  <w:num w:numId="32">
    <w:abstractNumId w:val="11"/>
  </w:num>
  <w:num w:numId="33">
    <w:abstractNumId w:val="10"/>
  </w:num>
  <w:num w:numId="34">
    <w:abstractNumId w:val="16"/>
  </w:num>
  <w:num w:numId="35">
    <w:abstractNumId w:val="7"/>
  </w:num>
  <w:num w:numId="36">
    <w:abstractNumId w:val="10"/>
  </w:num>
  <w:num w:numId="37">
    <w:abstractNumId w:val="10"/>
  </w:num>
  <w:num w:numId="38">
    <w:abstractNumId w:val="28"/>
  </w:num>
  <w:num w:numId="39">
    <w:abstractNumId w:val="41"/>
  </w:num>
  <w:num w:numId="40">
    <w:abstractNumId w:val="34"/>
  </w:num>
  <w:num w:numId="41">
    <w:abstractNumId w:val="0"/>
  </w:num>
  <w:num w:numId="42">
    <w:abstractNumId w:val="10"/>
  </w:num>
  <w:num w:numId="43">
    <w:abstractNumId w:val="3"/>
  </w:num>
  <w:num w:numId="44">
    <w:abstractNumId w:val="33"/>
  </w:num>
  <w:num w:numId="45">
    <w:abstractNumId w:val="40"/>
  </w:num>
  <w:num w:numId="46">
    <w:abstractNumId w:val="38"/>
  </w:num>
  <w:num w:numId="47">
    <w:abstractNumId w:val="39"/>
  </w:num>
  <w:num w:numId="48">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155"/>
    <w:rsid w:val="000034AD"/>
    <w:rsid w:val="00003C56"/>
    <w:rsid w:val="00020BA4"/>
    <w:rsid w:val="000211E6"/>
    <w:rsid w:val="00024057"/>
    <w:rsid w:val="00030216"/>
    <w:rsid w:val="00030B98"/>
    <w:rsid w:val="00031404"/>
    <w:rsid w:val="0003178F"/>
    <w:rsid w:val="00040978"/>
    <w:rsid w:val="00043038"/>
    <w:rsid w:val="00043EF5"/>
    <w:rsid w:val="00045C00"/>
    <w:rsid w:val="000476BA"/>
    <w:rsid w:val="000514B2"/>
    <w:rsid w:val="0005494A"/>
    <w:rsid w:val="0005513E"/>
    <w:rsid w:val="0006239B"/>
    <w:rsid w:val="000626BF"/>
    <w:rsid w:val="00067AFA"/>
    <w:rsid w:val="000709BB"/>
    <w:rsid w:val="00072752"/>
    <w:rsid w:val="00075828"/>
    <w:rsid w:val="00076CD5"/>
    <w:rsid w:val="00080A10"/>
    <w:rsid w:val="00082C70"/>
    <w:rsid w:val="0008310A"/>
    <w:rsid w:val="00091612"/>
    <w:rsid w:val="00091C59"/>
    <w:rsid w:val="00094C7E"/>
    <w:rsid w:val="00095A9E"/>
    <w:rsid w:val="00097A85"/>
    <w:rsid w:val="00097E73"/>
    <w:rsid w:val="000A397B"/>
    <w:rsid w:val="000A41CE"/>
    <w:rsid w:val="000B30A4"/>
    <w:rsid w:val="000B4FAB"/>
    <w:rsid w:val="000C5748"/>
    <w:rsid w:val="000D0828"/>
    <w:rsid w:val="000D08F3"/>
    <w:rsid w:val="000D0F42"/>
    <w:rsid w:val="000D55EF"/>
    <w:rsid w:val="000D5C18"/>
    <w:rsid w:val="000E4304"/>
    <w:rsid w:val="000E5F5E"/>
    <w:rsid w:val="000E6A3C"/>
    <w:rsid w:val="000E6DD9"/>
    <w:rsid w:val="000E7B9E"/>
    <w:rsid w:val="000F0616"/>
    <w:rsid w:val="000F09AD"/>
    <w:rsid w:val="000F161D"/>
    <w:rsid w:val="000F3669"/>
    <w:rsid w:val="000F4376"/>
    <w:rsid w:val="000F49B3"/>
    <w:rsid w:val="00102237"/>
    <w:rsid w:val="001033FE"/>
    <w:rsid w:val="00103981"/>
    <w:rsid w:val="00103AA6"/>
    <w:rsid w:val="001041B6"/>
    <w:rsid w:val="0010448B"/>
    <w:rsid w:val="0010492D"/>
    <w:rsid w:val="00111407"/>
    <w:rsid w:val="001116AC"/>
    <w:rsid w:val="00111856"/>
    <w:rsid w:val="0011305C"/>
    <w:rsid w:val="0012143F"/>
    <w:rsid w:val="00121A17"/>
    <w:rsid w:val="00124553"/>
    <w:rsid w:val="00134D8E"/>
    <w:rsid w:val="00137086"/>
    <w:rsid w:val="00142D57"/>
    <w:rsid w:val="00142F24"/>
    <w:rsid w:val="0015201A"/>
    <w:rsid w:val="00152E20"/>
    <w:rsid w:val="0015324F"/>
    <w:rsid w:val="0015743D"/>
    <w:rsid w:val="001677AD"/>
    <w:rsid w:val="00170C40"/>
    <w:rsid w:val="00173F24"/>
    <w:rsid w:val="00177F91"/>
    <w:rsid w:val="0018432B"/>
    <w:rsid w:val="00184CE1"/>
    <w:rsid w:val="001855DA"/>
    <w:rsid w:val="0018704E"/>
    <w:rsid w:val="00187994"/>
    <w:rsid w:val="00187B68"/>
    <w:rsid w:val="00192FAC"/>
    <w:rsid w:val="001965F9"/>
    <w:rsid w:val="00196A93"/>
    <w:rsid w:val="001A22B6"/>
    <w:rsid w:val="001A46BA"/>
    <w:rsid w:val="001A695B"/>
    <w:rsid w:val="001B284E"/>
    <w:rsid w:val="001B33CC"/>
    <w:rsid w:val="001C193E"/>
    <w:rsid w:val="001C2BD8"/>
    <w:rsid w:val="001D2E61"/>
    <w:rsid w:val="001D5D9D"/>
    <w:rsid w:val="001E0B00"/>
    <w:rsid w:val="001E24EA"/>
    <w:rsid w:val="001E2F08"/>
    <w:rsid w:val="001E4249"/>
    <w:rsid w:val="001E6929"/>
    <w:rsid w:val="001F44D7"/>
    <w:rsid w:val="001F7842"/>
    <w:rsid w:val="001F7F03"/>
    <w:rsid w:val="00200476"/>
    <w:rsid w:val="00203AEB"/>
    <w:rsid w:val="002057BC"/>
    <w:rsid w:val="00211BD0"/>
    <w:rsid w:val="00211DDF"/>
    <w:rsid w:val="00211EB3"/>
    <w:rsid w:val="00220CD1"/>
    <w:rsid w:val="00222D94"/>
    <w:rsid w:val="00222DB4"/>
    <w:rsid w:val="00226EED"/>
    <w:rsid w:val="0023041F"/>
    <w:rsid w:val="00232799"/>
    <w:rsid w:val="00232AC3"/>
    <w:rsid w:val="002357F7"/>
    <w:rsid w:val="002411A3"/>
    <w:rsid w:val="0024177C"/>
    <w:rsid w:val="00241927"/>
    <w:rsid w:val="00242216"/>
    <w:rsid w:val="002424D4"/>
    <w:rsid w:val="002428B2"/>
    <w:rsid w:val="00243D3C"/>
    <w:rsid w:val="00251BB8"/>
    <w:rsid w:val="00251E29"/>
    <w:rsid w:val="00252DDD"/>
    <w:rsid w:val="00254041"/>
    <w:rsid w:val="00256ECD"/>
    <w:rsid w:val="00263644"/>
    <w:rsid w:val="0026697B"/>
    <w:rsid w:val="00267DF6"/>
    <w:rsid w:val="00267F7B"/>
    <w:rsid w:val="002729EB"/>
    <w:rsid w:val="00276910"/>
    <w:rsid w:val="00280CDD"/>
    <w:rsid w:val="00281A10"/>
    <w:rsid w:val="00283D8C"/>
    <w:rsid w:val="00296BEF"/>
    <w:rsid w:val="00296EA0"/>
    <w:rsid w:val="002A0870"/>
    <w:rsid w:val="002A216C"/>
    <w:rsid w:val="002A46ED"/>
    <w:rsid w:val="002A5AD9"/>
    <w:rsid w:val="002A6D3A"/>
    <w:rsid w:val="002B2741"/>
    <w:rsid w:val="002B29F6"/>
    <w:rsid w:val="002C2DF7"/>
    <w:rsid w:val="002D2932"/>
    <w:rsid w:val="002D4BBB"/>
    <w:rsid w:val="002D53C5"/>
    <w:rsid w:val="002E0EC9"/>
    <w:rsid w:val="002F01C2"/>
    <w:rsid w:val="002F0BBC"/>
    <w:rsid w:val="002F1749"/>
    <w:rsid w:val="002F2338"/>
    <w:rsid w:val="002F3307"/>
    <w:rsid w:val="002F39BD"/>
    <w:rsid w:val="002F3FC6"/>
    <w:rsid w:val="002F6C19"/>
    <w:rsid w:val="0030088B"/>
    <w:rsid w:val="00302694"/>
    <w:rsid w:val="003045A5"/>
    <w:rsid w:val="00304AB0"/>
    <w:rsid w:val="00304C64"/>
    <w:rsid w:val="00306C4B"/>
    <w:rsid w:val="00306DC1"/>
    <w:rsid w:val="00316E75"/>
    <w:rsid w:val="0032214C"/>
    <w:rsid w:val="00323B34"/>
    <w:rsid w:val="003242F1"/>
    <w:rsid w:val="003253CF"/>
    <w:rsid w:val="00326650"/>
    <w:rsid w:val="00331B41"/>
    <w:rsid w:val="00332631"/>
    <w:rsid w:val="003425F2"/>
    <w:rsid w:val="00342B04"/>
    <w:rsid w:val="0034422A"/>
    <w:rsid w:val="00345749"/>
    <w:rsid w:val="00347F6A"/>
    <w:rsid w:val="003516BE"/>
    <w:rsid w:val="003527B2"/>
    <w:rsid w:val="00354462"/>
    <w:rsid w:val="0035483C"/>
    <w:rsid w:val="00356C2B"/>
    <w:rsid w:val="00362277"/>
    <w:rsid w:val="00363577"/>
    <w:rsid w:val="003658C8"/>
    <w:rsid w:val="00365CA1"/>
    <w:rsid w:val="00371C77"/>
    <w:rsid w:val="00372351"/>
    <w:rsid w:val="003756A8"/>
    <w:rsid w:val="00375BCC"/>
    <w:rsid w:val="00391B14"/>
    <w:rsid w:val="003935E6"/>
    <w:rsid w:val="00395AF3"/>
    <w:rsid w:val="003A104C"/>
    <w:rsid w:val="003A2213"/>
    <w:rsid w:val="003A4BED"/>
    <w:rsid w:val="003A556D"/>
    <w:rsid w:val="003A5FDA"/>
    <w:rsid w:val="003B118F"/>
    <w:rsid w:val="003C1DF0"/>
    <w:rsid w:val="003C504A"/>
    <w:rsid w:val="003C6DF4"/>
    <w:rsid w:val="003C72A1"/>
    <w:rsid w:val="003D4B63"/>
    <w:rsid w:val="003D771D"/>
    <w:rsid w:val="003D7C52"/>
    <w:rsid w:val="003E2751"/>
    <w:rsid w:val="003E3F85"/>
    <w:rsid w:val="003E558E"/>
    <w:rsid w:val="003E733D"/>
    <w:rsid w:val="003F2BFE"/>
    <w:rsid w:val="003F5E54"/>
    <w:rsid w:val="00401BF8"/>
    <w:rsid w:val="00402A97"/>
    <w:rsid w:val="0040353E"/>
    <w:rsid w:val="00404012"/>
    <w:rsid w:val="00404C8C"/>
    <w:rsid w:val="0040725F"/>
    <w:rsid w:val="004119B6"/>
    <w:rsid w:val="004170C6"/>
    <w:rsid w:val="00420C43"/>
    <w:rsid w:val="00425DF0"/>
    <w:rsid w:val="00425F24"/>
    <w:rsid w:val="00430816"/>
    <w:rsid w:val="00433E0F"/>
    <w:rsid w:val="00434818"/>
    <w:rsid w:val="004351EE"/>
    <w:rsid w:val="004356BB"/>
    <w:rsid w:val="00435B20"/>
    <w:rsid w:val="0043667E"/>
    <w:rsid w:val="00436897"/>
    <w:rsid w:val="00441470"/>
    <w:rsid w:val="00441D82"/>
    <w:rsid w:val="004433A3"/>
    <w:rsid w:val="00443AB1"/>
    <w:rsid w:val="004463BD"/>
    <w:rsid w:val="00446CC1"/>
    <w:rsid w:val="00452A5B"/>
    <w:rsid w:val="00457E3B"/>
    <w:rsid w:val="00463094"/>
    <w:rsid w:val="00465A2A"/>
    <w:rsid w:val="00466069"/>
    <w:rsid w:val="004668F2"/>
    <w:rsid w:val="004707F2"/>
    <w:rsid w:val="0047175C"/>
    <w:rsid w:val="00471CC6"/>
    <w:rsid w:val="00474C39"/>
    <w:rsid w:val="00477B76"/>
    <w:rsid w:val="0048046D"/>
    <w:rsid w:val="0048237F"/>
    <w:rsid w:val="00486EA2"/>
    <w:rsid w:val="0049726A"/>
    <w:rsid w:val="004A6017"/>
    <w:rsid w:val="004B0473"/>
    <w:rsid w:val="004C15F6"/>
    <w:rsid w:val="004C1C8B"/>
    <w:rsid w:val="004C215B"/>
    <w:rsid w:val="004C2CE8"/>
    <w:rsid w:val="004C3F12"/>
    <w:rsid w:val="004C6128"/>
    <w:rsid w:val="004D00F1"/>
    <w:rsid w:val="004D166A"/>
    <w:rsid w:val="004D297C"/>
    <w:rsid w:val="004D380A"/>
    <w:rsid w:val="004D453A"/>
    <w:rsid w:val="004D698F"/>
    <w:rsid w:val="004D7BE4"/>
    <w:rsid w:val="004D7C0A"/>
    <w:rsid w:val="004E1DB7"/>
    <w:rsid w:val="004E2065"/>
    <w:rsid w:val="004E2A55"/>
    <w:rsid w:val="004E536E"/>
    <w:rsid w:val="004F2116"/>
    <w:rsid w:val="004F458B"/>
    <w:rsid w:val="004F4CBE"/>
    <w:rsid w:val="004F6D79"/>
    <w:rsid w:val="004F71DA"/>
    <w:rsid w:val="00501AF8"/>
    <w:rsid w:val="00505EB2"/>
    <w:rsid w:val="0051459C"/>
    <w:rsid w:val="00517881"/>
    <w:rsid w:val="00521D6A"/>
    <w:rsid w:val="005254E2"/>
    <w:rsid w:val="00525E88"/>
    <w:rsid w:val="00526D76"/>
    <w:rsid w:val="0052762D"/>
    <w:rsid w:val="00527CC1"/>
    <w:rsid w:val="00530099"/>
    <w:rsid w:val="00531314"/>
    <w:rsid w:val="00531662"/>
    <w:rsid w:val="005331F9"/>
    <w:rsid w:val="00536F6E"/>
    <w:rsid w:val="00542CCD"/>
    <w:rsid w:val="00547514"/>
    <w:rsid w:val="005503BB"/>
    <w:rsid w:val="00551DC2"/>
    <w:rsid w:val="00551EEE"/>
    <w:rsid w:val="00552405"/>
    <w:rsid w:val="00552455"/>
    <w:rsid w:val="00554542"/>
    <w:rsid w:val="005548BA"/>
    <w:rsid w:val="005552CE"/>
    <w:rsid w:val="005613A7"/>
    <w:rsid w:val="00563737"/>
    <w:rsid w:val="00566244"/>
    <w:rsid w:val="00571E51"/>
    <w:rsid w:val="00574C53"/>
    <w:rsid w:val="00576ADF"/>
    <w:rsid w:val="00580150"/>
    <w:rsid w:val="00584939"/>
    <w:rsid w:val="00587B57"/>
    <w:rsid w:val="00591CAF"/>
    <w:rsid w:val="00596134"/>
    <w:rsid w:val="005964DD"/>
    <w:rsid w:val="00597B0B"/>
    <w:rsid w:val="005A2125"/>
    <w:rsid w:val="005A3D34"/>
    <w:rsid w:val="005A3F96"/>
    <w:rsid w:val="005A6FFF"/>
    <w:rsid w:val="005A7789"/>
    <w:rsid w:val="005B125F"/>
    <w:rsid w:val="005B3D6B"/>
    <w:rsid w:val="005B7DA4"/>
    <w:rsid w:val="005C1F61"/>
    <w:rsid w:val="005D03DD"/>
    <w:rsid w:val="005D20D9"/>
    <w:rsid w:val="005D2C21"/>
    <w:rsid w:val="005D5849"/>
    <w:rsid w:val="005D5C67"/>
    <w:rsid w:val="005D66CE"/>
    <w:rsid w:val="005E3DF9"/>
    <w:rsid w:val="005E52CE"/>
    <w:rsid w:val="005F15F0"/>
    <w:rsid w:val="005F1E4F"/>
    <w:rsid w:val="005F3C95"/>
    <w:rsid w:val="006037D0"/>
    <w:rsid w:val="006038D5"/>
    <w:rsid w:val="00606E4D"/>
    <w:rsid w:val="0060781C"/>
    <w:rsid w:val="00607A8F"/>
    <w:rsid w:val="00611559"/>
    <w:rsid w:val="00611E36"/>
    <w:rsid w:val="0061202E"/>
    <w:rsid w:val="00615163"/>
    <w:rsid w:val="00615E9F"/>
    <w:rsid w:val="006179F8"/>
    <w:rsid w:val="00620B4E"/>
    <w:rsid w:val="00620DBE"/>
    <w:rsid w:val="00621456"/>
    <w:rsid w:val="00621967"/>
    <w:rsid w:val="006240A4"/>
    <w:rsid w:val="006263AD"/>
    <w:rsid w:val="00626EAF"/>
    <w:rsid w:val="00633F6B"/>
    <w:rsid w:val="006365EF"/>
    <w:rsid w:val="00641531"/>
    <w:rsid w:val="006424F2"/>
    <w:rsid w:val="006441BB"/>
    <w:rsid w:val="00644440"/>
    <w:rsid w:val="0064519D"/>
    <w:rsid w:val="0064753C"/>
    <w:rsid w:val="0064797F"/>
    <w:rsid w:val="0065346A"/>
    <w:rsid w:val="0065625F"/>
    <w:rsid w:val="006608CF"/>
    <w:rsid w:val="00661BA9"/>
    <w:rsid w:val="00661D56"/>
    <w:rsid w:val="00662574"/>
    <w:rsid w:val="00672ADF"/>
    <w:rsid w:val="0067326B"/>
    <w:rsid w:val="0068082B"/>
    <w:rsid w:val="00681D3C"/>
    <w:rsid w:val="006863BE"/>
    <w:rsid w:val="00687D31"/>
    <w:rsid w:val="0069226B"/>
    <w:rsid w:val="0069386E"/>
    <w:rsid w:val="006A2F4C"/>
    <w:rsid w:val="006A3A9F"/>
    <w:rsid w:val="006A3BDE"/>
    <w:rsid w:val="006A5954"/>
    <w:rsid w:val="006A6E3A"/>
    <w:rsid w:val="006A7CF4"/>
    <w:rsid w:val="006B0D4D"/>
    <w:rsid w:val="006B1076"/>
    <w:rsid w:val="006B1B0C"/>
    <w:rsid w:val="006B341C"/>
    <w:rsid w:val="006C15A2"/>
    <w:rsid w:val="006C3549"/>
    <w:rsid w:val="006C467D"/>
    <w:rsid w:val="006C6A41"/>
    <w:rsid w:val="006C7524"/>
    <w:rsid w:val="006D03C6"/>
    <w:rsid w:val="006D1654"/>
    <w:rsid w:val="006D1B46"/>
    <w:rsid w:val="006D3E3A"/>
    <w:rsid w:val="006E2114"/>
    <w:rsid w:val="006E2221"/>
    <w:rsid w:val="006E2A75"/>
    <w:rsid w:val="006E49CF"/>
    <w:rsid w:val="006E53D7"/>
    <w:rsid w:val="006E5908"/>
    <w:rsid w:val="006F12FF"/>
    <w:rsid w:val="006F4E06"/>
    <w:rsid w:val="006F7CA7"/>
    <w:rsid w:val="00712849"/>
    <w:rsid w:val="00716546"/>
    <w:rsid w:val="00716EC4"/>
    <w:rsid w:val="00717CF8"/>
    <w:rsid w:val="00723387"/>
    <w:rsid w:val="00731FE8"/>
    <w:rsid w:val="00735F06"/>
    <w:rsid w:val="00736B8D"/>
    <w:rsid w:val="00736F7D"/>
    <w:rsid w:val="007404F2"/>
    <w:rsid w:val="00744B12"/>
    <w:rsid w:val="00746E0F"/>
    <w:rsid w:val="00747040"/>
    <w:rsid w:val="007516F8"/>
    <w:rsid w:val="00757048"/>
    <w:rsid w:val="007577C0"/>
    <w:rsid w:val="00757DE8"/>
    <w:rsid w:val="00764069"/>
    <w:rsid w:val="00764698"/>
    <w:rsid w:val="007717E2"/>
    <w:rsid w:val="00775E81"/>
    <w:rsid w:val="00780003"/>
    <w:rsid w:val="00782F5D"/>
    <w:rsid w:val="007832B7"/>
    <w:rsid w:val="00783DBF"/>
    <w:rsid w:val="00786C7F"/>
    <w:rsid w:val="00792560"/>
    <w:rsid w:val="00793FD4"/>
    <w:rsid w:val="00794846"/>
    <w:rsid w:val="007965BB"/>
    <w:rsid w:val="00797F12"/>
    <w:rsid w:val="007A0139"/>
    <w:rsid w:val="007A035D"/>
    <w:rsid w:val="007A0E65"/>
    <w:rsid w:val="007A3F7C"/>
    <w:rsid w:val="007A421E"/>
    <w:rsid w:val="007A4826"/>
    <w:rsid w:val="007A5CA3"/>
    <w:rsid w:val="007B212D"/>
    <w:rsid w:val="007B3018"/>
    <w:rsid w:val="007B4454"/>
    <w:rsid w:val="007B5CF4"/>
    <w:rsid w:val="007B6EDA"/>
    <w:rsid w:val="007C00FE"/>
    <w:rsid w:val="007C22DD"/>
    <w:rsid w:val="007C5DCC"/>
    <w:rsid w:val="007C5F2C"/>
    <w:rsid w:val="007D5C9A"/>
    <w:rsid w:val="007E016C"/>
    <w:rsid w:val="007E237F"/>
    <w:rsid w:val="007E2D21"/>
    <w:rsid w:val="007E2FBE"/>
    <w:rsid w:val="007E448C"/>
    <w:rsid w:val="007E58E4"/>
    <w:rsid w:val="007E6ECB"/>
    <w:rsid w:val="007F2E70"/>
    <w:rsid w:val="007F5627"/>
    <w:rsid w:val="007F5F07"/>
    <w:rsid w:val="007F65E5"/>
    <w:rsid w:val="00801EC0"/>
    <w:rsid w:val="008020EA"/>
    <w:rsid w:val="0080313F"/>
    <w:rsid w:val="00803798"/>
    <w:rsid w:val="00811344"/>
    <w:rsid w:val="008114D3"/>
    <w:rsid w:val="00811944"/>
    <w:rsid w:val="008143F9"/>
    <w:rsid w:val="00816C76"/>
    <w:rsid w:val="00817547"/>
    <w:rsid w:val="008206CD"/>
    <w:rsid w:val="00823DEC"/>
    <w:rsid w:val="00824EDE"/>
    <w:rsid w:val="00830A96"/>
    <w:rsid w:val="00831F9F"/>
    <w:rsid w:val="00847A1D"/>
    <w:rsid w:val="00853F4C"/>
    <w:rsid w:val="00855057"/>
    <w:rsid w:val="0085524D"/>
    <w:rsid w:val="008560CC"/>
    <w:rsid w:val="0085667A"/>
    <w:rsid w:val="00856A9B"/>
    <w:rsid w:val="008579DE"/>
    <w:rsid w:val="0086220C"/>
    <w:rsid w:val="00862227"/>
    <w:rsid w:val="00862303"/>
    <w:rsid w:val="00866284"/>
    <w:rsid w:val="00867F05"/>
    <w:rsid w:val="00872035"/>
    <w:rsid w:val="008726DE"/>
    <w:rsid w:val="008738E4"/>
    <w:rsid w:val="00874360"/>
    <w:rsid w:val="0087505A"/>
    <w:rsid w:val="008769D9"/>
    <w:rsid w:val="00876EF5"/>
    <w:rsid w:val="0087771B"/>
    <w:rsid w:val="00877D86"/>
    <w:rsid w:val="008801D2"/>
    <w:rsid w:val="00881CA8"/>
    <w:rsid w:val="008846B4"/>
    <w:rsid w:val="008961BA"/>
    <w:rsid w:val="0089731C"/>
    <w:rsid w:val="00897682"/>
    <w:rsid w:val="00897AF0"/>
    <w:rsid w:val="00897D3F"/>
    <w:rsid w:val="008A01C2"/>
    <w:rsid w:val="008A6FE2"/>
    <w:rsid w:val="008B286A"/>
    <w:rsid w:val="008B2F14"/>
    <w:rsid w:val="008C0612"/>
    <w:rsid w:val="008C25EA"/>
    <w:rsid w:val="008C3417"/>
    <w:rsid w:val="008C6EBD"/>
    <w:rsid w:val="008C741C"/>
    <w:rsid w:val="008C7BD4"/>
    <w:rsid w:val="008D1D53"/>
    <w:rsid w:val="008D23B0"/>
    <w:rsid w:val="008D2C23"/>
    <w:rsid w:val="008D7454"/>
    <w:rsid w:val="008E28FE"/>
    <w:rsid w:val="008E2F5B"/>
    <w:rsid w:val="008E4B21"/>
    <w:rsid w:val="008E5272"/>
    <w:rsid w:val="008F14C6"/>
    <w:rsid w:val="008F5796"/>
    <w:rsid w:val="00901F84"/>
    <w:rsid w:val="009042D3"/>
    <w:rsid w:val="0090796E"/>
    <w:rsid w:val="00907A4A"/>
    <w:rsid w:val="00921D28"/>
    <w:rsid w:val="00922D1F"/>
    <w:rsid w:val="00924878"/>
    <w:rsid w:val="00924B55"/>
    <w:rsid w:val="009275B0"/>
    <w:rsid w:val="00931DCE"/>
    <w:rsid w:val="009320F1"/>
    <w:rsid w:val="009337DC"/>
    <w:rsid w:val="00933D6B"/>
    <w:rsid w:val="00934045"/>
    <w:rsid w:val="0093589F"/>
    <w:rsid w:val="00937008"/>
    <w:rsid w:val="00940EA7"/>
    <w:rsid w:val="00941C1E"/>
    <w:rsid w:val="00943E1B"/>
    <w:rsid w:val="009447BB"/>
    <w:rsid w:val="00944875"/>
    <w:rsid w:val="00946506"/>
    <w:rsid w:val="009503E4"/>
    <w:rsid w:val="00953A9B"/>
    <w:rsid w:val="0095506F"/>
    <w:rsid w:val="00955FCC"/>
    <w:rsid w:val="009625AD"/>
    <w:rsid w:val="00962B86"/>
    <w:rsid w:val="009641AD"/>
    <w:rsid w:val="00964CD2"/>
    <w:rsid w:val="00967743"/>
    <w:rsid w:val="00970CC8"/>
    <w:rsid w:val="00971D14"/>
    <w:rsid w:val="009732A9"/>
    <w:rsid w:val="00974D13"/>
    <w:rsid w:val="00976E01"/>
    <w:rsid w:val="00977977"/>
    <w:rsid w:val="009832FF"/>
    <w:rsid w:val="00985C0A"/>
    <w:rsid w:val="009878E6"/>
    <w:rsid w:val="009903B9"/>
    <w:rsid w:val="009931E7"/>
    <w:rsid w:val="009935E2"/>
    <w:rsid w:val="00995272"/>
    <w:rsid w:val="009A1B54"/>
    <w:rsid w:val="009A4096"/>
    <w:rsid w:val="009A6E74"/>
    <w:rsid w:val="009A71B5"/>
    <w:rsid w:val="009B189D"/>
    <w:rsid w:val="009B38A0"/>
    <w:rsid w:val="009B4930"/>
    <w:rsid w:val="009B4B8C"/>
    <w:rsid w:val="009B59F6"/>
    <w:rsid w:val="009B72DF"/>
    <w:rsid w:val="009C21C6"/>
    <w:rsid w:val="009C4A70"/>
    <w:rsid w:val="009C7AD5"/>
    <w:rsid w:val="009D313B"/>
    <w:rsid w:val="009D3B20"/>
    <w:rsid w:val="009D5D0D"/>
    <w:rsid w:val="009D693D"/>
    <w:rsid w:val="009D70F7"/>
    <w:rsid w:val="009E14DA"/>
    <w:rsid w:val="009F0EAF"/>
    <w:rsid w:val="00A014DF"/>
    <w:rsid w:val="00A0259B"/>
    <w:rsid w:val="00A07DC7"/>
    <w:rsid w:val="00A10F90"/>
    <w:rsid w:val="00A119A7"/>
    <w:rsid w:val="00A1426D"/>
    <w:rsid w:val="00A1658E"/>
    <w:rsid w:val="00A23A1E"/>
    <w:rsid w:val="00A24F07"/>
    <w:rsid w:val="00A26A12"/>
    <w:rsid w:val="00A27506"/>
    <w:rsid w:val="00A353B5"/>
    <w:rsid w:val="00A35990"/>
    <w:rsid w:val="00A3644B"/>
    <w:rsid w:val="00A407D5"/>
    <w:rsid w:val="00A44A9B"/>
    <w:rsid w:val="00A457D0"/>
    <w:rsid w:val="00A54644"/>
    <w:rsid w:val="00A56021"/>
    <w:rsid w:val="00A611EC"/>
    <w:rsid w:val="00A6198C"/>
    <w:rsid w:val="00A62793"/>
    <w:rsid w:val="00A62BED"/>
    <w:rsid w:val="00A72682"/>
    <w:rsid w:val="00A72727"/>
    <w:rsid w:val="00A7280F"/>
    <w:rsid w:val="00A75FD0"/>
    <w:rsid w:val="00A77786"/>
    <w:rsid w:val="00A81107"/>
    <w:rsid w:val="00A8272A"/>
    <w:rsid w:val="00A856A6"/>
    <w:rsid w:val="00A901C5"/>
    <w:rsid w:val="00A90B2F"/>
    <w:rsid w:val="00A93DCB"/>
    <w:rsid w:val="00AA40B0"/>
    <w:rsid w:val="00AA6C4D"/>
    <w:rsid w:val="00AB103B"/>
    <w:rsid w:val="00AB13CD"/>
    <w:rsid w:val="00AB1E9C"/>
    <w:rsid w:val="00AB6A15"/>
    <w:rsid w:val="00AB7AC1"/>
    <w:rsid w:val="00AC1347"/>
    <w:rsid w:val="00AC31E5"/>
    <w:rsid w:val="00AC589B"/>
    <w:rsid w:val="00AC6E0A"/>
    <w:rsid w:val="00AD6E72"/>
    <w:rsid w:val="00AE14DD"/>
    <w:rsid w:val="00AE4806"/>
    <w:rsid w:val="00AE4B01"/>
    <w:rsid w:val="00AE6E26"/>
    <w:rsid w:val="00AF2A72"/>
    <w:rsid w:val="00AF357C"/>
    <w:rsid w:val="00AF37D2"/>
    <w:rsid w:val="00AF3D78"/>
    <w:rsid w:val="00AF3FBB"/>
    <w:rsid w:val="00AF72B5"/>
    <w:rsid w:val="00AF7F93"/>
    <w:rsid w:val="00B02B31"/>
    <w:rsid w:val="00B10A95"/>
    <w:rsid w:val="00B10C52"/>
    <w:rsid w:val="00B122DF"/>
    <w:rsid w:val="00B13A0A"/>
    <w:rsid w:val="00B1793A"/>
    <w:rsid w:val="00B209F3"/>
    <w:rsid w:val="00B242DE"/>
    <w:rsid w:val="00B269B4"/>
    <w:rsid w:val="00B2756C"/>
    <w:rsid w:val="00B320E1"/>
    <w:rsid w:val="00B32106"/>
    <w:rsid w:val="00B32AD9"/>
    <w:rsid w:val="00B33B48"/>
    <w:rsid w:val="00B34DFE"/>
    <w:rsid w:val="00B41DCA"/>
    <w:rsid w:val="00B42BF4"/>
    <w:rsid w:val="00B4494A"/>
    <w:rsid w:val="00B454FD"/>
    <w:rsid w:val="00B461CF"/>
    <w:rsid w:val="00B574C8"/>
    <w:rsid w:val="00B6280D"/>
    <w:rsid w:val="00B635F4"/>
    <w:rsid w:val="00B640B6"/>
    <w:rsid w:val="00B64B1A"/>
    <w:rsid w:val="00B70FF1"/>
    <w:rsid w:val="00B7104A"/>
    <w:rsid w:val="00B74BD5"/>
    <w:rsid w:val="00B7631E"/>
    <w:rsid w:val="00B826A2"/>
    <w:rsid w:val="00B85673"/>
    <w:rsid w:val="00B858E9"/>
    <w:rsid w:val="00B8694A"/>
    <w:rsid w:val="00B9007E"/>
    <w:rsid w:val="00B92904"/>
    <w:rsid w:val="00B939D8"/>
    <w:rsid w:val="00B943CC"/>
    <w:rsid w:val="00B94EDB"/>
    <w:rsid w:val="00B9775F"/>
    <w:rsid w:val="00BA20D7"/>
    <w:rsid w:val="00BA2489"/>
    <w:rsid w:val="00BA3F0C"/>
    <w:rsid w:val="00BB18F3"/>
    <w:rsid w:val="00BB2FF0"/>
    <w:rsid w:val="00BB43AF"/>
    <w:rsid w:val="00BB6967"/>
    <w:rsid w:val="00BC011B"/>
    <w:rsid w:val="00BC11D0"/>
    <w:rsid w:val="00BC2A21"/>
    <w:rsid w:val="00BC3A79"/>
    <w:rsid w:val="00BC64DF"/>
    <w:rsid w:val="00BD0D67"/>
    <w:rsid w:val="00BD1C03"/>
    <w:rsid w:val="00BD2ADD"/>
    <w:rsid w:val="00BD41D3"/>
    <w:rsid w:val="00BD51BA"/>
    <w:rsid w:val="00BD70A6"/>
    <w:rsid w:val="00BD742D"/>
    <w:rsid w:val="00BE2DF0"/>
    <w:rsid w:val="00BE399C"/>
    <w:rsid w:val="00BE796B"/>
    <w:rsid w:val="00BE7AF5"/>
    <w:rsid w:val="00BF0F73"/>
    <w:rsid w:val="00BF5649"/>
    <w:rsid w:val="00BF5E40"/>
    <w:rsid w:val="00BF7B26"/>
    <w:rsid w:val="00C106E9"/>
    <w:rsid w:val="00C16ABD"/>
    <w:rsid w:val="00C231C2"/>
    <w:rsid w:val="00C25E1C"/>
    <w:rsid w:val="00C2768F"/>
    <w:rsid w:val="00C277F6"/>
    <w:rsid w:val="00C30931"/>
    <w:rsid w:val="00C33342"/>
    <w:rsid w:val="00C34E93"/>
    <w:rsid w:val="00C420BA"/>
    <w:rsid w:val="00C43704"/>
    <w:rsid w:val="00C44FDF"/>
    <w:rsid w:val="00C51DC3"/>
    <w:rsid w:val="00C52A58"/>
    <w:rsid w:val="00C54640"/>
    <w:rsid w:val="00C549B2"/>
    <w:rsid w:val="00C54D5C"/>
    <w:rsid w:val="00C54EFF"/>
    <w:rsid w:val="00C566E7"/>
    <w:rsid w:val="00C60DD1"/>
    <w:rsid w:val="00C62396"/>
    <w:rsid w:val="00C627C4"/>
    <w:rsid w:val="00C7007A"/>
    <w:rsid w:val="00C708B8"/>
    <w:rsid w:val="00C74FEC"/>
    <w:rsid w:val="00C85BC5"/>
    <w:rsid w:val="00C92C03"/>
    <w:rsid w:val="00C93A93"/>
    <w:rsid w:val="00C951D2"/>
    <w:rsid w:val="00C95607"/>
    <w:rsid w:val="00CA02AC"/>
    <w:rsid w:val="00CA1D8C"/>
    <w:rsid w:val="00CA4073"/>
    <w:rsid w:val="00CA7113"/>
    <w:rsid w:val="00CB4B6F"/>
    <w:rsid w:val="00CB72CA"/>
    <w:rsid w:val="00CC1B14"/>
    <w:rsid w:val="00CD04B0"/>
    <w:rsid w:val="00CD2FE1"/>
    <w:rsid w:val="00CD483C"/>
    <w:rsid w:val="00CD52BD"/>
    <w:rsid w:val="00CE018A"/>
    <w:rsid w:val="00CE0229"/>
    <w:rsid w:val="00CE1F4D"/>
    <w:rsid w:val="00CE4C8F"/>
    <w:rsid w:val="00CE6882"/>
    <w:rsid w:val="00CE6D34"/>
    <w:rsid w:val="00CF6542"/>
    <w:rsid w:val="00D104FB"/>
    <w:rsid w:val="00D11A5E"/>
    <w:rsid w:val="00D11EE1"/>
    <w:rsid w:val="00D14CE9"/>
    <w:rsid w:val="00D15D55"/>
    <w:rsid w:val="00D218F2"/>
    <w:rsid w:val="00D235F9"/>
    <w:rsid w:val="00D25E3C"/>
    <w:rsid w:val="00D31291"/>
    <w:rsid w:val="00D356AD"/>
    <w:rsid w:val="00D35CE6"/>
    <w:rsid w:val="00D3699B"/>
    <w:rsid w:val="00D40B6B"/>
    <w:rsid w:val="00D46488"/>
    <w:rsid w:val="00D46DDE"/>
    <w:rsid w:val="00D53C5A"/>
    <w:rsid w:val="00D5412C"/>
    <w:rsid w:val="00D55563"/>
    <w:rsid w:val="00D5756F"/>
    <w:rsid w:val="00D612A8"/>
    <w:rsid w:val="00D63701"/>
    <w:rsid w:val="00D67E71"/>
    <w:rsid w:val="00D737F8"/>
    <w:rsid w:val="00D74711"/>
    <w:rsid w:val="00D86275"/>
    <w:rsid w:val="00D9234A"/>
    <w:rsid w:val="00D9647C"/>
    <w:rsid w:val="00DA1B1A"/>
    <w:rsid w:val="00DA1DA7"/>
    <w:rsid w:val="00DA679C"/>
    <w:rsid w:val="00DB0807"/>
    <w:rsid w:val="00DB2588"/>
    <w:rsid w:val="00DB2901"/>
    <w:rsid w:val="00DB7C04"/>
    <w:rsid w:val="00DC1736"/>
    <w:rsid w:val="00DC174B"/>
    <w:rsid w:val="00DC4D82"/>
    <w:rsid w:val="00DE2B38"/>
    <w:rsid w:val="00DE4B68"/>
    <w:rsid w:val="00DF1BE5"/>
    <w:rsid w:val="00DF2F19"/>
    <w:rsid w:val="00DF7D57"/>
    <w:rsid w:val="00E00368"/>
    <w:rsid w:val="00E02F63"/>
    <w:rsid w:val="00E06AF3"/>
    <w:rsid w:val="00E06FF8"/>
    <w:rsid w:val="00E11833"/>
    <w:rsid w:val="00E12060"/>
    <w:rsid w:val="00E1288E"/>
    <w:rsid w:val="00E13A8B"/>
    <w:rsid w:val="00E1536A"/>
    <w:rsid w:val="00E15726"/>
    <w:rsid w:val="00E17729"/>
    <w:rsid w:val="00E21918"/>
    <w:rsid w:val="00E228A9"/>
    <w:rsid w:val="00E2428F"/>
    <w:rsid w:val="00E26149"/>
    <w:rsid w:val="00E2655B"/>
    <w:rsid w:val="00E3093E"/>
    <w:rsid w:val="00E30D7F"/>
    <w:rsid w:val="00E3145C"/>
    <w:rsid w:val="00E319B0"/>
    <w:rsid w:val="00E35AA8"/>
    <w:rsid w:val="00E36C62"/>
    <w:rsid w:val="00E44A5A"/>
    <w:rsid w:val="00E4508B"/>
    <w:rsid w:val="00E454BA"/>
    <w:rsid w:val="00E4781A"/>
    <w:rsid w:val="00E50D67"/>
    <w:rsid w:val="00E54F19"/>
    <w:rsid w:val="00E5727E"/>
    <w:rsid w:val="00E57DEC"/>
    <w:rsid w:val="00E6676D"/>
    <w:rsid w:val="00E70B08"/>
    <w:rsid w:val="00E710BE"/>
    <w:rsid w:val="00E72CD9"/>
    <w:rsid w:val="00E831E8"/>
    <w:rsid w:val="00E8435F"/>
    <w:rsid w:val="00E8481E"/>
    <w:rsid w:val="00E84A70"/>
    <w:rsid w:val="00E90B3F"/>
    <w:rsid w:val="00E911BB"/>
    <w:rsid w:val="00E91D5A"/>
    <w:rsid w:val="00E96892"/>
    <w:rsid w:val="00E97660"/>
    <w:rsid w:val="00EA1DBA"/>
    <w:rsid w:val="00EA2DB4"/>
    <w:rsid w:val="00EA3246"/>
    <w:rsid w:val="00EA43F3"/>
    <w:rsid w:val="00EA4E47"/>
    <w:rsid w:val="00EA6D48"/>
    <w:rsid w:val="00EA7036"/>
    <w:rsid w:val="00EB23C3"/>
    <w:rsid w:val="00EB26CF"/>
    <w:rsid w:val="00EB593F"/>
    <w:rsid w:val="00EB5B04"/>
    <w:rsid w:val="00EC00DD"/>
    <w:rsid w:val="00ED040D"/>
    <w:rsid w:val="00ED333E"/>
    <w:rsid w:val="00ED45F9"/>
    <w:rsid w:val="00ED5107"/>
    <w:rsid w:val="00ED51A6"/>
    <w:rsid w:val="00ED5555"/>
    <w:rsid w:val="00ED5B6E"/>
    <w:rsid w:val="00ED72BF"/>
    <w:rsid w:val="00EE00B1"/>
    <w:rsid w:val="00EE22DF"/>
    <w:rsid w:val="00EE33BF"/>
    <w:rsid w:val="00EE5B6E"/>
    <w:rsid w:val="00EE7DFD"/>
    <w:rsid w:val="00EF0027"/>
    <w:rsid w:val="00EF2594"/>
    <w:rsid w:val="00F0008C"/>
    <w:rsid w:val="00F0214E"/>
    <w:rsid w:val="00F02392"/>
    <w:rsid w:val="00F05510"/>
    <w:rsid w:val="00F0729C"/>
    <w:rsid w:val="00F2373F"/>
    <w:rsid w:val="00F24109"/>
    <w:rsid w:val="00F251E1"/>
    <w:rsid w:val="00F25C0B"/>
    <w:rsid w:val="00F36203"/>
    <w:rsid w:val="00F364B8"/>
    <w:rsid w:val="00F379D0"/>
    <w:rsid w:val="00F4058D"/>
    <w:rsid w:val="00F40610"/>
    <w:rsid w:val="00F42F0E"/>
    <w:rsid w:val="00F47D15"/>
    <w:rsid w:val="00F47DD9"/>
    <w:rsid w:val="00F50735"/>
    <w:rsid w:val="00F50F89"/>
    <w:rsid w:val="00F532CF"/>
    <w:rsid w:val="00F57FE2"/>
    <w:rsid w:val="00F629DE"/>
    <w:rsid w:val="00F635A3"/>
    <w:rsid w:val="00F71155"/>
    <w:rsid w:val="00F7301E"/>
    <w:rsid w:val="00F73C4F"/>
    <w:rsid w:val="00F76EC5"/>
    <w:rsid w:val="00F77BCE"/>
    <w:rsid w:val="00F82B24"/>
    <w:rsid w:val="00F83A12"/>
    <w:rsid w:val="00F857B6"/>
    <w:rsid w:val="00F8638F"/>
    <w:rsid w:val="00F86519"/>
    <w:rsid w:val="00F86543"/>
    <w:rsid w:val="00F91B07"/>
    <w:rsid w:val="00F92431"/>
    <w:rsid w:val="00FA14BF"/>
    <w:rsid w:val="00FA2896"/>
    <w:rsid w:val="00FB39C3"/>
    <w:rsid w:val="00FC10A5"/>
    <w:rsid w:val="00FC3807"/>
    <w:rsid w:val="00FC5B33"/>
    <w:rsid w:val="00FC5CC6"/>
    <w:rsid w:val="00FD270F"/>
    <w:rsid w:val="00FD5A59"/>
    <w:rsid w:val="00FD74C1"/>
    <w:rsid w:val="00FE0B6B"/>
    <w:rsid w:val="00FE19A5"/>
    <w:rsid w:val="00FE350F"/>
    <w:rsid w:val="00FE43DC"/>
    <w:rsid w:val="00FE59C5"/>
    <w:rsid w:val="00FF1F1F"/>
    <w:rsid w:val="00FF4CC8"/>
    <w:rsid w:val="00FF6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4D71C630"/>
  <w15:docId w15:val="{1E24F3F3-17C9-4A3A-B302-4F49D73DD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EC Paper Body"/>
    <w:qFormat/>
    <w:rsid w:val="00E3093E"/>
    <w:pPr>
      <w:spacing w:after="120"/>
    </w:pPr>
    <w:rPr>
      <w:rFonts w:ascii="Arial" w:hAnsi="Arial"/>
      <w:color w:val="404040" w:themeColor="text1" w:themeTint="BF"/>
      <w:sz w:val="20"/>
    </w:rPr>
  </w:style>
  <w:style w:type="paragraph" w:styleId="Heading1">
    <w:name w:val="heading 1"/>
    <w:basedOn w:val="Normal"/>
    <w:next w:val="Normal"/>
    <w:link w:val="Heading1Char"/>
    <w:uiPriority w:val="9"/>
    <w:rsid w:val="000D0828"/>
    <w:pPr>
      <w:keepNext/>
      <w:keepLines/>
      <w:numPr>
        <w:numId w:val="1"/>
      </w:numPr>
      <w:spacing w:before="480" w:after="360"/>
      <w:ind w:left="357" w:hanging="357"/>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rsid w:val="000D0828"/>
    <w:pPr>
      <w:keepNext/>
      <w:keepLines/>
      <w:numPr>
        <w:numId w:val="2"/>
      </w:numPr>
      <w:spacing w:before="120"/>
      <w:ind w:left="357" w:hanging="357"/>
      <w:outlineLvl w:val="1"/>
    </w:pPr>
    <w:rPr>
      <w:rFonts w:eastAsiaTheme="majorEastAsia" w:cstheme="majorBidi"/>
      <w:b/>
      <w:bCs/>
      <w:sz w:val="22"/>
      <w:szCs w:val="26"/>
    </w:rPr>
  </w:style>
  <w:style w:type="paragraph" w:styleId="Heading4">
    <w:name w:val="heading 4"/>
    <w:basedOn w:val="Normal"/>
    <w:next w:val="Normal"/>
    <w:link w:val="Heading4Char"/>
    <w:uiPriority w:val="9"/>
    <w:semiHidden/>
    <w:unhideWhenUsed/>
    <w:qFormat/>
    <w:rsid w:val="00940EA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4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58B"/>
  </w:style>
  <w:style w:type="paragraph" w:styleId="Footer">
    <w:name w:val="footer"/>
    <w:basedOn w:val="Normal"/>
    <w:link w:val="FooterChar"/>
    <w:uiPriority w:val="99"/>
    <w:unhideWhenUsed/>
    <w:rsid w:val="004F4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58B"/>
  </w:style>
  <w:style w:type="paragraph" w:styleId="BalloonText">
    <w:name w:val="Balloon Text"/>
    <w:basedOn w:val="Normal"/>
    <w:link w:val="BalloonTextChar"/>
    <w:uiPriority w:val="99"/>
    <w:semiHidden/>
    <w:unhideWhenUsed/>
    <w:rsid w:val="004F4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58B"/>
    <w:rPr>
      <w:rFonts w:ascii="Tahoma" w:hAnsi="Tahoma" w:cs="Tahoma"/>
      <w:sz w:val="16"/>
      <w:szCs w:val="16"/>
    </w:rPr>
  </w:style>
  <w:style w:type="character" w:customStyle="1" w:styleId="Heading1Char">
    <w:name w:val="Heading 1 Char"/>
    <w:basedOn w:val="DefaultParagraphFont"/>
    <w:link w:val="Heading1"/>
    <w:uiPriority w:val="9"/>
    <w:rsid w:val="000D0828"/>
    <w:rPr>
      <w:rFonts w:ascii="Arial" w:eastAsiaTheme="majorEastAsia" w:hAnsi="Arial" w:cstheme="majorBidi"/>
      <w:b/>
      <w:bCs/>
      <w:color w:val="404040" w:themeColor="text1" w:themeTint="BF"/>
      <w:sz w:val="28"/>
      <w:szCs w:val="28"/>
    </w:rPr>
  </w:style>
  <w:style w:type="character" w:customStyle="1" w:styleId="Heading2Char">
    <w:name w:val="Heading 2 Char"/>
    <w:basedOn w:val="DefaultParagraphFont"/>
    <w:link w:val="Heading2"/>
    <w:uiPriority w:val="9"/>
    <w:rsid w:val="000D0828"/>
    <w:rPr>
      <w:rFonts w:ascii="Arial" w:eastAsiaTheme="majorEastAsia" w:hAnsi="Arial" w:cstheme="majorBidi"/>
      <w:b/>
      <w:bCs/>
      <w:color w:val="404040" w:themeColor="text1" w:themeTint="BF"/>
      <w:szCs w:val="26"/>
    </w:rPr>
  </w:style>
  <w:style w:type="paragraph" w:styleId="Title">
    <w:name w:val="Title"/>
    <w:basedOn w:val="Normal"/>
    <w:next w:val="Normal"/>
    <w:link w:val="TitleChar"/>
    <w:uiPriority w:val="10"/>
    <w:rsid w:val="000D0828"/>
    <w:pPr>
      <w:spacing w:before="240" w:after="480" w:line="240" w:lineRule="auto"/>
      <w:jc w:val="center"/>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0D0828"/>
    <w:rPr>
      <w:rFonts w:ascii="Arial" w:eastAsiaTheme="majorEastAsia" w:hAnsi="Arial" w:cstheme="majorBidi"/>
      <w:b/>
      <w:color w:val="404040" w:themeColor="text1" w:themeTint="BF"/>
      <w:spacing w:val="5"/>
      <w:kern w:val="28"/>
      <w:sz w:val="32"/>
      <w:szCs w:val="52"/>
    </w:rPr>
  </w:style>
  <w:style w:type="paragraph" w:styleId="Subtitle">
    <w:name w:val="Subtitle"/>
    <w:aliases w:val="SEC Paper Heading"/>
    <w:basedOn w:val="Normal"/>
    <w:next w:val="Normal"/>
    <w:link w:val="SubtitleChar"/>
    <w:autoRedefine/>
    <w:uiPriority w:val="11"/>
    <w:qFormat/>
    <w:rsid w:val="00F57FE2"/>
    <w:pPr>
      <w:spacing w:before="480"/>
    </w:pPr>
    <w:rPr>
      <w:rFonts w:eastAsiaTheme="majorEastAsia" w:cstheme="majorBidi"/>
      <w:b/>
      <w:iCs/>
      <w:spacing w:val="15"/>
      <w:sz w:val="24"/>
      <w:szCs w:val="24"/>
    </w:rPr>
  </w:style>
  <w:style w:type="character" w:customStyle="1" w:styleId="SubtitleChar">
    <w:name w:val="Subtitle Char"/>
    <w:aliases w:val="SEC Paper Heading Char"/>
    <w:basedOn w:val="DefaultParagraphFont"/>
    <w:link w:val="Subtitle"/>
    <w:uiPriority w:val="11"/>
    <w:rsid w:val="00F57FE2"/>
    <w:rPr>
      <w:rFonts w:ascii="Arial" w:eastAsiaTheme="majorEastAsia" w:hAnsi="Arial" w:cstheme="majorBidi"/>
      <w:b/>
      <w:iCs/>
      <w:color w:val="404040" w:themeColor="text1" w:themeTint="BF"/>
      <w:spacing w:val="15"/>
      <w:sz w:val="24"/>
      <w:szCs w:val="24"/>
    </w:rPr>
  </w:style>
  <w:style w:type="character" w:customStyle="1" w:styleId="MRABodyChar">
    <w:name w:val="MRA Body Char"/>
    <w:basedOn w:val="DefaultParagraphFont"/>
    <w:link w:val="MRABody"/>
    <w:locked/>
    <w:rsid w:val="00E1288E"/>
  </w:style>
  <w:style w:type="paragraph" w:customStyle="1" w:styleId="MRABody">
    <w:name w:val="MRA Body"/>
    <w:basedOn w:val="Normal"/>
    <w:link w:val="MRABodyChar"/>
    <w:rsid w:val="00E1288E"/>
    <w:pPr>
      <w:keepLines/>
      <w:spacing w:line="288" w:lineRule="auto"/>
      <w:jc w:val="both"/>
    </w:pPr>
    <w:rPr>
      <w:rFonts w:asciiTheme="minorHAnsi" w:hAnsiTheme="minorHAnsi"/>
      <w:color w:val="auto"/>
      <w:sz w:val="22"/>
    </w:rPr>
  </w:style>
  <w:style w:type="table" w:customStyle="1" w:styleId="SECTable">
    <w:name w:val="SEC Table"/>
    <w:basedOn w:val="TableNormal"/>
    <w:uiPriority w:val="99"/>
    <w:rsid w:val="00881CA8"/>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FFFFFF" w:themeColor="background1"/>
        <w:sz w:val="20"/>
      </w:rPr>
      <w:tblPr/>
      <w:tcPr>
        <w:shd w:val="clear" w:color="auto" w:fill="00B0F0"/>
      </w:tcPr>
    </w:tblStylePr>
  </w:style>
  <w:style w:type="paragraph" w:styleId="ListParagraph">
    <w:name w:val="List Paragraph"/>
    <w:aliases w:val="SEC Bullet Point,Dot pt,No Spacing1,List Paragraph Char Char Char,Indicator Text,Numbered Para 1,List Paragraph1,Bullet 1,Bullet Points,MAIN CONTENT,List Paragraph12,List Para"/>
    <w:basedOn w:val="Normal"/>
    <w:link w:val="ListParagraphChar"/>
    <w:uiPriority w:val="34"/>
    <w:qFormat/>
    <w:rsid w:val="00EE33BF"/>
    <w:pPr>
      <w:numPr>
        <w:numId w:val="3"/>
      </w:numPr>
    </w:pPr>
  </w:style>
  <w:style w:type="paragraph" w:customStyle="1" w:styleId="SECPaperTitle">
    <w:name w:val="SEC Paper Title"/>
    <w:basedOn w:val="Title"/>
    <w:link w:val="SECPaperTitleChar"/>
    <w:qFormat/>
    <w:rsid w:val="001E4249"/>
  </w:style>
  <w:style w:type="paragraph" w:customStyle="1" w:styleId="Sub-Heading">
    <w:name w:val="Sub-Heading"/>
    <w:basedOn w:val="Normal"/>
    <w:link w:val="Sub-HeadingChar"/>
    <w:qFormat/>
    <w:rsid w:val="00267F7B"/>
    <w:rPr>
      <w:b/>
    </w:rPr>
  </w:style>
  <w:style w:type="character" w:customStyle="1" w:styleId="SECPaperTitleChar">
    <w:name w:val="SEC Paper Title Char"/>
    <w:basedOn w:val="TitleChar"/>
    <w:link w:val="SECPaperTitle"/>
    <w:rsid w:val="001E4249"/>
    <w:rPr>
      <w:rFonts w:ascii="Arial" w:eastAsiaTheme="majorEastAsia" w:hAnsi="Arial" w:cstheme="majorBidi"/>
      <w:b/>
      <w:color w:val="404040" w:themeColor="text1" w:themeTint="BF"/>
      <w:spacing w:val="5"/>
      <w:kern w:val="28"/>
      <w:sz w:val="32"/>
      <w:szCs w:val="52"/>
    </w:rPr>
  </w:style>
  <w:style w:type="numbering" w:customStyle="1" w:styleId="SECPanelPaperHeadings">
    <w:name w:val="SEC Panel Paper Headings"/>
    <w:uiPriority w:val="99"/>
    <w:rsid w:val="00E5727E"/>
    <w:pPr>
      <w:numPr>
        <w:numId w:val="4"/>
      </w:numPr>
    </w:pPr>
  </w:style>
  <w:style w:type="character" w:customStyle="1" w:styleId="Sub-HeadingChar">
    <w:name w:val="Sub-Heading Char"/>
    <w:basedOn w:val="DefaultParagraphFont"/>
    <w:link w:val="Sub-Heading"/>
    <w:rsid w:val="00267F7B"/>
    <w:rPr>
      <w:rFonts w:ascii="Arial" w:hAnsi="Arial"/>
      <w:b/>
      <w:color w:val="404040" w:themeColor="text1" w:themeTint="BF"/>
      <w:sz w:val="20"/>
    </w:rPr>
  </w:style>
  <w:style w:type="paragraph" w:styleId="Caption">
    <w:name w:val="caption"/>
    <w:aliases w:val="Caption SEC Table"/>
    <w:basedOn w:val="Sub-Heading"/>
    <w:next w:val="Normal"/>
    <w:uiPriority w:val="35"/>
    <w:unhideWhenUsed/>
    <w:qFormat/>
    <w:rsid w:val="00267F7B"/>
    <w:pPr>
      <w:ind w:left="709" w:hanging="709"/>
      <w:jc w:val="right"/>
    </w:pPr>
    <w:rPr>
      <w:i/>
    </w:rPr>
  </w:style>
  <w:style w:type="paragraph" w:customStyle="1" w:styleId="Subtitle2">
    <w:name w:val="Subtitle2"/>
    <w:aliases w:val="SEC Paper Sub-Heading"/>
    <w:basedOn w:val="Subtitle"/>
    <w:next w:val="Normal"/>
    <w:qFormat/>
    <w:rsid w:val="00F57FE2"/>
    <w:pPr>
      <w:numPr>
        <w:ilvl w:val="1"/>
      </w:numPr>
      <w:spacing w:before="0"/>
    </w:pPr>
    <w:rPr>
      <w:sz w:val="20"/>
    </w:rPr>
  </w:style>
  <w:style w:type="numbering" w:customStyle="1" w:styleId="Subtitles">
    <w:name w:val="Subtitles"/>
    <w:uiPriority w:val="99"/>
    <w:rsid w:val="00A75FD0"/>
    <w:pPr>
      <w:numPr>
        <w:numId w:val="5"/>
      </w:numPr>
    </w:pPr>
  </w:style>
  <w:style w:type="character" w:styleId="CommentReference">
    <w:name w:val="annotation reference"/>
    <w:basedOn w:val="DefaultParagraphFont"/>
    <w:uiPriority w:val="99"/>
    <w:semiHidden/>
    <w:unhideWhenUsed/>
    <w:rsid w:val="00170C40"/>
    <w:rPr>
      <w:sz w:val="16"/>
      <w:szCs w:val="16"/>
    </w:rPr>
  </w:style>
  <w:style w:type="paragraph" w:styleId="CommentText">
    <w:name w:val="annotation text"/>
    <w:basedOn w:val="Normal"/>
    <w:link w:val="CommentTextChar"/>
    <w:uiPriority w:val="99"/>
    <w:unhideWhenUsed/>
    <w:rsid w:val="00170C40"/>
    <w:pPr>
      <w:spacing w:line="240" w:lineRule="auto"/>
    </w:pPr>
    <w:rPr>
      <w:szCs w:val="20"/>
    </w:rPr>
  </w:style>
  <w:style w:type="character" w:customStyle="1" w:styleId="CommentTextChar">
    <w:name w:val="Comment Text Char"/>
    <w:basedOn w:val="DefaultParagraphFont"/>
    <w:link w:val="CommentText"/>
    <w:uiPriority w:val="99"/>
    <w:rsid w:val="00170C40"/>
    <w:rPr>
      <w:rFonts w:ascii="Arial" w:hAnsi="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170C40"/>
    <w:rPr>
      <w:b/>
      <w:bCs/>
    </w:rPr>
  </w:style>
  <w:style w:type="character" w:customStyle="1" w:styleId="CommentSubjectChar">
    <w:name w:val="Comment Subject Char"/>
    <w:basedOn w:val="CommentTextChar"/>
    <w:link w:val="CommentSubject"/>
    <w:uiPriority w:val="99"/>
    <w:semiHidden/>
    <w:rsid w:val="00170C40"/>
    <w:rPr>
      <w:rFonts w:ascii="Arial" w:hAnsi="Arial"/>
      <w:b/>
      <w:bCs/>
      <w:color w:val="404040" w:themeColor="text1" w:themeTint="BF"/>
      <w:sz w:val="20"/>
      <w:szCs w:val="20"/>
    </w:rPr>
  </w:style>
  <w:style w:type="paragraph" w:customStyle="1" w:styleId="Default">
    <w:name w:val="Default"/>
    <w:rsid w:val="008E5272"/>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9A1B54"/>
    <w:pPr>
      <w:spacing w:after="0" w:line="240" w:lineRule="auto"/>
    </w:pPr>
    <w:rPr>
      <w:szCs w:val="20"/>
    </w:rPr>
  </w:style>
  <w:style w:type="character" w:customStyle="1" w:styleId="FootnoteTextChar">
    <w:name w:val="Footnote Text Char"/>
    <w:basedOn w:val="DefaultParagraphFont"/>
    <w:link w:val="FootnoteText"/>
    <w:uiPriority w:val="99"/>
    <w:semiHidden/>
    <w:rsid w:val="009A1B54"/>
    <w:rPr>
      <w:rFonts w:ascii="Arial" w:hAnsi="Arial"/>
      <w:color w:val="404040" w:themeColor="text1" w:themeTint="BF"/>
      <w:sz w:val="20"/>
      <w:szCs w:val="20"/>
    </w:rPr>
  </w:style>
  <w:style w:type="character" w:styleId="FootnoteReference">
    <w:name w:val="footnote reference"/>
    <w:basedOn w:val="DefaultParagraphFont"/>
    <w:uiPriority w:val="99"/>
    <w:semiHidden/>
    <w:unhideWhenUsed/>
    <w:rsid w:val="009A1B54"/>
    <w:rPr>
      <w:vertAlign w:val="superscript"/>
    </w:rPr>
  </w:style>
  <w:style w:type="paragraph" w:styleId="PlainText">
    <w:name w:val="Plain Text"/>
    <w:basedOn w:val="Normal"/>
    <w:link w:val="PlainTextChar"/>
    <w:uiPriority w:val="99"/>
    <w:semiHidden/>
    <w:unhideWhenUsed/>
    <w:rsid w:val="00466069"/>
    <w:pPr>
      <w:spacing w:after="0" w:line="240" w:lineRule="auto"/>
    </w:pPr>
    <w:rPr>
      <w:rFonts w:ascii="Calibri" w:hAnsi="Calibri" w:cs="Consolas"/>
      <w:color w:val="auto"/>
      <w:sz w:val="22"/>
      <w:szCs w:val="21"/>
    </w:rPr>
  </w:style>
  <w:style w:type="character" w:customStyle="1" w:styleId="PlainTextChar">
    <w:name w:val="Plain Text Char"/>
    <w:basedOn w:val="DefaultParagraphFont"/>
    <w:link w:val="PlainText"/>
    <w:uiPriority w:val="99"/>
    <w:semiHidden/>
    <w:rsid w:val="00466069"/>
    <w:rPr>
      <w:rFonts w:ascii="Calibri" w:hAnsi="Calibri" w:cs="Consolas"/>
      <w:szCs w:val="21"/>
    </w:rPr>
  </w:style>
  <w:style w:type="character" w:customStyle="1" w:styleId="ListParagraphChar">
    <w:name w:val="List Paragraph Char"/>
    <w:aliases w:val="SEC Bullet Point Char,Dot pt Char,No Spacing1 Char,List Paragraph Char Char Char Char,Indicator Text Char,Numbered Para 1 Char,List Paragraph1 Char,Bullet 1 Char,Bullet Points Char,MAIN CONTENT Char,List Paragraph12 Char"/>
    <w:basedOn w:val="DefaultParagraphFont"/>
    <w:link w:val="ListParagraph"/>
    <w:uiPriority w:val="34"/>
    <w:qFormat/>
    <w:locked/>
    <w:rsid w:val="00897D3F"/>
    <w:rPr>
      <w:rFonts w:ascii="Arial" w:hAnsi="Arial"/>
      <w:color w:val="404040" w:themeColor="text1" w:themeTint="BF"/>
      <w:sz w:val="20"/>
    </w:rPr>
  </w:style>
  <w:style w:type="paragraph" w:styleId="BodyText">
    <w:name w:val="Body Text"/>
    <w:basedOn w:val="Normal"/>
    <w:link w:val="BodyTextChar"/>
    <w:uiPriority w:val="99"/>
    <w:semiHidden/>
    <w:unhideWhenUsed/>
    <w:rsid w:val="00897D3F"/>
  </w:style>
  <w:style w:type="character" w:customStyle="1" w:styleId="BodyTextChar">
    <w:name w:val="Body Text Char"/>
    <w:basedOn w:val="DefaultParagraphFont"/>
    <w:link w:val="BodyText"/>
    <w:uiPriority w:val="99"/>
    <w:semiHidden/>
    <w:rsid w:val="00897D3F"/>
    <w:rPr>
      <w:rFonts w:ascii="Arial" w:hAnsi="Arial"/>
      <w:color w:val="404040" w:themeColor="text1" w:themeTint="BF"/>
      <w:sz w:val="20"/>
    </w:rPr>
  </w:style>
  <w:style w:type="paragraph" w:styleId="Revision">
    <w:name w:val="Revision"/>
    <w:hidden/>
    <w:uiPriority w:val="99"/>
    <w:semiHidden/>
    <w:rsid w:val="00E11833"/>
    <w:pPr>
      <w:spacing w:after="0" w:line="240" w:lineRule="auto"/>
    </w:pPr>
    <w:rPr>
      <w:rFonts w:ascii="Arial" w:hAnsi="Arial"/>
      <w:color w:val="404040" w:themeColor="text1" w:themeTint="BF"/>
      <w:sz w:val="20"/>
    </w:rPr>
  </w:style>
  <w:style w:type="character" w:styleId="Hyperlink">
    <w:name w:val="Hyperlink"/>
    <w:basedOn w:val="DefaultParagraphFont"/>
    <w:uiPriority w:val="99"/>
    <w:unhideWhenUsed/>
    <w:rsid w:val="00831F9F"/>
    <w:rPr>
      <w:color w:val="0000FF" w:themeColor="hyperlink"/>
      <w:u w:val="single"/>
    </w:rPr>
  </w:style>
  <w:style w:type="character" w:styleId="UnresolvedMention">
    <w:name w:val="Unresolved Mention"/>
    <w:basedOn w:val="DefaultParagraphFont"/>
    <w:uiPriority w:val="99"/>
    <w:semiHidden/>
    <w:unhideWhenUsed/>
    <w:rsid w:val="00EB593F"/>
    <w:rPr>
      <w:color w:val="605E5C"/>
      <w:shd w:val="clear" w:color="auto" w:fill="E1DFDD"/>
    </w:rPr>
  </w:style>
  <w:style w:type="character" w:styleId="PlaceholderText">
    <w:name w:val="Placeholder Text"/>
    <w:basedOn w:val="DefaultParagraphFont"/>
    <w:uiPriority w:val="99"/>
    <w:semiHidden/>
    <w:rsid w:val="003F5E54"/>
    <w:rPr>
      <w:color w:val="808080"/>
    </w:rPr>
  </w:style>
  <w:style w:type="paragraph" w:customStyle="1" w:styleId="Questiontitle">
    <w:name w:val="Question title"/>
    <w:basedOn w:val="Normal"/>
    <w:uiPriority w:val="8"/>
    <w:qFormat/>
    <w:rsid w:val="003F5E54"/>
    <w:pPr>
      <w:keepNext/>
      <w:spacing w:before="40" w:after="40" w:line="240" w:lineRule="auto"/>
      <w:jc w:val="center"/>
    </w:pPr>
    <w:rPr>
      <w:b/>
      <w:color w:val="FFFFFF" w:themeColor="background1"/>
    </w:rPr>
  </w:style>
  <w:style w:type="paragraph" w:customStyle="1" w:styleId="Questionbodytext">
    <w:name w:val="Question body text"/>
    <w:basedOn w:val="Normal"/>
    <w:uiPriority w:val="8"/>
    <w:qFormat/>
    <w:rsid w:val="003F5E54"/>
    <w:pPr>
      <w:spacing w:before="40" w:after="80" w:line="288" w:lineRule="auto"/>
    </w:pPr>
  </w:style>
  <w:style w:type="character" w:customStyle="1" w:styleId="Heading4Char">
    <w:name w:val="Heading 4 Char"/>
    <w:basedOn w:val="DefaultParagraphFont"/>
    <w:link w:val="Heading4"/>
    <w:uiPriority w:val="9"/>
    <w:semiHidden/>
    <w:rsid w:val="00940EA7"/>
    <w:rPr>
      <w:rFonts w:asciiTheme="majorHAnsi" w:eastAsiaTheme="majorEastAsia" w:hAnsiTheme="majorHAnsi" w:cstheme="majorBidi"/>
      <w:i/>
      <w:iCs/>
      <w:color w:val="365F91" w:themeColor="accent1" w:themeShade="BF"/>
      <w:sz w:val="20"/>
    </w:rPr>
  </w:style>
  <w:style w:type="character" w:customStyle="1" w:styleId="user-generated">
    <w:name w:val="user-generated"/>
    <w:basedOn w:val="DefaultParagraphFont"/>
    <w:rsid w:val="00940EA7"/>
  </w:style>
  <w:style w:type="character" w:customStyle="1" w:styleId="page-title">
    <w:name w:val="page-title"/>
    <w:basedOn w:val="DefaultParagraphFont"/>
    <w:rsid w:val="00E30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43040">
      <w:bodyDiv w:val="1"/>
      <w:marLeft w:val="0"/>
      <w:marRight w:val="0"/>
      <w:marTop w:val="0"/>
      <w:marBottom w:val="0"/>
      <w:divBdr>
        <w:top w:val="none" w:sz="0" w:space="0" w:color="auto"/>
        <w:left w:val="none" w:sz="0" w:space="0" w:color="auto"/>
        <w:bottom w:val="none" w:sz="0" w:space="0" w:color="auto"/>
        <w:right w:val="none" w:sz="0" w:space="0" w:color="auto"/>
      </w:divBdr>
    </w:div>
    <w:div w:id="61104298">
      <w:bodyDiv w:val="1"/>
      <w:marLeft w:val="0"/>
      <w:marRight w:val="0"/>
      <w:marTop w:val="0"/>
      <w:marBottom w:val="0"/>
      <w:divBdr>
        <w:top w:val="none" w:sz="0" w:space="0" w:color="auto"/>
        <w:left w:val="none" w:sz="0" w:space="0" w:color="auto"/>
        <w:bottom w:val="none" w:sz="0" w:space="0" w:color="auto"/>
        <w:right w:val="none" w:sz="0" w:space="0" w:color="auto"/>
      </w:divBdr>
    </w:div>
    <w:div w:id="161089327">
      <w:bodyDiv w:val="1"/>
      <w:marLeft w:val="0"/>
      <w:marRight w:val="0"/>
      <w:marTop w:val="0"/>
      <w:marBottom w:val="0"/>
      <w:divBdr>
        <w:top w:val="none" w:sz="0" w:space="0" w:color="auto"/>
        <w:left w:val="none" w:sz="0" w:space="0" w:color="auto"/>
        <w:bottom w:val="none" w:sz="0" w:space="0" w:color="auto"/>
        <w:right w:val="none" w:sz="0" w:space="0" w:color="auto"/>
      </w:divBdr>
    </w:div>
    <w:div w:id="574320594">
      <w:bodyDiv w:val="1"/>
      <w:marLeft w:val="0"/>
      <w:marRight w:val="0"/>
      <w:marTop w:val="0"/>
      <w:marBottom w:val="0"/>
      <w:divBdr>
        <w:top w:val="none" w:sz="0" w:space="0" w:color="auto"/>
        <w:left w:val="none" w:sz="0" w:space="0" w:color="auto"/>
        <w:bottom w:val="none" w:sz="0" w:space="0" w:color="auto"/>
        <w:right w:val="none" w:sz="0" w:space="0" w:color="auto"/>
      </w:divBdr>
    </w:div>
    <w:div w:id="748112092">
      <w:bodyDiv w:val="1"/>
      <w:marLeft w:val="0"/>
      <w:marRight w:val="0"/>
      <w:marTop w:val="0"/>
      <w:marBottom w:val="0"/>
      <w:divBdr>
        <w:top w:val="none" w:sz="0" w:space="0" w:color="auto"/>
        <w:left w:val="none" w:sz="0" w:space="0" w:color="auto"/>
        <w:bottom w:val="none" w:sz="0" w:space="0" w:color="auto"/>
        <w:right w:val="none" w:sz="0" w:space="0" w:color="auto"/>
      </w:divBdr>
    </w:div>
    <w:div w:id="980038420">
      <w:bodyDiv w:val="1"/>
      <w:marLeft w:val="0"/>
      <w:marRight w:val="0"/>
      <w:marTop w:val="0"/>
      <w:marBottom w:val="0"/>
      <w:divBdr>
        <w:top w:val="none" w:sz="0" w:space="0" w:color="auto"/>
        <w:left w:val="none" w:sz="0" w:space="0" w:color="auto"/>
        <w:bottom w:val="none" w:sz="0" w:space="0" w:color="auto"/>
        <w:right w:val="none" w:sz="0" w:space="0" w:color="auto"/>
      </w:divBdr>
    </w:div>
    <w:div w:id="1018697601">
      <w:bodyDiv w:val="1"/>
      <w:marLeft w:val="0"/>
      <w:marRight w:val="0"/>
      <w:marTop w:val="0"/>
      <w:marBottom w:val="0"/>
      <w:divBdr>
        <w:top w:val="none" w:sz="0" w:space="0" w:color="auto"/>
        <w:left w:val="none" w:sz="0" w:space="0" w:color="auto"/>
        <w:bottom w:val="none" w:sz="0" w:space="0" w:color="auto"/>
        <w:right w:val="none" w:sz="0" w:space="0" w:color="auto"/>
      </w:divBdr>
    </w:div>
    <w:div w:id="1084255080">
      <w:bodyDiv w:val="1"/>
      <w:marLeft w:val="0"/>
      <w:marRight w:val="0"/>
      <w:marTop w:val="0"/>
      <w:marBottom w:val="0"/>
      <w:divBdr>
        <w:top w:val="none" w:sz="0" w:space="0" w:color="auto"/>
        <w:left w:val="none" w:sz="0" w:space="0" w:color="auto"/>
        <w:bottom w:val="none" w:sz="0" w:space="0" w:color="auto"/>
        <w:right w:val="none" w:sz="0" w:space="0" w:color="auto"/>
      </w:divBdr>
    </w:div>
    <w:div w:id="1203250699">
      <w:bodyDiv w:val="1"/>
      <w:marLeft w:val="0"/>
      <w:marRight w:val="0"/>
      <w:marTop w:val="0"/>
      <w:marBottom w:val="0"/>
      <w:divBdr>
        <w:top w:val="none" w:sz="0" w:space="0" w:color="auto"/>
        <w:left w:val="none" w:sz="0" w:space="0" w:color="auto"/>
        <w:bottom w:val="none" w:sz="0" w:space="0" w:color="auto"/>
        <w:right w:val="none" w:sz="0" w:space="0" w:color="auto"/>
      </w:divBdr>
    </w:div>
    <w:div w:id="1357390973">
      <w:bodyDiv w:val="1"/>
      <w:marLeft w:val="0"/>
      <w:marRight w:val="0"/>
      <w:marTop w:val="0"/>
      <w:marBottom w:val="0"/>
      <w:divBdr>
        <w:top w:val="none" w:sz="0" w:space="0" w:color="auto"/>
        <w:left w:val="none" w:sz="0" w:space="0" w:color="auto"/>
        <w:bottom w:val="none" w:sz="0" w:space="0" w:color="auto"/>
        <w:right w:val="none" w:sz="0" w:space="0" w:color="auto"/>
      </w:divBdr>
    </w:div>
    <w:div w:id="1532760354">
      <w:bodyDiv w:val="1"/>
      <w:marLeft w:val="0"/>
      <w:marRight w:val="0"/>
      <w:marTop w:val="0"/>
      <w:marBottom w:val="0"/>
      <w:divBdr>
        <w:top w:val="none" w:sz="0" w:space="0" w:color="auto"/>
        <w:left w:val="none" w:sz="0" w:space="0" w:color="auto"/>
        <w:bottom w:val="none" w:sz="0" w:space="0" w:color="auto"/>
        <w:right w:val="none" w:sz="0" w:space="0" w:color="auto"/>
      </w:divBdr>
    </w:div>
    <w:div w:id="1607809783">
      <w:bodyDiv w:val="1"/>
      <w:marLeft w:val="0"/>
      <w:marRight w:val="0"/>
      <w:marTop w:val="0"/>
      <w:marBottom w:val="0"/>
      <w:divBdr>
        <w:top w:val="none" w:sz="0" w:space="0" w:color="auto"/>
        <w:left w:val="none" w:sz="0" w:space="0" w:color="auto"/>
        <w:bottom w:val="none" w:sz="0" w:space="0" w:color="auto"/>
        <w:right w:val="none" w:sz="0" w:space="0" w:color="auto"/>
      </w:divBdr>
    </w:div>
    <w:div w:id="1997150581">
      <w:bodyDiv w:val="1"/>
      <w:marLeft w:val="0"/>
      <w:marRight w:val="0"/>
      <w:marTop w:val="0"/>
      <w:marBottom w:val="0"/>
      <w:divBdr>
        <w:top w:val="none" w:sz="0" w:space="0" w:color="auto"/>
        <w:left w:val="none" w:sz="0" w:space="0" w:color="auto"/>
        <w:bottom w:val="none" w:sz="0" w:space="0" w:color="auto"/>
        <w:right w:val="none" w:sz="0" w:space="0" w:color="auto"/>
      </w:divBdr>
    </w:div>
    <w:div w:id="204990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AS@gemserv.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ECAS@gemserv.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AS@gemserv.com"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AS@gemserv.com"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7B77B8E97A44D4D9B77CA5E0BFCA7E5"/>
        <w:category>
          <w:name w:val="General"/>
          <w:gallery w:val="placeholder"/>
        </w:category>
        <w:types>
          <w:type w:val="bbPlcHdr"/>
        </w:types>
        <w:behaviors>
          <w:behavior w:val="content"/>
        </w:behaviors>
        <w:guid w:val="{368A78BE-91D5-4681-833F-55557679CD55}"/>
      </w:docPartPr>
      <w:docPartBody>
        <w:p w:rsidR="00870987" w:rsidRDefault="00870987">
          <w:pPr>
            <w:pStyle w:val="C7B77B8E97A44D4D9B77CA5E0BFCA7E5"/>
          </w:pPr>
          <w:r w:rsidRPr="004F77A6">
            <w:rPr>
              <w:rStyle w:val="PlaceholderText"/>
            </w:rPr>
            <w:t xml:space="preserve">Click </w:t>
          </w:r>
          <w:r>
            <w:rPr>
              <w:rStyle w:val="PlaceholderText"/>
            </w:rPr>
            <w:t>and insert your name</w:t>
          </w:r>
        </w:p>
      </w:docPartBody>
    </w:docPart>
    <w:docPart>
      <w:docPartPr>
        <w:name w:val="58F8A00711054C6ABF0B8E1831EBA408"/>
        <w:category>
          <w:name w:val="General"/>
          <w:gallery w:val="placeholder"/>
        </w:category>
        <w:types>
          <w:type w:val="bbPlcHdr"/>
        </w:types>
        <w:behaviors>
          <w:behavior w:val="content"/>
        </w:behaviors>
        <w:guid w:val="{5AD18418-8F5D-4294-9A91-2283A82168FD}"/>
      </w:docPartPr>
      <w:docPartBody>
        <w:p w:rsidR="00870987" w:rsidRDefault="00870987">
          <w:pPr>
            <w:pStyle w:val="58F8A00711054C6ABF0B8E1831EBA408"/>
          </w:pPr>
          <w:r w:rsidRPr="004F77A6">
            <w:rPr>
              <w:rStyle w:val="PlaceholderText"/>
            </w:rPr>
            <w:t xml:space="preserve">Click </w:t>
          </w:r>
          <w:r>
            <w:rPr>
              <w:rStyle w:val="PlaceholderText"/>
            </w:rPr>
            <w:t>and insert the name of the organisation you are responding for</w:t>
          </w:r>
        </w:p>
      </w:docPartBody>
    </w:docPart>
    <w:docPart>
      <w:docPartPr>
        <w:name w:val="F9739C79C7D7403E9B40083AC02BAB55"/>
        <w:category>
          <w:name w:val="General"/>
          <w:gallery w:val="placeholder"/>
        </w:category>
        <w:types>
          <w:type w:val="bbPlcHdr"/>
        </w:types>
        <w:behaviors>
          <w:behavior w:val="content"/>
        </w:behaviors>
        <w:guid w:val="{781A7A72-36B7-4AC9-8341-02A88A8DFDE2}"/>
      </w:docPartPr>
      <w:docPartBody>
        <w:p w:rsidR="00870987" w:rsidRDefault="00870987">
          <w:pPr>
            <w:pStyle w:val="F9739C79C7D7403E9B40083AC02BAB55"/>
          </w:pPr>
          <w:r w:rsidRPr="004F77A6">
            <w:rPr>
              <w:rStyle w:val="PlaceholderText"/>
            </w:rPr>
            <w:t xml:space="preserve">Click </w:t>
          </w:r>
          <w:r>
            <w:rPr>
              <w:rStyle w:val="PlaceholderText"/>
            </w:rPr>
            <w:t>and insert a phone number we can call you on with any queries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ational2">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7F4"/>
    <w:rsid w:val="007917F4"/>
    <w:rsid w:val="00840693"/>
    <w:rsid w:val="00870987"/>
    <w:rsid w:val="00A202E3"/>
    <w:rsid w:val="00C62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820DDEA602D48D99FB5FA5368047A0D">
    <w:name w:val="5820DDEA602D48D99FB5FA5368047A0D"/>
    <w:rsid w:val="007917F4"/>
  </w:style>
  <w:style w:type="paragraph" w:customStyle="1" w:styleId="D5487E9CB6D34AFEB5F3DBE0C40CC7B1">
    <w:name w:val="D5487E9CB6D34AFEB5F3DBE0C40CC7B1"/>
    <w:rsid w:val="007917F4"/>
  </w:style>
  <w:style w:type="paragraph" w:customStyle="1" w:styleId="6ED14AE596724B1F981EE83C6808F635">
    <w:name w:val="6ED14AE596724B1F981EE83C6808F635"/>
    <w:rsid w:val="007917F4"/>
  </w:style>
  <w:style w:type="paragraph" w:customStyle="1" w:styleId="E16BC9B4750949308E8DBBDB210DB4BE">
    <w:name w:val="E16BC9B4750949308E8DBBDB210DB4BE"/>
    <w:rsid w:val="00C62E2A"/>
  </w:style>
  <w:style w:type="paragraph" w:customStyle="1" w:styleId="3BE0125B5A2A4D15BE86B3AFB8A0F7BF">
    <w:name w:val="3BE0125B5A2A4D15BE86B3AFB8A0F7BF"/>
    <w:rsid w:val="00C62E2A"/>
  </w:style>
  <w:style w:type="paragraph" w:customStyle="1" w:styleId="9767545DF46E4471943C5085B43D0F26">
    <w:name w:val="9767545DF46E4471943C5085B43D0F26"/>
    <w:rsid w:val="00C62E2A"/>
  </w:style>
  <w:style w:type="paragraph" w:customStyle="1" w:styleId="C7B77B8E97A44D4D9B77CA5E0BFCA7E5">
    <w:name w:val="C7B77B8E97A44D4D9B77CA5E0BFCA7E5"/>
  </w:style>
  <w:style w:type="paragraph" w:customStyle="1" w:styleId="58F8A00711054C6ABF0B8E1831EBA408">
    <w:name w:val="58F8A00711054C6ABF0B8E1831EBA408"/>
  </w:style>
  <w:style w:type="paragraph" w:customStyle="1" w:styleId="F9739C79C7D7403E9B40083AC02BAB55">
    <w:name w:val="F9739C79C7D7403E9B40083AC02BAB55"/>
  </w:style>
  <w:style w:type="paragraph" w:customStyle="1" w:styleId="8C5399763FBD40F48B79F207E8DDC24D">
    <w:name w:val="8C5399763FBD40F48B79F207E8DDC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D07E36E65280B4BBD4F365A9387C152" ma:contentTypeVersion="11" ma:contentTypeDescription="Create a new document." ma:contentTypeScope="" ma:versionID="4d531be5b81195b429b771a12574e996">
  <xsd:schema xmlns:xsd="http://www.w3.org/2001/XMLSchema" xmlns:xs="http://www.w3.org/2001/XMLSchema" xmlns:p="http://schemas.microsoft.com/office/2006/metadata/properties" xmlns:ns3="52b31bb5-bd31-4181-a54f-92548cf5fbba" xmlns:ns4="5f4aaae5-8a18-4398-8322-8f480825a34d" targetNamespace="http://schemas.microsoft.com/office/2006/metadata/properties" ma:root="true" ma:fieldsID="05824fced08095f06ccd2de5d5bddc05" ns3:_="" ns4:_="">
    <xsd:import namespace="52b31bb5-bd31-4181-a54f-92548cf5fbba"/>
    <xsd:import namespace="5f4aaae5-8a18-4398-8322-8f480825a3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31bb5-bd31-4181-a54f-92548cf5f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4aaae5-8a18-4398-8322-8f480825a34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C94334-E66C-4FE3-B4BF-74FC15EE8305}">
  <ds:schemaRefs>
    <ds:schemaRef ds:uri="http://schemas.openxmlformats.org/officeDocument/2006/bibliography"/>
  </ds:schemaRefs>
</ds:datastoreItem>
</file>

<file path=customXml/itemProps2.xml><?xml version="1.0" encoding="utf-8"?>
<ds:datastoreItem xmlns:ds="http://schemas.openxmlformats.org/officeDocument/2006/customXml" ds:itemID="{8F12E98E-5A8E-4E71-BF09-2F5533276E78}">
  <ds:schemaRefs>
    <ds:schemaRef ds:uri="http://schemas.microsoft.com/sharepoint/v3/contenttype/forms"/>
  </ds:schemaRefs>
</ds:datastoreItem>
</file>

<file path=customXml/itemProps3.xml><?xml version="1.0" encoding="utf-8"?>
<ds:datastoreItem xmlns:ds="http://schemas.openxmlformats.org/officeDocument/2006/customXml" ds:itemID="{180812B9-D578-4A89-9BD3-A51B76440D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39C9CF-99BF-4316-9658-671F41129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31bb5-bd31-4181-a54f-92548cf5fbba"/>
    <ds:schemaRef ds:uri="5f4aaae5-8a18-4398-8322-8f480825a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Gemserv</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Gratte</dc:creator>
  <cp:keywords/>
  <dc:description/>
  <cp:lastModifiedBy>Adam Musgrave</cp:lastModifiedBy>
  <cp:revision>3</cp:revision>
  <cp:lastPrinted>2020-07-22T09:27:00Z</cp:lastPrinted>
  <dcterms:created xsi:type="dcterms:W3CDTF">2021-02-02T09:39:00Z</dcterms:created>
  <dcterms:modified xsi:type="dcterms:W3CDTF">2021-02-02T10:20:00Z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0x0101007D07E36E65280B4BBD4F365A9387C152</vt:lpwstr>
  </property>
</Properties>
</file>