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D54FA" w14:textId="1269E618" w:rsidR="001F37BC" w:rsidRDefault="001F37BC" w:rsidP="001F37BC">
      <w:pPr>
        <w:pStyle w:val="SECPaperTitle"/>
      </w:pPr>
      <w:r>
        <w:t xml:space="preserve">Notification of </w:t>
      </w:r>
      <w:r w:rsidR="004B3C23">
        <w:t>Party Negotiation Request</w:t>
      </w:r>
      <w:r w:rsidR="00FE4838">
        <w:t xml:space="preserve"> Form</w:t>
      </w:r>
    </w:p>
    <w:p w14:paraId="07A4E2A8" w14:textId="12F6088C" w:rsidR="00382493" w:rsidRDefault="004715ED" w:rsidP="00382493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Th</w:t>
      </w:r>
      <w:r w:rsidR="003E422B">
        <w:rPr>
          <w:rFonts w:ascii="Arial" w:hAnsi="Arial" w:cs="Arial"/>
          <w:color w:val="404040" w:themeColor="text1" w:themeTint="BF"/>
          <w:sz w:val="20"/>
          <w:szCs w:val="20"/>
        </w:rPr>
        <w:t xml:space="preserve">is Notification of Party Negotiation Request </w:t>
      </w:r>
      <w:r w:rsidR="00FE4838">
        <w:rPr>
          <w:rFonts w:ascii="Arial" w:hAnsi="Arial" w:cs="Arial"/>
          <w:color w:val="404040" w:themeColor="text1" w:themeTint="BF"/>
          <w:sz w:val="20"/>
          <w:szCs w:val="20"/>
        </w:rPr>
        <w:t xml:space="preserve">Form </w:t>
      </w:r>
      <w:r w:rsidR="00646E2E">
        <w:rPr>
          <w:rFonts w:ascii="Arial" w:hAnsi="Arial" w:cs="Arial"/>
          <w:color w:val="404040" w:themeColor="text1" w:themeTint="BF"/>
          <w:sz w:val="20"/>
          <w:szCs w:val="20"/>
        </w:rPr>
        <w:t>should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be completed by any </w:t>
      </w:r>
      <w:r w:rsidR="007E3D27">
        <w:rPr>
          <w:rFonts w:ascii="Arial" w:hAnsi="Arial" w:cs="Arial"/>
          <w:color w:val="404040" w:themeColor="text1" w:themeTint="BF"/>
          <w:sz w:val="20"/>
          <w:szCs w:val="20"/>
        </w:rPr>
        <w:t xml:space="preserve">SEC </w:t>
      </w:r>
      <w:r w:rsidR="00DA21B9">
        <w:rPr>
          <w:rFonts w:ascii="Arial" w:hAnsi="Arial" w:cs="Arial"/>
          <w:color w:val="404040" w:themeColor="text1" w:themeTint="BF"/>
          <w:sz w:val="20"/>
          <w:szCs w:val="20"/>
        </w:rPr>
        <w:t>Part</w:t>
      </w:r>
      <w:r w:rsidR="003E422B">
        <w:rPr>
          <w:rFonts w:ascii="Arial" w:hAnsi="Arial" w:cs="Arial"/>
          <w:color w:val="404040" w:themeColor="text1" w:themeTint="BF"/>
          <w:sz w:val="20"/>
          <w:szCs w:val="20"/>
        </w:rPr>
        <w:t>y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wish</w:t>
      </w:r>
      <w:r w:rsidR="002A58FA">
        <w:rPr>
          <w:rFonts w:ascii="Arial" w:hAnsi="Arial" w:cs="Arial"/>
          <w:color w:val="404040" w:themeColor="text1" w:themeTint="BF"/>
          <w:sz w:val="20"/>
          <w:szCs w:val="20"/>
        </w:rPr>
        <w:t>ing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3E422B">
        <w:rPr>
          <w:rFonts w:ascii="Arial" w:hAnsi="Arial" w:cs="Arial"/>
          <w:color w:val="404040" w:themeColor="text1" w:themeTint="BF"/>
          <w:sz w:val="20"/>
          <w:szCs w:val="20"/>
        </w:rPr>
        <w:t xml:space="preserve">to </w:t>
      </w:r>
      <w:r w:rsidR="00DA21B9">
        <w:rPr>
          <w:rFonts w:ascii="Arial" w:hAnsi="Arial" w:cs="Arial"/>
          <w:color w:val="404040" w:themeColor="text1" w:themeTint="BF"/>
          <w:sz w:val="20"/>
          <w:szCs w:val="20"/>
        </w:rPr>
        <w:t xml:space="preserve">initiate </w:t>
      </w:r>
      <w:r w:rsidR="00786658">
        <w:rPr>
          <w:rFonts w:ascii="Arial" w:hAnsi="Arial" w:cs="Arial"/>
          <w:color w:val="404040" w:themeColor="text1" w:themeTint="BF"/>
          <w:sz w:val="20"/>
          <w:szCs w:val="20"/>
        </w:rPr>
        <w:t>the Negotiation stage of the Disputes process</w:t>
      </w:r>
      <w:r w:rsidR="001F693A">
        <w:rPr>
          <w:rFonts w:ascii="Arial" w:hAnsi="Arial" w:cs="Arial"/>
          <w:color w:val="404040" w:themeColor="text1" w:themeTint="BF"/>
          <w:sz w:val="20"/>
          <w:szCs w:val="20"/>
        </w:rPr>
        <w:t xml:space="preserve">, with the aim of reaching an amicable resolution </w:t>
      </w:r>
      <w:r w:rsidR="00C631E6">
        <w:rPr>
          <w:rFonts w:ascii="Arial" w:hAnsi="Arial" w:cs="Arial"/>
          <w:color w:val="404040" w:themeColor="text1" w:themeTint="BF"/>
          <w:sz w:val="20"/>
          <w:szCs w:val="20"/>
        </w:rPr>
        <w:t>without invoking a formal Dispute</w:t>
      </w:r>
      <w:r w:rsidR="005712CD">
        <w:rPr>
          <w:rFonts w:ascii="Arial" w:hAnsi="Arial" w:cs="Arial"/>
          <w:color w:val="404040" w:themeColor="text1" w:themeTint="BF"/>
          <w:sz w:val="20"/>
          <w:szCs w:val="20"/>
        </w:rPr>
        <w:t xml:space="preserve"> as defined under the Smart Energy Code section (F3) Panel Dispute Resolution Role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3E422B">
        <w:rPr>
          <w:rFonts w:ascii="Arial" w:hAnsi="Arial" w:cs="Arial"/>
          <w:color w:val="404040" w:themeColor="text1" w:themeTint="BF"/>
          <w:sz w:val="20"/>
          <w:szCs w:val="20"/>
        </w:rPr>
        <w:t xml:space="preserve"> Please send the completed f</w:t>
      </w:r>
      <w:r w:rsidR="00F57B95">
        <w:rPr>
          <w:rFonts w:ascii="Arial" w:hAnsi="Arial" w:cs="Arial"/>
          <w:color w:val="404040" w:themeColor="text1" w:themeTint="BF"/>
          <w:sz w:val="20"/>
          <w:szCs w:val="20"/>
        </w:rPr>
        <w:t>or</w:t>
      </w:r>
      <w:r w:rsidR="003E422B">
        <w:rPr>
          <w:rFonts w:ascii="Arial" w:hAnsi="Arial" w:cs="Arial"/>
          <w:color w:val="404040" w:themeColor="text1" w:themeTint="BF"/>
          <w:sz w:val="20"/>
          <w:szCs w:val="20"/>
        </w:rPr>
        <w:t xml:space="preserve">m to </w:t>
      </w:r>
      <w:hyperlink r:id="rId11" w:history="1">
        <w:r w:rsidR="00FE4838" w:rsidRPr="00757DEA">
          <w:rPr>
            <w:rStyle w:val="Hyperlink"/>
            <w:rFonts w:ascii="Arial" w:hAnsi="Arial" w:cs="Arial"/>
            <w:sz w:val="20"/>
            <w:szCs w:val="20"/>
          </w:rPr>
          <w:t>SECAS@gemserv.com</w:t>
        </w:r>
      </w:hyperlink>
      <w:r w:rsidR="003E422B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14:paraId="5B97F75C" w14:textId="5445EAD3" w:rsidR="00382493" w:rsidRDefault="007E3D27" w:rsidP="00382493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SECAS will</w:t>
      </w:r>
      <w:r w:rsidR="003E422B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review </w:t>
      </w:r>
      <w:r w:rsidR="004D2338">
        <w:rPr>
          <w:rFonts w:ascii="Arial" w:hAnsi="Arial" w:cs="Arial"/>
          <w:color w:val="404040" w:themeColor="text1" w:themeTint="BF"/>
          <w:sz w:val="20"/>
          <w:szCs w:val="20"/>
        </w:rPr>
        <w:t xml:space="preserve">the information provided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and </w:t>
      </w:r>
      <w:r w:rsidR="0006260B">
        <w:rPr>
          <w:rFonts w:ascii="Arial" w:hAnsi="Arial" w:cs="Arial"/>
          <w:color w:val="404040" w:themeColor="text1" w:themeTint="BF"/>
          <w:sz w:val="20"/>
          <w:szCs w:val="20"/>
        </w:rPr>
        <w:t>agree the appropr</w:t>
      </w:r>
      <w:r w:rsidR="009B3D13">
        <w:rPr>
          <w:rFonts w:ascii="Arial" w:hAnsi="Arial" w:cs="Arial"/>
          <w:color w:val="404040" w:themeColor="text1" w:themeTint="BF"/>
          <w:sz w:val="20"/>
          <w:szCs w:val="20"/>
        </w:rPr>
        <w:t>iate actions in line with the process</w:t>
      </w:r>
      <w:r w:rsidR="00370112">
        <w:rPr>
          <w:rFonts w:ascii="Arial" w:hAnsi="Arial" w:cs="Arial"/>
          <w:color w:val="404040" w:themeColor="text1" w:themeTint="BF"/>
          <w:sz w:val="20"/>
          <w:szCs w:val="20"/>
        </w:rPr>
        <w:t xml:space="preserve"> agreed </w:t>
      </w:r>
      <w:r w:rsidR="004D2338">
        <w:rPr>
          <w:rFonts w:ascii="Arial" w:hAnsi="Arial" w:cs="Arial"/>
          <w:color w:val="404040" w:themeColor="text1" w:themeTint="BF"/>
          <w:sz w:val="20"/>
          <w:szCs w:val="20"/>
        </w:rPr>
        <w:t>by</w:t>
      </w:r>
      <w:r w:rsidR="00370112">
        <w:rPr>
          <w:rFonts w:ascii="Arial" w:hAnsi="Arial" w:cs="Arial"/>
          <w:color w:val="404040" w:themeColor="text1" w:themeTint="BF"/>
          <w:sz w:val="20"/>
          <w:szCs w:val="20"/>
        </w:rPr>
        <w:t xml:space="preserve"> the </w:t>
      </w:r>
      <w:r w:rsidR="00405445">
        <w:rPr>
          <w:rFonts w:ascii="Arial" w:hAnsi="Arial" w:cs="Arial"/>
          <w:color w:val="404040" w:themeColor="text1" w:themeTint="BF"/>
          <w:sz w:val="20"/>
          <w:szCs w:val="20"/>
        </w:rPr>
        <w:t xml:space="preserve">SEC </w:t>
      </w:r>
      <w:r w:rsidR="00370112">
        <w:rPr>
          <w:rFonts w:ascii="Arial" w:hAnsi="Arial" w:cs="Arial"/>
          <w:color w:val="404040" w:themeColor="text1" w:themeTint="BF"/>
          <w:sz w:val="20"/>
          <w:szCs w:val="20"/>
        </w:rPr>
        <w:t>Pane</w:t>
      </w:r>
      <w:r w:rsidR="00C57370">
        <w:rPr>
          <w:rFonts w:ascii="Arial" w:hAnsi="Arial" w:cs="Arial"/>
          <w:color w:val="404040" w:themeColor="text1" w:themeTint="BF"/>
          <w:sz w:val="20"/>
          <w:szCs w:val="20"/>
        </w:rPr>
        <w:t>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136"/>
        <w:gridCol w:w="118"/>
        <w:gridCol w:w="2254"/>
        <w:gridCol w:w="179"/>
        <w:gridCol w:w="2075"/>
      </w:tblGrid>
      <w:tr w:rsidR="00DC6B73" w:rsidRPr="00203B6C" w14:paraId="32F6996A" w14:textId="77777777" w:rsidTr="001554B1">
        <w:tc>
          <w:tcPr>
            <w:tcW w:w="2254" w:type="dxa"/>
          </w:tcPr>
          <w:p w14:paraId="1E8EA033" w14:textId="6E9A4C11" w:rsidR="00E15DA8" w:rsidRDefault="00DC6B73" w:rsidP="00996EDC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Person submitting</w:t>
            </w:r>
            <w:r w:rsidR="00F81A8E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:</w:t>
            </w:r>
          </w:p>
          <w:p w14:paraId="3956D486" w14:textId="60A47C0C" w:rsidR="00E15DA8" w:rsidRDefault="00E15DA8" w:rsidP="00996EDC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  <w:gridSpan w:val="2"/>
          </w:tcPr>
          <w:p w14:paraId="19EBF538" w14:textId="306508C2" w:rsidR="007D383F" w:rsidRDefault="007D383F" w:rsidP="00996EDC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Alternate</w:t>
            </w:r>
            <w:r w:rsidR="00F81A8E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:</w:t>
            </w:r>
          </w:p>
          <w:p w14:paraId="4BCF1E96" w14:textId="79F3D2D4" w:rsidR="00E15DA8" w:rsidRPr="00203B6C" w:rsidRDefault="00E15DA8" w:rsidP="00996EDC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</w:tcPr>
          <w:p w14:paraId="1B9BEE84" w14:textId="620108E0" w:rsidR="00E15DA8" w:rsidRDefault="00E15DA8" w:rsidP="000A61EE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Sec Party</w:t>
            </w:r>
            <w:r w:rsidR="00DB6C6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I</w:t>
            </w:r>
            <w:r w:rsidR="00FE483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:</w:t>
            </w:r>
          </w:p>
          <w:p w14:paraId="63D544BF" w14:textId="011B9E7E" w:rsidR="00E15DA8" w:rsidRPr="00203B6C" w:rsidRDefault="00E15DA8" w:rsidP="000A61EE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54" w:type="dxa"/>
            <w:gridSpan w:val="2"/>
          </w:tcPr>
          <w:p w14:paraId="200D9A2E" w14:textId="366ACD15" w:rsidR="00E15DA8" w:rsidRDefault="00E15DA8" w:rsidP="000325FD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Date Raised:</w:t>
            </w:r>
          </w:p>
          <w:p w14:paraId="07BB2E94" w14:textId="70985BFB" w:rsidR="00E15DA8" w:rsidRPr="00203B6C" w:rsidRDefault="00E15DA8" w:rsidP="000325FD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Drop-down1"/>
                  <w:enabled/>
                  <w:calcOnExit w:val="0"/>
                  <w:ddList/>
                </w:ffData>
              </w:fldChar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instrText xml:space="preserve"> FORMDROPDOWN </w:instrText>
            </w:r>
            <w:r w:rsidR="00C57370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r>
            <w:r w:rsidR="00C57370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535284" w:rsidRPr="00203B6C" w14:paraId="22E0EFBB" w14:textId="77777777" w:rsidTr="003D6539">
        <w:trPr>
          <w:trHeight w:val="579"/>
        </w:trPr>
        <w:tc>
          <w:tcPr>
            <w:tcW w:w="4390" w:type="dxa"/>
            <w:gridSpan w:val="2"/>
            <w:vMerge w:val="restart"/>
          </w:tcPr>
          <w:p w14:paraId="627B87B2" w14:textId="5D815EDE" w:rsidR="00535284" w:rsidRPr="00203B6C" w:rsidRDefault="009B3D13" w:rsidP="0075725B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Operational Area</w:t>
            </w:r>
            <w:r w:rsidR="001B6D1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:</w:t>
            </w:r>
          </w:p>
          <w:p w14:paraId="05740681" w14:textId="120F108E" w:rsidR="00961AD7" w:rsidRDefault="00EF050A" w:rsidP="0075725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ategories"/>
                  <w:enabled/>
                  <w:calcOnExit w:val="0"/>
                  <w:ddList>
                    <w:listEntry w:val="Change of Supplier"/>
                    <w:listEntry w:val="Data Quality"/>
                    <w:listEntry w:val="DNO Incidents"/>
                    <w:listEntry w:val="Incident Management"/>
                    <w:listEntry w:val="Install &amp; Commission"/>
                    <w:listEntry w:val="Operational Processes"/>
                    <w:listEntry w:val="Outage Alerts"/>
                    <w:listEntry w:val="SEC Reports"/>
                    <w:listEntry w:val="WAN Communications Hubs"/>
                    <w:listEntry w:val="Other (please Specify)"/>
                  </w:ddList>
                </w:ffData>
              </w:fldChar>
            </w:r>
            <w:bookmarkStart w:id="2" w:name="Categories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FORMDROPDOWN </w:instrText>
            </w:r>
            <w:r w:rsidR="00C5737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 w:rsidR="00C5737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2"/>
            <w:r w:rsidR="0053528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  </w:t>
            </w:r>
          </w:p>
          <w:p w14:paraId="13F84F6E" w14:textId="0AF5B1FC" w:rsidR="00724CE1" w:rsidRPr="00724CE1" w:rsidRDefault="00E229BC" w:rsidP="0075725B">
            <w:pP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Operational a</w:t>
            </w:r>
            <w:r w:rsidR="00847BD8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rea </w:t>
            </w:r>
            <w:r w:rsidR="00515041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(</w:t>
            </w:r>
            <w:r w:rsidR="001B6D1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if </w:t>
            </w:r>
            <w:r w:rsidR="008C5AD2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not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in list</w:t>
            </w:r>
            <w:r w:rsidR="00515041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)</w:t>
            </w:r>
            <w:r w:rsidR="001B6D1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:</w:t>
            </w:r>
          </w:p>
          <w:p w14:paraId="18E1C72E" w14:textId="4E043F2C" w:rsidR="00535284" w:rsidRPr="00203B6C" w:rsidRDefault="00535284" w:rsidP="0075725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26" w:type="dxa"/>
            <w:gridSpan w:val="4"/>
          </w:tcPr>
          <w:p w14:paraId="5D2D0335" w14:textId="7EE85F27" w:rsidR="00535284" w:rsidRPr="009E59F3" w:rsidRDefault="00A13B86" w:rsidP="006848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9E59F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Issue Classification (See </w:t>
            </w:r>
            <w:r w:rsidR="00FE483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I</w:t>
            </w:r>
            <w:r w:rsidR="00E047D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ndustry Risk </w:t>
            </w:r>
            <w:r w:rsidR="0090575E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Classification on page </w:t>
            </w:r>
            <w:proofErr w:type="gramStart"/>
            <w:r w:rsidR="001554B1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2</w:t>
            </w:r>
            <w:r w:rsidR="0090575E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3E422B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9E59F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for</w:t>
            </w:r>
            <w:proofErr w:type="gramEnd"/>
            <w:r w:rsidRPr="009E59F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details)</w:t>
            </w:r>
          </w:p>
        </w:tc>
      </w:tr>
      <w:tr w:rsidR="00AC2472" w:rsidRPr="00203B6C" w14:paraId="1A0EAF0F" w14:textId="77777777" w:rsidTr="00AB59B0">
        <w:trPr>
          <w:trHeight w:val="579"/>
        </w:trPr>
        <w:tc>
          <w:tcPr>
            <w:tcW w:w="4390" w:type="dxa"/>
            <w:gridSpan w:val="2"/>
            <w:vMerge/>
          </w:tcPr>
          <w:p w14:paraId="7635A62B" w14:textId="77777777" w:rsidR="00AC2472" w:rsidRDefault="00AC2472" w:rsidP="0075725B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14:paraId="3755DC47" w14:textId="5ADB4CD6" w:rsidR="00535284" w:rsidRPr="009C02F0" w:rsidRDefault="00535284" w:rsidP="00535284">
            <w:pPr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Risk Area</w:t>
            </w:r>
            <w:r w:rsidR="001B6D1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:</w:t>
            </w:r>
            <w:r w:rsidR="00EF050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28B75868" w14:textId="3E4B1AF8" w:rsidR="00AC2472" w:rsidRDefault="009640F0" w:rsidP="00535284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535284" w:rsidRPr="009F3313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PanelMatrix"/>
                  <w:enabled/>
                  <w:calcOnExit w:val="0"/>
                  <w:ddList>
                    <w:listEntry w:val="Safety"/>
                    <w:listEntry w:val="Environment"/>
                    <w:listEntry w:val="Reputation"/>
                    <w:listEntry w:val="Client &amp; Customer"/>
                    <w:listEntry w:val="Asset"/>
                    <w:listEntry w:val="Legal &amp; Regulatory"/>
                    <w:listEntry w:val="Financial Impact"/>
                    <w:listEntry w:val="People"/>
                    <w:listEntry w:val="Strategic"/>
                  </w:ddList>
                </w:ffData>
              </w:fldChar>
            </w:r>
            <w:r w:rsidR="00535284" w:rsidRPr="009F3313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instrText xml:space="preserve"> FORMDROPDOWN </w:instrText>
            </w:r>
            <w:r w:rsidR="00C57370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r>
            <w:r w:rsidR="00C57370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fldChar w:fldCharType="separate"/>
            </w:r>
            <w:r w:rsidR="00535284" w:rsidRPr="009F3313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</w:tcPr>
          <w:p w14:paraId="72564F8F" w14:textId="222001D2" w:rsidR="00535284" w:rsidRDefault="00535284" w:rsidP="00535284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Initial Impact</w:t>
            </w:r>
            <w:r w:rsidR="001B6D1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:</w:t>
            </w:r>
          </w:p>
          <w:p w14:paraId="0334C24D" w14:textId="65C0853F" w:rsidR="00AC2472" w:rsidRDefault="00535284" w:rsidP="00535284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9F3313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MatrixScore"/>
                  <w:enabled/>
                  <w:calcOnExit w:val="0"/>
                  <w:ddList>
                    <w:listEntry w:val="Negligible (1)"/>
                    <w:listEntry w:val="Minor (2)"/>
                    <w:listEntry w:val="Moderate (3)"/>
                    <w:listEntry w:val="Serious (4)"/>
                    <w:listEntry w:val="Major (5)"/>
                  </w:ddList>
                </w:ffData>
              </w:fldChar>
            </w:r>
            <w:bookmarkStart w:id="4" w:name="MatrixScore"/>
            <w:r w:rsidRPr="009F3313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instrText xml:space="preserve"> FORMDROPDOWN </w:instrText>
            </w:r>
            <w:r w:rsidR="00C57370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r>
            <w:r w:rsidR="00C57370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fldChar w:fldCharType="separate"/>
            </w:r>
            <w:r w:rsidRPr="009F3313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fldChar w:fldCharType="end"/>
            </w:r>
            <w:bookmarkEnd w:id="4"/>
          </w:p>
        </w:tc>
      </w:tr>
      <w:tr w:rsidR="005840D8" w:rsidRPr="00203B6C" w14:paraId="3B19A5AA" w14:textId="77777777" w:rsidTr="005935A5">
        <w:tc>
          <w:tcPr>
            <w:tcW w:w="9016" w:type="dxa"/>
            <w:gridSpan w:val="6"/>
          </w:tcPr>
          <w:p w14:paraId="4160300C" w14:textId="77777777" w:rsidR="00F81A8E" w:rsidRDefault="005840D8" w:rsidP="005840D8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203B6C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Parties Affected</w:t>
            </w:r>
            <w:r w:rsidR="001B6D1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:</w:t>
            </w:r>
            <w:r w:rsidR="004D233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(Please tick all that apply)</w:t>
            </w:r>
          </w:p>
          <w:p w14:paraId="6455C825" w14:textId="2F0DD990" w:rsidR="00261255" w:rsidRPr="00250062" w:rsidRDefault="000B2229" w:rsidP="005840D8">
            <w:pPr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25006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Large </w:t>
            </w:r>
            <w:r w:rsidR="004A1A0C" w:rsidRPr="0025006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Supplier </w:t>
            </w:r>
            <w:r w:rsidR="00261255" w:rsidRPr="0025006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="00261255" w:rsidRPr="0025006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C57370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r>
            <w:r w:rsidR="00C57370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fldChar w:fldCharType="separate"/>
            </w:r>
            <w:r w:rsidR="00261255" w:rsidRPr="0025006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fldChar w:fldCharType="end"/>
            </w:r>
            <w:bookmarkEnd w:id="5"/>
            <w:r w:rsidR="004A1A0C" w:rsidRPr="0025006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   </w:t>
            </w:r>
            <w:r w:rsidRPr="0025006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Small Supplier </w:t>
            </w:r>
            <w:r w:rsidRPr="0025006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Pr="0025006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C57370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r>
            <w:r w:rsidR="00C57370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fldChar w:fldCharType="separate"/>
            </w:r>
            <w:r w:rsidRPr="0025006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fldChar w:fldCharType="end"/>
            </w:r>
            <w:bookmarkEnd w:id="6"/>
            <w:r w:rsidRPr="0025006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 Electricity Distribut</w:t>
            </w:r>
            <w:r w:rsidR="00271107" w:rsidRPr="0025006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o</w:t>
            </w:r>
            <w:r w:rsidRPr="0025006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r</w:t>
            </w:r>
            <w:r w:rsidR="00271107" w:rsidRPr="0025006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271107" w:rsidRPr="0025006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271107" w:rsidRPr="0025006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C57370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r>
            <w:r w:rsidR="00C57370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fldChar w:fldCharType="separate"/>
            </w:r>
            <w:r w:rsidR="00271107" w:rsidRPr="0025006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fldChar w:fldCharType="end"/>
            </w:r>
            <w:bookmarkEnd w:id="7"/>
            <w:r w:rsidR="00271107" w:rsidRPr="0025006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 Gas Distributor </w:t>
            </w:r>
            <w:r w:rsidR="00271107" w:rsidRPr="0025006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271107" w:rsidRPr="0025006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C57370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r>
            <w:r w:rsidR="00C57370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fldChar w:fldCharType="separate"/>
            </w:r>
            <w:r w:rsidR="00271107" w:rsidRPr="0025006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fldChar w:fldCharType="end"/>
            </w:r>
            <w:bookmarkEnd w:id="8"/>
          </w:p>
          <w:p w14:paraId="2380DA64" w14:textId="77777777" w:rsidR="005840D8" w:rsidRDefault="008D2B21" w:rsidP="007E3D2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MAP/MOP</w:t>
            </w:r>
            <w:r w:rsidR="00B975F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/MAM</w:t>
            </w:r>
            <w:r w:rsidR="002500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="002500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2500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C5737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 w:rsidR="00C5737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 w:rsidR="002500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9"/>
            <w:r w:rsidR="002500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  </w:t>
            </w:r>
            <w:r w:rsidR="0066752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Registered Supplier Agent </w:t>
            </w:r>
            <w:r w:rsidR="0066752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66752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C5737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 w:rsidR="00C5737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 w:rsidR="0066752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10"/>
            <w:r w:rsidR="0066752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  Authorised Third Party </w:t>
            </w:r>
            <w:r w:rsidR="0066752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66752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C5737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 w:rsidR="00C5737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 w:rsidR="0066752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11"/>
          </w:p>
          <w:p w14:paraId="1F69DB95" w14:textId="1630536D" w:rsidR="00667520" w:rsidRPr="005840D8" w:rsidRDefault="00667520" w:rsidP="007E3D2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Other</w:t>
            </w:r>
            <w:r w:rsidR="00405445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SEC Party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(please specify)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12"/>
          </w:p>
        </w:tc>
      </w:tr>
      <w:tr w:rsidR="007E3D27" w:rsidRPr="00203B6C" w14:paraId="7F564035" w14:textId="77777777" w:rsidTr="005935A5">
        <w:tc>
          <w:tcPr>
            <w:tcW w:w="9016" w:type="dxa"/>
            <w:gridSpan w:val="6"/>
          </w:tcPr>
          <w:p w14:paraId="66AB6EC6" w14:textId="42862430" w:rsidR="009B3D13" w:rsidRPr="00F33EC8" w:rsidRDefault="00317587" w:rsidP="00EF050A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F33EC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Please provide a </w:t>
            </w:r>
            <w:r w:rsidR="00F33EC8" w:rsidRPr="00F33EC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one </w:t>
            </w:r>
            <w:proofErr w:type="gramStart"/>
            <w:r w:rsidR="00F33EC8" w:rsidRPr="00F33EC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page </w:t>
            </w:r>
            <w:r w:rsidRPr="00F33EC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description</w:t>
            </w:r>
            <w:proofErr w:type="gramEnd"/>
            <w:r w:rsidRPr="00F33EC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of the issue</w:t>
            </w:r>
            <w:r w:rsidR="00F33EC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:</w:t>
            </w:r>
          </w:p>
          <w:p w14:paraId="07B329C6" w14:textId="472161A2" w:rsidR="00784B5A" w:rsidRPr="00784B5A" w:rsidRDefault="00784B5A" w:rsidP="00EF050A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7E3D27" w:rsidRPr="00203B6C" w14:paraId="6BC8EB6F" w14:textId="77777777" w:rsidTr="0022595E">
        <w:tc>
          <w:tcPr>
            <w:tcW w:w="9016" w:type="dxa"/>
            <w:gridSpan w:val="6"/>
          </w:tcPr>
          <w:p w14:paraId="16D32025" w14:textId="52ACFE33" w:rsidR="00440ED3" w:rsidRPr="00440ED3" w:rsidRDefault="00F57B95" w:rsidP="00EE3D40">
            <w:pP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440ED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Please provide </w:t>
            </w:r>
            <w:r w:rsidR="00F33EC8" w:rsidRPr="00440ED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a </w:t>
            </w:r>
            <w:proofErr w:type="gramStart"/>
            <w:r w:rsidR="00F33EC8" w:rsidRPr="00440ED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one page</w:t>
            </w:r>
            <w:proofErr w:type="gramEnd"/>
            <w:r w:rsidRPr="00440ED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assessment of the impact, risks and costs to other SEC Parties</w:t>
            </w:r>
            <w:r w:rsidR="00440ED3" w:rsidRPr="00440ED3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:</w:t>
            </w:r>
          </w:p>
          <w:p w14:paraId="295638AC" w14:textId="5D745350" w:rsidR="007E3D27" w:rsidRPr="00203B6C" w:rsidRDefault="00F57B95" w:rsidP="00EE3D40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D7F65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CD7F65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="00CD7F65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r>
            <w:r w:rsidR="00CD7F65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 w:rsidR="00CD7F65"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CD7F65"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CD7F65"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CD7F65"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CD7F65"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CD7F65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bookmarkEnd w:id="13"/>
          </w:p>
        </w:tc>
      </w:tr>
      <w:tr w:rsidR="004F5CE3" w:rsidRPr="00203B6C" w14:paraId="0C9C4999" w14:textId="77777777" w:rsidTr="007B6024">
        <w:tc>
          <w:tcPr>
            <w:tcW w:w="9016" w:type="dxa"/>
            <w:gridSpan w:val="6"/>
          </w:tcPr>
          <w:p w14:paraId="68992928" w14:textId="1EBAECE0" w:rsidR="004F5CE3" w:rsidRPr="00AD2958" w:rsidRDefault="004F5CE3" w:rsidP="004F5CE3">
            <w:pPr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Evidence and Supporting information: </w:t>
            </w:r>
            <w:r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(</w:t>
            </w:r>
            <w:r w:rsidR="001A4EF3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Please attach </w:t>
            </w:r>
            <w:r w:rsidR="00396D3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any </w:t>
            </w:r>
            <w:r w:rsidR="001A4EF3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additional documentary evidence where available</w:t>
            </w:r>
            <w:r w:rsidR="00F57AD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, including any relevant correspondence with </w:t>
            </w:r>
            <w:r w:rsidR="0030461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any </w:t>
            </w:r>
            <w:r w:rsidR="00396D3F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other involved</w:t>
            </w:r>
            <w:r w:rsidR="0030461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 party</w:t>
            </w:r>
            <w:r w:rsidR="004D2338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, where they have given consent for the information to be shared for this purpose</w:t>
            </w:r>
            <w:r w:rsidR="001A4EF3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)</w:t>
            </w:r>
          </w:p>
          <w:p w14:paraId="0AEEF792" w14:textId="56CCDF50" w:rsidR="004F5CE3" w:rsidRDefault="004F5CE3" w:rsidP="004F5CE3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0501D9" w:rsidRPr="00203B6C" w14:paraId="5F5A3709" w14:textId="77777777" w:rsidTr="007B6024">
        <w:tc>
          <w:tcPr>
            <w:tcW w:w="9016" w:type="dxa"/>
            <w:gridSpan w:val="6"/>
          </w:tcPr>
          <w:p w14:paraId="6C7DC176" w14:textId="34EABAAA" w:rsidR="00AD2958" w:rsidRPr="00AD2958" w:rsidRDefault="00335A41" w:rsidP="007E3D27">
            <w:pPr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Actions </w:t>
            </w:r>
            <w:proofErr w:type="gramStart"/>
            <w:r w:rsidR="00F57B95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progressed 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to</w:t>
            </w:r>
            <w:proofErr w:type="gramEnd"/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date: </w:t>
            </w:r>
            <w:r w:rsidR="009137A3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(I</w:t>
            </w:r>
            <w:r w:rsidR="001A4EF3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ncluding </w:t>
            </w:r>
            <w:r w:rsidR="00C83803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referrals to other bodies</w:t>
            </w:r>
            <w:r w:rsidR="004D2338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.</w:t>
            </w:r>
            <w:r w:rsidR="00C83803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 – e.g.</w:t>
            </w:r>
            <w:r w:rsidR="004D2338">
              <w:t xml:space="preserve"> </w:t>
            </w:r>
            <w:r w:rsidR="004D2338" w:rsidRPr="004D2338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Technical Architecture and Business Architecture Sub-Committee</w:t>
            </w:r>
            <w:r w:rsidR="00C83803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4D2338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(</w:t>
            </w:r>
            <w:r w:rsidR="00C83803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TABASC</w:t>
            </w:r>
            <w:r w:rsidR="004D2338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)</w:t>
            </w:r>
            <w:r w:rsidR="00C83803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, </w:t>
            </w:r>
            <w:r w:rsidR="004D2338" w:rsidRPr="004D2338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Technical Specification Issue Resolution Subgroup </w:t>
            </w:r>
            <w:r w:rsidR="004D2338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(</w:t>
            </w:r>
            <w:r w:rsidR="00C83803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TSIRS</w:t>
            </w:r>
            <w:r w:rsidR="004D2338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)</w:t>
            </w:r>
            <w:r w:rsidR="00C83803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.</w:t>
            </w:r>
            <w:r w:rsidR="009C306D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3DA789B2" w14:textId="26E3BAA8" w:rsidR="000501D9" w:rsidRPr="00755E82" w:rsidRDefault="006E4A14" w:rsidP="007E3D27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78D9C604" w14:textId="77777777" w:rsidR="00FE4838" w:rsidRDefault="00FE4838" w:rsidP="008855BF">
      <w:pPr>
        <w:sectPr w:rsidR="00FE4838" w:rsidSect="00633F6B">
          <w:headerReference w:type="default" r:id="rId12"/>
          <w:footerReference w:type="default" r:id="rId13"/>
          <w:footerReference w:type="first" r:id="rId14"/>
          <w:pgSz w:w="11906" w:h="16838"/>
          <w:pgMar w:top="1440" w:right="1440" w:bottom="1440" w:left="1440" w:header="708" w:footer="0" w:gutter="0"/>
          <w:cols w:space="708"/>
          <w:docGrid w:linePitch="360"/>
        </w:sectPr>
      </w:pPr>
    </w:p>
    <w:p w14:paraId="53296BD3" w14:textId="33C071C8" w:rsidR="00124365" w:rsidRDefault="00124365" w:rsidP="008855BF"/>
    <w:p w14:paraId="40434AB6" w14:textId="558E88C7" w:rsidR="00B37F02" w:rsidRPr="00174E2E" w:rsidRDefault="00FE4838" w:rsidP="00FE4838">
      <w:pPr>
        <w:tabs>
          <w:tab w:val="left" w:pos="930"/>
        </w:tabs>
        <w:rPr>
          <w:b/>
          <w:bCs/>
          <w:sz w:val="28"/>
          <w:szCs w:val="28"/>
        </w:rPr>
      </w:pPr>
      <w:r>
        <w:tab/>
      </w:r>
      <w:r w:rsidR="00E047D1">
        <w:rPr>
          <w:b/>
          <w:bCs/>
          <w:sz w:val="28"/>
          <w:szCs w:val="28"/>
        </w:rPr>
        <w:t>Industry Ris</w:t>
      </w:r>
      <w:r w:rsidR="0090575E">
        <w:rPr>
          <w:b/>
          <w:bCs/>
          <w:sz w:val="28"/>
          <w:szCs w:val="28"/>
        </w:rPr>
        <w:t>k</w:t>
      </w:r>
      <w:r w:rsidR="00BB38DD" w:rsidRPr="00174E2E">
        <w:rPr>
          <w:b/>
          <w:bCs/>
          <w:sz w:val="28"/>
          <w:szCs w:val="28"/>
        </w:rPr>
        <w:t xml:space="preserve"> </w:t>
      </w:r>
      <w:r w:rsidR="00066602" w:rsidRPr="00174E2E">
        <w:rPr>
          <w:b/>
          <w:bCs/>
          <w:sz w:val="28"/>
          <w:szCs w:val="28"/>
        </w:rPr>
        <w:t>Classification</w:t>
      </w:r>
    </w:p>
    <w:p w14:paraId="298B478B" w14:textId="014DCD9B" w:rsidR="00066602" w:rsidRPr="00B37F02" w:rsidRDefault="008F71DE" w:rsidP="00E319E7">
      <w:pPr>
        <w:spacing w:after="200" w:line="276" w:lineRule="auto"/>
      </w:pPr>
      <w:r w:rsidRPr="008F71DE">
        <w:rPr>
          <w:noProof/>
        </w:rPr>
        <w:drawing>
          <wp:inline distT="0" distB="0" distL="0" distR="0" wp14:anchorId="7DAB0AC2" wp14:editId="35C0554C">
            <wp:extent cx="8863330" cy="33705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6602" w:rsidRPr="00B37F02" w:rsidSect="00FE4838">
      <w:pgSz w:w="16838" w:h="11906" w:orient="landscape"/>
      <w:pgMar w:top="1440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21934" w14:textId="77777777" w:rsidR="00863771" w:rsidRDefault="00863771" w:rsidP="004F458B">
      <w:pPr>
        <w:spacing w:after="0" w:line="240" w:lineRule="auto"/>
      </w:pPr>
      <w:r>
        <w:separator/>
      </w:r>
    </w:p>
  </w:endnote>
  <w:endnote w:type="continuationSeparator" w:id="0">
    <w:p w14:paraId="5E1B6FEE" w14:textId="77777777" w:rsidR="00863771" w:rsidRDefault="00863771" w:rsidP="004F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8"/>
      <w:gridCol w:w="3047"/>
      <w:gridCol w:w="2981"/>
    </w:tblGrid>
    <w:tr w:rsidR="00382493" w:rsidRPr="00633F6B" w14:paraId="6EBBD7CC" w14:textId="77777777" w:rsidTr="00633F6B">
      <w:tc>
        <w:tcPr>
          <w:tcW w:w="3080" w:type="dxa"/>
        </w:tcPr>
        <w:p w14:paraId="0F47BB4D" w14:textId="7AEC8D22" w:rsidR="00B37F02" w:rsidRPr="00633F6B" w:rsidRDefault="00FE4838" w:rsidP="00C7218E">
          <w:pPr>
            <w:pStyle w:val="Footer"/>
            <w:spacing w:after="120"/>
            <w:rPr>
              <w:rFonts w:cs="Arial"/>
              <w:color w:val="595959" w:themeColor="text1" w:themeTint="A6"/>
              <w:sz w:val="16"/>
              <w:szCs w:val="16"/>
            </w:rPr>
          </w:pPr>
          <w:r w:rsidRPr="00FE4838">
            <w:rPr>
              <w:rFonts w:cs="Arial"/>
              <w:color w:val="595959" w:themeColor="text1" w:themeTint="A6"/>
              <w:sz w:val="16"/>
              <w:szCs w:val="16"/>
            </w:rPr>
            <w:t>Notification of Party Negotiation Request</w:t>
          </w:r>
          <w:r>
            <w:rPr>
              <w:rFonts w:cs="Arial"/>
              <w:color w:val="595959" w:themeColor="text1" w:themeTint="A6"/>
              <w:sz w:val="16"/>
              <w:szCs w:val="16"/>
            </w:rPr>
            <w:t xml:space="preserve"> Form V1.0</w:t>
          </w:r>
        </w:p>
      </w:tc>
      <w:tc>
        <w:tcPr>
          <w:tcW w:w="3081" w:type="dxa"/>
          <w:vMerge w:val="restart"/>
        </w:tcPr>
        <w:p w14:paraId="4DE93909" w14:textId="4E3ECC58" w:rsidR="00B37F02" w:rsidRPr="00633F6B" w:rsidRDefault="00FE4838" w:rsidP="00FE4838">
          <w:pPr>
            <w:pStyle w:val="Footer"/>
            <w:jc w:val="center"/>
            <w:rPr>
              <w:rFonts w:cs="Arial"/>
              <w:color w:val="595959" w:themeColor="text1" w:themeTint="A6"/>
              <w:sz w:val="16"/>
              <w:szCs w:val="16"/>
            </w:rPr>
          </w:pPr>
          <w:r w:rsidRPr="005B5950">
            <w:rPr>
              <w:rFonts w:eastAsia="Calibri" w:cs="Arial"/>
              <w:noProof/>
              <w:color w:val="595959"/>
              <w:sz w:val="16"/>
              <w:szCs w:val="16"/>
            </w:rPr>
            <w:drawing>
              <wp:inline distT="0" distB="0" distL="0" distR="0" wp14:anchorId="5A3231DF" wp14:editId="52B0130C">
                <wp:extent cx="1268095" cy="737870"/>
                <wp:effectExtent l="0" t="0" r="8255" b="508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737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1" w:type="dxa"/>
        </w:tcPr>
        <w:p w14:paraId="073DF3BA" w14:textId="77777777" w:rsidR="00B37F02" w:rsidRPr="00633F6B" w:rsidRDefault="00B37F02" w:rsidP="004D00F1">
          <w:pPr>
            <w:pStyle w:val="Footer"/>
            <w:spacing w:after="120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</w:tr>
    <w:tr w:rsidR="00382493" w:rsidRPr="00633F6B" w14:paraId="3D12E993" w14:textId="77777777" w:rsidTr="00633F6B">
      <w:trPr>
        <w:trHeight w:val="827"/>
      </w:trPr>
      <w:tc>
        <w:tcPr>
          <w:tcW w:w="3080" w:type="dxa"/>
        </w:tcPr>
        <w:p w14:paraId="375293E9" w14:textId="77777777" w:rsidR="00B37F02" w:rsidRPr="00633F6B" w:rsidRDefault="00B37F02" w:rsidP="00FE4838">
          <w:pPr>
            <w:pStyle w:val="Footer"/>
            <w:ind w:firstLine="720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  <w:tc>
        <w:tcPr>
          <w:tcW w:w="3081" w:type="dxa"/>
          <w:vMerge/>
        </w:tcPr>
        <w:p w14:paraId="76013393" w14:textId="77777777" w:rsidR="00B37F02" w:rsidRPr="00633F6B" w:rsidRDefault="00B37F02" w:rsidP="00633F6B">
          <w:pPr>
            <w:pStyle w:val="Footer"/>
            <w:jc w:val="center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  <w:tc>
        <w:tcPr>
          <w:tcW w:w="3081" w:type="dxa"/>
        </w:tcPr>
        <w:p w14:paraId="272477C1" w14:textId="43A16C81" w:rsidR="00B37F02" w:rsidRPr="00633F6B" w:rsidRDefault="00B37F02" w:rsidP="00633F6B">
          <w:pPr>
            <w:pStyle w:val="Footer"/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t xml:space="preserve">Page 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instrText xml:space="preserve"> PAGE </w:instrTex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separate"/>
          </w:r>
          <w:r w:rsidR="00C7218E">
            <w:rPr>
              <w:rFonts w:cs="Arial"/>
              <w:noProof/>
              <w:color w:val="595959" w:themeColor="text1" w:themeTint="A6"/>
              <w:sz w:val="16"/>
              <w:szCs w:val="16"/>
            </w:rPr>
            <w:t>1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end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t xml:space="preserve"> of 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instrText xml:space="preserve"> NUMPAGES  </w:instrTex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separate"/>
          </w:r>
          <w:r w:rsidR="00C7218E">
            <w:rPr>
              <w:rFonts w:cs="Arial"/>
              <w:noProof/>
              <w:color w:val="595959" w:themeColor="text1" w:themeTint="A6"/>
              <w:sz w:val="16"/>
              <w:szCs w:val="16"/>
            </w:rPr>
            <w:t>1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end"/>
          </w:r>
        </w:p>
      </w:tc>
    </w:tr>
    <w:tr w:rsidR="00FE4838" w:rsidRPr="00633F6B" w14:paraId="2DFEAB73" w14:textId="77777777" w:rsidTr="00633F6B">
      <w:trPr>
        <w:trHeight w:val="827"/>
      </w:trPr>
      <w:tc>
        <w:tcPr>
          <w:tcW w:w="3080" w:type="dxa"/>
        </w:tcPr>
        <w:p w14:paraId="712F380B" w14:textId="77777777" w:rsidR="00FE4838" w:rsidRPr="00633F6B" w:rsidRDefault="00FE4838" w:rsidP="00FE4838">
          <w:pPr>
            <w:pStyle w:val="Footer"/>
            <w:ind w:firstLine="720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  <w:tc>
        <w:tcPr>
          <w:tcW w:w="3081" w:type="dxa"/>
        </w:tcPr>
        <w:p w14:paraId="3B85F0A3" w14:textId="77777777" w:rsidR="00FE4838" w:rsidRPr="00633F6B" w:rsidRDefault="00FE4838" w:rsidP="00633F6B">
          <w:pPr>
            <w:pStyle w:val="Footer"/>
            <w:jc w:val="center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  <w:tc>
        <w:tcPr>
          <w:tcW w:w="3081" w:type="dxa"/>
        </w:tcPr>
        <w:p w14:paraId="1C6D73C2" w14:textId="3F417F73" w:rsidR="00FE4838" w:rsidRPr="00633F6B" w:rsidRDefault="00FE4838" w:rsidP="00633F6B">
          <w:pPr>
            <w:pStyle w:val="Footer"/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</w:tr>
  </w:tbl>
  <w:p w14:paraId="19978AAA" w14:textId="77777777" w:rsidR="00DB0807" w:rsidRPr="00633F6B" w:rsidRDefault="00DB0807" w:rsidP="00633F6B">
    <w:pPr>
      <w:pStyle w:val="Footer"/>
      <w:spacing w:after="120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1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5"/>
      <w:gridCol w:w="5056"/>
      <w:gridCol w:w="5056"/>
    </w:tblGrid>
    <w:tr w:rsidR="00FE4838" w:rsidRPr="00633F6B" w14:paraId="7CB32598" w14:textId="77777777" w:rsidTr="00FE4838">
      <w:trPr>
        <w:trHeight w:val="497"/>
      </w:trPr>
      <w:tc>
        <w:tcPr>
          <w:tcW w:w="5055" w:type="dxa"/>
        </w:tcPr>
        <w:p w14:paraId="6F4E558E" w14:textId="77777777" w:rsidR="00FE4838" w:rsidRDefault="00FE4838" w:rsidP="00FE4838">
          <w:pPr>
            <w:pStyle w:val="Footer"/>
            <w:spacing w:after="120"/>
            <w:rPr>
              <w:rFonts w:cs="Arial"/>
              <w:color w:val="595959" w:themeColor="text1" w:themeTint="A6"/>
              <w:sz w:val="16"/>
              <w:szCs w:val="16"/>
            </w:rPr>
          </w:pPr>
          <w:r w:rsidRPr="00FE4838">
            <w:rPr>
              <w:rFonts w:cs="Arial"/>
              <w:color w:val="595959" w:themeColor="text1" w:themeTint="A6"/>
              <w:sz w:val="16"/>
              <w:szCs w:val="16"/>
            </w:rPr>
            <w:t xml:space="preserve">Notification of Party Negotiation </w:t>
          </w:r>
        </w:p>
        <w:p w14:paraId="5A17F861" w14:textId="6F1AB994" w:rsidR="00FE4838" w:rsidRPr="00633F6B" w:rsidRDefault="00FE4838" w:rsidP="00FE4838">
          <w:pPr>
            <w:pStyle w:val="Footer"/>
            <w:spacing w:after="120"/>
            <w:rPr>
              <w:rFonts w:cs="Arial"/>
              <w:color w:val="595959" w:themeColor="text1" w:themeTint="A6"/>
              <w:sz w:val="16"/>
              <w:szCs w:val="16"/>
            </w:rPr>
          </w:pPr>
          <w:r w:rsidRPr="00FE4838">
            <w:rPr>
              <w:rFonts w:cs="Arial"/>
              <w:color w:val="595959" w:themeColor="text1" w:themeTint="A6"/>
              <w:sz w:val="16"/>
              <w:szCs w:val="16"/>
            </w:rPr>
            <w:t>Request</w:t>
          </w:r>
          <w:r>
            <w:rPr>
              <w:rFonts w:cs="Arial"/>
              <w:color w:val="595959" w:themeColor="text1" w:themeTint="A6"/>
              <w:sz w:val="16"/>
              <w:szCs w:val="16"/>
            </w:rPr>
            <w:t xml:space="preserve"> Form V1.0</w:t>
          </w:r>
        </w:p>
      </w:tc>
      <w:tc>
        <w:tcPr>
          <w:tcW w:w="5056" w:type="dxa"/>
          <w:vMerge w:val="restart"/>
        </w:tcPr>
        <w:p w14:paraId="64A0808C" w14:textId="1B4756B1" w:rsidR="00FE4838" w:rsidRPr="00633F6B" w:rsidRDefault="00FE4838" w:rsidP="00FE4838">
          <w:pPr>
            <w:pStyle w:val="Footer"/>
            <w:jc w:val="center"/>
            <w:rPr>
              <w:rFonts w:cs="Arial"/>
              <w:color w:val="595959" w:themeColor="text1" w:themeTint="A6"/>
              <w:sz w:val="16"/>
              <w:szCs w:val="16"/>
            </w:rPr>
          </w:pPr>
          <w:r w:rsidRPr="005B5950">
            <w:rPr>
              <w:rFonts w:eastAsia="Calibri" w:cs="Arial"/>
              <w:noProof/>
              <w:color w:val="595959"/>
              <w:sz w:val="16"/>
              <w:szCs w:val="16"/>
            </w:rPr>
            <w:drawing>
              <wp:inline distT="0" distB="0" distL="0" distR="0" wp14:anchorId="1AD58A49" wp14:editId="0D26DF06">
                <wp:extent cx="1268095" cy="737870"/>
                <wp:effectExtent l="0" t="0" r="8255" b="508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737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6" w:type="dxa"/>
        </w:tcPr>
        <w:p w14:paraId="7C70567E" w14:textId="55BC5B5B" w:rsidR="00FE4838" w:rsidRPr="00633F6B" w:rsidRDefault="00FE4838" w:rsidP="00FE4838">
          <w:pPr>
            <w:pStyle w:val="Footer"/>
            <w:spacing w:after="120"/>
            <w:rPr>
              <w:rFonts w:cs="Arial"/>
              <w:color w:val="595959" w:themeColor="text1" w:themeTint="A6"/>
              <w:sz w:val="16"/>
              <w:szCs w:val="16"/>
            </w:rPr>
          </w:pPr>
          <w:r>
            <w:rPr>
              <w:rFonts w:cs="Arial"/>
              <w:color w:val="595959" w:themeColor="text1" w:themeTint="A6"/>
              <w:sz w:val="16"/>
              <w:szCs w:val="16"/>
            </w:rPr>
            <w:t xml:space="preserve">                                                                        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t xml:space="preserve">Page 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instrText xml:space="preserve"> PAGE </w:instrTex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separate"/>
          </w:r>
          <w:r>
            <w:rPr>
              <w:rFonts w:cs="Arial"/>
              <w:noProof/>
              <w:color w:val="595959" w:themeColor="text1" w:themeTint="A6"/>
              <w:sz w:val="16"/>
              <w:szCs w:val="16"/>
            </w:rPr>
            <w:t>1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end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t xml:space="preserve"> of 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instrText xml:space="preserve"> NUMPAGES  </w:instrTex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separate"/>
          </w:r>
          <w:r>
            <w:rPr>
              <w:rFonts w:cs="Arial"/>
              <w:noProof/>
              <w:color w:val="595959" w:themeColor="text1" w:themeTint="A6"/>
              <w:sz w:val="16"/>
              <w:szCs w:val="16"/>
            </w:rPr>
            <w:t>1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end"/>
          </w:r>
        </w:p>
      </w:tc>
    </w:tr>
    <w:tr w:rsidR="00FE4838" w:rsidRPr="00633F6B" w14:paraId="52B002A4" w14:textId="77777777" w:rsidTr="00FE4838">
      <w:trPr>
        <w:trHeight w:val="839"/>
      </w:trPr>
      <w:tc>
        <w:tcPr>
          <w:tcW w:w="5055" w:type="dxa"/>
        </w:tcPr>
        <w:p w14:paraId="7FB621F0" w14:textId="77777777" w:rsidR="00FE4838" w:rsidRPr="00633F6B" w:rsidRDefault="00FE4838" w:rsidP="00FE4838">
          <w:pPr>
            <w:pStyle w:val="Footer"/>
            <w:ind w:firstLine="720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  <w:tc>
        <w:tcPr>
          <w:tcW w:w="5056" w:type="dxa"/>
          <w:vMerge/>
        </w:tcPr>
        <w:p w14:paraId="0940FFC8" w14:textId="77777777" w:rsidR="00FE4838" w:rsidRPr="00633F6B" w:rsidRDefault="00FE4838" w:rsidP="00FE4838">
          <w:pPr>
            <w:pStyle w:val="Footer"/>
            <w:jc w:val="center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  <w:tc>
        <w:tcPr>
          <w:tcW w:w="5056" w:type="dxa"/>
        </w:tcPr>
        <w:p w14:paraId="1DA15E6B" w14:textId="50F7AF9B" w:rsidR="00FE4838" w:rsidRPr="00633F6B" w:rsidRDefault="00FE4838" w:rsidP="00FE4838">
          <w:pPr>
            <w:pStyle w:val="Footer"/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</w:tr>
  </w:tbl>
  <w:p w14:paraId="041CA5F9" w14:textId="77777777" w:rsidR="00FE4838" w:rsidRDefault="00FE4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24CBE" w14:textId="77777777" w:rsidR="00863771" w:rsidRDefault="00863771" w:rsidP="004F458B">
      <w:pPr>
        <w:spacing w:after="0" w:line="240" w:lineRule="auto"/>
      </w:pPr>
      <w:r>
        <w:separator/>
      </w:r>
    </w:p>
  </w:footnote>
  <w:footnote w:type="continuationSeparator" w:id="0">
    <w:p w14:paraId="50AB0795" w14:textId="77777777" w:rsidR="00863771" w:rsidRDefault="00863771" w:rsidP="004F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0F871" w14:textId="77777777" w:rsidR="003E558E" w:rsidRDefault="003E558E" w:rsidP="003E558E">
    <w:pPr>
      <w:pStyle w:val="Header"/>
      <w:jc w:val="right"/>
    </w:pPr>
    <w:r w:rsidRPr="003E558E">
      <w:rPr>
        <w:noProof/>
        <w:lang w:val="en-US"/>
      </w:rPr>
      <w:drawing>
        <wp:inline distT="0" distB="0" distL="0" distR="0" wp14:anchorId="0F682CF6" wp14:editId="2A9182F4">
          <wp:extent cx="1457325" cy="1047750"/>
          <wp:effectExtent l="19050" t="0" r="9525" b="0"/>
          <wp:docPr id="5" name="Picture 5" descr="C:\Users\catherine.cousins\AppData\Local\Microsoft\Windows\Temporary Internet Files\Content.Outlook\5NC1S6OP\SEC-Logo-without-diamo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therine.cousins\AppData\Local\Microsoft\Windows\Temporary Internet Files\Content.Outlook\5NC1S6OP\SEC-Logo-without-diamon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2F29"/>
    <w:multiLevelType w:val="multilevel"/>
    <w:tmpl w:val="CCAEB4D6"/>
    <w:numStyleLink w:val="SECPanelPaperHeadings"/>
  </w:abstractNum>
  <w:abstractNum w:abstractNumId="1" w15:restartNumberingAfterBreak="0">
    <w:nsid w:val="0D61751B"/>
    <w:multiLevelType w:val="hybridMultilevel"/>
    <w:tmpl w:val="D676EAF2"/>
    <w:lvl w:ilvl="0" w:tplc="101C79B2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7A1D"/>
    <w:multiLevelType w:val="hybridMultilevel"/>
    <w:tmpl w:val="DCBC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20731"/>
    <w:multiLevelType w:val="hybridMultilevel"/>
    <w:tmpl w:val="E6EEF080"/>
    <w:lvl w:ilvl="0" w:tplc="16BA518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E1821"/>
    <w:multiLevelType w:val="multilevel"/>
    <w:tmpl w:val="CCAEB4D6"/>
    <w:numStyleLink w:val="SECPanelPaperHeadings"/>
  </w:abstractNum>
  <w:abstractNum w:abstractNumId="5" w15:restartNumberingAfterBreak="0">
    <w:nsid w:val="213516B7"/>
    <w:multiLevelType w:val="multilevel"/>
    <w:tmpl w:val="CCAEB4D6"/>
    <w:numStyleLink w:val="SECPanelPaperHeadings"/>
  </w:abstractNum>
  <w:abstractNum w:abstractNumId="6" w15:restartNumberingAfterBreak="0">
    <w:nsid w:val="226F31A3"/>
    <w:multiLevelType w:val="multilevel"/>
    <w:tmpl w:val="CCAEB4D6"/>
    <w:numStyleLink w:val="SECPanelPaperHeadings"/>
  </w:abstractNum>
  <w:abstractNum w:abstractNumId="7" w15:restartNumberingAfterBreak="0">
    <w:nsid w:val="250C00BB"/>
    <w:multiLevelType w:val="hybridMultilevel"/>
    <w:tmpl w:val="C67AABC6"/>
    <w:lvl w:ilvl="0" w:tplc="5E46333C">
      <w:start w:val="1"/>
      <w:numFmt w:val="decimal"/>
      <w:lvlText w:val="%1."/>
      <w:lvlJc w:val="left"/>
      <w:pPr>
        <w:ind w:left="360" w:hanging="360"/>
      </w:pPr>
      <w:rPr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6480" w:hanging="360"/>
      </w:pPr>
    </w:lvl>
    <w:lvl w:ilvl="2" w:tplc="0809001B" w:tentative="1">
      <w:start w:val="1"/>
      <w:numFmt w:val="lowerRoman"/>
      <w:lvlText w:val="%3."/>
      <w:lvlJc w:val="right"/>
      <w:pPr>
        <w:ind w:left="7200" w:hanging="180"/>
      </w:pPr>
    </w:lvl>
    <w:lvl w:ilvl="3" w:tplc="0809000F" w:tentative="1">
      <w:start w:val="1"/>
      <w:numFmt w:val="decimal"/>
      <w:lvlText w:val="%4."/>
      <w:lvlJc w:val="left"/>
      <w:pPr>
        <w:ind w:left="7920" w:hanging="360"/>
      </w:pPr>
    </w:lvl>
    <w:lvl w:ilvl="4" w:tplc="08090019" w:tentative="1">
      <w:start w:val="1"/>
      <w:numFmt w:val="lowerLetter"/>
      <w:lvlText w:val="%5."/>
      <w:lvlJc w:val="left"/>
      <w:pPr>
        <w:ind w:left="8640" w:hanging="360"/>
      </w:pPr>
    </w:lvl>
    <w:lvl w:ilvl="5" w:tplc="0809001B" w:tentative="1">
      <w:start w:val="1"/>
      <w:numFmt w:val="lowerRoman"/>
      <w:lvlText w:val="%6."/>
      <w:lvlJc w:val="right"/>
      <w:pPr>
        <w:ind w:left="9360" w:hanging="180"/>
      </w:pPr>
    </w:lvl>
    <w:lvl w:ilvl="6" w:tplc="0809000F" w:tentative="1">
      <w:start w:val="1"/>
      <w:numFmt w:val="decimal"/>
      <w:lvlText w:val="%7."/>
      <w:lvlJc w:val="left"/>
      <w:pPr>
        <w:ind w:left="10080" w:hanging="360"/>
      </w:pPr>
    </w:lvl>
    <w:lvl w:ilvl="7" w:tplc="08090019" w:tentative="1">
      <w:start w:val="1"/>
      <w:numFmt w:val="lowerLetter"/>
      <w:lvlText w:val="%8."/>
      <w:lvlJc w:val="left"/>
      <w:pPr>
        <w:ind w:left="10800" w:hanging="360"/>
      </w:pPr>
    </w:lvl>
    <w:lvl w:ilvl="8" w:tplc="08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8" w15:restartNumberingAfterBreak="0">
    <w:nsid w:val="2FD10F06"/>
    <w:multiLevelType w:val="multilevel"/>
    <w:tmpl w:val="CCAEB4D6"/>
    <w:numStyleLink w:val="SECPanelPaperHeadings"/>
  </w:abstractNum>
  <w:abstractNum w:abstractNumId="9" w15:restartNumberingAfterBreak="0">
    <w:nsid w:val="33D64DFF"/>
    <w:multiLevelType w:val="hybridMultilevel"/>
    <w:tmpl w:val="EF68074A"/>
    <w:lvl w:ilvl="0" w:tplc="42529A7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739DD"/>
    <w:multiLevelType w:val="multilevel"/>
    <w:tmpl w:val="CCAEB4D6"/>
    <w:numStyleLink w:val="SECPanelPaperHeadings"/>
  </w:abstractNum>
  <w:abstractNum w:abstractNumId="11" w15:restartNumberingAfterBreak="0">
    <w:nsid w:val="51F02984"/>
    <w:multiLevelType w:val="multilevel"/>
    <w:tmpl w:val="CCAEB4D6"/>
    <w:styleLink w:val="SECPanelPaperHeadings"/>
    <w:lvl w:ilvl="0">
      <w:start w:val="1"/>
      <w:numFmt w:val="decimal"/>
      <w:pStyle w:val="Subtitle"/>
      <w:lvlText w:val="%1."/>
      <w:lvlJc w:val="left"/>
      <w:pPr>
        <w:ind w:left="709" w:hanging="709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09" w:hanging="709"/>
      </w:pPr>
      <w:rPr>
        <w:rFonts w:ascii="Arial" w:hAnsi="Arial"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2" w15:restartNumberingAfterBreak="0">
    <w:nsid w:val="5D816AAE"/>
    <w:multiLevelType w:val="multilevel"/>
    <w:tmpl w:val="A59E4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5DD2338"/>
    <w:multiLevelType w:val="multilevel"/>
    <w:tmpl w:val="CCAEB4D6"/>
    <w:numStyleLink w:val="SECPanelPaperHeadings"/>
  </w:abstractNum>
  <w:abstractNum w:abstractNumId="14" w15:restartNumberingAfterBreak="0">
    <w:nsid w:val="70111706"/>
    <w:multiLevelType w:val="multilevel"/>
    <w:tmpl w:val="CCAEB4D6"/>
    <w:numStyleLink w:val="SECPanelPaperHeadings"/>
  </w:abstractNum>
  <w:abstractNum w:abstractNumId="15" w15:restartNumberingAfterBreak="0">
    <w:nsid w:val="74A413F1"/>
    <w:multiLevelType w:val="multilevel"/>
    <w:tmpl w:val="C8EED5CE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none"/>
      <w:isLgl/>
      <w:lvlText w:val="1.1"/>
      <w:lvlJc w:val="left"/>
      <w:pPr>
        <w:ind w:left="709" w:hanging="709"/>
      </w:pPr>
      <w:rPr>
        <w:rFonts w:ascii="Arial" w:hAnsi="Arial"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6" w15:restartNumberingAfterBreak="0">
    <w:nsid w:val="7C603B0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12"/>
  </w:num>
  <w:num w:numId="7">
    <w:abstractNumId w:val="16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13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f9mVpfzcHtOnafJkUWz5zsrTecmOt2QkMq6WdeyJoQW50tT1/di78oqlCEJycJrDZro8VuPnxRHVTjjsAksaWA==" w:salt="4P2nJ0vYjG6Qhz0nPTXzWg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04"/>
    <w:rsid w:val="00006EEE"/>
    <w:rsid w:val="00012B1B"/>
    <w:rsid w:val="00020BA4"/>
    <w:rsid w:val="000325FD"/>
    <w:rsid w:val="000501D9"/>
    <w:rsid w:val="0005033D"/>
    <w:rsid w:val="0006260B"/>
    <w:rsid w:val="00066602"/>
    <w:rsid w:val="00067AFA"/>
    <w:rsid w:val="00075828"/>
    <w:rsid w:val="0008224C"/>
    <w:rsid w:val="00091612"/>
    <w:rsid w:val="000949F3"/>
    <w:rsid w:val="000A61EE"/>
    <w:rsid w:val="000B2229"/>
    <w:rsid w:val="000B30A4"/>
    <w:rsid w:val="000B4FAB"/>
    <w:rsid w:val="000B58C1"/>
    <w:rsid w:val="000C4EDF"/>
    <w:rsid w:val="000C5748"/>
    <w:rsid w:val="000D0828"/>
    <w:rsid w:val="000E6A3C"/>
    <w:rsid w:val="000E6DD9"/>
    <w:rsid w:val="000F4376"/>
    <w:rsid w:val="00102237"/>
    <w:rsid w:val="0010448B"/>
    <w:rsid w:val="00124365"/>
    <w:rsid w:val="00142B0D"/>
    <w:rsid w:val="001526AD"/>
    <w:rsid w:val="00152E20"/>
    <w:rsid w:val="001554B1"/>
    <w:rsid w:val="0015743D"/>
    <w:rsid w:val="00170B5E"/>
    <w:rsid w:val="00172EEC"/>
    <w:rsid w:val="00174E2E"/>
    <w:rsid w:val="001855DA"/>
    <w:rsid w:val="00192FAC"/>
    <w:rsid w:val="0019476D"/>
    <w:rsid w:val="00196A93"/>
    <w:rsid w:val="001A4EF3"/>
    <w:rsid w:val="001B6536"/>
    <w:rsid w:val="001B6D19"/>
    <w:rsid w:val="001C1BE1"/>
    <w:rsid w:val="001E1446"/>
    <w:rsid w:val="001E4249"/>
    <w:rsid w:val="001F37BC"/>
    <w:rsid w:val="001F693A"/>
    <w:rsid w:val="002342A2"/>
    <w:rsid w:val="002357F7"/>
    <w:rsid w:val="0024177C"/>
    <w:rsid w:val="00250062"/>
    <w:rsid w:val="00251E29"/>
    <w:rsid w:val="00261255"/>
    <w:rsid w:val="00267F7B"/>
    <w:rsid w:val="00271107"/>
    <w:rsid w:val="002737F6"/>
    <w:rsid w:val="00283D8C"/>
    <w:rsid w:val="002931A2"/>
    <w:rsid w:val="002A0870"/>
    <w:rsid w:val="002A46ED"/>
    <w:rsid w:val="002A58FA"/>
    <w:rsid w:val="002C1A65"/>
    <w:rsid w:val="002E0EC9"/>
    <w:rsid w:val="002F1749"/>
    <w:rsid w:val="002F2338"/>
    <w:rsid w:val="002F39BD"/>
    <w:rsid w:val="00304612"/>
    <w:rsid w:val="003052FD"/>
    <w:rsid w:val="00306C4B"/>
    <w:rsid w:val="00317587"/>
    <w:rsid w:val="00331B41"/>
    <w:rsid w:val="00332631"/>
    <w:rsid w:val="00335A41"/>
    <w:rsid w:val="003425F2"/>
    <w:rsid w:val="00347F6A"/>
    <w:rsid w:val="00370112"/>
    <w:rsid w:val="00380113"/>
    <w:rsid w:val="00382493"/>
    <w:rsid w:val="00391B14"/>
    <w:rsid w:val="003935E6"/>
    <w:rsid w:val="00396D3F"/>
    <w:rsid w:val="003A556D"/>
    <w:rsid w:val="003B2607"/>
    <w:rsid w:val="003C1DF0"/>
    <w:rsid w:val="003D4B63"/>
    <w:rsid w:val="003D6539"/>
    <w:rsid w:val="003E2037"/>
    <w:rsid w:val="003E422B"/>
    <w:rsid w:val="003E558E"/>
    <w:rsid w:val="003F22CF"/>
    <w:rsid w:val="004047E7"/>
    <w:rsid w:val="00404C8C"/>
    <w:rsid w:val="00405445"/>
    <w:rsid w:val="004170C6"/>
    <w:rsid w:val="004347BC"/>
    <w:rsid w:val="0043667E"/>
    <w:rsid w:val="00440ED3"/>
    <w:rsid w:val="00441D82"/>
    <w:rsid w:val="00450369"/>
    <w:rsid w:val="00460AF3"/>
    <w:rsid w:val="00463094"/>
    <w:rsid w:val="004715ED"/>
    <w:rsid w:val="00471CC6"/>
    <w:rsid w:val="004A1A0C"/>
    <w:rsid w:val="004B3C23"/>
    <w:rsid w:val="004C261D"/>
    <w:rsid w:val="004D00F1"/>
    <w:rsid w:val="004D2338"/>
    <w:rsid w:val="004D380A"/>
    <w:rsid w:val="004E0D7B"/>
    <w:rsid w:val="004E1DB7"/>
    <w:rsid w:val="004F33E1"/>
    <w:rsid w:val="004F458B"/>
    <w:rsid w:val="004F5CE3"/>
    <w:rsid w:val="005021DB"/>
    <w:rsid w:val="00515041"/>
    <w:rsid w:val="0053130D"/>
    <w:rsid w:val="00534BD6"/>
    <w:rsid w:val="00535284"/>
    <w:rsid w:val="00535EE0"/>
    <w:rsid w:val="00552455"/>
    <w:rsid w:val="005613A7"/>
    <w:rsid w:val="00567955"/>
    <w:rsid w:val="005712CD"/>
    <w:rsid w:val="00571631"/>
    <w:rsid w:val="00571E51"/>
    <w:rsid w:val="005840D8"/>
    <w:rsid w:val="00595D37"/>
    <w:rsid w:val="005A74B5"/>
    <w:rsid w:val="005B5950"/>
    <w:rsid w:val="005D3A48"/>
    <w:rsid w:val="0060781C"/>
    <w:rsid w:val="006240A4"/>
    <w:rsid w:val="00633F6B"/>
    <w:rsid w:val="00636F0F"/>
    <w:rsid w:val="00646E2E"/>
    <w:rsid w:val="00647833"/>
    <w:rsid w:val="0064797F"/>
    <w:rsid w:val="0065625F"/>
    <w:rsid w:val="00660A74"/>
    <w:rsid w:val="00661BA9"/>
    <w:rsid w:val="00662DB8"/>
    <w:rsid w:val="00667520"/>
    <w:rsid w:val="00680520"/>
    <w:rsid w:val="0068082B"/>
    <w:rsid w:val="00684801"/>
    <w:rsid w:val="0069226B"/>
    <w:rsid w:val="006B1076"/>
    <w:rsid w:val="006B1B0C"/>
    <w:rsid w:val="006D1654"/>
    <w:rsid w:val="006D3E3A"/>
    <w:rsid w:val="006E4A14"/>
    <w:rsid w:val="006F16FF"/>
    <w:rsid w:val="0071048B"/>
    <w:rsid w:val="00711FB3"/>
    <w:rsid w:val="00712849"/>
    <w:rsid w:val="00724CE1"/>
    <w:rsid w:val="00744B12"/>
    <w:rsid w:val="00747040"/>
    <w:rsid w:val="00772FDE"/>
    <w:rsid w:val="0077557A"/>
    <w:rsid w:val="00783DBF"/>
    <w:rsid w:val="00784B5A"/>
    <w:rsid w:val="00786658"/>
    <w:rsid w:val="00793C8D"/>
    <w:rsid w:val="00793FD4"/>
    <w:rsid w:val="007A4826"/>
    <w:rsid w:val="007A5CA3"/>
    <w:rsid w:val="007D383F"/>
    <w:rsid w:val="007E3D27"/>
    <w:rsid w:val="007E58E4"/>
    <w:rsid w:val="007E6ECB"/>
    <w:rsid w:val="00847BD8"/>
    <w:rsid w:val="00855057"/>
    <w:rsid w:val="0086220C"/>
    <w:rsid w:val="00862303"/>
    <w:rsid w:val="008635A2"/>
    <w:rsid w:val="00863771"/>
    <w:rsid w:val="008738E4"/>
    <w:rsid w:val="00881CA8"/>
    <w:rsid w:val="008855BF"/>
    <w:rsid w:val="0089731C"/>
    <w:rsid w:val="008A01C2"/>
    <w:rsid w:val="008C0612"/>
    <w:rsid w:val="008C5AD2"/>
    <w:rsid w:val="008D2B21"/>
    <w:rsid w:val="008F32A6"/>
    <w:rsid w:val="008F71DE"/>
    <w:rsid w:val="0090575E"/>
    <w:rsid w:val="009137A3"/>
    <w:rsid w:val="0095774F"/>
    <w:rsid w:val="00961AD7"/>
    <w:rsid w:val="00962B86"/>
    <w:rsid w:val="009640F0"/>
    <w:rsid w:val="00964CD2"/>
    <w:rsid w:val="00971D14"/>
    <w:rsid w:val="009931E7"/>
    <w:rsid w:val="00996596"/>
    <w:rsid w:val="00996EDC"/>
    <w:rsid w:val="009B3D13"/>
    <w:rsid w:val="009C02F0"/>
    <w:rsid w:val="009C275E"/>
    <w:rsid w:val="009C306D"/>
    <w:rsid w:val="009E14DA"/>
    <w:rsid w:val="009E59F3"/>
    <w:rsid w:val="009F3313"/>
    <w:rsid w:val="00A07DC7"/>
    <w:rsid w:val="00A13B86"/>
    <w:rsid w:val="00A40672"/>
    <w:rsid w:val="00A54644"/>
    <w:rsid w:val="00A81107"/>
    <w:rsid w:val="00A842D1"/>
    <w:rsid w:val="00A87DF7"/>
    <w:rsid w:val="00AB59B0"/>
    <w:rsid w:val="00AC1347"/>
    <w:rsid w:val="00AC2472"/>
    <w:rsid w:val="00AD2958"/>
    <w:rsid w:val="00AD29A9"/>
    <w:rsid w:val="00AE3B0C"/>
    <w:rsid w:val="00AF73A2"/>
    <w:rsid w:val="00AF7F93"/>
    <w:rsid w:val="00B02B31"/>
    <w:rsid w:val="00B13A0A"/>
    <w:rsid w:val="00B242DE"/>
    <w:rsid w:val="00B37F02"/>
    <w:rsid w:val="00B75A53"/>
    <w:rsid w:val="00B943CC"/>
    <w:rsid w:val="00B975FD"/>
    <w:rsid w:val="00BB2809"/>
    <w:rsid w:val="00BB38DD"/>
    <w:rsid w:val="00BC2A21"/>
    <w:rsid w:val="00BD1C03"/>
    <w:rsid w:val="00BD2ADD"/>
    <w:rsid w:val="00BD527E"/>
    <w:rsid w:val="00BD742D"/>
    <w:rsid w:val="00BE22E6"/>
    <w:rsid w:val="00BE396D"/>
    <w:rsid w:val="00BE769B"/>
    <w:rsid w:val="00C420BA"/>
    <w:rsid w:val="00C43704"/>
    <w:rsid w:val="00C47B69"/>
    <w:rsid w:val="00C57370"/>
    <w:rsid w:val="00C61D30"/>
    <w:rsid w:val="00C631E6"/>
    <w:rsid w:val="00C65395"/>
    <w:rsid w:val="00C7218E"/>
    <w:rsid w:val="00C72BF9"/>
    <w:rsid w:val="00C7518E"/>
    <w:rsid w:val="00C800C7"/>
    <w:rsid w:val="00C822A7"/>
    <w:rsid w:val="00C83803"/>
    <w:rsid w:val="00CA1D8C"/>
    <w:rsid w:val="00CC4187"/>
    <w:rsid w:val="00CD7F65"/>
    <w:rsid w:val="00CE018A"/>
    <w:rsid w:val="00D15D55"/>
    <w:rsid w:val="00D165D0"/>
    <w:rsid w:val="00D20028"/>
    <w:rsid w:val="00D31291"/>
    <w:rsid w:val="00D41A04"/>
    <w:rsid w:val="00D607E2"/>
    <w:rsid w:val="00D61987"/>
    <w:rsid w:val="00D63701"/>
    <w:rsid w:val="00D84E8C"/>
    <w:rsid w:val="00D9647C"/>
    <w:rsid w:val="00DA1B1A"/>
    <w:rsid w:val="00DA21B9"/>
    <w:rsid w:val="00DA4BE1"/>
    <w:rsid w:val="00DB0807"/>
    <w:rsid w:val="00DB6C6F"/>
    <w:rsid w:val="00DC6B73"/>
    <w:rsid w:val="00DE7A13"/>
    <w:rsid w:val="00E00C71"/>
    <w:rsid w:val="00E047D1"/>
    <w:rsid w:val="00E1288E"/>
    <w:rsid w:val="00E1536A"/>
    <w:rsid w:val="00E15DA8"/>
    <w:rsid w:val="00E20CE2"/>
    <w:rsid w:val="00E229BC"/>
    <w:rsid w:val="00E319E7"/>
    <w:rsid w:val="00E35AA8"/>
    <w:rsid w:val="00E408CD"/>
    <w:rsid w:val="00E4508B"/>
    <w:rsid w:val="00E5727E"/>
    <w:rsid w:val="00E84A70"/>
    <w:rsid w:val="00EA6D48"/>
    <w:rsid w:val="00EB7D8F"/>
    <w:rsid w:val="00ED0F10"/>
    <w:rsid w:val="00EE33BF"/>
    <w:rsid w:val="00EE3D40"/>
    <w:rsid w:val="00EF050A"/>
    <w:rsid w:val="00F0008C"/>
    <w:rsid w:val="00F03DC0"/>
    <w:rsid w:val="00F157D6"/>
    <w:rsid w:val="00F33EC8"/>
    <w:rsid w:val="00F47D15"/>
    <w:rsid w:val="00F57AD2"/>
    <w:rsid w:val="00F57B95"/>
    <w:rsid w:val="00F635A3"/>
    <w:rsid w:val="00F76EC5"/>
    <w:rsid w:val="00F81A8E"/>
    <w:rsid w:val="00FC2E24"/>
    <w:rsid w:val="00FD1B77"/>
    <w:rsid w:val="00FD238D"/>
    <w:rsid w:val="00FD5A59"/>
    <w:rsid w:val="00FE19A5"/>
    <w:rsid w:val="00FE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E42655"/>
  <w15:docId w15:val="{9B5423EB-4A1C-4CF8-AE6D-D58FB283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EC Paper Body"/>
    <w:qFormat/>
    <w:rsid w:val="0038249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rsid w:val="000D0828"/>
    <w:pPr>
      <w:keepNext/>
      <w:keepLines/>
      <w:numPr>
        <w:numId w:val="1"/>
      </w:numPr>
      <w:spacing w:before="480" w:after="360" w:line="276" w:lineRule="auto"/>
      <w:ind w:left="357" w:hanging="357"/>
      <w:outlineLvl w:val="0"/>
    </w:pPr>
    <w:rPr>
      <w:rFonts w:ascii="Arial" w:eastAsiaTheme="majorEastAsia" w:hAnsi="Arial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D0828"/>
    <w:pPr>
      <w:keepNext/>
      <w:keepLines/>
      <w:numPr>
        <w:numId w:val="2"/>
      </w:numPr>
      <w:spacing w:before="120" w:after="120" w:line="276" w:lineRule="auto"/>
      <w:ind w:left="357" w:hanging="357"/>
      <w:outlineLvl w:val="1"/>
    </w:pPr>
    <w:rPr>
      <w:rFonts w:ascii="Arial" w:eastAsiaTheme="majorEastAsia" w:hAnsi="Arial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58B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404040" w:themeColor="text1" w:themeTint="B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F458B"/>
  </w:style>
  <w:style w:type="paragraph" w:styleId="Footer">
    <w:name w:val="footer"/>
    <w:basedOn w:val="Normal"/>
    <w:link w:val="FooterChar"/>
    <w:uiPriority w:val="99"/>
    <w:unhideWhenUsed/>
    <w:rsid w:val="004F458B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404040" w:themeColor="text1" w:themeTint="BF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F458B"/>
  </w:style>
  <w:style w:type="paragraph" w:styleId="BalloonText">
    <w:name w:val="Balloon Text"/>
    <w:basedOn w:val="Normal"/>
    <w:link w:val="BalloonTextChar"/>
    <w:uiPriority w:val="99"/>
    <w:semiHidden/>
    <w:unhideWhenUsed/>
    <w:rsid w:val="004F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0828"/>
    <w:rPr>
      <w:rFonts w:ascii="Arial" w:eastAsiaTheme="majorEastAsia" w:hAnsi="Arial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0828"/>
    <w:rPr>
      <w:rFonts w:ascii="Arial" w:eastAsiaTheme="majorEastAsia" w:hAnsi="Arial" w:cstheme="majorBidi"/>
      <w:b/>
      <w:bCs/>
      <w:color w:val="404040" w:themeColor="text1" w:themeTint="BF"/>
      <w:szCs w:val="26"/>
    </w:rPr>
  </w:style>
  <w:style w:type="paragraph" w:styleId="Title">
    <w:name w:val="Title"/>
    <w:basedOn w:val="Normal"/>
    <w:next w:val="Normal"/>
    <w:link w:val="TitleChar"/>
    <w:uiPriority w:val="10"/>
    <w:rsid w:val="000D0828"/>
    <w:pPr>
      <w:spacing w:before="240" w:after="480" w:line="240" w:lineRule="auto"/>
      <w:jc w:val="center"/>
    </w:pPr>
    <w:rPr>
      <w:rFonts w:ascii="Arial" w:eastAsiaTheme="majorEastAsia" w:hAnsi="Arial" w:cstheme="majorBidi"/>
      <w:b/>
      <w:color w:val="404040" w:themeColor="text1" w:themeTint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0828"/>
    <w:rPr>
      <w:rFonts w:ascii="Arial" w:eastAsiaTheme="majorEastAsia" w:hAnsi="Arial" w:cstheme="majorBidi"/>
      <w:b/>
      <w:color w:val="404040" w:themeColor="text1" w:themeTint="BF"/>
      <w:spacing w:val="5"/>
      <w:kern w:val="28"/>
      <w:sz w:val="32"/>
      <w:szCs w:val="52"/>
    </w:rPr>
  </w:style>
  <w:style w:type="paragraph" w:styleId="Subtitle">
    <w:name w:val="Subtitle"/>
    <w:aliases w:val="SEC Paper Heading"/>
    <w:basedOn w:val="Normal"/>
    <w:next w:val="Normal"/>
    <w:link w:val="SubtitleChar"/>
    <w:autoRedefine/>
    <w:uiPriority w:val="11"/>
    <w:qFormat/>
    <w:rsid w:val="00E5727E"/>
    <w:pPr>
      <w:numPr>
        <w:numId w:val="17"/>
      </w:numPr>
      <w:spacing w:before="480" w:after="120" w:line="276" w:lineRule="auto"/>
    </w:pPr>
    <w:rPr>
      <w:rFonts w:ascii="Arial" w:eastAsiaTheme="majorEastAsia" w:hAnsi="Arial" w:cstheme="majorBidi"/>
      <w:b/>
      <w:iCs/>
      <w:color w:val="404040" w:themeColor="text1" w:themeTint="BF"/>
      <w:spacing w:val="15"/>
      <w:sz w:val="24"/>
      <w:szCs w:val="24"/>
    </w:rPr>
  </w:style>
  <w:style w:type="character" w:customStyle="1" w:styleId="SubtitleChar">
    <w:name w:val="Subtitle Char"/>
    <w:aliases w:val="SEC Paper Heading Char"/>
    <w:basedOn w:val="DefaultParagraphFont"/>
    <w:link w:val="Subtitle"/>
    <w:uiPriority w:val="11"/>
    <w:rsid w:val="00E5727E"/>
    <w:rPr>
      <w:rFonts w:ascii="Arial" w:eastAsiaTheme="majorEastAsia" w:hAnsi="Arial" w:cstheme="majorBidi"/>
      <w:b/>
      <w:iCs/>
      <w:color w:val="404040" w:themeColor="text1" w:themeTint="BF"/>
      <w:spacing w:val="15"/>
      <w:sz w:val="24"/>
      <w:szCs w:val="24"/>
    </w:rPr>
  </w:style>
  <w:style w:type="character" w:customStyle="1" w:styleId="MRABodyChar">
    <w:name w:val="MRA Body Char"/>
    <w:basedOn w:val="DefaultParagraphFont"/>
    <w:link w:val="MRABody"/>
    <w:locked/>
    <w:rsid w:val="00E1288E"/>
  </w:style>
  <w:style w:type="paragraph" w:customStyle="1" w:styleId="MRABody">
    <w:name w:val="MRA Body"/>
    <w:basedOn w:val="Normal"/>
    <w:link w:val="MRABodyChar"/>
    <w:rsid w:val="00E1288E"/>
    <w:pPr>
      <w:keepLines/>
      <w:spacing w:after="120" w:line="288" w:lineRule="auto"/>
      <w:jc w:val="both"/>
    </w:pPr>
  </w:style>
  <w:style w:type="table" w:customStyle="1" w:styleId="SECTable">
    <w:name w:val="SEC Table"/>
    <w:basedOn w:val="TableNormal"/>
    <w:uiPriority w:val="99"/>
    <w:rsid w:val="00881CA8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B0F0"/>
      </w:tcPr>
    </w:tblStylePr>
  </w:style>
  <w:style w:type="paragraph" w:styleId="ListParagraph">
    <w:name w:val="List Paragraph"/>
    <w:aliases w:val="SEC Bullet Point"/>
    <w:basedOn w:val="Normal"/>
    <w:uiPriority w:val="34"/>
    <w:qFormat/>
    <w:rsid w:val="00EE33BF"/>
    <w:pPr>
      <w:numPr>
        <w:numId w:val="4"/>
      </w:numPr>
      <w:spacing w:after="120" w:line="276" w:lineRule="auto"/>
      <w:ind w:left="777" w:hanging="357"/>
    </w:pPr>
    <w:rPr>
      <w:rFonts w:ascii="Arial" w:hAnsi="Arial"/>
      <w:color w:val="404040" w:themeColor="text1" w:themeTint="BF"/>
      <w:sz w:val="20"/>
    </w:rPr>
  </w:style>
  <w:style w:type="paragraph" w:customStyle="1" w:styleId="SECPaperTitle">
    <w:name w:val="SEC Paper Title"/>
    <w:basedOn w:val="Title"/>
    <w:link w:val="SECPaperTitleChar"/>
    <w:qFormat/>
    <w:rsid w:val="001E4249"/>
  </w:style>
  <w:style w:type="paragraph" w:customStyle="1" w:styleId="Sub-Heading">
    <w:name w:val="Sub-Heading"/>
    <w:basedOn w:val="Normal"/>
    <w:link w:val="Sub-HeadingChar"/>
    <w:qFormat/>
    <w:rsid w:val="00267F7B"/>
    <w:pPr>
      <w:spacing w:after="120" w:line="276" w:lineRule="auto"/>
    </w:pPr>
    <w:rPr>
      <w:rFonts w:ascii="Arial" w:hAnsi="Arial"/>
      <w:b/>
      <w:color w:val="404040" w:themeColor="text1" w:themeTint="BF"/>
      <w:sz w:val="20"/>
    </w:rPr>
  </w:style>
  <w:style w:type="character" w:customStyle="1" w:styleId="SECPaperTitleChar">
    <w:name w:val="SEC Paper Title Char"/>
    <w:basedOn w:val="TitleChar"/>
    <w:link w:val="SECPaperTitle"/>
    <w:rsid w:val="001E4249"/>
    <w:rPr>
      <w:rFonts w:ascii="Arial" w:eastAsiaTheme="majorEastAsia" w:hAnsi="Arial" w:cstheme="majorBidi"/>
      <w:b/>
      <w:color w:val="404040" w:themeColor="text1" w:themeTint="BF"/>
      <w:spacing w:val="5"/>
      <w:kern w:val="28"/>
      <w:sz w:val="32"/>
      <w:szCs w:val="52"/>
    </w:rPr>
  </w:style>
  <w:style w:type="numbering" w:customStyle="1" w:styleId="SECPanelPaperHeadings">
    <w:name w:val="SEC Panel Paper Headings"/>
    <w:uiPriority w:val="99"/>
    <w:rsid w:val="00E5727E"/>
    <w:pPr>
      <w:numPr>
        <w:numId w:val="8"/>
      </w:numPr>
    </w:pPr>
  </w:style>
  <w:style w:type="character" w:customStyle="1" w:styleId="Sub-HeadingChar">
    <w:name w:val="Sub-Heading Char"/>
    <w:basedOn w:val="DefaultParagraphFont"/>
    <w:link w:val="Sub-Heading"/>
    <w:rsid w:val="00267F7B"/>
    <w:rPr>
      <w:rFonts w:ascii="Arial" w:hAnsi="Arial"/>
      <w:b/>
      <w:color w:val="404040" w:themeColor="text1" w:themeTint="BF"/>
      <w:sz w:val="20"/>
    </w:rPr>
  </w:style>
  <w:style w:type="paragraph" w:styleId="Caption">
    <w:name w:val="caption"/>
    <w:aliases w:val="Caption SEC Table"/>
    <w:basedOn w:val="Sub-Heading"/>
    <w:next w:val="Normal"/>
    <w:uiPriority w:val="35"/>
    <w:unhideWhenUsed/>
    <w:qFormat/>
    <w:rsid w:val="00267F7B"/>
    <w:pPr>
      <w:ind w:left="709" w:hanging="709"/>
      <w:jc w:val="right"/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405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4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40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48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AS@gemserv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58C7B73916E4EA7B3B2DEA5D27E71" ma:contentTypeVersion="13" ma:contentTypeDescription="Create a new document." ma:contentTypeScope="" ma:versionID="363ffe181ee6a267bb02308567e241e3">
  <xsd:schema xmlns:xsd="http://www.w3.org/2001/XMLSchema" xmlns:xs="http://www.w3.org/2001/XMLSchema" xmlns:p="http://schemas.microsoft.com/office/2006/metadata/properties" xmlns:ns3="3a07f59c-e07e-49aa-b7ec-c8365c4276aa" xmlns:ns4="393c8d19-a9cb-4ff8-9c70-df17c139f47b" targetNamespace="http://schemas.microsoft.com/office/2006/metadata/properties" ma:root="true" ma:fieldsID="7eb0baed5c369e50be080b05a6058198" ns3:_="" ns4:_="">
    <xsd:import namespace="3a07f59c-e07e-49aa-b7ec-c8365c4276aa"/>
    <xsd:import namespace="393c8d19-a9cb-4ff8-9c70-df17c139f4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7f59c-e07e-49aa-b7ec-c8365c427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c8d19-a9cb-4ff8-9c70-df17c139f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AEC6-C015-492E-98DF-F95FE1640C9E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393c8d19-a9cb-4ff8-9c70-df17c139f47b"/>
    <ds:schemaRef ds:uri="3a07f59c-e07e-49aa-b7ec-c8365c4276a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DD6FDE1-6D8B-4CD4-839C-CB73E8F75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7f59c-e07e-49aa-b7ec-c8365c4276aa"/>
    <ds:schemaRef ds:uri="393c8d19-a9cb-4ff8-9c70-df17c139f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AFCC72-F583-45DA-8851-01400B6CF5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D166B7-78EC-4515-9C5C-175F4A0E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 Panel Meeting Paper Template</vt:lpstr>
    </vt:vector>
  </TitlesOfParts>
  <Company>Gemserv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 Panel Meeting Paper Template</dc:title>
  <dc:creator>Tim Newton</dc:creator>
  <cp:lastModifiedBy>Adele Thain</cp:lastModifiedBy>
  <cp:revision>2</cp:revision>
  <dcterms:created xsi:type="dcterms:W3CDTF">2020-01-28T10:13:00Z</dcterms:created>
  <dcterms:modified xsi:type="dcterms:W3CDTF">2020-01-28T10:13:00Z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0x010100C0758C7B73916E4EA7B3B2DEA5D27E71</vt:lpwstr>
  </property>
</Properties>
</file>