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706A" w14:textId="77777777" w:rsidR="0017196D" w:rsidRDefault="0017196D" w:rsidP="00763073">
      <w:pPr>
        <w:pStyle w:val="Title"/>
        <w:spacing w:line="240" w:lineRule="auto"/>
        <w:rPr>
          <w:b/>
          <w:sz w:val="48"/>
          <w:szCs w:val="48"/>
        </w:rPr>
      </w:pPr>
      <w:bookmarkStart w:id="0" w:name="_Toc321376988"/>
      <w:bookmarkStart w:id="1" w:name="_Toc315353871"/>
      <w:bookmarkStart w:id="2" w:name="_Toc315871457"/>
      <w:bookmarkStart w:id="3" w:name="_Toc319481193"/>
      <w:bookmarkStart w:id="4" w:name="_Toc319482309"/>
      <w:bookmarkStart w:id="5" w:name="_Toc319483055"/>
      <w:bookmarkStart w:id="6" w:name="_Toc319491917"/>
      <w:bookmarkStart w:id="7" w:name="_Toc319492101"/>
      <w:bookmarkStart w:id="8" w:name="_Toc319675983"/>
      <w:bookmarkStart w:id="9" w:name="_Toc319690656"/>
      <w:bookmarkStart w:id="10" w:name="_Toc319911600"/>
      <w:bookmarkStart w:id="11" w:name="_Toc319912134"/>
      <w:bookmarkStart w:id="12" w:name="_Toc319912208"/>
      <w:bookmarkStart w:id="13" w:name="_Toc319940524"/>
      <w:bookmarkStart w:id="14" w:name="_Toc319940798"/>
      <w:bookmarkStart w:id="15" w:name="_Toc320180033"/>
      <w:bookmarkStart w:id="16" w:name="_Toc320222955"/>
      <w:bookmarkStart w:id="17" w:name="_Toc320223087"/>
      <w:bookmarkStart w:id="18" w:name="_Toc320261872"/>
      <w:bookmarkStart w:id="19" w:name="_Toc320609661"/>
      <w:bookmarkStart w:id="20" w:name="_Toc320615881"/>
      <w:bookmarkStart w:id="21" w:name="_Toc320618877"/>
      <w:bookmarkStart w:id="22" w:name="_Toc320794787"/>
      <w:bookmarkStart w:id="23" w:name="_Toc320807465"/>
      <w:bookmarkStart w:id="24" w:name="_Toc320807874"/>
      <w:bookmarkStart w:id="25" w:name="_Toc320810956"/>
      <w:bookmarkStart w:id="26" w:name="_Toc320814324"/>
      <w:bookmarkStart w:id="27" w:name="_Toc321327732"/>
    </w:p>
    <w:p w14:paraId="76437962" w14:textId="77777777" w:rsidR="0017196D" w:rsidRDefault="0017196D" w:rsidP="00763073">
      <w:pPr>
        <w:pStyle w:val="Title"/>
        <w:spacing w:line="240" w:lineRule="auto"/>
        <w:rPr>
          <w:b/>
          <w:sz w:val="48"/>
          <w:szCs w:val="48"/>
        </w:rPr>
      </w:pPr>
    </w:p>
    <w:p w14:paraId="15948D81" w14:textId="77777777" w:rsidR="00763073" w:rsidRPr="00DA3671" w:rsidRDefault="00F73AAC" w:rsidP="00763073">
      <w:pPr>
        <w:pStyle w:val="Title"/>
        <w:spacing w:line="240" w:lineRule="auto"/>
        <w:rPr>
          <w:b/>
          <w:sz w:val="48"/>
          <w:szCs w:val="48"/>
        </w:rPr>
      </w:pPr>
      <w:r w:rsidRPr="00F73AAC">
        <w:rPr>
          <w:b/>
          <w:sz w:val="48"/>
          <w:szCs w:val="48"/>
        </w:rPr>
        <w:t>DCC User Interface Specification</w:t>
      </w:r>
      <w:r w:rsidR="00E6505C" w:rsidRPr="00E6505C">
        <w:rPr>
          <w:b/>
          <w:sz w:val="48"/>
          <w:szCs w:val="48"/>
        </w:rPr>
        <w:t xml:space="preserve"> </w:t>
      </w:r>
      <w:r w:rsidR="0017196D">
        <w:rPr>
          <w:b/>
          <w:sz w:val="48"/>
          <w:szCs w:val="48"/>
        </w:rPr>
        <w:t>(</w:t>
      </w:r>
      <w:r>
        <w:rPr>
          <w:b/>
          <w:sz w:val="48"/>
          <w:szCs w:val="48"/>
        </w:rPr>
        <w:t>DUIS</w:t>
      </w:r>
      <w:r w:rsidR="0017196D">
        <w:rPr>
          <w:b/>
          <w:sz w:val="48"/>
          <w:szCs w:val="48"/>
        </w:rPr>
        <w:t>)</w:t>
      </w:r>
      <w:r w:rsidR="006F6AC9">
        <w:rPr>
          <w:b/>
          <w:sz w:val="48"/>
          <w:szCs w:val="48"/>
        </w:rPr>
        <w:t xml:space="preserve"> – Release Note</w:t>
      </w:r>
    </w:p>
    <w:p w14:paraId="7F054CB9" w14:textId="77777777" w:rsidR="00763073" w:rsidRDefault="00763073" w:rsidP="00763073"/>
    <w:p w14:paraId="095D64A0" w14:textId="77777777" w:rsidR="00763073" w:rsidRDefault="00763073" w:rsidP="00763073"/>
    <w:p w14:paraId="5EE9F4B6" w14:textId="77777777" w:rsidR="00763073" w:rsidRDefault="00763073" w:rsidP="00763073"/>
    <w:p w14:paraId="505DD8DC" w14:textId="77777777" w:rsidR="00763073" w:rsidRDefault="00763073" w:rsidP="00763073"/>
    <w:p w14:paraId="3B555B98" w14:textId="77777777" w:rsidR="00763073" w:rsidRDefault="00763073" w:rsidP="00763073"/>
    <w:p w14:paraId="54A7B0BB" w14:textId="77777777" w:rsidR="00763073" w:rsidRDefault="00763073" w:rsidP="00763073"/>
    <w:p w14:paraId="4033DFF5" w14:textId="77777777" w:rsidR="00763073" w:rsidRDefault="00763073" w:rsidP="00763073"/>
    <w:p w14:paraId="212394AB" w14:textId="77777777" w:rsidR="00763073" w:rsidRDefault="00763073" w:rsidP="00763073"/>
    <w:p w14:paraId="6D0B35B7" w14:textId="77777777" w:rsidR="00763073" w:rsidRDefault="00763073" w:rsidP="00763073"/>
    <w:p w14:paraId="6218A643" w14:textId="77777777" w:rsidR="00763073" w:rsidRDefault="00763073" w:rsidP="00763073"/>
    <w:p w14:paraId="66AF510C" w14:textId="77777777" w:rsidR="00763073" w:rsidRPr="00E23262" w:rsidRDefault="00763073" w:rsidP="00763073"/>
    <w:p w14:paraId="6EC52B19" w14:textId="77777777" w:rsidR="00763073" w:rsidRDefault="00763073" w:rsidP="00763073"/>
    <w:p w14:paraId="1D1353F2" w14:textId="77777777" w:rsidR="00763073" w:rsidRDefault="00763073" w:rsidP="007630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09883A1E" w14:textId="77777777" w:rsidR="00763073" w:rsidRDefault="00763073" w:rsidP="00763073"/>
    <w:p w14:paraId="4A2A4426" w14:textId="77777777" w:rsidR="00763073" w:rsidRDefault="00763073" w:rsidP="00763073"/>
    <w:p w14:paraId="528548EF" w14:textId="77777777" w:rsidR="00763073" w:rsidRDefault="00763073" w:rsidP="00763073"/>
    <w:p w14:paraId="5E4BDE93" w14:textId="77777777" w:rsidR="00763073" w:rsidRDefault="00763073" w:rsidP="00763073"/>
    <w:p w14:paraId="1FA6A0DE" w14:textId="77777777" w:rsidR="00763073" w:rsidRDefault="00763073" w:rsidP="00763073"/>
    <w:p w14:paraId="56763AF7" w14:textId="77777777" w:rsidR="00763073" w:rsidRPr="002C274D" w:rsidRDefault="00763073" w:rsidP="002C274D">
      <w:pPr>
        <w:rPr>
          <w:b/>
          <w:color w:val="00AEEF"/>
          <w:sz w:val="48"/>
        </w:rPr>
      </w:pPr>
      <w:r w:rsidRPr="002C274D">
        <w:rPr>
          <w:b/>
          <w:color w:val="00AEEF"/>
          <w:sz w:val="48"/>
        </w:rPr>
        <w:t xml:space="preserve">Version </w:t>
      </w:r>
      <w:r w:rsidR="00A3612C" w:rsidRPr="002C274D">
        <w:rPr>
          <w:b/>
          <w:color w:val="00AEEF"/>
          <w:sz w:val="48"/>
        </w:rPr>
        <w:t>3.1</w:t>
      </w:r>
      <w:r w:rsidRPr="002C274D">
        <w:rPr>
          <w:b/>
          <w:color w:val="00AEEF"/>
          <w:sz w:val="48"/>
        </w:rPr>
        <w:t>:  Release Note</w:t>
      </w:r>
    </w:p>
    <w:p w14:paraId="10C0F92A" w14:textId="4FDCA31E" w:rsidR="00763073" w:rsidRPr="002C274D" w:rsidRDefault="00BB23CC" w:rsidP="002C274D">
      <w:pPr>
        <w:rPr>
          <w:b/>
          <w:color w:val="00AEEF"/>
          <w:sz w:val="48"/>
        </w:rPr>
      </w:pPr>
      <w:r>
        <w:rPr>
          <w:b/>
          <w:color w:val="00AEEF"/>
          <w:sz w:val="48"/>
        </w:rPr>
        <w:t>28</w:t>
      </w:r>
      <w:r w:rsidR="00831087">
        <w:rPr>
          <w:b/>
          <w:color w:val="00AEEF"/>
          <w:sz w:val="48"/>
        </w:rPr>
        <w:t>th</w:t>
      </w:r>
      <w:r w:rsidR="00A3612C" w:rsidRPr="002C274D">
        <w:rPr>
          <w:b/>
          <w:color w:val="00AEEF"/>
          <w:sz w:val="48"/>
        </w:rPr>
        <w:t xml:space="preserve"> Ju</w:t>
      </w:r>
      <w:r w:rsidR="004A7F90">
        <w:rPr>
          <w:b/>
          <w:color w:val="00AEEF"/>
          <w:sz w:val="48"/>
        </w:rPr>
        <w:t>ly</w:t>
      </w:r>
      <w:bookmarkStart w:id="28" w:name="_GoBack"/>
      <w:bookmarkEnd w:id="28"/>
      <w:r w:rsidR="00A3612C" w:rsidRPr="002C274D">
        <w:rPr>
          <w:b/>
          <w:color w:val="00AEEF"/>
          <w:sz w:val="48"/>
        </w:rPr>
        <w:t xml:space="preserve"> 2019</w:t>
      </w:r>
    </w:p>
    <w:p w14:paraId="589A1368" w14:textId="77777777" w:rsidR="00763073" w:rsidRDefault="00763073" w:rsidP="00763073">
      <w:pPr>
        <w:pStyle w:val="Heading1nonum"/>
        <w:pageBreakBefore w:val="0"/>
        <w:suppressLineNumbers/>
        <w:sectPr w:rsidR="00763073" w:rsidSect="00897C17">
          <w:headerReference w:type="default" r:id="rId8"/>
          <w:footerReference w:type="default" r:id="rId9"/>
          <w:pgSz w:w="11906" w:h="16838"/>
          <w:pgMar w:top="1440" w:right="1440" w:bottom="1440" w:left="1440" w:header="708" w:footer="708" w:gutter="0"/>
          <w:cols w:space="708"/>
          <w:docGrid w:linePitch="360"/>
        </w:sectPr>
      </w:pPr>
    </w:p>
    <w:p w14:paraId="29E75220" w14:textId="77777777" w:rsidR="00763073" w:rsidRDefault="00763073" w:rsidP="00763073">
      <w:pPr>
        <w:pStyle w:val="HeadNoTOC"/>
      </w:pPr>
      <w:bookmarkStart w:id="29" w:name="OLE_LINK5"/>
      <w:bookmarkStart w:id="30" w:name="OLE_LINK6"/>
      <w:r>
        <w:lastRenderedPageBreak/>
        <w:t>Release Note</w:t>
      </w:r>
    </w:p>
    <w:p w14:paraId="2A466B32" w14:textId="2B9B5107" w:rsidR="00763073" w:rsidRDefault="00763073" w:rsidP="00763073">
      <w:r w:rsidRPr="006E6303">
        <w:t xml:space="preserve">This release note </w:t>
      </w:r>
      <w:r w:rsidR="00C62731" w:rsidRPr="006E6303">
        <w:t>accompanies but</w:t>
      </w:r>
      <w:r w:rsidRPr="006E6303">
        <w:t xml:space="preserve"> does not form part of</w:t>
      </w:r>
      <w:r>
        <w:t xml:space="preserve"> </w:t>
      </w:r>
      <w:r w:rsidR="00F73AAC" w:rsidRPr="00F73AAC">
        <w:t>DCC User Interface Specification</w:t>
      </w:r>
      <w:r w:rsidR="0017196D">
        <w:t xml:space="preserve"> V</w:t>
      </w:r>
      <w:r w:rsidR="00A3612C">
        <w:t>3.1</w:t>
      </w:r>
      <w:r w:rsidR="0017196D">
        <w:t xml:space="preserve"> </w:t>
      </w:r>
      <w:r w:rsidR="00F73AAC">
        <w:t>(DUIS)</w:t>
      </w:r>
      <w:r>
        <w:t>.</w:t>
      </w:r>
      <w:r w:rsidRPr="006E6303">
        <w:t xml:space="preserve"> </w:t>
      </w:r>
      <w:r>
        <w:t xml:space="preserve"> </w:t>
      </w:r>
      <w:r w:rsidR="00FD2702" w:rsidRPr="004A7F90">
        <w:t>It lists a small consequential change made to DUIS v3.1 to address a design fix made to DUIS V3.0.</w:t>
      </w:r>
    </w:p>
    <w:p w14:paraId="6A8B2146" w14:textId="199948E0" w:rsidR="00763073" w:rsidRPr="00B97A5F" w:rsidRDefault="00763073" w:rsidP="00602CDD">
      <w:pPr>
        <w:pStyle w:val="Heading1"/>
        <w:numPr>
          <w:ilvl w:val="0"/>
          <w:numId w:val="37"/>
        </w:numPr>
        <w:rPr>
          <w:rFonts w:eastAsia="Times New Roman"/>
          <w:i/>
          <w:noProof/>
          <w:sz w:val="22"/>
          <w:szCs w:val="22"/>
        </w:rPr>
      </w:pPr>
      <w:r w:rsidRPr="00B97A5F">
        <w:rPr>
          <w:rFonts w:ascii="Arial Bold" w:eastAsia="Times New Roman" w:hAnsi="Arial Bold" w:cs="Arial"/>
          <w:i/>
          <w:noProof/>
          <w:color w:val="009EE3"/>
          <w:kern w:val="32"/>
          <w:sz w:val="22"/>
          <w:szCs w:val="22"/>
          <w:lang w:eastAsia="en-GB"/>
        </w:rPr>
        <w:t>Summary of main changes</w:t>
      </w:r>
      <w:r w:rsidR="00825C77" w:rsidRPr="00B97A5F">
        <w:rPr>
          <w:rFonts w:ascii="Arial Bold" w:eastAsia="Times New Roman" w:hAnsi="Arial Bold" w:cs="Arial"/>
          <w:i/>
          <w:noProof/>
          <w:color w:val="009EE3"/>
          <w:kern w:val="32"/>
          <w:sz w:val="22"/>
          <w:szCs w:val="22"/>
          <w:lang w:eastAsia="en-GB"/>
        </w:rPr>
        <w:t xml:space="preserve"> DUIS V</w:t>
      </w:r>
      <w:r w:rsidR="00A3612C" w:rsidRPr="00B97A5F">
        <w:rPr>
          <w:rFonts w:ascii="Arial Bold" w:eastAsia="Times New Roman" w:hAnsi="Arial Bold" w:cs="Arial"/>
          <w:i/>
          <w:noProof/>
          <w:color w:val="009EE3"/>
          <w:kern w:val="32"/>
          <w:sz w:val="22"/>
          <w:szCs w:val="22"/>
          <w:lang w:eastAsia="en-GB"/>
        </w:rPr>
        <w:t>3.1</w:t>
      </w:r>
    </w:p>
    <w:p w14:paraId="76885889" w14:textId="53622CAA" w:rsidR="00763073" w:rsidRDefault="00763073" w:rsidP="00763073">
      <w:pPr>
        <w:suppressLineNumbers/>
        <w:rPr>
          <w:rFonts w:eastAsia="Calibri"/>
        </w:rPr>
      </w:pPr>
      <w:r>
        <w:rPr>
          <w:rFonts w:eastAsia="Calibri"/>
        </w:rPr>
        <w:t>T</w:t>
      </w:r>
      <w:r w:rsidRPr="00371A9F">
        <w:rPr>
          <w:rFonts w:eastAsia="Calibri"/>
        </w:rPr>
        <w:t>h</w:t>
      </w:r>
      <w:r>
        <w:rPr>
          <w:rFonts w:eastAsia="Calibri"/>
        </w:rPr>
        <w:t xml:space="preserve">e </w:t>
      </w:r>
      <w:r w:rsidR="00F55141">
        <w:rPr>
          <w:rFonts w:eastAsia="Calibri"/>
        </w:rPr>
        <w:t xml:space="preserve">sections </w:t>
      </w:r>
      <w:r>
        <w:rPr>
          <w:rFonts w:eastAsia="Calibri"/>
        </w:rPr>
        <w:t xml:space="preserve">of </w:t>
      </w:r>
      <w:r w:rsidR="00F73AAC">
        <w:rPr>
          <w:rFonts w:eastAsia="Calibri"/>
        </w:rPr>
        <w:t>DUIS</w:t>
      </w:r>
      <w:r w:rsidR="000E2CA9">
        <w:rPr>
          <w:rFonts w:eastAsia="Calibri"/>
        </w:rPr>
        <w:t xml:space="preserve"> V</w:t>
      </w:r>
      <w:r w:rsidR="009D3E32">
        <w:rPr>
          <w:rFonts w:eastAsia="Calibri"/>
        </w:rPr>
        <w:t>3</w:t>
      </w:r>
      <w:r w:rsidR="00A3612C">
        <w:rPr>
          <w:rFonts w:eastAsia="Calibri"/>
        </w:rPr>
        <w:t>.1</w:t>
      </w:r>
      <w:r w:rsidR="000E2CA9">
        <w:rPr>
          <w:rFonts w:eastAsia="Calibri"/>
        </w:rPr>
        <w:t xml:space="preserve"> </w:t>
      </w:r>
      <w:r>
        <w:rPr>
          <w:rFonts w:eastAsia="Calibri"/>
        </w:rPr>
        <w:t xml:space="preserve">listed </w:t>
      </w:r>
      <w:r w:rsidR="003134EC">
        <w:rPr>
          <w:rFonts w:eastAsia="Calibri"/>
        </w:rPr>
        <w:t xml:space="preserve">in the table </w:t>
      </w:r>
      <w:r>
        <w:rPr>
          <w:rFonts w:eastAsia="Calibri"/>
        </w:rPr>
        <w:t xml:space="preserve">below </w:t>
      </w:r>
      <w:r w:rsidRPr="00371A9F">
        <w:rPr>
          <w:rFonts w:eastAsia="Calibri"/>
        </w:rPr>
        <w:t xml:space="preserve">incorporate </w:t>
      </w:r>
      <w:r w:rsidR="001C6908">
        <w:rPr>
          <w:rFonts w:eastAsia="Calibri"/>
        </w:rPr>
        <w:t xml:space="preserve">the </w:t>
      </w:r>
      <w:r w:rsidR="000F30D2">
        <w:rPr>
          <w:rFonts w:eastAsia="Calibri"/>
        </w:rPr>
        <w:t>princip</w:t>
      </w:r>
      <w:r w:rsidR="00AB1EB2">
        <w:rPr>
          <w:rFonts w:eastAsia="Calibri"/>
        </w:rPr>
        <w:t>a</w:t>
      </w:r>
      <w:r w:rsidR="000F30D2">
        <w:rPr>
          <w:rFonts w:eastAsia="Calibri"/>
        </w:rPr>
        <w:t>l</w:t>
      </w:r>
      <w:r w:rsidR="000F30D2" w:rsidRPr="00371A9F">
        <w:rPr>
          <w:rFonts w:eastAsia="Calibri"/>
        </w:rPr>
        <w:t xml:space="preserve"> </w:t>
      </w:r>
      <w:r w:rsidRPr="00371A9F">
        <w:rPr>
          <w:rFonts w:eastAsia="Calibri"/>
        </w:rPr>
        <w:t>cha</w:t>
      </w:r>
      <w:r>
        <w:rPr>
          <w:rFonts w:eastAsia="Calibri"/>
        </w:rPr>
        <w:t xml:space="preserve">nges </w:t>
      </w:r>
      <w:r w:rsidR="00B92797">
        <w:rPr>
          <w:rFonts w:eastAsia="Calibri"/>
        </w:rPr>
        <w:t>made.</w:t>
      </w:r>
    </w:p>
    <w:tbl>
      <w:tblPr>
        <w:tblStyle w:val="TableGrid"/>
        <w:tblW w:w="9214" w:type="dxa"/>
        <w:tblInd w:w="108"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ook w:val="04A0" w:firstRow="1" w:lastRow="0" w:firstColumn="1" w:lastColumn="0" w:noHBand="0" w:noVBand="1"/>
      </w:tblPr>
      <w:tblGrid>
        <w:gridCol w:w="1560"/>
        <w:gridCol w:w="2835"/>
        <w:gridCol w:w="4819"/>
      </w:tblGrid>
      <w:tr w:rsidR="002C564E" w:rsidRPr="0095264D" w14:paraId="4ABF3BF4" w14:textId="77777777" w:rsidTr="002C564E">
        <w:trPr>
          <w:tblHeader/>
        </w:trPr>
        <w:tc>
          <w:tcPr>
            <w:tcW w:w="1560" w:type="dxa"/>
            <w:tcBorders>
              <w:top w:val="nil"/>
              <w:left w:val="single" w:sz="4" w:space="0" w:color="009EE3"/>
              <w:bottom w:val="nil"/>
              <w:right w:val="single" w:sz="4" w:space="0" w:color="FFFFFF" w:themeColor="background1"/>
            </w:tcBorders>
            <w:shd w:val="clear" w:color="auto" w:fill="009EE3"/>
          </w:tcPr>
          <w:p w14:paraId="67B9855D" w14:textId="77777777" w:rsidR="0023494D" w:rsidRPr="0095264D" w:rsidRDefault="0023494D" w:rsidP="000615C9">
            <w:pPr>
              <w:keepNext/>
              <w:keepLines/>
              <w:suppressLineNumbers/>
              <w:outlineLvl w:val="3"/>
              <w:rPr>
                <w:rFonts w:ascii="Arial Bold" w:eastAsia="Times New Roman" w:hAnsi="Arial Bold"/>
                <w:b/>
                <w:bCs/>
                <w:iCs/>
                <w:noProof/>
                <w:color w:val="FFFFFF" w:themeColor="background1"/>
                <w:sz w:val="20"/>
                <w:szCs w:val="20"/>
              </w:rPr>
            </w:pPr>
            <w:r w:rsidRPr="0095264D">
              <w:rPr>
                <w:rFonts w:ascii="Arial Bold" w:eastAsia="Times New Roman" w:hAnsi="Arial Bold"/>
                <w:b/>
                <w:bCs/>
                <w:iCs/>
                <w:noProof/>
                <w:color w:val="FFFFFF" w:themeColor="background1"/>
                <w:sz w:val="20"/>
                <w:szCs w:val="20"/>
              </w:rPr>
              <w:t>SECTION</w:t>
            </w:r>
          </w:p>
        </w:tc>
        <w:tc>
          <w:tcPr>
            <w:tcW w:w="2835" w:type="dxa"/>
            <w:tcBorders>
              <w:top w:val="nil"/>
              <w:left w:val="single" w:sz="4" w:space="0" w:color="FFFFFF" w:themeColor="background1"/>
              <w:bottom w:val="nil"/>
              <w:right w:val="nil"/>
            </w:tcBorders>
            <w:shd w:val="clear" w:color="auto" w:fill="009EE3"/>
          </w:tcPr>
          <w:p w14:paraId="533E3BE4" w14:textId="77777777" w:rsidR="0023494D" w:rsidRPr="0095264D" w:rsidRDefault="0023494D" w:rsidP="003134EC">
            <w:pPr>
              <w:keepNext/>
              <w:keepLines/>
              <w:suppressLineNumbers/>
              <w:outlineLvl w:val="3"/>
              <w:rPr>
                <w:rFonts w:ascii="Arial Bold" w:eastAsia="Times New Roman" w:hAnsi="Arial Bold"/>
                <w:b/>
                <w:bCs/>
                <w:iCs/>
                <w:noProof/>
                <w:color w:val="FFFFFF" w:themeColor="background1"/>
                <w:sz w:val="20"/>
                <w:szCs w:val="20"/>
              </w:rPr>
            </w:pPr>
            <w:r w:rsidRPr="0095264D">
              <w:rPr>
                <w:rFonts w:ascii="Arial Bold" w:eastAsia="Times New Roman" w:hAnsi="Arial Bold"/>
                <w:b/>
                <w:bCs/>
                <w:iCs/>
                <w:noProof/>
                <w:color w:val="FFFFFF" w:themeColor="background1"/>
                <w:sz w:val="20"/>
                <w:szCs w:val="20"/>
              </w:rPr>
              <w:t>Section Heading</w:t>
            </w:r>
          </w:p>
        </w:tc>
        <w:tc>
          <w:tcPr>
            <w:tcW w:w="4819" w:type="dxa"/>
            <w:tcBorders>
              <w:top w:val="nil"/>
              <w:left w:val="single" w:sz="4" w:space="0" w:color="FFFFFF" w:themeColor="background1"/>
              <w:bottom w:val="nil"/>
              <w:right w:val="nil"/>
            </w:tcBorders>
            <w:shd w:val="clear" w:color="auto" w:fill="009EE3"/>
          </w:tcPr>
          <w:p w14:paraId="158C8461" w14:textId="77777777" w:rsidR="0023494D" w:rsidRPr="0095264D" w:rsidRDefault="0023494D" w:rsidP="003134EC">
            <w:pPr>
              <w:keepNext/>
              <w:keepLines/>
              <w:suppressLineNumbers/>
              <w:outlineLvl w:val="3"/>
              <w:rPr>
                <w:rFonts w:ascii="Arial Bold" w:eastAsia="Times New Roman" w:hAnsi="Arial Bold"/>
                <w:b/>
                <w:bCs/>
                <w:iCs/>
                <w:noProof/>
                <w:color w:val="FFFFFF" w:themeColor="background1"/>
                <w:sz w:val="20"/>
                <w:szCs w:val="20"/>
              </w:rPr>
            </w:pPr>
            <w:r w:rsidRPr="0095264D">
              <w:rPr>
                <w:rFonts w:ascii="Arial Bold" w:eastAsia="Times New Roman" w:hAnsi="Arial Bold"/>
                <w:b/>
                <w:bCs/>
                <w:iCs/>
                <w:noProof/>
                <w:color w:val="FFFFFF" w:themeColor="background1"/>
                <w:sz w:val="20"/>
                <w:szCs w:val="20"/>
              </w:rPr>
              <w:t>Specific Change Point</w:t>
            </w:r>
          </w:p>
        </w:tc>
      </w:tr>
      <w:tr w:rsidR="0023494D" w:rsidRPr="00CF239A" w14:paraId="53842597"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256BDAC1" w14:textId="77777777" w:rsidR="0023494D" w:rsidRDefault="003134EC" w:rsidP="003134EC">
            <w:pPr>
              <w:spacing w:before="0" w:after="0"/>
              <w:rPr>
                <w:rFonts w:eastAsia="Times New Roman"/>
                <w:color w:val="auto"/>
                <w:sz w:val="20"/>
                <w:szCs w:val="20"/>
                <w:lang w:eastAsia="en-GB"/>
              </w:rPr>
            </w:pPr>
            <w:r>
              <w:rPr>
                <w:rFonts w:eastAsia="Times New Roman"/>
                <w:color w:val="auto"/>
                <w:sz w:val="20"/>
                <w:szCs w:val="20"/>
                <w:lang w:eastAsia="en-GB"/>
              </w:rPr>
              <w:t xml:space="preserve">1. </w:t>
            </w:r>
            <w:r w:rsidR="0023494D" w:rsidRPr="00CF239A">
              <w:rPr>
                <w:rFonts w:eastAsia="Times New Roman"/>
                <w:color w:val="auto"/>
                <w:sz w:val="20"/>
                <w:szCs w:val="20"/>
                <w:lang w:eastAsia="en-GB"/>
              </w:rPr>
              <w:t>Introduction</w:t>
            </w:r>
          </w:p>
          <w:p w14:paraId="35B3F328" w14:textId="77777777" w:rsidR="003134EC" w:rsidRPr="00CF239A" w:rsidRDefault="003134EC" w:rsidP="003134EC">
            <w:pPr>
              <w:spacing w:before="0" w:after="0"/>
              <w:rPr>
                <w:rFonts w:eastAsia="Times New Roman"/>
                <w:color w:val="auto"/>
                <w:sz w:val="20"/>
                <w:szCs w:val="20"/>
                <w:lang w:eastAsia="en-GB"/>
              </w:rPr>
            </w:pPr>
          </w:p>
        </w:tc>
      </w:tr>
      <w:tr w:rsidR="0023494D" w:rsidRPr="00CF239A" w14:paraId="2156F7F6"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0FA2E674" w14:textId="77777777" w:rsidR="0023494D" w:rsidRPr="00CF239A" w:rsidRDefault="0023494D" w:rsidP="000615C9">
            <w:pPr>
              <w:spacing w:before="0" w:after="0"/>
              <w:rPr>
                <w:rFonts w:eastAsia="Times New Roman"/>
                <w:b/>
                <w:bCs/>
                <w:color w:val="FFFFFF"/>
                <w:sz w:val="20"/>
                <w:szCs w:val="20"/>
                <w:lang w:eastAsia="en-GB"/>
              </w:rPr>
            </w:pPr>
          </w:p>
        </w:tc>
        <w:tc>
          <w:tcPr>
            <w:tcW w:w="2835" w:type="dxa"/>
            <w:hideMark/>
          </w:tcPr>
          <w:p w14:paraId="776FA663"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1.1 Document Purpose</w:t>
            </w:r>
          </w:p>
        </w:tc>
        <w:tc>
          <w:tcPr>
            <w:tcW w:w="4819" w:type="dxa"/>
            <w:hideMark/>
          </w:tcPr>
          <w:p w14:paraId="114F114A"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4460FFC2"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0735510" w14:textId="77777777" w:rsidR="0023494D" w:rsidRPr="00CF239A" w:rsidRDefault="0023494D" w:rsidP="000615C9">
            <w:pPr>
              <w:spacing w:before="0" w:after="0"/>
              <w:rPr>
                <w:rFonts w:eastAsia="Times New Roman"/>
                <w:sz w:val="20"/>
                <w:szCs w:val="20"/>
                <w:lang w:eastAsia="en-GB"/>
              </w:rPr>
            </w:pPr>
          </w:p>
        </w:tc>
        <w:tc>
          <w:tcPr>
            <w:tcW w:w="2835" w:type="dxa"/>
            <w:hideMark/>
          </w:tcPr>
          <w:p w14:paraId="0392FF3D"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1.2 Document Structure</w:t>
            </w:r>
          </w:p>
        </w:tc>
        <w:tc>
          <w:tcPr>
            <w:tcW w:w="4819" w:type="dxa"/>
            <w:hideMark/>
          </w:tcPr>
          <w:p w14:paraId="39567205"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2C5523AB"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8409C6D" w14:textId="77777777" w:rsidR="0023494D" w:rsidRPr="00CF239A" w:rsidRDefault="0023494D" w:rsidP="000615C9">
            <w:pPr>
              <w:spacing w:before="0" w:after="0"/>
              <w:rPr>
                <w:rFonts w:eastAsia="Times New Roman"/>
                <w:sz w:val="20"/>
                <w:szCs w:val="20"/>
                <w:lang w:eastAsia="en-GB"/>
              </w:rPr>
            </w:pPr>
          </w:p>
        </w:tc>
        <w:tc>
          <w:tcPr>
            <w:tcW w:w="2835" w:type="dxa"/>
            <w:hideMark/>
          </w:tcPr>
          <w:p w14:paraId="41BDF177"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1.3 Defined Terms</w:t>
            </w:r>
          </w:p>
        </w:tc>
        <w:tc>
          <w:tcPr>
            <w:tcW w:w="4819" w:type="dxa"/>
            <w:hideMark/>
          </w:tcPr>
          <w:p w14:paraId="2EE54357" w14:textId="77777777" w:rsidR="0023494D" w:rsidRPr="00CF239A" w:rsidRDefault="00D025A7" w:rsidP="003134EC">
            <w:pPr>
              <w:spacing w:before="0" w:after="0"/>
              <w:rPr>
                <w:rFonts w:eastAsia="Times New Roman"/>
                <w:sz w:val="20"/>
                <w:szCs w:val="20"/>
                <w:lang w:eastAsia="en-GB"/>
              </w:rPr>
            </w:pPr>
            <w:r>
              <w:rPr>
                <w:rFonts w:eastAsia="Times New Roman"/>
                <w:sz w:val="20"/>
                <w:szCs w:val="20"/>
                <w:lang w:eastAsia="en-GB"/>
              </w:rPr>
              <w:t>No changes made</w:t>
            </w:r>
          </w:p>
        </w:tc>
      </w:tr>
      <w:tr w:rsidR="00E96F2A" w:rsidRPr="00CF239A" w14:paraId="5CBD2BFD"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Pr>
          <w:p w14:paraId="7EDB37C2" w14:textId="77777777" w:rsidR="00E96F2A" w:rsidRPr="00CF239A" w:rsidRDefault="00E96F2A" w:rsidP="000615C9">
            <w:pPr>
              <w:spacing w:before="0" w:after="0"/>
              <w:rPr>
                <w:rFonts w:eastAsia="Times New Roman"/>
                <w:sz w:val="20"/>
                <w:szCs w:val="20"/>
                <w:lang w:eastAsia="en-GB"/>
              </w:rPr>
            </w:pPr>
          </w:p>
        </w:tc>
        <w:tc>
          <w:tcPr>
            <w:tcW w:w="2835" w:type="dxa"/>
          </w:tcPr>
          <w:p w14:paraId="3AF710AD" w14:textId="4A6B7FBF" w:rsidR="00E96F2A" w:rsidRPr="00CF239A" w:rsidRDefault="00E96F2A" w:rsidP="003134EC">
            <w:pPr>
              <w:spacing w:before="0" w:after="0"/>
              <w:rPr>
                <w:rFonts w:eastAsia="Times New Roman"/>
                <w:sz w:val="20"/>
                <w:szCs w:val="20"/>
                <w:lang w:eastAsia="en-GB"/>
              </w:rPr>
            </w:pPr>
            <w:r>
              <w:rPr>
                <w:rFonts w:eastAsia="Times New Roman"/>
                <w:sz w:val="20"/>
                <w:szCs w:val="20"/>
                <w:lang w:eastAsia="en-GB"/>
              </w:rPr>
              <w:t xml:space="preserve">1.4 </w:t>
            </w:r>
            <w:bookmarkStart w:id="31" w:name="_Ref488768159"/>
            <w:bookmarkStart w:id="32" w:name="_Toc9919305"/>
            <w:bookmarkStart w:id="33" w:name="_Ref488780000"/>
            <w:bookmarkStart w:id="34" w:name="_Ref489273367"/>
            <w:bookmarkStart w:id="35" w:name="_Toc9919299"/>
            <w:r w:rsidR="004E0997">
              <w:t>Variation of requirements in relation to SMETS1 Devices</w:t>
            </w:r>
            <w:bookmarkEnd w:id="31"/>
            <w:bookmarkEnd w:id="32"/>
            <w:bookmarkEnd w:id="33"/>
            <w:bookmarkEnd w:id="34"/>
            <w:bookmarkEnd w:id="35"/>
          </w:p>
        </w:tc>
        <w:tc>
          <w:tcPr>
            <w:tcW w:w="4819" w:type="dxa"/>
          </w:tcPr>
          <w:p w14:paraId="334798C9" w14:textId="101AB763" w:rsidR="0052406F" w:rsidRDefault="00BB23CC"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62D7322F"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59462066" w14:textId="77777777" w:rsidR="0023494D" w:rsidRDefault="003134EC" w:rsidP="003134EC">
            <w:pPr>
              <w:spacing w:before="0" w:after="0"/>
              <w:rPr>
                <w:rFonts w:eastAsia="Times New Roman"/>
                <w:sz w:val="20"/>
                <w:szCs w:val="20"/>
                <w:lang w:eastAsia="en-GB"/>
              </w:rPr>
            </w:pPr>
            <w:r>
              <w:rPr>
                <w:rFonts w:eastAsia="Times New Roman"/>
                <w:sz w:val="20"/>
                <w:szCs w:val="20"/>
                <w:lang w:eastAsia="en-GB"/>
              </w:rPr>
              <w:t xml:space="preserve">2. </w:t>
            </w:r>
            <w:r w:rsidR="0023494D" w:rsidRPr="00CF239A">
              <w:rPr>
                <w:rFonts w:eastAsia="Times New Roman"/>
                <w:sz w:val="20"/>
                <w:szCs w:val="20"/>
                <w:lang w:eastAsia="en-GB"/>
              </w:rPr>
              <w:t>The Interface</w:t>
            </w:r>
          </w:p>
          <w:p w14:paraId="7255DB9E" w14:textId="77777777" w:rsidR="003134EC" w:rsidRPr="00CF239A" w:rsidRDefault="003134EC" w:rsidP="003134EC">
            <w:pPr>
              <w:spacing w:before="0" w:after="0"/>
              <w:rPr>
                <w:rFonts w:eastAsia="Times New Roman"/>
                <w:sz w:val="20"/>
                <w:szCs w:val="20"/>
                <w:lang w:eastAsia="en-GB"/>
              </w:rPr>
            </w:pPr>
          </w:p>
        </w:tc>
      </w:tr>
      <w:tr w:rsidR="0023494D" w:rsidRPr="00CF239A" w14:paraId="225F8DE1"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74AD2397" w14:textId="77777777" w:rsidR="0023494D" w:rsidRPr="00CF239A" w:rsidRDefault="0023494D" w:rsidP="000615C9">
            <w:pPr>
              <w:spacing w:before="0" w:after="0"/>
              <w:rPr>
                <w:rFonts w:eastAsia="Times New Roman"/>
                <w:sz w:val="20"/>
                <w:szCs w:val="20"/>
                <w:lang w:eastAsia="en-GB"/>
              </w:rPr>
            </w:pPr>
          </w:p>
        </w:tc>
        <w:tc>
          <w:tcPr>
            <w:tcW w:w="2835" w:type="dxa"/>
            <w:hideMark/>
          </w:tcPr>
          <w:p w14:paraId="313B54FD"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2.1 Connection Mechanisms</w:t>
            </w:r>
          </w:p>
        </w:tc>
        <w:tc>
          <w:tcPr>
            <w:tcW w:w="4819" w:type="dxa"/>
            <w:hideMark/>
          </w:tcPr>
          <w:p w14:paraId="4C382E93"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406F9131"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46D2A75C" w14:textId="77777777" w:rsidR="0023494D" w:rsidRPr="00CF239A" w:rsidRDefault="0023494D" w:rsidP="000615C9">
            <w:pPr>
              <w:spacing w:before="0" w:after="0"/>
              <w:rPr>
                <w:rFonts w:eastAsia="Times New Roman"/>
                <w:sz w:val="20"/>
                <w:szCs w:val="20"/>
                <w:lang w:eastAsia="en-GB"/>
              </w:rPr>
            </w:pPr>
          </w:p>
        </w:tc>
        <w:tc>
          <w:tcPr>
            <w:tcW w:w="2835" w:type="dxa"/>
            <w:hideMark/>
          </w:tcPr>
          <w:p w14:paraId="1A6B5E39"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2.2 Establishment of Logical Connection</w:t>
            </w:r>
          </w:p>
        </w:tc>
        <w:tc>
          <w:tcPr>
            <w:tcW w:w="4819" w:type="dxa"/>
            <w:hideMark/>
          </w:tcPr>
          <w:p w14:paraId="240A7678"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64F6FDB0"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321D61A" w14:textId="77777777" w:rsidR="0023494D" w:rsidRPr="00CF239A" w:rsidRDefault="0023494D" w:rsidP="000615C9">
            <w:pPr>
              <w:spacing w:before="0" w:after="0"/>
              <w:rPr>
                <w:rFonts w:eastAsia="Times New Roman"/>
                <w:sz w:val="20"/>
                <w:szCs w:val="20"/>
                <w:lang w:eastAsia="en-GB"/>
              </w:rPr>
            </w:pPr>
          </w:p>
        </w:tc>
        <w:tc>
          <w:tcPr>
            <w:tcW w:w="2835" w:type="dxa"/>
            <w:hideMark/>
          </w:tcPr>
          <w:p w14:paraId="141F59FF"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2.3 Time</w:t>
            </w:r>
          </w:p>
        </w:tc>
        <w:tc>
          <w:tcPr>
            <w:tcW w:w="4819" w:type="dxa"/>
            <w:hideMark/>
          </w:tcPr>
          <w:p w14:paraId="11CC481B" w14:textId="77777777" w:rsidR="0023494D" w:rsidRPr="00CF239A" w:rsidRDefault="00F371A2" w:rsidP="003134EC">
            <w:pPr>
              <w:spacing w:before="0" w:after="0"/>
              <w:rPr>
                <w:rFonts w:eastAsia="Times New Roman"/>
                <w:sz w:val="20"/>
                <w:szCs w:val="20"/>
                <w:lang w:eastAsia="en-GB"/>
              </w:rPr>
            </w:pPr>
            <w:r>
              <w:rPr>
                <w:rFonts w:eastAsia="Times New Roman"/>
                <w:sz w:val="20"/>
                <w:szCs w:val="20"/>
                <w:lang w:eastAsia="en-GB"/>
              </w:rPr>
              <w:t>No changes made</w:t>
            </w:r>
          </w:p>
        </w:tc>
      </w:tr>
      <w:tr w:rsidR="0023494D" w:rsidRPr="00CF239A" w14:paraId="08710BA1"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726F2685" w14:textId="77777777" w:rsidR="0023494D" w:rsidRPr="00CF239A" w:rsidRDefault="0023494D" w:rsidP="000615C9">
            <w:pPr>
              <w:spacing w:before="0" w:after="0"/>
              <w:rPr>
                <w:rFonts w:eastAsia="Times New Roman"/>
                <w:sz w:val="20"/>
                <w:szCs w:val="20"/>
                <w:lang w:eastAsia="en-GB"/>
              </w:rPr>
            </w:pPr>
          </w:p>
        </w:tc>
        <w:tc>
          <w:tcPr>
            <w:tcW w:w="2835" w:type="dxa"/>
            <w:hideMark/>
          </w:tcPr>
          <w:p w14:paraId="2D25B780"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 xml:space="preserve">2.4 Web Services </w:t>
            </w:r>
          </w:p>
        </w:tc>
        <w:tc>
          <w:tcPr>
            <w:tcW w:w="4819" w:type="dxa"/>
            <w:hideMark/>
          </w:tcPr>
          <w:p w14:paraId="1AFD74A8"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745936E2"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73D7D49C" w14:textId="77777777" w:rsidR="0023494D" w:rsidRPr="00CF239A" w:rsidRDefault="0023494D" w:rsidP="000615C9">
            <w:pPr>
              <w:spacing w:before="0" w:after="0"/>
              <w:rPr>
                <w:rFonts w:eastAsia="Times New Roman"/>
                <w:sz w:val="20"/>
                <w:szCs w:val="20"/>
                <w:lang w:eastAsia="en-GB"/>
              </w:rPr>
            </w:pPr>
          </w:p>
        </w:tc>
        <w:tc>
          <w:tcPr>
            <w:tcW w:w="2835" w:type="dxa"/>
            <w:hideMark/>
          </w:tcPr>
          <w:p w14:paraId="3A045C8F"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2.5 Service Request Processing</w:t>
            </w:r>
          </w:p>
        </w:tc>
        <w:tc>
          <w:tcPr>
            <w:tcW w:w="4819" w:type="dxa"/>
            <w:hideMark/>
          </w:tcPr>
          <w:p w14:paraId="545FA567"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60DDFADD"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1D9B6D78" w14:textId="77777777" w:rsidR="0023494D" w:rsidRPr="00CF239A" w:rsidRDefault="0023494D" w:rsidP="000615C9">
            <w:pPr>
              <w:spacing w:before="0" w:after="0"/>
              <w:rPr>
                <w:rFonts w:eastAsia="Times New Roman"/>
                <w:sz w:val="20"/>
                <w:szCs w:val="20"/>
                <w:lang w:eastAsia="en-GB"/>
              </w:rPr>
            </w:pPr>
          </w:p>
        </w:tc>
        <w:tc>
          <w:tcPr>
            <w:tcW w:w="2835" w:type="dxa"/>
            <w:hideMark/>
          </w:tcPr>
          <w:p w14:paraId="6EC367B0"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2.6 Messaging Features</w:t>
            </w:r>
          </w:p>
        </w:tc>
        <w:tc>
          <w:tcPr>
            <w:tcW w:w="4819" w:type="dxa"/>
            <w:hideMark/>
          </w:tcPr>
          <w:p w14:paraId="596DB5A2"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5502732F"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3EEDE985" w14:textId="77777777" w:rsidR="0023494D" w:rsidRPr="00CF239A" w:rsidRDefault="0023494D" w:rsidP="000615C9">
            <w:pPr>
              <w:spacing w:before="0" w:after="0"/>
              <w:rPr>
                <w:rFonts w:eastAsia="Times New Roman"/>
                <w:sz w:val="20"/>
                <w:szCs w:val="20"/>
                <w:lang w:eastAsia="en-GB"/>
              </w:rPr>
            </w:pPr>
          </w:p>
        </w:tc>
        <w:tc>
          <w:tcPr>
            <w:tcW w:w="2835" w:type="dxa"/>
            <w:hideMark/>
          </w:tcPr>
          <w:p w14:paraId="4824691C"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2.7 HTTP Response Codes</w:t>
            </w:r>
          </w:p>
        </w:tc>
        <w:tc>
          <w:tcPr>
            <w:tcW w:w="4819" w:type="dxa"/>
            <w:hideMark/>
          </w:tcPr>
          <w:p w14:paraId="37E13030"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6F79A8CF"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A09B26E" w14:textId="77777777" w:rsidR="0023494D" w:rsidRPr="00CF239A" w:rsidRDefault="0023494D" w:rsidP="000615C9">
            <w:pPr>
              <w:spacing w:before="0" w:after="0"/>
              <w:rPr>
                <w:rFonts w:eastAsia="Times New Roman"/>
                <w:sz w:val="20"/>
                <w:szCs w:val="20"/>
                <w:lang w:eastAsia="en-GB"/>
              </w:rPr>
            </w:pPr>
          </w:p>
        </w:tc>
        <w:tc>
          <w:tcPr>
            <w:tcW w:w="2835" w:type="dxa"/>
            <w:hideMark/>
          </w:tcPr>
          <w:p w14:paraId="410F166E"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2.8 Response Codes</w:t>
            </w:r>
          </w:p>
        </w:tc>
        <w:tc>
          <w:tcPr>
            <w:tcW w:w="4819" w:type="dxa"/>
            <w:hideMark/>
          </w:tcPr>
          <w:p w14:paraId="7ADC4616"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1BAEFC02"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94DFFEB" w14:textId="77777777" w:rsidR="0023494D" w:rsidRPr="00CF239A" w:rsidRDefault="0023494D" w:rsidP="000615C9">
            <w:pPr>
              <w:spacing w:before="0" w:after="0"/>
              <w:rPr>
                <w:rFonts w:eastAsia="Times New Roman"/>
                <w:sz w:val="20"/>
                <w:szCs w:val="20"/>
                <w:lang w:eastAsia="en-GB"/>
              </w:rPr>
            </w:pPr>
          </w:p>
        </w:tc>
        <w:tc>
          <w:tcPr>
            <w:tcW w:w="2835" w:type="dxa"/>
            <w:hideMark/>
          </w:tcPr>
          <w:p w14:paraId="305F9172"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2.9 DCC Alerts</w:t>
            </w:r>
          </w:p>
        </w:tc>
        <w:tc>
          <w:tcPr>
            <w:tcW w:w="4819" w:type="dxa"/>
            <w:hideMark/>
          </w:tcPr>
          <w:p w14:paraId="5D5B894B"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3A0939DA"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3069293" w14:textId="77777777" w:rsidR="0023494D" w:rsidRPr="00CF239A" w:rsidRDefault="0023494D" w:rsidP="000615C9">
            <w:pPr>
              <w:spacing w:before="0" w:after="0"/>
              <w:rPr>
                <w:rFonts w:eastAsia="Times New Roman"/>
                <w:sz w:val="20"/>
                <w:szCs w:val="20"/>
                <w:lang w:eastAsia="en-GB"/>
              </w:rPr>
            </w:pPr>
          </w:p>
        </w:tc>
        <w:tc>
          <w:tcPr>
            <w:tcW w:w="2835" w:type="dxa"/>
            <w:hideMark/>
          </w:tcPr>
          <w:p w14:paraId="4E31CD92"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2.10 Error Handling</w:t>
            </w:r>
          </w:p>
        </w:tc>
        <w:tc>
          <w:tcPr>
            <w:tcW w:w="4819" w:type="dxa"/>
            <w:hideMark/>
          </w:tcPr>
          <w:p w14:paraId="67A82E68"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0E48C675"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tcPr>
          <w:p w14:paraId="0EFD3385" w14:textId="77777777" w:rsidR="0023494D" w:rsidRDefault="003134EC" w:rsidP="003134EC">
            <w:pPr>
              <w:spacing w:before="0" w:after="0"/>
              <w:rPr>
                <w:rFonts w:eastAsia="Times New Roman"/>
                <w:sz w:val="20"/>
                <w:szCs w:val="20"/>
                <w:lang w:eastAsia="en-GB"/>
              </w:rPr>
            </w:pPr>
            <w:r>
              <w:rPr>
                <w:rFonts w:eastAsia="Times New Roman"/>
                <w:sz w:val="20"/>
                <w:szCs w:val="20"/>
                <w:lang w:eastAsia="en-GB"/>
              </w:rPr>
              <w:t xml:space="preserve">3. </w:t>
            </w:r>
            <w:r w:rsidR="0023494D" w:rsidRPr="00CF239A">
              <w:rPr>
                <w:rFonts w:eastAsia="Times New Roman"/>
                <w:sz w:val="20"/>
                <w:szCs w:val="20"/>
                <w:lang w:eastAsia="en-GB"/>
              </w:rPr>
              <w:t>Messages sent over the Interface</w:t>
            </w:r>
          </w:p>
          <w:p w14:paraId="22AE2832" w14:textId="77777777" w:rsidR="003134EC" w:rsidRPr="0023494D" w:rsidRDefault="003134EC" w:rsidP="003134EC">
            <w:pPr>
              <w:spacing w:before="0" w:after="0"/>
              <w:rPr>
                <w:rFonts w:eastAsia="Times New Roman"/>
                <w:sz w:val="20"/>
                <w:szCs w:val="20"/>
                <w:lang w:eastAsia="en-GB"/>
              </w:rPr>
            </w:pPr>
          </w:p>
        </w:tc>
      </w:tr>
      <w:tr w:rsidR="0023494D" w:rsidRPr="00CF239A" w14:paraId="6054B5AF"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560" w:type="dxa"/>
            <w:hideMark/>
          </w:tcPr>
          <w:p w14:paraId="18F22423" w14:textId="77777777" w:rsidR="0023494D" w:rsidRPr="00CF239A" w:rsidRDefault="0023494D" w:rsidP="000615C9">
            <w:pPr>
              <w:spacing w:before="0" w:after="0"/>
              <w:rPr>
                <w:rFonts w:eastAsia="Times New Roman"/>
                <w:sz w:val="20"/>
                <w:szCs w:val="20"/>
                <w:lang w:eastAsia="en-GB"/>
              </w:rPr>
            </w:pPr>
          </w:p>
        </w:tc>
        <w:tc>
          <w:tcPr>
            <w:tcW w:w="2835" w:type="dxa"/>
            <w:hideMark/>
          </w:tcPr>
          <w:p w14:paraId="1C611DF2"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3.1 Service Request Matrix</w:t>
            </w:r>
          </w:p>
        </w:tc>
        <w:tc>
          <w:tcPr>
            <w:tcW w:w="4819" w:type="dxa"/>
            <w:hideMark/>
          </w:tcPr>
          <w:p w14:paraId="54C68E7A" w14:textId="77777777" w:rsidR="0023494D" w:rsidRPr="00CF239A" w:rsidRDefault="00457092" w:rsidP="003134EC">
            <w:pPr>
              <w:spacing w:before="0" w:after="0"/>
              <w:rPr>
                <w:rFonts w:eastAsia="Times New Roman"/>
                <w:sz w:val="20"/>
                <w:szCs w:val="20"/>
                <w:lang w:eastAsia="en-GB"/>
              </w:rPr>
            </w:pPr>
            <w:r>
              <w:rPr>
                <w:rFonts w:eastAsia="Times New Roman"/>
                <w:sz w:val="20"/>
                <w:szCs w:val="20"/>
                <w:lang w:eastAsia="en-GB"/>
              </w:rPr>
              <w:t>No changes made</w:t>
            </w:r>
          </w:p>
        </w:tc>
      </w:tr>
      <w:tr w:rsidR="0023494D" w:rsidRPr="00CF239A" w14:paraId="727B63FE"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CCAF2D6" w14:textId="77777777" w:rsidR="0023494D" w:rsidRPr="00CF239A" w:rsidRDefault="0023494D" w:rsidP="000615C9">
            <w:pPr>
              <w:spacing w:before="0" w:after="0"/>
              <w:rPr>
                <w:rFonts w:eastAsia="Times New Roman"/>
                <w:sz w:val="20"/>
                <w:szCs w:val="20"/>
                <w:lang w:eastAsia="en-GB"/>
              </w:rPr>
            </w:pPr>
          </w:p>
        </w:tc>
        <w:tc>
          <w:tcPr>
            <w:tcW w:w="2835" w:type="dxa"/>
            <w:hideMark/>
          </w:tcPr>
          <w:p w14:paraId="00D2C3AD"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3.2 Access Control</w:t>
            </w:r>
          </w:p>
        </w:tc>
        <w:tc>
          <w:tcPr>
            <w:tcW w:w="4819" w:type="dxa"/>
            <w:hideMark/>
          </w:tcPr>
          <w:p w14:paraId="30A985B6" w14:textId="77777777" w:rsidR="0023494D" w:rsidRPr="00CF239A" w:rsidRDefault="00A62764" w:rsidP="003134EC">
            <w:pPr>
              <w:spacing w:before="0" w:after="0"/>
              <w:rPr>
                <w:rFonts w:eastAsia="Times New Roman"/>
                <w:sz w:val="20"/>
                <w:szCs w:val="20"/>
                <w:lang w:eastAsia="en-GB"/>
              </w:rPr>
            </w:pPr>
            <w:r>
              <w:rPr>
                <w:rFonts w:eastAsia="Times New Roman"/>
                <w:sz w:val="20"/>
                <w:szCs w:val="20"/>
                <w:lang w:eastAsia="en-GB"/>
              </w:rPr>
              <w:t>No changes made</w:t>
            </w:r>
          </w:p>
        </w:tc>
      </w:tr>
      <w:tr w:rsidR="0023494D" w:rsidRPr="00CF239A" w14:paraId="37A85BD8"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560" w:type="dxa"/>
            <w:hideMark/>
          </w:tcPr>
          <w:p w14:paraId="02B7FA8E" w14:textId="77777777" w:rsidR="0023494D" w:rsidRPr="00CF239A" w:rsidRDefault="0023494D" w:rsidP="000615C9">
            <w:pPr>
              <w:spacing w:before="0" w:after="0"/>
              <w:rPr>
                <w:rFonts w:eastAsia="Times New Roman"/>
                <w:sz w:val="20"/>
                <w:szCs w:val="20"/>
                <w:lang w:eastAsia="en-GB"/>
              </w:rPr>
            </w:pPr>
          </w:p>
        </w:tc>
        <w:tc>
          <w:tcPr>
            <w:tcW w:w="2835" w:type="dxa"/>
            <w:hideMark/>
          </w:tcPr>
          <w:p w14:paraId="6713CB69"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3.3 Key Cryptographic Operations</w:t>
            </w:r>
          </w:p>
        </w:tc>
        <w:tc>
          <w:tcPr>
            <w:tcW w:w="4819" w:type="dxa"/>
            <w:hideMark/>
          </w:tcPr>
          <w:p w14:paraId="7D6F7354" w14:textId="77777777" w:rsidR="0023494D" w:rsidRPr="00CF239A" w:rsidRDefault="00A62764" w:rsidP="003134EC">
            <w:pPr>
              <w:spacing w:before="0" w:after="0"/>
              <w:rPr>
                <w:rFonts w:eastAsia="Times New Roman"/>
                <w:sz w:val="20"/>
                <w:szCs w:val="20"/>
                <w:lang w:eastAsia="en-GB"/>
              </w:rPr>
            </w:pPr>
            <w:r>
              <w:rPr>
                <w:rFonts w:eastAsia="Times New Roman"/>
                <w:sz w:val="20"/>
                <w:szCs w:val="20"/>
                <w:lang w:eastAsia="en-GB"/>
              </w:rPr>
              <w:t>No changes made</w:t>
            </w:r>
            <w:r w:rsidRPr="00CF239A">
              <w:rPr>
                <w:rFonts w:eastAsia="Times New Roman"/>
                <w:sz w:val="20"/>
                <w:szCs w:val="20"/>
                <w:lang w:eastAsia="en-GB"/>
              </w:rPr>
              <w:t xml:space="preserve"> </w:t>
            </w:r>
          </w:p>
        </w:tc>
      </w:tr>
      <w:tr w:rsidR="0023494D" w:rsidRPr="00CF239A" w14:paraId="0261721A"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50D850E6" w14:textId="77777777" w:rsidR="0023494D" w:rsidRPr="00CF239A" w:rsidRDefault="0023494D" w:rsidP="000615C9">
            <w:pPr>
              <w:spacing w:before="0" w:after="0"/>
              <w:rPr>
                <w:rFonts w:eastAsia="Times New Roman"/>
                <w:sz w:val="20"/>
                <w:szCs w:val="20"/>
                <w:lang w:eastAsia="en-GB"/>
              </w:rPr>
            </w:pPr>
          </w:p>
        </w:tc>
        <w:tc>
          <w:tcPr>
            <w:tcW w:w="2835" w:type="dxa"/>
            <w:hideMark/>
          </w:tcPr>
          <w:p w14:paraId="15A462D2"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3.4 Requests</w:t>
            </w:r>
          </w:p>
        </w:tc>
        <w:tc>
          <w:tcPr>
            <w:tcW w:w="4819" w:type="dxa"/>
            <w:hideMark/>
          </w:tcPr>
          <w:p w14:paraId="5E6FCEE8" w14:textId="77777777" w:rsidR="0023494D" w:rsidRPr="00CF239A" w:rsidRDefault="00A62764" w:rsidP="003134EC">
            <w:pPr>
              <w:spacing w:before="0" w:after="0"/>
              <w:rPr>
                <w:rFonts w:eastAsia="Times New Roman"/>
                <w:sz w:val="20"/>
                <w:szCs w:val="20"/>
                <w:lang w:eastAsia="en-GB"/>
              </w:rPr>
            </w:pPr>
            <w:r>
              <w:rPr>
                <w:rFonts w:eastAsia="Times New Roman"/>
                <w:sz w:val="20"/>
                <w:szCs w:val="20"/>
                <w:lang w:eastAsia="en-GB"/>
              </w:rPr>
              <w:t>No changes made</w:t>
            </w:r>
          </w:p>
        </w:tc>
      </w:tr>
      <w:tr w:rsidR="0023494D" w:rsidRPr="00CF239A" w14:paraId="137B3637"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560" w:type="dxa"/>
            <w:hideMark/>
          </w:tcPr>
          <w:p w14:paraId="6F62FE6C" w14:textId="77777777" w:rsidR="0023494D" w:rsidRPr="00CF239A" w:rsidRDefault="0023494D" w:rsidP="000615C9">
            <w:pPr>
              <w:spacing w:before="0" w:after="0"/>
              <w:rPr>
                <w:rFonts w:eastAsia="Times New Roman"/>
                <w:sz w:val="20"/>
                <w:szCs w:val="20"/>
                <w:lang w:eastAsia="en-GB"/>
              </w:rPr>
            </w:pPr>
          </w:p>
        </w:tc>
        <w:tc>
          <w:tcPr>
            <w:tcW w:w="2835" w:type="dxa"/>
            <w:hideMark/>
          </w:tcPr>
          <w:p w14:paraId="43C7712B"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3.5 Responses</w:t>
            </w:r>
          </w:p>
        </w:tc>
        <w:tc>
          <w:tcPr>
            <w:tcW w:w="4819" w:type="dxa"/>
            <w:hideMark/>
          </w:tcPr>
          <w:p w14:paraId="554D59CF" w14:textId="77777777" w:rsidR="0023494D" w:rsidRPr="00CF239A" w:rsidRDefault="00A62764" w:rsidP="003134EC">
            <w:pPr>
              <w:spacing w:before="0" w:after="0"/>
              <w:rPr>
                <w:rFonts w:eastAsia="Times New Roman"/>
                <w:sz w:val="20"/>
                <w:szCs w:val="20"/>
                <w:lang w:eastAsia="en-GB"/>
              </w:rPr>
            </w:pPr>
            <w:r>
              <w:rPr>
                <w:rFonts w:eastAsia="Times New Roman"/>
                <w:sz w:val="20"/>
                <w:szCs w:val="20"/>
                <w:lang w:eastAsia="en-GB"/>
              </w:rPr>
              <w:t>No changes made</w:t>
            </w:r>
          </w:p>
        </w:tc>
      </w:tr>
      <w:tr w:rsidR="0023494D" w:rsidRPr="00CF239A" w14:paraId="5990E254"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560" w:type="dxa"/>
            <w:hideMark/>
          </w:tcPr>
          <w:p w14:paraId="78DB918D" w14:textId="77777777" w:rsidR="0023494D" w:rsidRPr="00CF239A" w:rsidRDefault="0023494D" w:rsidP="000615C9">
            <w:pPr>
              <w:spacing w:before="0" w:after="0"/>
              <w:rPr>
                <w:rFonts w:eastAsia="Times New Roman"/>
                <w:sz w:val="20"/>
                <w:szCs w:val="20"/>
                <w:lang w:eastAsia="en-GB"/>
              </w:rPr>
            </w:pPr>
          </w:p>
        </w:tc>
        <w:tc>
          <w:tcPr>
            <w:tcW w:w="2835" w:type="dxa"/>
            <w:hideMark/>
          </w:tcPr>
          <w:p w14:paraId="1A6BC98F" w14:textId="77777777" w:rsidR="0023494D" w:rsidRPr="00CF239A" w:rsidRDefault="0023494D" w:rsidP="003134EC">
            <w:pPr>
              <w:spacing w:before="0" w:after="0"/>
              <w:rPr>
                <w:rFonts w:eastAsia="Times New Roman"/>
                <w:color w:val="auto"/>
                <w:sz w:val="20"/>
                <w:szCs w:val="20"/>
                <w:lang w:eastAsia="en-GB"/>
              </w:rPr>
            </w:pPr>
            <w:r w:rsidRPr="00CF239A">
              <w:rPr>
                <w:rFonts w:eastAsia="Times New Roman"/>
                <w:color w:val="auto"/>
                <w:sz w:val="20"/>
                <w:szCs w:val="20"/>
                <w:lang w:eastAsia="en-GB"/>
              </w:rPr>
              <w:t>3.6 Device Alerts and DCC Alerts</w:t>
            </w:r>
          </w:p>
        </w:tc>
        <w:tc>
          <w:tcPr>
            <w:tcW w:w="4819" w:type="dxa"/>
            <w:hideMark/>
          </w:tcPr>
          <w:p w14:paraId="5057F64E" w14:textId="109BB790" w:rsidR="004E6950" w:rsidRPr="00CF239A" w:rsidRDefault="00BB23CC"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5C2A57A7"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2647A21C" w14:textId="77777777" w:rsidR="0023494D" w:rsidRPr="00CF239A" w:rsidRDefault="0023494D" w:rsidP="000615C9">
            <w:pPr>
              <w:spacing w:before="0" w:after="0"/>
              <w:rPr>
                <w:rFonts w:eastAsia="Times New Roman"/>
                <w:sz w:val="20"/>
                <w:szCs w:val="20"/>
                <w:lang w:eastAsia="en-GB"/>
              </w:rPr>
            </w:pPr>
          </w:p>
        </w:tc>
        <w:tc>
          <w:tcPr>
            <w:tcW w:w="2835" w:type="dxa"/>
            <w:hideMark/>
          </w:tcPr>
          <w:p w14:paraId="2522CDBC"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3.7 Target Response Times</w:t>
            </w:r>
          </w:p>
        </w:tc>
        <w:tc>
          <w:tcPr>
            <w:tcW w:w="4819" w:type="dxa"/>
            <w:hideMark/>
          </w:tcPr>
          <w:p w14:paraId="433B7CAA"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0597C78E"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560" w:type="dxa"/>
            <w:hideMark/>
          </w:tcPr>
          <w:p w14:paraId="5F718FF6" w14:textId="77777777" w:rsidR="0023494D" w:rsidRPr="00CF239A" w:rsidRDefault="0023494D" w:rsidP="000615C9">
            <w:pPr>
              <w:spacing w:before="0" w:after="0"/>
              <w:rPr>
                <w:rFonts w:eastAsia="Times New Roman"/>
                <w:sz w:val="20"/>
                <w:szCs w:val="20"/>
                <w:lang w:eastAsia="en-GB"/>
              </w:rPr>
            </w:pPr>
          </w:p>
        </w:tc>
        <w:tc>
          <w:tcPr>
            <w:tcW w:w="2835" w:type="dxa"/>
            <w:hideMark/>
          </w:tcPr>
          <w:p w14:paraId="22ACB898"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3.8 Service Request Definitions</w:t>
            </w:r>
          </w:p>
        </w:tc>
        <w:tc>
          <w:tcPr>
            <w:tcW w:w="4819" w:type="dxa"/>
            <w:hideMark/>
          </w:tcPr>
          <w:p w14:paraId="3B915B8F" w14:textId="77777777" w:rsidR="00910DED" w:rsidRDefault="00893B65" w:rsidP="0049612D">
            <w:pPr>
              <w:spacing w:before="0" w:after="0"/>
              <w:rPr>
                <w:sz w:val="20"/>
                <w:szCs w:val="20"/>
              </w:rPr>
            </w:pPr>
            <w:r>
              <w:rPr>
                <w:rFonts w:eastAsia="Times New Roman"/>
                <w:sz w:val="20"/>
                <w:szCs w:val="20"/>
                <w:lang w:eastAsia="en-GB"/>
              </w:rPr>
              <w:t xml:space="preserve">SR </w:t>
            </w:r>
            <w:r w:rsidR="007F2134">
              <w:rPr>
                <w:rFonts w:eastAsia="Times New Roman"/>
                <w:sz w:val="20"/>
                <w:szCs w:val="20"/>
                <w:lang w:eastAsia="en-GB"/>
              </w:rPr>
              <w:t>8</w:t>
            </w:r>
            <w:r>
              <w:rPr>
                <w:rFonts w:eastAsia="Times New Roman"/>
                <w:sz w:val="20"/>
                <w:szCs w:val="20"/>
                <w:lang w:eastAsia="en-GB"/>
              </w:rPr>
              <w:t>.</w:t>
            </w:r>
            <w:r w:rsidR="007F2134">
              <w:rPr>
                <w:rFonts w:eastAsia="Times New Roman"/>
                <w:sz w:val="20"/>
                <w:szCs w:val="20"/>
                <w:lang w:eastAsia="en-GB"/>
              </w:rPr>
              <w:t>11</w:t>
            </w:r>
            <w:r>
              <w:rPr>
                <w:rFonts w:eastAsia="Times New Roman"/>
                <w:sz w:val="20"/>
                <w:szCs w:val="20"/>
                <w:lang w:eastAsia="en-GB"/>
              </w:rPr>
              <w:t xml:space="preserve"> </w:t>
            </w:r>
            <w:proofErr w:type="spellStart"/>
            <w:r w:rsidR="0049612D" w:rsidRPr="00971C80">
              <w:rPr>
                <w:sz w:val="20"/>
                <w:szCs w:val="20"/>
              </w:rPr>
              <w:t>UpdateHANDeviceLog</w:t>
            </w:r>
            <w:proofErr w:type="spellEnd"/>
          </w:p>
          <w:p w14:paraId="79BDE8C5" w14:textId="55B659CE" w:rsidR="005F750D" w:rsidRPr="00CF239A" w:rsidRDefault="005F750D" w:rsidP="0049612D">
            <w:pPr>
              <w:spacing w:before="0" w:after="0"/>
              <w:rPr>
                <w:rFonts w:eastAsia="Times New Roman"/>
                <w:sz w:val="20"/>
                <w:szCs w:val="20"/>
                <w:lang w:eastAsia="en-GB"/>
              </w:rPr>
            </w:pPr>
            <w:r>
              <w:rPr>
                <w:rFonts w:eastAsia="Times New Roman"/>
                <w:sz w:val="20"/>
                <w:szCs w:val="20"/>
                <w:lang w:eastAsia="en-GB"/>
              </w:rPr>
              <w:t xml:space="preserve">Table 245 updated for </w:t>
            </w:r>
            <w:proofErr w:type="spellStart"/>
            <w:r w:rsidR="00134695" w:rsidRPr="00971C80">
              <w:rPr>
                <w:sz w:val="20"/>
                <w:szCs w:val="20"/>
              </w:rPr>
              <w:t>InstallCode</w:t>
            </w:r>
            <w:proofErr w:type="spellEnd"/>
            <w:r w:rsidR="00134695">
              <w:rPr>
                <w:sz w:val="20"/>
                <w:szCs w:val="20"/>
              </w:rPr>
              <w:t xml:space="preserve"> length</w:t>
            </w:r>
          </w:p>
        </w:tc>
      </w:tr>
      <w:tr w:rsidR="0023494D" w:rsidRPr="00CF239A" w14:paraId="78BB4D8D"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1560" w:type="dxa"/>
            <w:hideMark/>
          </w:tcPr>
          <w:p w14:paraId="2ACF3AF9" w14:textId="77777777" w:rsidR="0023494D" w:rsidRPr="00CF239A" w:rsidRDefault="0023494D" w:rsidP="000615C9">
            <w:pPr>
              <w:spacing w:before="0" w:after="0"/>
              <w:rPr>
                <w:rFonts w:eastAsia="Times New Roman"/>
                <w:sz w:val="20"/>
                <w:szCs w:val="20"/>
                <w:lang w:eastAsia="en-GB"/>
              </w:rPr>
            </w:pPr>
          </w:p>
        </w:tc>
        <w:tc>
          <w:tcPr>
            <w:tcW w:w="2835" w:type="dxa"/>
            <w:hideMark/>
          </w:tcPr>
          <w:p w14:paraId="6B16389F"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3.9 DCC Alert Messages</w:t>
            </w:r>
          </w:p>
        </w:tc>
        <w:tc>
          <w:tcPr>
            <w:tcW w:w="4819" w:type="dxa"/>
            <w:hideMark/>
          </w:tcPr>
          <w:p w14:paraId="6DC34F04" w14:textId="7F58F25B" w:rsidR="006D6BAE" w:rsidRPr="00CF239A" w:rsidRDefault="0049612D" w:rsidP="003134EC">
            <w:pPr>
              <w:spacing w:before="0" w:after="0"/>
              <w:rPr>
                <w:rFonts w:eastAsia="Times New Roman"/>
                <w:sz w:val="20"/>
                <w:szCs w:val="20"/>
                <w:lang w:eastAsia="en-GB"/>
              </w:rPr>
            </w:pPr>
            <w:r w:rsidRPr="00CF239A">
              <w:rPr>
                <w:rFonts w:eastAsia="Times New Roman"/>
                <w:sz w:val="20"/>
                <w:szCs w:val="20"/>
                <w:lang w:eastAsia="en-GB"/>
              </w:rPr>
              <w:t>No changes made</w:t>
            </w:r>
          </w:p>
        </w:tc>
      </w:tr>
      <w:tr w:rsidR="0023494D" w:rsidRPr="00CF239A" w14:paraId="77324E5F"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560" w:type="dxa"/>
            <w:hideMark/>
          </w:tcPr>
          <w:p w14:paraId="449B193A" w14:textId="77777777" w:rsidR="0023494D" w:rsidRPr="00CF239A" w:rsidRDefault="0023494D" w:rsidP="000615C9">
            <w:pPr>
              <w:spacing w:before="0" w:after="0"/>
              <w:rPr>
                <w:rFonts w:eastAsia="Times New Roman"/>
                <w:sz w:val="20"/>
                <w:szCs w:val="20"/>
                <w:lang w:eastAsia="en-GB"/>
              </w:rPr>
            </w:pPr>
          </w:p>
        </w:tc>
        <w:tc>
          <w:tcPr>
            <w:tcW w:w="2835" w:type="dxa"/>
            <w:hideMark/>
          </w:tcPr>
          <w:p w14:paraId="0D239B6B"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3.10 Data Types Shared Across Service Requests</w:t>
            </w:r>
          </w:p>
        </w:tc>
        <w:tc>
          <w:tcPr>
            <w:tcW w:w="4819" w:type="dxa"/>
            <w:hideMark/>
          </w:tcPr>
          <w:p w14:paraId="2A0E0714" w14:textId="77777777" w:rsidR="0023494D" w:rsidRPr="00CF239A" w:rsidRDefault="004E6950" w:rsidP="003134EC">
            <w:pPr>
              <w:spacing w:before="0" w:after="0"/>
              <w:rPr>
                <w:rFonts w:eastAsia="Times New Roman"/>
                <w:sz w:val="20"/>
                <w:szCs w:val="20"/>
                <w:lang w:eastAsia="en-GB"/>
              </w:rPr>
            </w:pPr>
            <w:r>
              <w:rPr>
                <w:rFonts w:eastAsia="Times New Roman"/>
                <w:sz w:val="20"/>
                <w:szCs w:val="20"/>
                <w:lang w:eastAsia="en-GB"/>
              </w:rPr>
              <w:t>No changes made</w:t>
            </w:r>
          </w:p>
        </w:tc>
      </w:tr>
      <w:tr w:rsidR="003134EC" w:rsidRPr="00CF239A" w14:paraId="122C6D54"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14" w:type="dxa"/>
            <w:gridSpan w:val="3"/>
            <w:hideMark/>
          </w:tcPr>
          <w:p w14:paraId="5FF596FC" w14:textId="77777777" w:rsidR="003134EC" w:rsidRDefault="003134EC" w:rsidP="003134EC">
            <w:pPr>
              <w:spacing w:before="0" w:after="0"/>
              <w:rPr>
                <w:rFonts w:eastAsia="Times New Roman"/>
                <w:sz w:val="20"/>
                <w:szCs w:val="20"/>
                <w:lang w:eastAsia="en-GB"/>
              </w:rPr>
            </w:pPr>
            <w:r w:rsidRPr="00CF239A">
              <w:rPr>
                <w:rFonts w:eastAsia="Times New Roman"/>
                <w:sz w:val="20"/>
                <w:szCs w:val="20"/>
                <w:lang w:eastAsia="en-GB"/>
              </w:rPr>
              <w:t>Annex</w:t>
            </w:r>
          </w:p>
          <w:p w14:paraId="6BAE20C7" w14:textId="77777777" w:rsidR="003134EC" w:rsidRPr="00CF239A" w:rsidRDefault="003134EC" w:rsidP="003134EC">
            <w:pPr>
              <w:spacing w:before="0" w:after="0"/>
              <w:rPr>
                <w:rFonts w:eastAsia="Times New Roman"/>
                <w:sz w:val="20"/>
                <w:szCs w:val="20"/>
                <w:lang w:eastAsia="en-GB"/>
              </w:rPr>
            </w:pPr>
          </w:p>
        </w:tc>
      </w:tr>
      <w:tr w:rsidR="0023494D" w:rsidRPr="00CF239A" w14:paraId="0D4D7554" w14:textId="77777777" w:rsidTr="00D8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hideMark/>
          </w:tcPr>
          <w:p w14:paraId="4D6AECE2" w14:textId="77777777" w:rsidR="0023494D" w:rsidRPr="00CF239A" w:rsidRDefault="0023494D" w:rsidP="000615C9">
            <w:pPr>
              <w:spacing w:before="0" w:after="0"/>
              <w:rPr>
                <w:rFonts w:eastAsia="Times New Roman"/>
                <w:sz w:val="20"/>
                <w:szCs w:val="20"/>
                <w:lang w:eastAsia="en-GB"/>
              </w:rPr>
            </w:pPr>
          </w:p>
        </w:tc>
        <w:tc>
          <w:tcPr>
            <w:tcW w:w="2835" w:type="dxa"/>
            <w:hideMark/>
          </w:tcPr>
          <w:p w14:paraId="1A0E6AE0"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Annex A - DUIS XML Schema</w:t>
            </w:r>
          </w:p>
        </w:tc>
        <w:tc>
          <w:tcPr>
            <w:tcW w:w="4819" w:type="dxa"/>
            <w:hideMark/>
          </w:tcPr>
          <w:p w14:paraId="3626E5DF" w14:textId="77777777" w:rsidR="0023494D" w:rsidRPr="00CF239A" w:rsidRDefault="0023494D" w:rsidP="003134EC">
            <w:pPr>
              <w:spacing w:before="0" w:after="0"/>
              <w:rPr>
                <w:rFonts w:eastAsia="Times New Roman"/>
                <w:sz w:val="20"/>
                <w:szCs w:val="20"/>
                <w:lang w:eastAsia="en-GB"/>
              </w:rPr>
            </w:pPr>
            <w:r w:rsidRPr="00CF239A">
              <w:rPr>
                <w:rFonts w:eastAsia="Times New Roman"/>
                <w:sz w:val="20"/>
                <w:szCs w:val="20"/>
                <w:lang w:eastAsia="en-GB"/>
              </w:rPr>
              <w:t>Updated DUIS XML Schema</w:t>
            </w:r>
          </w:p>
        </w:tc>
      </w:tr>
      <w:tr w:rsidR="00561CBC" w:rsidRPr="00CF239A" w14:paraId="17BDAE92" w14:textId="77777777" w:rsidTr="00313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Pr>
          <w:p w14:paraId="2EDA26D0" w14:textId="77777777" w:rsidR="00561CBC" w:rsidRPr="00CF239A" w:rsidRDefault="00561CBC" w:rsidP="00561CBC">
            <w:pPr>
              <w:spacing w:before="0" w:after="0"/>
              <w:rPr>
                <w:rFonts w:eastAsia="Times New Roman"/>
                <w:sz w:val="20"/>
                <w:szCs w:val="20"/>
                <w:lang w:eastAsia="en-GB"/>
              </w:rPr>
            </w:pPr>
          </w:p>
        </w:tc>
        <w:tc>
          <w:tcPr>
            <w:tcW w:w="2835" w:type="dxa"/>
          </w:tcPr>
          <w:p w14:paraId="020FC266" w14:textId="7DF53E97" w:rsidR="00561CBC" w:rsidRPr="00CF239A" w:rsidRDefault="00561CBC" w:rsidP="00561CBC">
            <w:pPr>
              <w:spacing w:before="0" w:after="0"/>
              <w:rPr>
                <w:rFonts w:eastAsia="Times New Roman"/>
                <w:sz w:val="20"/>
                <w:szCs w:val="20"/>
                <w:lang w:eastAsia="en-GB"/>
              </w:rPr>
            </w:pPr>
            <w:r>
              <w:rPr>
                <w:rFonts w:eastAsia="Times New Roman"/>
                <w:sz w:val="20"/>
                <w:szCs w:val="20"/>
                <w:lang w:eastAsia="en-GB"/>
              </w:rPr>
              <w:t xml:space="preserve">PLEASE NOTE: Compatible MMC Schema </w:t>
            </w:r>
          </w:p>
        </w:tc>
        <w:tc>
          <w:tcPr>
            <w:tcW w:w="4819" w:type="dxa"/>
          </w:tcPr>
          <w:p w14:paraId="31A16573" w14:textId="7F4106C0" w:rsidR="00561CBC" w:rsidRPr="00CF239A" w:rsidRDefault="00561CBC" w:rsidP="00561CBC">
            <w:pPr>
              <w:spacing w:before="0" w:after="0"/>
              <w:rPr>
                <w:rFonts w:eastAsia="Times New Roman"/>
                <w:sz w:val="20"/>
                <w:szCs w:val="20"/>
                <w:lang w:eastAsia="en-GB"/>
              </w:rPr>
            </w:pPr>
            <w:r>
              <w:rPr>
                <w:rFonts w:eastAsia="Times New Roman"/>
                <w:sz w:val="20"/>
                <w:szCs w:val="20"/>
                <w:lang w:eastAsia="en-GB"/>
              </w:rPr>
              <w:t>MMC V3.1</w:t>
            </w:r>
          </w:p>
        </w:tc>
      </w:tr>
    </w:tbl>
    <w:p w14:paraId="445302A9" w14:textId="77777777" w:rsidR="00763073" w:rsidRPr="00EE7129" w:rsidRDefault="00763073" w:rsidP="00763073">
      <w:pPr>
        <w:pStyle w:val="TableHeader"/>
        <w:framePr w:hSpace="0" w:wrap="auto" w:vAnchor="margin" w:hAnchor="text" w:yAlign="inline"/>
        <w:rPr>
          <w:lang w:eastAsia="en-GB"/>
        </w:rPr>
      </w:pPr>
      <w:r w:rsidRPr="00EE7129">
        <w:rPr>
          <w:lang w:eastAsia="en-GB"/>
        </w:rPr>
        <w:t>Release Note: Table of Section Changes</w:t>
      </w:r>
      <w:r w:rsidR="00825C77">
        <w:rPr>
          <w:lang w:eastAsia="en-GB"/>
        </w:rPr>
        <w:t xml:space="preserve"> </w:t>
      </w:r>
      <w:r w:rsidR="00B92797">
        <w:rPr>
          <w:lang w:eastAsia="en-GB"/>
        </w:rPr>
        <w:t>made.</w:t>
      </w:r>
    </w:p>
    <w:p w14:paraId="1EFA5855" w14:textId="77777777" w:rsidR="00561CBC" w:rsidRDefault="00561CBC" w:rsidP="0026138D">
      <w:pPr>
        <w:rPr>
          <w:noProof/>
        </w:rPr>
      </w:pPr>
    </w:p>
    <w:p w14:paraId="0EC00E9F" w14:textId="77777777" w:rsidR="00864450" w:rsidRDefault="00864450" w:rsidP="00864450"/>
    <w:p w14:paraId="63999C12" w14:textId="5DED21B8" w:rsidR="00540DC9" w:rsidRDefault="00597BD0" w:rsidP="00540DC9">
      <w:pPr>
        <w:pStyle w:val="Heading2"/>
        <w:numPr>
          <w:ilvl w:val="0"/>
          <w:numId w:val="37"/>
        </w:numPr>
        <w:rPr>
          <w:rFonts w:ascii="Arial Bold" w:eastAsia="Times New Roman" w:hAnsi="Arial Bold" w:cs="Arial"/>
          <w:b/>
          <w:bCs/>
          <w:i/>
          <w:noProof/>
          <w:color w:val="009EE3"/>
          <w:kern w:val="32"/>
          <w:sz w:val="22"/>
          <w:szCs w:val="22"/>
          <w:lang w:eastAsia="en-GB"/>
        </w:rPr>
      </w:pPr>
      <w:r w:rsidRPr="00597BD0">
        <w:rPr>
          <w:rFonts w:ascii="Arial Bold" w:eastAsia="Times New Roman" w:hAnsi="Arial Bold" w:cs="Arial"/>
          <w:b/>
          <w:bCs/>
          <w:i/>
          <w:noProof/>
          <w:color w:val="009EE3"/>
          <w:kern w:val="32"/>
          <w:sz w:val="22"/>
          <w:szCs w:val="22"/>
          <w:lang w:eastAsia="en-GB"/>
        </w:rPr>
        <w:t xml:space="preserve">SMETS 1 SEV 2 </w:t>
      </w:r>
      <w:r w:rsidR="00EF31B7">
        <w:rPr>
          <w:rFonts w:ascii="Arial Bold" w:eastAsia="Times New Roman" w:hAnsi="Arial Bold" w:cs="Arial"/>
          <w:b/>
          <w:bCs/>
          <w:i/>
          <w:noProof/>
          <w:color w:val="009EE3"/>
          <w:kern w:val="32"/>
          <w:sz w:val="22"/>
          <w:szCs w:val="22"/>
          <w:lang w:eastAsia="en-GB"/>
        </w:rPr>
        <w:t>DESIGN</w:t>
      </w:r>
      <w:r w:rsidRPr="00597BD0">
        <w:rPr>
          <w:rFonts w:ascii="Arial Bold" w:eastAsia="Times New Roman" w:hAnsi="Arial Bold" w:cs="Arial"/>
          <w:b/>
          <w:bCs/>
          <w:i/>
          <w:noProof/>
          <w:color w:val="009EE3"/>
          <w:kern w:val="32"/>
          <w:sz w:val="22"/>
          <w:szCs w:val="22"/>
          <w:lang w:eastAsia="en-GB"/>
        </w:rPr>
        <w:t xml:space="preserve"> FIX on DUIS: Install Code Length</w:t>
      </w:r>
    </w:p>
    <w:p w14:paraId="0CEA64FA" w14:textId="5E6509FB" w:rsidR="00626BFE" w:rsidRDefault="004C165C" w:rsidP="006F7FF5">
      <w:pPr>
        <w:pStyle w:val="ListParagraph"/>
        <w:numPr>
          <w:ilvl w:val="0"/>
          <w:numId w:val="0"/>
        </w:numPr>
        <w:ind w:left="360"/>
      </w:pPr>
      <w:r>
        <w:t xml:space="preserve">Table 245 updated </w:t>
      </w:r>
      <w:r w:rsidR="004D503B">
        <w:t>to support</w:t>
      </w:r>
      <w:r w:rsidR="00C7056F">
        <w:t xml:space="preserve"> </w:t>
      </w:r>
      <w:proofErr w:type="spellStart"/>
      <w:r w:rsidR="00C7056F">
        <w:t>InstallCode</w:t>
      </w:r>
      <w:proofErr w:type="spellEnd"/>
      <w:r w:rsidR="00626BFE">
        <w:t xml:space="preserve"> </w:t>
      </w:r>
      <w:r w:rsidR="00E95AAD">
        <w:t xml:space="preserve">length </w:t>
      </w:r>
      <w:r w:rsidR="00086B6C">
        <w:t xml:space="preserve">from 6 to 16 </w:t>
      </w:r>
      <w:proofErr w:type="spellStart"/>
      <w:r w:rsidR="004D503B">
        <w:rPr>
          <w:sz w:val="20"/>
          <w:szCs w:val="20"/>
        </w:rPr>
        <w:t>hexBinary</w:t>
      </w:r>
      <w:proofErr w:type="spellEnd"/>
    </w:p>
    <w:tbl>
      <w:tblPr>
        <w:tblStyle w:val="TableGrid4"/>
        <w:tblW w:w="5000" w:type="pct"/>
        <w:tblLayout w:type="fixed"/>
        <w:tblCellMar>
          <w:left w:w="28" w:type="dxa"/>
          <w:right w:w="28" w:type="dxa"/>
        </w:tblCellMar>
        <w:tblLook w:val="0420" w:firstRow="1" w:lastRow="0" w:firstColumn="0" w:lastColumn="0" w:noHBand="0" w:noVBand="1"/>
      </w:tblPr>
      <w:tblGrid>
        <w:gridCol w:w="1717"/>
        <w:gridCol w:w="2811"/>
        <w:gridCol w:w="1901"/>
        <w:gridCol w:w="1051"/>
        <w:gridCol w:w="815"/>
        <w:gridCol w:w="721"/>
      </w:tblGrid>
      <w:tr w:rsidR="00626BFE" w:rsidRPr="00971C80" w14:paraId="2E281379" w14:textId="77777777" w:rsidTr="00E15B4B">
        <w:trPr>
          <w:cantSplit/>
        </w:trPr>
        <w:tc>
          <w:tcPr>
            <w:tcW w:w="952" w:type="pct"/>
          </w:tcPr>
          <w:p w14:paraId="17307648" w14:textId="77777777" w:rsidR="00626BFE" w:rsidRPr="00971C80" w:rsidRDefault="00626BFE" w:rsidP="00E15B4B">
            <w:pPr>
              <w:keepNext/>
              <w:contextualSpacing/>
              <w:rPr>
                <w:sz w:val="20"/>
                <w:szCs w:val="20"/>
              </w:rPr>
            </w:pPr>
            <w:proofErr w:type="spellStart"/>
            <w:r w:rsidRPr="00971C80">
              <w:rPr>
                <w:sz w:val="20"/>
                <w:szCs w:val="20"/>
              </w:rPr>
              <w:t>InstallCode</w:t>
            </w:r>
            <w:proofErr w:type="spellEnd"/>
          </w:p>
        </w:tc>
        <w:tc>
          <w:tcPr>
            <w:tcW w:w="1559" w:type="pct"/>
          </w:tcPr>
          <w:p w14:paraId="3936691F" w14:textId="77777777" w:rsidR="00626BFE" w:rsidRDefault="00626BFE" w:rsidP="00E15B4B">
            <w:pPr>
              <w:keepNext/>
              <w:tabs>
                <w:tab w:val="left" w:pos="720"/>
              </w:tabs>
              <w:contextualSpacing/>
              <w:rPr>
                <w:sz w:val="20"/>
                <w:szCs w:val="20"/>
              </w:rPr>
            </w:pPr>
            <w:r w:rsidRPr="00971C80">
              <w:rPr>
                <w:sz w:val="20"/>
                <w:szCs w:val="20"/>
              </w:rPr>
              <w:t>Installation Credentials.</w:t>
            </w:r>
          </w:p>
          <w:p w14:paraId="74898D63" w14:textId="7C4B0BB6" w:rsidR="00626BFE" w:rsidRPr="00971C80" w:rsidRDefault="00626BFE" w:rsidP="003F58B0">
            <w:pPr>
              <w:keepNext/>
              <w:tabs>
                <w:tab w:val="left" w:pos="720"/>
              </w:tabs>
              <w:contextualSpacing/>
              <w:rPr>
                <w:sz w:val="20"/>
                <w:szCs w:val="20"/>
              </w:rPr>
            </w:pPr>
            <w:r w:rsidRPr="00E95AAD">
              <w:rPr>
                <w:color w:val="FF0000"/>
                <w:sz w:val="20"/>
                <w:szCs w:val="20"/>
              </w:rPr>
              <w:t>Minimum length 6 (octets) to Maximum</w:t>
            </w:r>
            <w:r w:rsidR="003F58B0" w:rsidRPr="00E95AAD">
              <w:rPr>
                <w:color w:val="FF0000"/>
                <w:sz w:val="20"/>
                <w:szCs w:val="20"/>
              </w:rPr>
              <w:t xml:space="preserve"> </w:t>
            </w:r>
            <w:r>
              <w:rPr>
                <w:sz w:val="20"/>
                <w:szCs w:val="20"/>
              </w:rPr>
              <w:t xml:space="preserve">Length 16 (octets) equating </w:t>
            </w:r>
            <w:r w:rsidRPr="00E95AAD">
              <w:rPr>
                <w:color w:val="FF0000"/>
                <w:sz w:val="20"/>
                <w:szCs w:val="20"/>
              </w:rPr>
              <w:t xml:space="preserve">from 12 </w:t>
            </w:r>
            <w:r w:rsidRPr="009A7EAB">
              <w:rPr>
                <w:color w:val="FF0000"/>
                <w:sz w:val="20"/>
                <w:szCs w:val="20"/>
              </w:rPr>
              <w:t xml:space="preserve">to </w:t>
            </w:r>
            <w:r>
              <w:rPr>
                <w:sz w:val="20"/>
                <w:szCs w:val="20"/>
              </w:rPr>
              <w:t>32 characters</w:t>
            </w:r>
          </w:p>
        </w:tc>
        <w:tc>
          <w:tcPr>
            <w:tcW w:w="1054" w:type="pct"/>
          </w:tcPr>
          <w:p w14:paraId="5C01FA56" w14:textId="77777777" w:rsidR="00626BFE" w:rsidRPr="00971C80" w:rsidRDefault="00626BFE" w:rsidP="00E15B4B">
            <w:pPr>
              <w:keepNext/>
              <w:contextualSpacing/>
              <w:rPr>
                <w:sz w:val="20"/>
                <w:szCs w:val="20"/>
              </w:rPr>
            </w:pPr>
            <w:r w:rsidRPr="00971C80">
              <w:rPr>
                <w:sz w:val="20"/>
                <w:szCs w:val="20"/>
              </w:rPr>
              <w:t xml:space="preserve">Restriction of </w:t>
            </w:r>
            <w:proofErr w:type="spellStart"/>
            <w:r w:rsidRPr="00971C80">
              <w:rPr>
                <w:sz w:val="20"/>
                <w:szCs w:val="20"/>
              </w:rPr>
              <w:t>xs:</w:t>
            </w:r>
            <w:r>
              <w:rPr>
                <w:sz w:val="20"/>
                <w:szCs w:val="20"/>
              </w:rPr>
              <w:t>hexBinary</w:t>
            </w:r>
            <w:proofErr w:type="spellEnd"/>
          </w:p>
          <w:p w14:paraId="52ED9A52" w14:textId="77777777" w:rsidR="00626BFE" w:rsidRPr="00971C80" w:rsidRDefault="00626BFE" w:rsidP="00E15B4B">
            <w:pPr>
              <w:keepNext/>
              <w:contextualSpacing/>
              <w:rPr>
                <w:sz w:val="20"/>
                <w:szCs w:val="20"/>
              </w:rPr>
            </w:pPr>
            <w:r w:rsidRPr="00971C80">
              <w:rPr>
                <w:sz w:val="20"/>
                <w:szCs w:val="20"/>
              </w:rPr>
              <w:t>(</w:t>
            </w:r>
            <w:proofErr w:type="spellStart"/>
            <w:r w:rsidRPr="00971C80">
              <w:rPr>
                <w:sz w:val="20"/>
                <w:szCs w:val="20"/>
              </w:rPr>
              <w:t>minLength</w:t>
            </w:r>
            <w:proofErr w:type="spellEnd"/>
            <w:r w:rsidRPr="00971C80">
              <w:rPr>
                <w:sz w:val="20"/>
                <w:szCs w:val="20"/>
              </w:rPr>
              <w:t xml:space="preserve"> = </w:t>
            </w:r>
            <w:r w:rsidRPr="00E02E7D">
              <w:rPr>
                <w:color w:val="FF0000"/>
                <w:sz w:val="20"/>
                <w:szCs w:val="20"/>
              </w:rPr>
              <w:t>6</w:t>
            </w:r>
            <w:r w:rsidRPr="00971C80">
              <w:rPr>
                <w:sz w:val="20"/>
                <w:szCs w:val="20"/>
              </w:rPr>
              <w:t>,</w:t>
            </w:r>
          </w:p>
          <w:p w14:paraId="004616E8" w14:textId="77777777" w:rsidR="00626BFE" w:rsidRPr="00971C80" w:rsidRDefault="00626BFE" w:rsidP="00E15B4B">
            <w:pPr>
              <w:keepNext/>
              <w:contextualSpacing/>
              <w:rPr>
                <w:sz w:val="20"/>
                <w:szCs w:val="20"/>
              </w:rPr>
            </w:pPr>
            <w:proofErr w:type="spellStart"/>
            <w:r w:rsidRPr="00971C80">
              <w:rPr>
                <w:sz w:val="20"/>
                <w:szCs w:val="20"/>
              </w:rPr>
              <w:t>maxLength</w:t>
            </w:r>
            <w:proofErr w:type="spellEnd"/>
            <w:r w:rsidRPr="00971C80">
              <w:rPr>
                <w:sz w:val="20"/>
                <w:szCs w:val="20"/>
              </w:rPr>
              <w:t xml:space="preserve"> = 16)</w:t>
            </w:r>
          </w:p>
          <w:p w14:paraId="1BE970F7" w14:textId="77777777" w:rsidR="00626BFE" w:rsidRPr="00971C80" w:rsidRDefault="00626BFE" w:rsidP="00E15B4B">
            <w:pPr>
              <w:keepNext/>
              <w:contextualSpacing/>
              <w:rPr>
                <w:sz w:val="20"/>
                <w:szCs w:val="20"/>
              </w:rPr>
            </w:pPr>
          </w:p>
        </w:tc>
        <w:tc>
          <w:tcPr>
            <w:tcW w:w="583" w:type="pct"/>
          </w:tcPr>
          <w:p w14:paraId="659F6D6D" w14:textId="77777777" w:rsidR="00626BFE" w:rsidRPr="00971C80" w:rsidRDefault="00626BFE" w:rsidP="00E15B4B">
            <w:pPr>
              <w:keepNext/>
              <w:contextualSpacing/>
              <w:rPr>
                <w:sz w:val="20"/>
                <w:szCs w:val="20"/>
              </w:rPr>
            </w:pPr>
            <w:r w:rsidRPr="00971C80">
              <w:rPr>
                <w:sz w:val="20"/>
                <w:szCs w:val="20"/>
              </w:rPr>
              <w:t>Yes</w:t>
            </w:r>
          </w:p>
        </w:tc>
        <w:tc>
          <w:tcPr>
            <w:tcW w:w="452" w:type="pct"/>
          </w:tcPr>
          <w:p w14:paraId="3035D194" w14:textId="77777777" w:rsidR="00626BFE" w:rsidRPr="00971C80" w:rsidRDefault="00626BFE" w:rsidP="00E15B4B">
            <w:pPr>
              <w:keepNext/>
              <w:contextualSpacing/>
              <w:rPr>
                <w:sz w:val="20"/>
                <w:szCs w:val="20"/>
              </w:rPr>
            </w:pPr>
            <w:r w:rsidRPr="00971C80">
              <w:rPr>
                <w:sz w:val="20"/>
                <w:szCs w:val="20"/>
              </w:rPr>
              <w:t>None</w:t>
            </w:r>
          </w:p>
        </w:tc>
        <w:tc>
          <w:tcPr>
            <w:tcW w:w="400" w:type="pct"/>
          </w:tcPr>
          <w:p w14:paraId="1BB5F296" w14:textId="77777777" w:rsidR="00626BFE" w:rsidRPr="00971C80" w:rsidRDefault="00626BFE" w:rsidP="00E15B4B">
            <w:pPr>
              <w:keepNext/>
              <w:contextualSpacing/>
              <w:rPr>
                <w:sz w:val="20"/>
                <w:szCs w:val="20"/>
              </w:rPr>
            </w:pPr>
            <w:r w:rsidRPr="00971C80">
              <w:rPr>
                <w:sz w:val="20"/>
                <w:szCs w:val="20"/>
              </w:rPr>
              <w:t>N/A</w:t>
            </w:r>
          </w:p>
        </w:tc>
      </w:tr>
    </w:tbl>
    <w:p w14:paraId="40059819" w14:textId="77777777" w:rsidR="006F7FF5" w:rsidRDefault="006F7FF5" w:rsidP="006F7FF5">
      <w:pPr>
        <w:pStyle w:val="ListParagraph"/>
        <w:numPr>
          <w:ilvl w:val="0"/>
          <w:numId w:val="0"/>
        </w:numPr>
        <w:ind w:left="360"/>
      </w:pPr>
    </w:p>
    <w:p w14:paraId="04071C3E" w14:textId="45AC9D38" w:rsidR="006F7FF5" w:rsidRPr="00D8238C" w:rsidRDefault="006F7FF5" w:rsidP="006F7FF5">
      <w:pPr>
        <w:pStyle w:val="ListParagraph"/>
        <w:numPr>
          <w:ilvl w:val="0"/>
          <w:numId w:val="0"/>
        </w:numPr>
        <w:ind w:left="360"/>
      </w:pPr>
      <w:r w:rsidRPr="00D8238C">
        <w:t>Relevant Schema Change:</w:t>
      </w:r>
    </w:p>
    <w:p w14:paraId="707021A9" w14:textId="0CE83EB5" w:rsidR="008F0FEF" w:rsidRPr="008F0FEF" w:rsidRDefault="008F0FEF" w:rsidP="008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sidRPr="008F0FEF">
        <w:rPr>
          <w:rFonts w:ascii="Courier New" w:eastAsia="Times New Roman" w:hAnsi="Courier New" w:cs="Courier New"/>
          <w:sz w:val="20"/>
          <w:szCs w:val="20"/>
          <w:lang w:eastAsia="en-GB"/>
        </w:rPr>
        <w:t>&lt;</w:t>
      </w:r>
      <w:proofErr w:type="spellStart"/>
      <w:r w:rsidRPr="008F0FEF">
        <w:rPr>
          <w:rFonts w:ascii="Courier New" w:eastAsia="Times New Roman" w:hAnsi="Courier New" w:cs="Courier New"/>
          <w:sz w:val="20"/>
          <w:szCs w:val="20"/>
          <w:lang w:eastAsia="en-GB"/>
        </w:rPr>
        <w:t>xs:element</w:t>
      </w:r>
      <w:proofErr w:type="spellEnd"/>
      <w:r w:rsidRPr="008F0FEF">
        <w:rPr>
          <w:rFonts w:ascii="Courier New" w:eastAsia="Times New Roman" w:hAnsi="Courier New" w:cs="Courier New"/>
          <w:sz w:val="20"/>
          <w:szCs w:val="20"/>
          <w:lang w:eastAsia="en-GB"/>
        </w:rPr>
        <w:t xml:space="preserve"> name="</w:t>
      </w:r>
      <w:proofErr w:type="spellStart"/>
      <w:r w:rsidRPr="008F0FEF">
        <w:rPr>
          <w:rFonts w:ascii="Courier New" w:eastAsia="Times New Roman" w:hAnsi="Courier New" w:cs="Courier New"/>
          <w:sz w:val="20"/>
          <w:szCs w:val="20"/>
          <w:lang w:eastAsia="en-GB"/>
        </w:rPr>
        <w:t>InstallCode</w:t>
      </w:r>
      <w:proofErr w:type="spellEnd"/>
      <w:r w:rsidRPr="008F0FEF">
        <w:rPr>
          <w:rFonts w:ascii="Courier New" w:eastAsia="Times New Roman" w:hAnsi="Courier New" w:cs="Courier New"/>
          <w:sz w:val="20"/>
          <w:szCs w:val="20"/>
          <w:lang w:eastAsia="en-GB"/>
        </w:rPr>
        <w:t>"&gt;</w:t>
      </w:r>
    </w:p>
    <w:p w14:paraId="18C84583" w14:textId="77777777" w:rsidR="008F0FEF" w:rsidRPr="008F0FEF" w:rsidRDefault="008F0FEF" w:rsidP="008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20"/>
          <w:szCs w:val="20"/>
          <w:lang w:eastAsia="en-GB"/>
        </w:rPr>
      </w:pPr>
      <w:r w:rsidRPr="008F0FEF">
        <w:rPr>
          <w:rFonts w:ascii="Courier New" w:eastAsia="Times New Roman" w:hAnsi="Courier New" w:cs="Courier New"/>
          <w:sz w:val="20"/>
          <w:szCs w:val="20"/>
          <w:lang w:eastAsia="en-GB"/>
        </w:rPr>
        <w:t xml:space="preserve">                &lt;</w:t>
      </w:r>
      <w:proofErr w:type="spellStart"/>
      <w:r w:rsidRPr="008F0FEF">
        <w:rPr>
          <w:rFonts w:ascii="Courier New" w:eastAsia="Times New Roman" w:hAnsi="Courier New" w:cs="Courier New"/>
          <w:sz w:val="20"/>
          <w:szCs w:val="20"/>
          <w:lang w:eastAsia="en-GB"/>
        </w:rPr>
        <w:t>xs:simpleType</w:t>
      </w:r>
      <w:proofErr w:type="spellEnd"/>
      <w:r w:rsidRPr="008F0FEF">
        <w:rPr>
          <w:rFonts w:ascii="Courier New" w:eastAsia="Times New Roman" w:hAnsi="Courier New" w:cs="Courier New"/>
          <w:sz w:val="20"/>
          <w:szCs w:val="20"/>
          <w:lang w:eastAsia="en-GB"/>
        </w:rPr>
        <w:t>&gt;</w:t>
      </w:r>
    </w:p>
    <w:p w14:paraId="561F6278" w14:textId="77777777" w:rsidR="008F0FEF" w:rsidRPr="008F0FEF" w:rsidRDefault="008F0FEF" w:rsidP="008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20"/>
          <w:szCs w:val="20"/>
          <w:lang w:eastAsia="en-GB"/>
        </w:rPr>
      </w:pPr>
      <w:r w:rsidRPr="008F0FEF">
        <w:rPr>
          <w:rFonts w:ascii="Courier New" w:eastAsia="Times New Roman" w:hAnsi="Courier New" w:cs="Courier New"/>
          <w:sz w:val="20"/>
          <w:szCs w:val="20"/>
          <w:lang w:eastAsia="en-GB"/>
        </w:rPr>
        <w:t xml:space="preserve">                    &lt;</w:t>
      </w:r>
      <w:proofErr w:type="spellStart"/>
      <w:r w:rsidRPr="008F0FEF">
        <w:rPr>
          <w:rFonts w:ascii="Courier New" w:eastAsia="Times New Roman" w:hAnsi="Courier New" w:cs="Courier New"/>
          <w:sz w:val="20"/>
          <w:szCs w:val="20"/>
          <w:lang w:eastAsia="en-GB"/>
        </w:rPr>
        <w:t>xs:restriction</w:t>
      </w:r>
      <w:proofErr w:type="spellEnd"/>
      <w:r w:rsidRPr="008F0FEF">
        <w:rPr>
          <w:rFonts w:ascii="Courier New" w:eastAsia="Times New Roman" w:hAnsi="Courier New" w:cs="Courier New"/>
          <w:sz w:val="20"/>
          <w:szCs w:val="20"/>
          <w:lang w:eastAsia="en-GB"/>
        </w:rPr>
        <w:t xml:space="preserve"> base="</w:t>
      </w:r>
      <w:proofErr w:type="spellStart"/>
      <w:r w:rsidRPr="008F0FEF">
        <w:rPr>
          <w:rFonts w:ascii="Courier New" w:eastAsia="Times New Roman" w:hAnsi="Courier New" w:cs="Courier New"/>
          <w:sz w:val="20"/>
          <w:szCs w:val="20"/>
          <w:lang w:eastAsia="en-GB"/>
        </w:rPr>
        <w:t>xs:hexBinary</w:t>
      </w:r>
      <w:proofErr w:type="spellEnd"/>
      <w:r w:rsidRPr="008F0FEF">
        <w:rPr>
          <w:rFonts w:ascii="Courier New" w:eastAsia="Times New Roman" w:hAnsi="Courier New" w:cs="Courier New"/>
          <w:sz w:val="20"/>
          <w:szCs w:val="20"/>
          <w:lang w:eastAsia="en-GB"/>
        </w:rPr>
        <w:t>"&gt;</w:t>
      </w:r>
    </w:p>
    <w:p w14:paraId="0D11720F" w14:textId="77777777" w:rsidR="008F0FEF" w:rsidRPr="008F0FEF" w:rsidRDefault="008F0FEF" w:rsidP="008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20"/>
          <w:szCs w:val="20"/>
          <w:lang w:eastAsia="en-GB"/>
        </w:rPr>
      </w:pPr>
      <w:r w:rsidRPr="008F0FEF">
        <w:rPr>
          <w:rFonts w:ascii="Courier New" w:eastAsia="Times New Roman" w:hAnsi="Courier New" w:cs="Courier New"/>
          <w:sz w:val="20"/>
          <w:szCs w:val="20"/>
          <w:lang w:eastAsia="en-GB"/>
        </w:rPr>
        <w:t xml:space="preserve">                        &lt;</w:t>
      </w:r>
      <w:proofErr w:type="spellStart"/>
      <w:r w:rsidRPr="008F0FEF">
        <w:rPr>
          <w:rFonts w:ascii="Courier New" w:eastAsia="Times New Roman" w:hAnsi="Courier New" w:cs="Courier New"/>
          <w:sz w:val="20"/>
          <w:szCs w:val="20"/>
          <w:lang w:eastAsia="en-GB"/>
        </w:rPr>
        <w:t>xs:minLength</w:t>
      </w:r>
      <w:proofErr w:type="spellEnd"/>
      <w:r w:rsidRPr="008F0FEF">
        <w:rPr>
          <w:rFonts w:ascii="Courier New" w:eastAsia="Times New Roman" w:hAnsi="Courier New" w:cs="Courier New"/>
          <w:sz w:val="20"/>
          <w:szCs w:val="20"/>
          <w:lang w:eastAsia="en-GB"/>
        </w:rPr>
        <w:t xml:space="preserve"> value="</w:t>
      </w:r>
      <w:r w:rsidRPr="008F0FEF">
        <w:rPr>
          <w:rFonts w:ascii="Courier New" w:eastAsia="Times New Roman" w:hAnsi="Courier New" w:cs="Courier New"/>
          <w:color w:val="FF0000"/>
          <w:sz w:val="20"/>
          <w:szCs w:val="20"/>
          <w:lang w:eastAsia="en-GB"/>
        </w:rPr>
        <w:t>6</w:t>
      </w:r>
      <w:r w:rsidRPr="008F0FEF">
        <w:rPr>
          <w:rFonts w:ascii="Courier New" w:eastAsia="Times New Roman" w:hAnsi="Courier New" w:cs="Courier New"/>
          <w:sz w:val="20"/>
          <w:szCs w:val="20"/>
          <w:lang w:eastAsia="en-GB"/>
        </w:rPr>
        <w:t>"/&gt;</w:t>
      </w:r>
    </w:p>
    <w:p w14:paraId="71516278" w14:textId="77777777" w:rsidR="008F0FEF" w:rsidRPr="008F0FEF" w:rsidRDefault="008F0FEF" w:rsidP="008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20"/>
          <w:szCs w:val="20"/>
          <w:lang w:eastAsia="en-GB"/>
        </w:rPr>
      </w:pPr>
      <w:r w:rsidRPr="008F0FEF">
        <w:rPr>
          <w:rFonts w:ascii="Courier New" w:eastAsia="Times New Roman" w:hAnsi="Courier New" w:cs="Courier New"/>
          <w:sz w:val="20"/>
          <w:szCs w:val="20"/>
          <w:lang w:eastAsia="en-GB"/>
        </w:rPr>
        <w:t xml:space="preserve">                        &lt;</w:t>
      </w:r>
      <w:proofErr w:type="spellStart"/>
      <w:r w:rsidRPr="008F0FEF">
        <w:rPr>
          <w:rFonts w:ascii="Courier New" w:eastAsia="Times New Roman" w:hAnsi="Courier New" w:cs="Courier New"/>
          <w:sz w:val="20"/>
          <w:szCs w:val="20"/>
          <w:lang w:eastAsia="en-GB"/>
        </w:rPr>
        <w:t>xs:maxLength</w:t>
      </w:r>
      <w:proofErr w:type="spellEnd"/>
      <w:r w:rsidRPr="008F0FEF">
        <w:rPr>
          <w:rFonts w:ascii="Courier New" w:eastAsia="Times New Roman" w:hAnsi="Courier New" w:cs="Courier New"/>
          <w:sz w:val="20"/>
          <w:szCs w:val="20"/>
          <w:lang w:eastAsia="en-GB"/>
        </w:rPr>
        <w:t xml:space="preserve"> value="16"/&gt;</w:t>
      </w:r>
    </w:p>
    <w:p w14:paraId="5A3B7833" w14:textId="77777777" w:rsidR="008F0FEF" w:rsidRPr="008F0FEF" w:rsidRDefault="008F0FEF" w:rsidP="008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20"/>
          <w:szCs w:val="20"/>
          <w:lang w:eastAsia="en-GB"/>
        </w:rPr>
      </w:pPr>
      <w:r w:rsidRPr="008F0FEF">
        <w:rPr>
          <w:rFonts w:ascii="Courier New" w:eastAsia="Times New Roman" w:hAnsi="Courier New" w:cs="Courier New"/>
          <w:sz w:val="20"/>
          <w:szCs w:val="20"/>
          <w:lang w:eastAsia="en-GB"/>
        </w:rPr>
        <w:t xml:space="preserve">                    &lt;/</w:t>
      </w:r>
      <w:proofErr w:type="spellStart"/>
      <w:r w:rsidRPr="008F0FEF">
        <w:rPr>
          <w:rFonts w:ascii="Courier New" w:eastAsia="Times New Roman" w:hAnsi="Courier New" w:cs="Courier New"/>
          <w:sz w:val="20"/>
          <w:szCs w:val="20"/>
          <w:lang w:eastAsia="en-GB"/>
        </w:rPr>
        <w:t>xs:restriction</w:t>
      </w:r>
      <w:proofErr w:type="spellEnd"/>
      <w:r w:rsidRPr="008F0FEF">
        <w:rPr>
          <w:rFonts w:ascii="Courier New" w:eastAsia="Times New Roman" w:hAnsi="Courier New" w:cs="Courier New"/>
          <w:sz w:val="20"/>
          <w:szCs w:val="20"/>
          <w:lang w:eastAsia="en-GB"/>
        </w:rPr>
        <w:t>&gt;</w:t>
      </w:r>
    </w:p>
    <w:p w14:paraId="367F17DE" w14:textId="78D27594" w:rsidR="008F0FEF" w:rsidRDefault="008F0FEF" w:rsidP="008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20"/>
          <w:szCs w:val="20"/>
          <w:lang w:eastAsia="en-GB"/>
        </w:rPr>
      </w:pPr>
      <w:r w:rsidRPr="008F0FEF">
        <w:rPr>
          <w:rFonts w:ascii="Courier New" w:eastAsia="Times New Roman" w:hAnsi="Courier New" w:cs="Courier New"/>
          <w:sz w:val="20"/>
          <w:szCs w:val="20"/>
          <w:lang w:eastAsia="en-GB"/>
        </w:rPr>
        <w:t xml:space="preserve">                &lt;/</w:t>
      </w:r>
      <w:proofErr w:type="spellStart"/>
      <w:r w:rsidRPr="008F0FEF">
        <w:rPr>
          <w:rFonts w:ascii="Courier New" w:eastAsia="Times New Roman" w:hAnsi="Courier New" w:cs="Courier New"/>
          <w:sz w:val="20"/>
          <w:szCs w:val="20"/>
          <w:lang w:eastAsia="en-GB"/>
        </w:rPr>
        <w:t>xs:simpleType</w:t>
      </w:r>
      <w:proofErr w:type="spellEnd"/>
      <w:r w:rsidRPr="008F0FEF">
        <w:rPr>
          <w:rFonts w:ascii="Courier New" w:eastAsia="Times New Roman" w:hAnsi="Courier New" w:cs="Courier New"/>
          <w:sz w:val="20"/>
          <w:szCs w:val="20"/>
          <w:lang w:eastAsia="en-GB"/>
        </w:rPr>
        <w:t>&gt;</w:t>
      </w:r>
    </w:p>
    <w:p w14:paraId="6EF4C62F" w14:textId="3F63ED70" w:rsidR="005C7A6A" w:rsidRDefault="005C7A6A" w:rsidP="005C7A6A">
      <w:pPr>
        <w:pStyle w:val="HTMLPreformatted"/>
        <w:rPr>
          <w:color w:val="000000"/>
        </w:rPr>
      </w:pPr>
      <w:r>
        <w:rPr>
          <w:color w:val="000000"/>
        </w:rPr>
        <w:tab/>
        <w:t>&lt;/</w:t>
      </w:r>
      <w:proofErr w:type="spellStart"/>
      <w:r>
        <w:rPr>
          <w:color w:val="000000"/>
        </w:rPr>
        <w:t>xs:element</w:t>
      </w:r>
      <w:proofErr w:type="spellEnd"/>
      <w:r>
        <w:rPr>
          <w:color w:val="000000"/>
        </w:rPr>
        <w:t>&gt;</w:t>
      </w:r>
    </w:p>
    <w:p w14:paraId="3CF5A1C8" w14:textId="77777777" w:rsidR="005C7A6A" w:rsidRPr="008F0FEF" w:rsidRDefault="005C7A6A" w:rsidP="008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20"/>
          <w:szCs w:val="20"/>
          <w:lang w:eastAsia="en-GB"/>
        </w:rPr>
      </w:pPr>
    </w:p>
    <w:p w14:paraId="601E829C" w14:textId="11885440" w:rsidR="009064FC" w:rsidRPr="008B4B55" w:rsidRDefault="006431B1" w:rsidP="008B4B55">
      <w:pPr>
        <w:pStyle w:val="Heading1"/>
        <w:numPr>
          <w:ilvl w:val="0"/>
          <w:numId w:val="37"/>
        </w:numPr>
        <w:rPr>
          <w:rFonts w:eastAsia="Times New Roman"/>
          <w:noProof/>
          <w:sz w:val="22"/>
          <w:szCs w:val="22"/>
        </w:rPr>
      </w:pPr>
      <w:r w:rsidRPr="008B4B55">
        <w:rPr>
          <w:rFonts w:ascii="Arial Bold" w:eastAsia="Times New Roman" w:hAnsi="Arial Bold" w:cs="Arial"/>
          <w:i/>
          <w:noProof/>
          <w:color w:val="009EE3"/>
          <w:kern w:val="32"/>
          <w:sz w:val="22"/>
          <w:szCs w:val="22"/>
          <w:lang w:eastAsia="en-GB"/>
        </w:rPr>
        <w:t>Known future documentation defect</w:t>
      </w:r>
      <w:r w:rsidR="008B4B55">
        <w:rPr>
          <w:rFonts w:ascii="Arial Bold" w:eastAsia="Times New Roman" w:hAnsi="Arial Bold" w:cs="Arial"/>
          <w:i/>
          <w:noProof/>
          <w:color w:val="009EE3"/>
          <w:kern w:val="32"/>
          <w:sz w:val="22"/>
          <w:szCs w:val="22"/>
          <w:lang w:eastAsia="en-GB"/>
        </w:rPr>
        <w:t>s</w:t>
      </w:r>
      <w:r w:rsidR="00FD2702">
        <w:rPr>
          <w:rFonts w:ascii="Arial Bold" w:eastAsia="Times New Roman" w:hAnsi="Arial Bold" w:cs="Arial"/>
          <w:i/>
          <w:noProof/>
          <w:color w:val="009EE3"/>
          <w:kern w:val="32"/>
          <w:sz w:val="22"/>
          <w:szCs w:val="22"/>
          <w:lang w:eastAsia="en-GB"/>
        </w:rPr>
        <w:t xml:space="preserve"> (no change to those previously notified</w:t>
      </w:r>
      <w:r w:rsidR="00CC2402">
        <w:rPr>
          <w:rFonts w:ascii="Arial Bold" w:eastAsia="Times New Roman" w:hAnsi="Arial Bold" w:cs="Arial"/>
          <w:i/>
          <w:noProof/>
          <w:color w:val="009EE3"/>
          <w:kern w:val="32"/>
          <w:sz w:val="22"/>
          <w:szCs w:val="22"/>
          <w:lang w:eastAsia="en-GB"/>
        </w:rPr>
        <w:t>)</w:t>
      </w:r>
    </w:p>
    <w:bookmarkEnd w:id="29"/>
    <w:bookmarkEnd w:id="30"/>
    <w:p w14:paraId="3096116E" w14:textId="7E4A5E07" w:rsidR="00FF1256" w:rsidRPr="008B4B55" w:rsidRDefault="00FF1256" w:rsidP="00DB6894">
      <w:pPr>
        <w:pStyle w:val="ListParagraph"/>
        <w:numPr>
          <w:ilvl w:val="0"/>
          <w:numId w:val="38"/>
        </w:numPr>
        <w:ind w:left="360"/>
        <w:rPr>
          <w:noProof/>
        </w:rPr>
      </w:pPr>
      <w:r w:rsidRPr="008B4B55">
        <w:rPr>
          <w:noProof/>
        </w:rPr>
        <w:t xml:space="preserve">SUBJECT TO SEC MODIFICATION: </w:t>
      </w:r>
    </w:p>
    <w:p w14:paraId="716F5D5A" w14:textId="77777777" w:rsidR="008B4B55" w:rsidRDefault="00FF1256" w:rsidP="00DB6894">
      <w:pPr>
        <w:ind w:left="360"/>
        <w:rPr>
          <w:noProof/>
        </w:rPr>
      </w:pPr>
      <w:r>
        <w:rPr>
          <w:rFonts w:eastAsia="Calibri"/>
          <w:noProof/>
          <w:lang w:eastAsia="en-GB"/>
        </w:rPr>
        <w:t xml:space="preserve">ITEM 1: </w:t>
      </w:r>
      <w:r w:rsidR="008334ED" w:rsidRPr="008334ED">
        <w:rPr>
          <w:rFonts w:eastAsia="Calibri"/>
          <w:noProof/>
          <w:lang w:eastAsia="en-GB"/>
        </w:rPr>
        <w:t>Add</w:t>
      </w:r>
      <w:r w:rsidR="008334ED">
        <w:rPr>
          <w:rFonts w:eastAsia="Calibri"/>
          <w:noProof/>
          <w:lang w:eastAsia="en-GB"/>
        </w:rPr>
        <w:t>i</w:t>
      </w:r>
      <w:r w:rsidR="008334ED" w:rsidRPr="008334ED">
        <w:rPr>
          <w:rFonts w:eastAsia="Calibri"/>
          <w:noProof/>
          <w:lang w:eastAsia="en-GB"/>
        </w:rPr>
        <w:t>tional DCC system processing for Service Request 8.14.2</w:t>
      </w:r>
      <w:r w:rsidR="008334ED">
        <w:rPr>
          <w:rFonts w:eastAsia="Calibri"/>
          <w:noProof/>
          <w:lang w:eastAsia="en-GB"/>
        </w:rPr>
        <w:t xml:space="preserve">.  </w:t>
      </w:r>
      <w:r w:rsidR="008651B6" w:rsidRPr="00F427A3">
        <w:rPr>
          <w:rFonts w:eastAsia="Calibri"/>
          <w:noProof/>
          <w:lang w:eastAsia="en-GB"/>
        </w:rPr>
        <w:t>Where the CHF Device status is ‘Pending’ and response code W081401 is returned, the DCC shall update the CHF Device status to ‘InstalledNotCommissioned’.  If the GPF Device status is also ‘Pending’ the DCC shall update the GPF Device status to ‘InstalledNotCommissioned’</w:t>
      </w:r>
      <w:r>
        <w:rPr>
          <w:rFonts w:eastAsia="Calibri"/>
          <w:noProof/>
          <w:lang w:eastAsia="en-GB"/>
        </w:rPr>
        <w:t>.</w:t>
      </w:r>
    </w:p>
    <w:p w14:paraId="5E82E63F" w14:textId="36EE8A78" w:rsidR="00FF1256" w:rsidRPr="009B0AB2" w:rsidRDefault="00FF1256" w:rsidP="00DB6894">
      <w:pPr>
        <w:pStyle w:val="ListParagraph"/>
        <w:numPr>
          <w:ilvl w:val="0"/>
          <w:numId w:val="38"/>
        </w:numPr>
        <w:ind w:left="360"/>
        <w:rPr>
          <w:noProof/>
        </w:rPr>
      </w:pPr>
      <w:r>
        <w:t xml:space="preserve">ITEM 2: </w:t>
      </w:r>
      <w:r w:rsidRPr="00FF1256">
        <w:t>The Service Requests Responses for SR6.15.1 and SR6.21 are needed by the DCC Systems from Users via the return Local Command Response Service Request (SR8.13) if these are collected from execution of Local Commands on Devices.</w:t>
      </w:r>
      <w:r w:rsidR="006B40DD">
        <w:t xml:space="preserve"> T</w:t>
      </w:r>
      <w:r w:rsidRPr="00FF1256">
        <w:t>he</w:t>
      </w:r>
      <w:r w:rsidR="006B40DD">
        <w:t>se</w:t>
      </w:r>
      <w:r w:rsidRPr="00FF1256">
        <w:t xml:space="preserve"> should be included for SR8.13 in Page 419, “Service Request Responses” table.</w:t>
      </w:r>
    </w:p>
    <w:sectPr w:rsidR="00FF1256" w:rsidRPr="009B0AB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DFAD" w14:textId="77777777" w:rsidR="00E0748F" w:rsidRDefault="00E0748F" w:rsidP="00763073">
      <w:pPr>
        <w:spacing w:before="0" w:after="0"/>
      </w:pPr>
      <w:r>
        <w:separator/>
      </w:r>
    </w:p>
  </w:endnote>
  <w:endnote w:type="continuationSeparator" w:id="0">
    <w:p w14:paraId="0BC642F9" w14:textId="77777777" w:rsidR="00E0748F" w:rsidRDefault="00E0748F" w:rsidP="00763073">
      <w:pPr>
        <w:spacing w:before="0" w:after="0"/>
      </w:pPr>
      <w:r>
        <w:continuationSeparator/>
      </w:r>
    </w:p>
  </w:endnote>
  <w:endnote w:type="continuationNotice" w:id="1">
    <w:p w14:paraId="433D367D" w14:textId="77777777" w:rsidR="00E0748F" w:rsidRDefault="00E074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4171" w14:textId="77777777" w:rsidR="002C564E" w:rsidRDefault="002C5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897C17" w:rsidRPr="007A7CB6" w14:paraId="711EB0F4" w14:textId="77777777" w:rsidTr="009B0AB2">
      <w:tc>
        <w:tcPr>
          <w:tcW w:w="1666" w:type="pct"/>
        </w:tcPr>
        <w:p w14:paraId="6D8BB0DF" w14:textId="77777777" w:rsidR="00897C17" w:rsidRPr="007A7CB6" w:rsidRDefault="00897C17" w:rsidP="00F47C27">
          <w:pPr>
            <w:pStyle w:val="Footer"/>
            <w:rPr>
              <w:i/>
              <w:color w:val="009EE3"/>
              <w:sz w:val="20"/>
              <w:szCs w:val="20"/>
            </w:rPr>
          </w:pPr>
          <w:r w:rsidRPr="007A7CB6">
            <w:rPr>
              <w:i/>
              <w:color w:val="009EE3"/>
              <w:sz w:val="20"/>
              <w:szCs w:val="20"/>
            </w:rPr>
            <w:t xml:space="preserve">Version </w:t>
          </w:r>
          <w:r w:rsidR="00EB4463">
            <w:rPr>
              <w:i/>
              <w:color w:val="009EE3"/>
              <w:sz w:val="20"/>
              <w:szCs w:val="20"/>
            </w:rPr>
            <w:t>3.1</w:t>
          </w:r>
        </w:p>
      </w:tc>
      <w:tc>
        <w:tcPr>
          <w:tcW w:w="1667" w:type="pct"/>
        </w:tcPr>
        <w:p w14:paraId="230D3C45" w14:textId="77777777" w:rsidR="00897C17" w:rsidRPr="007A7CB6" w:rsidRDefault="00897C17" w:rsidP="00897C17">
          <w:pPr>
            <w:pStyle w:val="Footer"/>
            <w:jc w:val="center"/>
            <w:rPr>
              <w:i/>
              <w:color w:val="009EE3"/>
              <w:sz w:val="20"/>
              <w:szCs w:val="20"/>
            </w:rPr>
          </w:pPr>
        </w:p>
      </w:tc>
      <w:tc>
        <w:tcPr>
          <w:tcW w:w="1667" w:type="pct"/>
        </w:tcPr>
        <w:p w14:paraId="4DCDF437" w14:textId="77777777" w:rsidR="00897C17" w:rsidRPr="007A7CB6" w:rsidRDefault="00897C17" w:rsidP="00897C17">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sidR="002C6A44" w:rsidRPr="002C6A44">
            <w:rPr>
              <w:i/>
              <w:noProof/>
              <w:color w:val="009EE3"/>
              <w:sz w:val="20"/>
            </w:rPr>
            <w:t>2</w:t>
          </w:r>
          <w:r w:rsidRPr="007A7CB6">
            <w:rPr>
              <w:i/>
              <w:noProof/>
              <w:color w:val="009EE3"/>
              <w:sz w:val="20"/>
              <w:szCs w:val="20"/>
            </w:rPr>
            <w:fldChar w:fldCharType="end"/>
          </w:r>
        </w:p>
      </w:tc>
    </w:tr>
  </w:tbl>
  <w:p w14:paraId="41776BB7" w14:textId="77777777" w:rsidR="00897C17" w:rsidRDefault="0089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4D38" w14:textId="77777777" w:rsidR="00E0748F" w:rsidRDefault="00E0748F" w:rsidP="00763073">
      <w:pPr>
        <w:spacing w:before="0" w:after="0"/>
      </w:pPr>
      <w:r>
        <w:separator/>
      </w:r>
    </w:p>
  </w:footnote>
  <w:footnote w:type="continuationSeparator" w:id="0">
    <w:p w14:paraId="7E39D3CB" w14:textId="77777777" w:rsidR="00E0748F" w:rsidRDefault="00E0748F" w:rsidP="00763073">
      <w:pPr>
        <w:spacing w:before="0" w:after="0"/>
      </w:pPr>
      <w:r>
        <w:continuationSeparator/>
      </w:r>
    </w:p>
  </w:footnote>
  <w:footnote w:type="continuationNotice" w:id="1">
    <w:p w14:paraId="231B3C11" w14:textId="77777777" w:rsidR="00E0748F" w:rsidRDefault="00E074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6283" w14:textId="77777777" w:rsidR="00897C17" w:rsidRDefault="00897C17" w:rsidP="00897C17">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318"/>
      <w:gridCol w:w="370"/>
      <w:gridCol w:w="5338"/>
    </w:tblGrid>
    <w:tr w:rsidR="00897C17" w:rsidRPr="007A7CB6" w14:paraId="64835BF3" w14:textId="77777777" w:rsidTr="009B0AB2">
      <w:trPr>
        <w:trHeight w:val="433"/>
      </w:trPr>
      <w:tc>
        <w:tcPr>
          <w:tcW w:w="1838" w:type="pct"/>
        </w:tcPr>
        <w:p w14:paraId="126D3145" w14:textId="77777777" w:rsidR="00897C17" w:rsidRDefault="00897C17" w:rsidP="00897C17">
          <w:pPr>
            <w:pStyle w:val="Header"/>
            <w:jc w:val="left"/>
          </w:pPr>
          <w:r>
            <w:t xml:space="preserve">DRAFT </w:t>
          </w:r>
        </w:p>
      </w:tc>
      <w:tc>
        <w:tcPr>
          <w:tcW w:w="205" w:type="pct"/>
        </w:tcPr>
        <w:p w14:paraId="0207EAE1" w14:textId="77777777" w:rsidR="00897C17" w:rsidRDefault="00897C17" w:rsidP="00897C17">
          <w:pPr>
            <w:pStyle w:val="Header"/>
          </w:pPr>
        </w:p>
      </w:tc>
      <w:tc>
        <w:tcPr>
          <w:tcW w:w="2957" w:type="pct"/>
        </w:tcPr>
        <w:p w14:paraId="04CA6B4F" w14:textId="77777777" w:rsidR="00897C17" w:rsidRPr="007A7CB6" w:rsidRDefault="00F73AAC" w:rsidP="000E2CA9">
          <w:pPr>
            <w:pStyle w:val="Header"/>
          </w:pPr>
          <w:r>
            <w:t>DUIS</w:t>
          </w:r>
          <w:r w:rsidR="00897C17">
            <w:t xml:space="preserve"> Release Note</w:t>
          </w:r>
        </w:p>
      </w:tc>
    </w:tr>
  </w:tbl>
  <w:p w14:paraId="1E6B72D7" w14:textId="77777777" w:rsidR="00897C17" w:rsidRDefault="00897C17" w:rsidP="007630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4B7"/>
    <w:multiLevelType w:val="hybridMultilevel"/>
    <w:tmpl w:val="4328E7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42A2C"/>
    <w:multiLevelType w:val="hybridMultilevel"/>
    <w:tmpl w:val="4C48C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E52426"/>
    <w:multiLevelType w:val="hybridMultilevel"/>
    <w:tmpl w:val="AD668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D15482"/>
    <w:multiLevelType w:val="hybridMultilevel"/>
    <w:tmpl w:val="BB2CFA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1D4773"/>
    <w:multiLevelType w:val="hybridMultilevel"/>
    <w:tmpl w:val="501A8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D1689F"/>
    <w:multiLevelType w:val="hybridMultilevel"/>
    <w:tmpl w:val="0628AA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174DB4"/>
    <w:multiLevelType w:val="hybridMultilevel"/>
    <w:tmpl w:val="962A4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9F7A48"/>
    <w:multiLevelType w:val="hybridMultilevel"/>
    <w:tmpl w:val="1C9E60C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B74AEF"/>
    <w:multiLevelType w:val="hybridMultilevel"/>
    <w:tmpl w:val="D720A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63532"/>
    <w:multiLevelType w:val="hybridMultilevel"/>
    <w:tmpl w:val="427016F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8D554D"/>
    <w:multiLevelType w:val="hybridMultilevel"/>
    <w:tmpl w:val="290ADA16"/>
    <w:lvl w:ilvl="0" w:tplc="861667EC">
      <w:start w:val="1"/>
      <w:numFmt w:val="decimal"/>
      <w:lvlText w:val="%1."/>
      <w:lvlJc w:val="left"/>
      <w:pPr>
        <w:ind w:left="360" w:hanging="360"/>
      </w:pPr>
      <w:rPr>
        <w:rFonts w:ascii="Arial Bold" w:hAnsi="Arial Bold" w:cs="Arial" w:hint="default"/>
        <w:color w:val="009EE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504528"/>
    <w:multiLevelType w:val="hybridMultilevel"/>
    <w:tmpl w:val="B75C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66FCF"/>
    <w:multiLevelType w:val="hybridMultilevel"/>
    <w:tmpl w:val="671E7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413E8"/>
    <w:multiLevelType w:val="hybridMultilevel"/>
    <w:tmpl w:val="A14C7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0C6FC8"/>
    <w:multiLevelType w:val="hybridMultilevel"/>
    <w:tmpl w:val="FE6E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C2252"/>
    <w:multiLevelType w:val="hybridMultilevel"/>
    <w:tmpl w:val="A886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1E203C"/>
    <w:multiLevelType w:val="hybridMultilevel"/>
    <w:tmpl w:val="9444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4F0932"/>
    <w:multiLevelType w:val="hybridMultilevel"/>
    <w:tmpl w:val="1C9E60C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 w15:restartNumberingAfterBreak="0">
    <w:nsid w:val="49C71B87"/>
    <w:multiLevelType w:val="hybridMultilevel"/>
    <w:tmpl w:val="9E8E3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086125"/>
    <w:multiLevelType w:val="hybridMultilevel"/>
    <w:tmpl w:val="27F68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EE057C"/>
    <w:multiLevelType w:val="hybridMultilevel"/>
    <w:tmpl w:val="427016F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4F5DEF"/>
    <w:multiLevelType w:val="hybridMultilevel"/>
    <w:tmpl w:val="E6AA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1A5F07"/>
    <w:multiLevelType w:val="multilevel"/>
    <w:tmpl w:val="33FE28A4"/>
    <w:lvl w:ilvl="0">
      <w:start w:val="1"/>
      <w:numFmt w:val="bullet"/>
      <w:pStyle w:val="List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67253291"/>
    <w:multiLevelType w:val="hybridMultilevel"/>
    <w:tmpl w:val="4D7A9C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AD023E"/>
    <w:multiLevelType w:val="hybridMultilevel"/>
    <w:tmpl w:val="DCB6F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84A6D"/>
    <w:multiLevelType w:val="hybridMultilevel"/>
    <w:tmpl w:val="E3888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4945AF"/>
    <w:multiLevelType w:val="hybridMultilevel"/>
    <w:tmpl w:val="11B2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05711"/>
    <w:multiLevelType w:val="hybridMultilevel"/>
    <w:tmpl w:val="DD06D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3C5FA1"/>
    <w:multiLevelType w:val="hybridMultilevel"/>
    <w:tmpl w:val="2F98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4C3444"/>
    <w:multiLevelType w:val="hybridMultilevel"/>
    <w:tmpl w:val="57BE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87FA6"/>
    <w:multiLevelType w:val="hybridMultilevel"/>
    <w:tmpl w:val="D3ACF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4"/>
  </w:num>
  <w:num w:numId="3">
    <w:abstractNumId w:val="29"/>
  </w:num>
  <w:num w:numId="4">
    <w:abstractNumId w:val="6"/>
  </w:num>
  <w:num w:numId="5">
    <w:abstractNumId w:val="8"/>
  </w:num>
  <w:num w:numId="6">
    <w:abstractNumId w:val="27"/>
  </w:num>
  <w:num w:numId="7">
    <w:abstractNumId w:val="14"/>
  </w:num>
  <w:num w:numId="8">
    <w:abstractNumId w:val="3"/>
  </w:num>
  <w:num w:numId="9">
    <w:abstractNumId w:val="10"/>
  </w:num>
  <w:num w:numId="10">
    <w:abstractNumId w:val="21"/>
  </w:num>
  <w:num w:numId="11">
    <w:abstractNumId w:val="12"/>
  </w:num>
  <w:num w:numId="12">
    <w:abstractNumId w:val="17"/>
  </w:num>
  <w:num w:numId="13">
    <w:abstractNumId w:val="31"/>
  </w:num>
  <w:num w:numId="14">
    <w:abstractNumId w:val="25"/>
  </w:num>
  <w:num w:numId="15">
    <w:abstractNumId w:val="28"/>
  </w:num>
  <w:num w:numId="16">
    <w:abstractNumId w:val="30"/>
  </w:num>
  <w:num w:numId="17">
    <w:abstractNumId w:val="16"/>
  </w:num>
  <w:num w:numId="18">
    <w:abstractNumId w:val="15"/>
  </w:num>
  <w:num w:numId="19">
    <w:abstractNumId w:val="4"/>
  </w:num>
  <w:num w:numId="20">
    <w:abstractNumId w:val="1"/>
  </w:num>
  <w:num w:numId="21">
    <w:abstractNumId w:val="13"/>
  </w:num>
  <w:num w:numId="22">
    <w:abstractNumId w:val="20"/>
  </w:num>
  <w:num w:numId="23">
    <w:abstractNumId w:val="19"/>
  </w:num>
  <w:num w:numId="24">
    <w:abstractNumId w:val="0"/>
  </w:num>
  <w:num w:numId="25">
    <w:abstractNumId w:val="19"/>
  </w:num>
  <w:num w:numId="26">
    <w:abstractNumId w:val="19"/>
  </w:num>
  <w:num w:numId="27">
    <w:abstractNumId w:val="5"/>
  </w:num>
  <w:num w:numId="28">
    <w:abstractNumId w:val="26"/>
  </w:num>
  <w:num w:numId="29">
    <w:abstractNumId w:val="22"/>
  </w:num>
  <w:num w:numId="30">
    <w:abstractNumId w:val="7"/>
  </w:num>
  <w:num w:numId="31">
    <w:abstractNumId w:val="2"/>
  </w:num>
  <w:num w:numId="32">
    <w:abstractNumId w:val="19"/>
  </w:num>
  <w:num w:numId="33">
    <w:abstractNumId w:val="19"/>
  </w:num>
  <w:num w:numId="34">
    <w:abstractNumId w:val="9"/>
  </w:num>
  <w:num w:numId="35">
    <w:abstractNumId w:val="18"/>
  </w:num>
  <w:num w:numId="36">
    <w:abstractNumId w:val="32"/>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73"/>
    <w:rsid w:val="00007B01"/>
    <w:rsid w:val="000103C7"/>
    <w:rsid w:val="00011A76"/>
    <w:rsid w:val="00023E6D"/>
    <w:rsid w:val="0002655D"/>
    <w:rsid w:val="00034223"/>
    <w:rsid w:val="0003461A"/>
    <w:rsid w:val="00034B94"/>
    <w:rsid w:val="00040108"/>
    <w:rsid w:val="000402EF"/>
    <w:rsid w:val="00054199"/>
    <w:rsid w:val="000546D3"/>
    <w:rsid w:val="00060920"/>
    <w:rsid w:val="00063DDD"/>
    <w:rsid w:val="000779FC"/>
    <w:rsid w:val="00083136"/>
    <w:rsid w:val="00086B6C"/>
    <w:rsid w:val="00086CC2"/>
    <w:rsid w:val="0008752D"/>
    <w:rsid w:val="00097ADC"/>
    <w:rsid w:val="000B1F5B"/>
    <w:rsid w:val="000C16C4"/>
    <w:rsid w:val="000C3556"/>
    <w:rsid w:val="000C6A1E"/>
    <w:rsid w:val="000E2CA9"/>
    <w:rsid w:val="000E570F"/>
    <w:rsid w:val="000F30D2"/>
    <w:rsid w:val="0011416A"/>
    <w:rsid w:val="00117F2A"/>
    <w:rsid w:val="00124389"/>
    <w:rsid w:val="00134695"/>
    <w:rsid w:val="00157B85"/>
    <w:rsid w:val="0017196D"/>
    <w:rsid w:val="00184B66"/>
    <w:rsid w:val="00193E4F"/>
    <w:rsid w:val="001B4344"/>
    <w:rsid w:val="001C1B46"/>
    <w:rsid w:val="001C6908"/>
    <w:rsid w:val="001D5D4B"/>
    <w:rsid w:val="001D79B5"/>
    <w:rsid w:val="001E2365"/>
    <w:rsid w:val="001E4EE9"/>
    <w:rsid w:val="001E5F97"/>
    <w:rsid w:val="00205097"/>
    <w:rsid w:val="002070CE"/>
    <w:rsid w:val="00234766"/>
    <w:rsid w:val="0023494D"/>
    <w:rsid w:val="00240A51"/>
    <w:rsid w:val="002445AC"/>
    <w:rsid w:val="0026138D"/>
    <w:rsid w:val="002711E4"/>
    <w:rsid w:val="002823E8"/>
    <w:rsid w:val="002842D9"/>
    <w:rsid w:val="00291D8A"/>
    <w:rsid w:val="00293A0C"/>
    <w:rsid w:val="002C274D"/>
    <w:rsid w:val="002C564E"/>
    <w:rsid w:val="002C6A44"/>
    <w:rsid w:val="002D6678"/>
    <w:rsid w:val="002E272A"/>
    <w:rsid w:val="0030001F"/>
    <w:rsid w:val="00300BAE"/>
    <w:rsid w:val="003134EC"/>
    <w:rsid w:val="00326777"/>
    <w:rsid w:val="00353DB7"/>
    <w:rsid w:val="00356C1A"/>
    <w:rsid w:val="003727BF"/>
    <w:rsid w:val="00393943"/>
    <w:rsid w:val="003A5BC9"/>
    <w:rsid w:val="003C2AB2"/>
    <w:rsid w:val="003D10BD"/>
    <w:rsid w:val="003D323B"/>
    <w:rsid w:val="003D3F6C"/>
    <w:rsid w:val="003D4321"/>
    <w:rsid w:val="003D763D"/>
    <w:rsid w:val="003E0D49"/>
    <w:rsid w:val="003F58B0"/>
    <w:rsid w:val="00402F3B"/>
    <w:rsid w:val="00440506"/>
    <w:rsid w:val="00451DEB"/>
    <w:rsid w:val="00457092"/>
    <w:rsid w:val="0046281A"/>
    <w:rsid w:val="00475039"/>
    <w:rsid w:val="00476483"/>
    <w:rsid w:val="00482073"/>
    <w:rsid w:val="00487577"/>
    <w:rsid w:val="0049612D"/>
    <w:rsid w:val="004A08D8"/>
    <w:rsid w:val="004A7F90"/>
    <w:rsid w:val="004C165C"/>
    <w:rsid w:val="004C49D4"/>
    <w:rsid w:val="004D503B"/>
    <w:rsid w:val="004E0557"/>
    <w:rsid w:val="004E0997"/>
    <w:rsid w:val="004E3C35"/>
    <w:rsid w:val="004E6950"/>
    <w:rsid w:val="004E7088"/>
    <w:rsid w:val="004F24C9"/>
    <w:rsid w:val="004F6546"/>
    <w:rsid w:val="00506F34"/>
    <w:rsid w:val="00513EB1"/>
    <w:rsid w:val="00513F75"/>
    <w:rsid w:val="00522335"/>
    <w:rsid w:val="0052406F"/>
    <w:rsid w:val="005274D3"/>
    <w:rsid w:val="005374FC"/>
    <w:rsid w:val="00540DC9"/>
    <w:rsid w:val="00541376"/>
    <w:rsid w:val="00543105"/>
    <w:rsid w:val="00553178"/>
    <w:rsid w:val="005568E6"/>
    <w:rsid w:val="00561CBC"/>
    <w:rsid w:val="005654A3"/>
    <w:rsid w:val="00580F48"/>
    <w:rsid w:val="00584BDC"/>
    <w:rsid w:val="00592709"/>
    <w:rsid w:val="00595D80"/>
    <w:rsid w:val="0059757B"/>
    <w:rsid w:val="00597BD0"/>
    <w:rsid w:val="005B2D20"/>
    <w:rsid w:val="005B79F2"/>
    <w:rsid w:val="005C56EB"/>
    <w:rsid w:val="005C7A6A"/>
    <w:rsid w:val="005D2783"/>
    <w:rsid w:val="005D3FA7"/>
    <w:rsid w:val="005F0358"/>
    <w:rsid w:val="005F499B"/>
    <w:rsid w:val="005F5987"/>
    <w:rsid w:val="005F750D"/>
    <w:rsid w:val="00600417"/>
    <w:rsid w:val="00602917"/>
    <w:rsid w:val="00602CDD"/>
    <w:rsid w:val="00603F81"/>
    <w:rsid w:val="00614B56"/>
    <w:rsid w:val="0062035D"/>
    <w:rsid w:val="00622CB9"/>
    <w:rsid w:val="00623653"/>
    <w:rsid w:val="00626AA4"/>
    <w:rsid w:val="00626BFE"/>
    <w:rsid w:val="00637CF4"/>
    <w:rsid w:val="006431B1"/>
    <w:rsid w:val="0064487C"/>
    <w:rsid w:val="00654D80"/>
    <w:rsid w:val="00663BF1"/>
    <w:rsid w:val="00670A41"/>
    <w:rsid w:val="00670A82"/>
    <w:rsid w:val="00674EA1"/>
    <w:rsid w:val="00676CEF"/>
    <w:rsid w:val="006B0600"/>
    <w:rsid w:val="006B40DD"/>
    <w:rsid w:val="006C1496"/>
    <w:rsid w:val="006D490A"/>
    <w:rsid w:val="006D6BAE"/>
    <w:rsid w:val="006E6586"/>
    <w:rsid w:val="006F32B3"/>
    <w:rsid w:val="006F6AC9"/>
    <w:rsid w:val="006F7FF5"/>
    <w:rsid w:val="007050DD"/>
    <w:rsid w:val="00707899"/>
    <w:rsid w:val="00710AFB"/>
    <w:rsid w:val="007247C2"/>
    <w:rsid w:val="007273A2"/>
    <w:rsid w:val="00735DDB"/>
    <w:rsid w:val="007546A1"/>
    <w:rsid w:val="007560A5"/>
    <w:rsid w:val="007610E1"/>
    <w:rsid w:val="00763073"/>
    <w:rsid w:val="00785335"/>
    <w:rsid w:val="00793FE7"/>
    <w:rsid w:val="007A4766"/>
    <w:rsid w:val="007B1DA0"/>
    <w:rsid w:val="007B3BD3"/>
    <w:rsid w:val="007D0C53"/>
    <w:rsid w:val="007E39B8"/>
    <w:rsid w:val="007E4A0B"/>
    <w:rsid w:val="007F2134"/>
    <w:rsid w:val="00805371"/>
    <w:rsid w:val="00825C77"/>
    <w:rsid w:val="00826803"/>
    <w:rsid w:val="00831087"/>
    <w:rsid w:val="008334ED"/>
    <w:rsid w:val="00844195"/>
    <w:rsid w:val="00844BFC"/>
    <w:rsid w:val="00855571"/>
    <w:rsid w:val="00864450"/>
    <w:rsid w:val="008651B6"/>
    <w:rsid w:val="008812D5"/>
    <w:rsid w:val="00881ECF"/>
    <w:rsid w:val="008930D0"/>
    <w:rsid w:val="00893B65"/>
    <w:rsid w:val="008940C3"/>
    <w:rsid w:val="00897C17"/>
    <w:rsid w:val="008A2BAD"/>
    <w:rsid w:val="008A3B03"/>
    <w:rsid w:val="008A5266"/>
    <w:rsid w:val="008B4B55"/>
    <w:rsid w:val="008B61CB"/>
    <w:rsid w:val="008E23E0"/>
    <w:rsid w:val="008E4D8F"/>
    <w:rsid w:val="008F0FEF"/>
    <w:rsid w:val="008F3D91"/>
    <w:rsid w:val="008F7AD4"/>
    <w:rsid w:val="00903710"/>
    <w:rsid w:val="009064FC"/>
    <w:rsid w:val="00910753"/>
    <w:rsid w:val="00910DED"/>
    <w:rsid w:val="009120D4"/>
    <w:rsid w:val="009302D4"/>
    <w:rsid w:val="00936F3B"/>
    <w:rsid w:val="00957A46"/>
    <w:rsid w:val="0097276B"/>
    <w:rsid w:val="00976063"/>
    <w:rsid w:val="009A7EAB"/>
    <w:rsid w:val="009B0AB2"/>
    <w:rsid w:val="009C7605"/>
    <w:rsid w:val="009D3E32"/>
    <w:rsid w:val="009E1BE8"/>
    <w:rsid w:val="00A031FC"/>
    <w:rsid w:val="00A3612C"/>
    <w:rsid w:val="00A42F6C"/>
    <w:rsid w:val="00A51A2B"/>
    <w:rsid w:val="00A537ED"/>
    <w:rsid w:val="00A62764"/>
    <w:rsid w:val="00A63B84"/>
    <w:rsid w:val="00A66EB2"/>
    <w:rsid w:val="00AA0FDB"/>
    <w:rsid w:val="00AA1270"/>
    <w:rsid w:val="00AB1EB2"/>
    <w:rsid w:val="00AB5304"/>
    <w:rsid w:val="00AC53EA"/>
    <w:rsid w:val="00AC79CF"/>
    <w:rsid w:val="00AC7FF1"/>
    <w:rsid w:val="00AD2950"/>
    <w:rsid w:val="00AD69C6"/>
    <w:rsid w:val="00AE478E"/>
    <w:rsid w:val="00AE4E77"/>
    <w:rsid w:val="00AE56F4"/>
    <w:rsid w:val="00AF578E"/>
    <w:rsid w:val="00AF5800"/>
    <w:rsid w:val="00B158FF"/>
    <w:rsid w:val="00B16868"/>
    <w:rsid w:val="00B25A2B"/>
    <w:rsid w:val="00B41997"/>
    <w:rsid w:val="00B463A4"/>
    <w:rsid w:val="00B57FC2"/>
    <w:rsid w:val="00B6347E"/>
    <w:rsid w:val="00B6464F"/>
    <w:rsid w:val="00B8565F"/>
    <w:rsid w:val="00B92797"/>
    <w:rsid w:val="00B93DBD"/>
    <w:rsid w:val="00B97370"/>
    <w:rsid w:val="00B97A5F"/>
    <w:rsid w:val="00BA3CC1"/>
    <w:rsid w:val="00BA48DC"/>
    <w:rsid w:val="00BB23CC"/>
    <w:rsid w:val="00BB4180"/>
    <w:rsid w:val="00BB682B"/>
    <w:rsid w:val="00BC0456"/>
    <w:rsid w:val="00BC7922"/>
    <w:rsid w:val="00BD0BEE"/>
    <w:rsid w:val="00BD1256"/>
    <w:rsid w:val="00BD79FC"/>
    <w:rsid w:val="00BE6DB6"/>
    <w:rsid w:val="00BF47D5"/>
    <w:rsid w:val="00BF72B0"/>
    <w:rsid w:val="00C35D56"/>
    <w:rsid w:val="00C40FC3"/>
    <w:rsid w:val="00C457A0"/>
    <w:rsid w:val="00C50015"/>
    <w:rsid w:val="00C542B4"/>
    <w:rsid w:val="00C5634C"/>
    <w:rsid w:val="00C62731"/>
    <w:rsid w:val="00C7056F"/>
    <w:rsid w:val="00C7289D"/>
    <w:rsid w:val="00C73AA6"/>
    <w:rsid w:val="00CA1E6C"/>
    <w:rsid w:val="00CA3B10"/>
    <w:rsid w:val="00CC2402"/>
    <w:rsid w:val="00CC34E0"/>
    <w:rsid w:val="00CD0E29"/>
    <w:rsid w:val="00CD1962"/>
    <w:rsid w:val="00CE2821"/>
    <w:rsid w:val="00CF128B"/>
    <w:rsid w:val="00CF1607"/>
    <w:rsid w:val="00CF5A10"/>
    <w:rsid w:val="00D025A7"/>
    <w:rsid w:val="00D02D51"/>
    <w:rsid w:val="00D0595E"/>
    <w:rsid w:val="00D12416"/>
    <w:rsid w:val="00D22594"/>
    <w:rsid w:val="00D248ED"/>
    <w:rsid w:val="00D27739"/>
    <w:rsid w:val="00D303ED"/>
    <w:rsid w:val="00D4258F"/>
    <w:rsid w:val="00D50201"/>
    <w:rsid w:val="00D63689"/>
    <w:rsid w:val="00D67ED7"/>
    <w:rsid w:val="00D753FA"/>
    <w:rsid w:val="00D8238C"/>
    <w:rsid w:val="00D90CFC"/>
    <w:rsid w:val="00DA2BAF"/>
    <w:rsid w:val="00DB6894"/>
    <w:rsid w:val="00DD5B06"/>
    <w:rsid w:val="00E02E7D"/>
    <w:rsid w:val="00E0748F"/>
    <w:rsid w:val="00E077CE"/>
    <w:rsid w:val="00E11AAC"/>
    <w:rsid w:val="00E11C68"/>
    <w:rsid w:val="00E2267A"/>
    <w:rsid w:val="00E22BB0"/>
    <w:rsid w:val="00E270E2"/>
    <w:rsid w:val="00E551DA"/>
    <w:rsid w:val="00E6505C"/>
    <w:rsid w:val="00E77288"/>
    <w:rsid w:val="00E83837"/>
    <w:rsid w:val="00E94220"/>
    <w:rsid w:val="00E95AAD"/>
    <w:rsid w:val="00E96F2A"/>
    <w:rsid w:val="00EA5437"/>
    <w:rsid w:val="00EB4463"/>
    <w:rsid w:val="00EB67BE"/>
    <w:rsid w:val="00EC1767"/>
    <w:rsid w:val="00EC652F"/>
    <w:rsid w:val="00EF31B7"/>
    <w:rsid w:val="00EF6265"/>
    <w:rsid w:val="00F010E4"/>
    <w:rsid w:val="00F10F2D"/>
    <w:rsid w:val="00F23E2A"/>
    <w:rsid w:val="00F24490"/>
    <w:rsid w:val="00F2566D"/>
    <w:rsid w:val="00F2662A"/>
    <w:rsid w:val="00F31C10"/>
    <w:rsid w:val="00F3642C"/>
    <w:rsid w:val="00F371A2"/>
    <w:rsid w:val="00F427A3"/>
    <w:rsid w:val="00F45586"/>
    <w:rsid w:val="00F47C27"/>
    <w:rsid w:val="00F5427C"/>
    <w:rsid w:val="00F55141"/>
    <w:rsid w:val="00F575E0"/>
    <w:rsid w:val="00F57F97"/>
    <w:rsid w:val="00F60080"/>
    <w:rsid w:val="00F61A25"/>
    <w:rsid w:val="00F73AAC"/>
    <w:rsid w:val="00F851B5"/>
    <w:rsid w:val="00F85A9A"/>
    <w:rsid w:val="00F85AB1"/>
    <w:rsid w:val="00F90ABA"/>
    <w:rsid w:val="00FA63A5"/>
    <w:rsid w:val="00FA6C20"/>
    <w:rsid w:val="00FB4F97"/>
    <w:rsid w:val="00FB59B5"/>
    <w:rsid w:val="00FC2D65"/>
    <w:rsid w:val="00FD2702"/>
    <w:rsid w:val="00FD3891"/>
    <w:rsid w:val="00FD5718"/>
    <w:rsid w:val="00FE3642"/>
    <w:rsid w:val="00FF0AC2"/>
    <w:rsid w:val="00FF1256"/>
    <w:rsid w:val="00FF2F75"/>
    <w:rsid w:val="00FF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073"/>
    <w:pPr>
      <w:spacing w:before="120" w:after="120" w:line="240" w:lineRule="auto"/>
    </w:pPr>
    <w:rPr>
      <w:color w:val="000000"/>
      <w:sz w:val="22"/>
    </w:rPr>
  </w:style>
  <w:style w:type="paragraph" w:styleId="Heading1">
    <w:name w:val="heading 1"/>
    <w:basedOn w:val="Normal"/>
    <w:next w:val="Normal"/>
    <w:link w:val="Heading1Char"/>
    <w:uiPriority w:val="9"/>
    <w:qFormat/>
    <w:rsid w:val="00763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25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4A0B"/>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7630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763073"/>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763073"/>
    <w:rPr>
      <w:rFonts w:eastAsia="Calibri"/>
      <w:color w:val="000000"/>
      <w:sz w:val="22"/>
      <w:lang w:eastAsia="en-GB"/>
    </w:rPr>
  </w:style>
  <w:style w:type="paragraph" w:styleId="ListBullet">
    <w:name w:val="List Bullet"/>
    <w:basedOn w:val="Normal"/>
    <w:unhideWhenUsed/>
    <w:qFormat/>
    <w:rsid w:val="00763073"/>
    <w:pPr>
      <w:numPr>
        <w:numId w:val="2"/>
      </w:numPr>
    </w:pPr>
    <w:rPr>
      <w:rFonts w:eastAsia="Times New Roman"/>
      <w:lang w:eastAsia="en-GB"/>
    </w:rPr>
  </w:style>
  <w:style w:type="paragraph" w:styleId="NoSpacing">
    <w:name w:val="No Spacing"/>
    <w:link w:val="NoSpacingChar"/>
    <w:uiPriority w:val="1"/>
    <w:qFormat/>
    <w:rsid w:val="00763073"/>
    <w:pPr>
      <w:spacing w:after="0" w:line="240" w:lineRule="auto"/>
    </w:pPr>
    <w:rPr>
      <w:rFonts w:eastAsia="Times New Roman"/>
      <w:color w:val="000000"/>
      <w:sz w:val="22"/>
      <w:lang w:eastAsia="en-GB"/>
    </w:rPr>
  </w:style>
  <w:style w:type="table" w:styleId="TableGrid">
    <w:name w:val="Table Grid"/>
    <w:basedOn w:val="TableNormal"/>
    <w:uiPriority w:val="59"/>
    <w:rsid w:val="00763073"/>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num">
    <w:name w:val="Heading 1 no num"/>
    <w:basedOn w:val="Heading1"/>
    <w:next w:val="ListParagraph"/>
    <w:qFormat/>
    <w:rsid w:val="00763073"/>
    <w:pPr>
      <w:keepLines w:val="0"/>
      <w:pageBreakBefore/>
      <w:spacing w:before="0" w:after="120"/>
    </w:pPr>
    <w:rPr>
      <w:rFonts w:ascii="Arial Bold" w:eastAsia="Times New Roman" w:hAnsi="Arial Bold" w:cs="Arial"/>
      <w:color w:val="009EE3"/>
      <w:kern w:val="32"/>
      <w:sz w:val="48"/>
      <w:szCs w:val="32"/>
      <w:lang w:eastAsia="en-GB"/>
    </w:rPr>
  </w:style>
  <w:style w:type="paragraph" w:styleId="Header">
    <w:name w:val="header"/>
    <w:basedOn w:val="Normal"/>
    <w:link w:val="HeaderChar"/>
    <w:uiPriority w:val="99"/>
    <w:unhideWhenUsed/>
    <w:rsid w:val="00763073"/>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763073"/>
    <w:rPr>
      <w:i/>
      <w:color w:val="009EE3"/>
      <w:sz w:val="20"/>
      <w:szCs w:val="20"/>
    </w:rPr>
  </w:style>
  <w:style w:type="paragraph" w:styleId="Footer">
    <w:name w:val="footer"/>
    <w:basedOn w:val="Normal"/>
    <w:link w:val="FooterChar"/>
    <w:uiPriority w:val="99"/>
    <w:unhideWhenUsed/>
    <w:rsid w:val="00763073"/>
    <w:pPr>
      <w:tabs>
        <w:tab w:val="center" w:pos="4513"/>
        <w:tab w:val="right" w:pos="9026"/>
      </w:tabs>
      <w:spacing w:after="0"/>
    </w:pPr>
  </w:style>
  <w:style w:type="character" w:customStyle="1" w:styleId="FooterChar">
    <w:name w:val="Footer Char"/>
    <w:basedOn w:val="DefaultParagraphFont"/>
    <w:link w:val="Footer"/>
    <w:uiPriority w:val="99"/>
    <w:rsid w:val="00763073"/>
    <w:rPr>
      <w:color w:val="000000"/>
      <w:sz w:val="22"/>
    </w:rPr>
  </w:style>
  <w:style w:type="paragraph" w:customStyle="1" w:styleId="Tabletext">
    <w:name w:val="Table text"/>
    <w:basedOn w:val="Normal"/>
    <w:qFormat/>
    <w:rsid w:val="00763073"/>
    <w:pPr>
      <w:spacing w:before="60" w:after="60"/>
    </w:pPr>
    <w:rPr>
      <w:sz w:val="20"/>
      <w:szCs w:val="20"/>
    </w:rPr>
  </w:style>
  <w:style w:type="paragraph" w:customStyle="1" w:styleId="Listsub-bullet">
    <w:name w:val="List sub-bullet"/>
    <w:basedOn w:val="ListBullet"/>
    <w:qFormat/>
    <w:rsid w:val="00763073"/>
    <w:pPr>
      <w:numPr>
        <w:ilvl w:val="3"/>
      </w:numPr>
      <w:tabs>
        <w:tab w:val="clear" w:pos="2126"/>
        <w:tab w:val="num" w:pos="993"/>
      </w:tabs>
      <w:ind w:left="993" w:hanging="567"/>
    </w:pPr>
  </w:style>
  <w:style w:type="paragraph" w:customStyle="1" w:styleId="TableHeader">
    <w:name w:val="Table Header"/>
    <w:basedOn w:val="Normal"/>
    <w:qFormat/>
    <w:rsid w:val="00763073"/>
    <w:pPr>
      <w:framePr w:hSpace="180" w:wrap="around" w:vAnchor="text" w:hAnchor="margin" w:y="63"/>
      <w:spacing w:before="0" w:after="0"/>
    </w:pPr>
    <w:rPr>
      <w:color w:val="auto"/>
      <w:sz w:val="20"/>
      <w:szCs w:val="20"/>
    </w:rPr>
  </w:style>
  <w:style w:type="paragraph" w:styleId="Title">
    <w:name w:val="Title"/>
    <w:basedOn w:val="Normal"/>
    <w:link w:val="TitleChar"/>
    <w:uiPriority w:val="10"/>
    <w:qFormat/>
    <w:rsid w:val="00763073"/>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763073"/>
    <w:rPr>
      <w:rFonts w:eastAsia="Times New Roman"/>
      <w:color w:val="00AEEF"/>
      <w:sz w:val="76"/>
      <w:szCs w:val="20"/>
    </w:rPr>
  </w:style>
  <w:style w:type="character" w:customStyle="1" w:styleId="NoSpacingChar">
    <w:name w:val="No Spacing Char"/>
    <w:basedOn w:val="DefaultParagraphFont"/>
    <w:link w:val="NoSpacing"/>
    <w:uiPriority w:val="1"/>
    <w:rsid w:val="00763073"/>
    <w:rPr>
      <w:rFonts w:eastAsia="Times New Roman"/>
      <w:color w:val="000000"/>
      <w:sz w:val="22"/>
      <w:lang w:eastAsia="en-GB"/>
    </w:rPr>
  </w:style>
  <w:style w:type="paragraph" w:customStyle="1" w:styleId="Head4nonum">
    <w:name w:val="Head 4 nonum"/>
    <w:basedOn w:val="Heading4"/>
    <w:next w:val="Normal"/>
    <w:qFormat/>
    <w:rsid w:val="00763073"/>
    <w:pPr>
      <w:spacing w:before="120" w:after="120"/>
    </w:pPr>
    <w:rPr>
      <w:rFonts w:ascii="Arial Bold" w:hAnsi="Arial Bold" w:cs="Arial"/>
      <w:noProof/>
      <w:color w:val="009EE3"/>
    </w:rPr>
  </w:style>
  <w:style w:type="paragraph" w:customStyle="1" w:styleId="HeadNoTOC">
    <w:name w:val="Head No TOC"/>
    <w:basedOn w:val="Heading1nonum"/>
    <w:qFormat/>
    <w:rsid w:val="00763073"/>
    <w:pPr>
      <w:pageBreakBefore w:val="0"/>
      <w:tabs>
        <w:tab w:val="left" w:pos="1100"/>
      </w:tabs>
    </w:pPr>
    <w:rPr>
      <w:noProof/>
    </w:rPr>
  </w:style>
  <w:style w:type="character" w:customStyle="1" w:styleId="Heading1Char">
    <w:name w:val="Heading 1 Char"/>
    <w:basedOn w:val="DefaultParagraphFont"/>
    <w:link w:val="Heading1"/>
    <w:uiPriority w:val="9"/>
    <w:rsid w:val="0076307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63073"/>
    <w:rPr>
      <w:rFonts w:asciiTheme="majorHAnsi" w:eastAsiaTheme="majorEastAsia" w:hAnsiTheme="majorHAnsi" w:cstheme="majorBidi"/>
      <w:b/>
      <w:bCs/>
      <w:i/>
      <w:iCs/>
      <w:color w:val="4F81BD" w:themeColor="accent1"/>
      <w:sz w:val="22"/>
    </w:rPr>
  </w:style>
  <w:style w:type="paragraph" w:styleId="BalloonText">
    <w:name w:val="Balloon Text"/>
    <w:basedOn w:val="Normal"/>
    <w:link w:val="BalloonTextChar"/>
    <w:uiPriority w:val="99"/>
    <w:semiHidden/>
    <w:unhideWhenUsed/>
    <w:rsid w:val="007630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73"/>
    <w:rPr>
      <w:rFonts w:ascii="Tahoma" w:hAnsi="Tahoma" w:cs="Tahoma"/>
      <w:color w:val="000000"/>
      <w:sz w:val="16"/>
      <w:szCs w:val="16"/>
    </w:rPr>
  </w:style>
  <w:style w:type="paragraph" w:styleId="FootnoteText">
    <w:name w:val="footnote text"/>
    <w:basedOn w:val="Normal"/>
    <w:link w:val="FootnoteTextChar"/>
    <w:uiPriority w:val="99"/>
    <w:semiHidden/>
    <w:unhideWhenUsed/>
    <w:rsid w:val="00AB5304"/>
    <w:pPr>
      <w:spacing w:before="0" w:after="0"/>
    </w:pPr>
    <w:rPr>
      <w:sz w:val="20"/>
      <w:szCs w:val="20"/>
    </w:rPr>
  </w:style>
  <w:style w:type="character" w:customStyle="1" w:styleId="FootnoteTextChar">
    <w:name w:val="Footnote Text Char"/>
    <w:basedOn w:val="DefaultParagraphFont"/>
    <w:link w:val="FootnoteText"/>
    <w:uiPriority w:val="99"/>
    <w:semiHidden/>
    <w:rsid w:val="00AB5304"/>
    <w:rPr>
      <w:color w:val="000000"/>
      <w:sz w:val="20"/>
      <w:szCs w:val="20"/>
    </w:rPr>
  </w:style>
  <w:style w:type="character" w:styleId="FootnoteReference">
    <w:name w:val="footnote reference"/>
    <w:basedOn w:val="DefaultParagraphFont"/>
    <w:uiPriority w:val="99"/>
    <w:semiHidden/>
    <w:unhideWhenUsed/>
    <w:rsid w:val="00AB5304"/>
    <w:rPr>
      <w:vertAlign w:val="superscript"/>
    </w:rPr>
  </w:style>
  <w:style w:type="character" w:styleId="Hyperlink">
    <w:name w:val="Hyperlink"/>
    <w:basedOn w:val="DefaultParagraphFont"/>
    <w:uiPriority w:val="99"/>
    <w:unhideWhenUsed/>
    <w:rsid w:val="00D02D51"/>
    <w:rPr>
      <w:color w:val="0000FF" w:themeColor="hyperlink"/>
      <w:u w:val="single"/>
    </w:rPr>
  </w:style>
  <w:style w:type="character" w:styleId="CommentReference">
    <w:name w:val="annotation reference"/>
    <w:basedOn w:val="DefaultParagraphFont"/>
    <w:uiPriority w:val="99"/>
    <w:semiHidden/>
    <w:unhideWhenUsed/>
    <w:rsid w:val="008B61CB"/>
    <w:rPr>
      <w:sz w:val="16"/>
      <w:szCs w:val="16"/>
    </w:rPr>
  </w:style>
  <w:style w:type="paragraph" w:styleId="CommentText">
    <w:name w:val="annotation text"/>
    <w:basedOn w:val="Normal"/>
    <w:link w:val="CommentTextChar"/>
    <w:uiPriority w:val="99"/>
    <w:semiHidden/>
    <w:unhideWhenUsed/>
    <w:rsid w:val="008B61CB"/>
    <w:rPr>
      <w:sz w:val="20"/>
      <w:szCs w:val="20"/>
    </w:rPr>
  </w:style>
  <w:style w:type="character" w:customStyle="1" w:styleId="CommentTextChar">
    <w:name w:val="Comment Text Char"/>
    <w:basedOn w:val="DefaultParagraphFont"/>
    <w:link w:val="CommentText"/>
    <w:uiPriority w:val="99"/>
    <w:semiHidden/>
    <w:rsid w:val="008B61CB"/>
    <w:rPr>
      <w:color w:val="000000"/>
      <w:sz w:val="20"/>
      <w:szCs w:val="20"/>
    </w:rPr>
  </w:style>
  <w:style w:type="paragraph" w:styleId="CommentSubject">
    <w:name w:val="annotation subject"/>
    <w:basedOn w:val="CommentText"/>
    <w:next w:val="CommentText"/>
    <w:link w:val="CommentSubjectChar"/>
    <w:uiPriority w:val="99"/>
    <w:semiHidden/>
    <w:unhideWhenUsed/>
    <w:rsid w:val="008B61CB"/>
    <w:rPr>
      <w:b/>
      <w:bCs/>
    </w:rPr>
  </w:style>
  <w:style w:type="character" w:customStyle="1" w:styleId="CommentSubjectChar">
    <w:name w:val="Comment Subject Char"/>
    <w:basedOn w:val="CommentTextChar"/>
    <w:link w:val="CommentSubject"/>
    <w:uiPriority w:val="99"/>
    <w:semiHidden/>
    <w:rsid w:val="008B61CB"/>
    <w:rPr>
      <w:b/>
      <w:bCs/>
      <w:color w:val="000000"/>
      <w:sz w:val="20"/>
      <w:szCs w:val="20"/>
    </w:rPr>
  </w:style>
  <w:style w:type="paragraph" w:styleId="NormalWeb">
    <w:name w:val="Normal (Web)"/>
    <w:basedOn w:val="Normal"/>
    <w:uiPriority w:val="99"/>
    <w:semiHidden/>
    <w:unhideWhenUsed/>
    <w:rsid w:val="003E0D49"/>
    <w:pPr>
      <w:spacing w:before="100" w:beforeAutospacing="1" w:after="100" w:afterAutospacing="1"/>
    </w:pPr>
    <w:rPr>
      <w:rFonts w:ascii="Times New Roman" w:eastAsia="Times New Roman" w:hAnsi="Times New Roman" w:cs="Times New Roman"/>
      <w:color w:val="auto"/>
      <w:sz w:val="24"/>
      <w:lang w:eastAsia="en-GB"/>
    </w:rPr>
  </w:style>
  <w:style w:type="paragraph" w:styleId="Revision">
    <w:name w:val="Revision"/>
    <w:hidden/>
    <w:uiPriority w:val="99"/>
    <w:semiHidden/>
    <w:rsid w:val="002C564E"/>
    <w:pPr>
      <w:spacing w:after="0" w:line="240" w:lineRule="auto"/>
    </w:pPr>
    <w:rPr>
      <w:color w:val="000000"/>
      <w:sz w:val="22"/>
    </w:rPr>
  </w:style>
  <w:style w:type="character" w:customStyle="1" w:styleId="Heading2Char">
    <w:name w:val="Heading 2 Char"/>
    <w:basedOn w:val="DefaultParagraphFont"/>
    <w:link w:val="Heading2"/>
    <w:uiPriority w:val="9"/>
    <w:rsid w:val="00D225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4A0B"/>
    <w:rPr>
      <w:rFonts w:asciiTheme="majorHAnsi" w:eastAsiaTheme="majorEastAsia" w:hAnsiTheme="majorHAnsi" w:cstheme="majorBidi"/>
      <w:color w:val="243F60" w:themeColor="accent1" w:themeShade="7F"/>
    </w:rPr>
  </w:style>
  <w:style w:type="table" w:customStyle="1" w:styleId="TableGrid4">
    <w:name w:val="Table Grid4"/>
    <w:basedOn w:val="TableNormal"/>
    <w:next w:val="TableGrid"/>
    <w:uiPriority w:val="59"/>
    <w:rsid w:val="00626BFE"/>
    <w:pPr>
      <w:spacing w:after="0" w:line="240" w:lineRule="auto"/>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8F0FE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04793">
      <w:bodyDiv w:val="1"/>
      <w:marLeft w:val="0"/>
      <w:marRight w:val="0"/>
      <w:marTop w:val="0"/>
      <w:marBottom w:val="0"/>
      <w:divBdr>
        <w:top w:val="none" w:sz="0" w:space="0" w:color="auto"/>
        <w:left w:val="none" w:sz="0" w:space="0" w:color="auto"/>
        <w:bottom w:val="none" w:sz="0" w:space="0" w:color="auto"/>
        <w:right w:val="none" w:sz="0" w:space="0" w:color="auto"/>
      </w:divBdr>
    </w:div>
    <w:div w:id="860895382">
      <w:bodyDiv w:val="1"/>
      <w:marLeft w:val="0"/>
      <w:marRight w:val="0"/>
      <w:marTop w:val="0"/>
      <w:marBottom w:val="0"/>
      <w:divBdr>
        <w:top w:val="none" w:sz="0" w:space="0" w:color="auto"/>
        <w:left w:val="none" w:sz="0" w:space="0" w:color="auto"/>
        <w:bottom w:val="none" w:sz="0" w:space="0" w:color="auto"/>
        <w:right w:val="none" w:sz="0" w:space="0" w:color="auto"/>
      </w:divBdr>
    </w:div>
    <w:div w:id="1946570748">
      <w:bodyDiv w:val="1"/>
      <w:marLeft w:val="0"/>
      <w:marRight w:val="0"/>
      <w:marTop w:val="0"/>
      <w:marBottom w:val="0"/>
      <w:divBdr>
        <w:top w:val="none" w:sz="0" w:space="0" w:color="auto"/>
        <w:left w:val="none" w:sz="0" w:space="0" w:color="auto"/>
        <w:bottom w:val="none" w:sz="0" w:space="0" w:color="auto"/>
        <w:right w:val="none" w:sz="0" w:space="0" w:color="auto"/>
      </w:divBdr>
    </w:div>
    <w:div w:id="2011254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40DB-D050-41E0-8E55-92F60655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2019-07-26T15:37:00Z</dcterms:created>
  <dcterms:modified xsi:type="dcterms:W3CDTF">2019-07-26T15:37:00Z</dcterms:modified>
</cp:coreProperties>
</file>