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255302" w14:textId="77777777" w:rsidR="0091573A" w:rsidRDefault="0091573A" w:rsidP="0091573A">
      <w:bookmarkStart w:id="0" w:name="_Toc321376988"/>
      <w:bookmarkStart w:id="1" w:name="_Toc315353871"/>
      <w:bookmarkStart w:id="2" w:name="_Toc315871457"/>
      <w:bookmarkStart w:id="3" w:name="_Toc319481193"/>
      <w:bookmarkStart w:id="4" w:name="_Toc319482309"/>
      <w:bookmarkStart w:id="5" w:name="_Toc319483055"/>
      <w:bookmarkStart w:id="6" w:name="_Toc319491917"/>
      <w:bookmarkStart w:id="7" w:name="_Toc319492101"/>
      <w:bookmarkStart w:id="8" w:name="_Toc319675983"/>
      <w:bookmarkStart w:id="9" w:name="_Toc319690656"/>
      <w:bookmarkStart w:id="10" w:name="_Toc319911600"/>
      <w:bookmarkStart w:id="11" w:name="_Toc319912134"/>
      <w:bookmarkStart w:id="12" w:name="_Toc319912208"/>
      <w:bookmarkStart w:id="13" w:name="_Toc319940524"/>
      <w:bookmarkStart w:id="14" w:name="_Toc319940798"/>
      <w:bookmarkStart w:id="15" w:name="_Toc320180033"/>
      <w:bookmarkStart w:id="16" w:name="_Toc320222955"/>
      <w:bookmarkStart w:id="17" w:name="_Toc320223087"/>
      <w:bookmarkStart w:id="18" w:name="_Toc320261872"/>
      <w:bookmarkStart w:id="19" w:name="_Toc320609661"/>
      <w:bookmarkStart w:id="20" w:name="_Toc320615881"/>
      <w:bookmarkStart w:id="21" w:name="_Toc320618877"/>
      <w:bookmarkStart w:id="22" w:name="_Toc320794787"/>
      <w:bookmarkStart w:id="23" w:name="_Toc320807465"/>
      <w:bookmarkStart w:id="24" w:name="_Toc320807874"/>
      <w:bookmarkStart w:id="25" w:name="_Toc320810956"/>
      <w:bookmarkStart w:id="26" w:name="_Toc320814324"/>
      <w:bookmarkStart w:id="27" w:name="_Toc321327732"/>
      <w:bookmarkStart w:id="28" w:name="_GoBack"/>
      <w:bookmarkEnd w:id="28"/>
    </w:p>
    <w:p w14:paraId="69EE3789" w14:textId="77777777" w:rsidR="0091573A" w:rsidRDefault="0091573A" w:rsidP="0091573A"/>
    <w:p w14:paraId="72D56B5E" w14:textId="77777777" w:rsidR="0091573A" w:rsidRDefault="0091573A" w:rsidP="00763073">
      <w:pPr>
        <w:pStyle w:val="Title"/>
        <w:spacing w:line="240" w:lineRule="auto"/>
        <w:rPr>
          <w:b/>
          <w:sz w:val="48"/>
          <w:szCs w:val="48"/>
        </w:rPr>
      </w:pPr>
    </w:p>
    <w:p w14:paraId="0084E4DF" w14:textId="77777777" w:rsidR="0091573A" w:rsidRDefault="0091573A" w:rsidP="00763073">
      <w:pPr>
        <w:pStyle w:val="Title"/>
        <w:spacing w:line="240" w:lineRule="auto"/>
        <w:rPr>
          <w:b/>
          <w:sz w:val="48"/>
          <w:szCs w:val="48"/>
        </w:rPr>
      </w:pPr>
    </w:p>
    <w:p w14:paraId="054CEBE6" w14:textId="77777777" w:rsidR="00763073" w:rsidRPr="00DA3671" w:rsidRDefault="00E6505C" w:rsidP="00763073">
      <w:pPr>
        <w:pStyle w:val="Title"/>
        <w:spacing w:line="240" w:lineRule="auto"/>
        <w:rPr>
          <w:b/>
          <w:sz w:val="48"/>
          <w:szCs w:val="48"/>
        </w:rPr>
      </w:pPr>
      <w:r w:rsidRPr="00E6505C">
        <w:rPr>
          <w:b/>
          <w:sz w:val="48"/>
          <w:szCs w:val="48"/>
        </w:rPr>
        <w:t xml:space="preserve">Message Mapping Catalogue </w:t>
      </w:r>
      <w:r w:rsidR="0017196D">
        <w:rPr>
          <w:b/>
          <w:sz w:val="48"/>
          <w:szCs w:val="48"/>
        </w:rPr>
        <w:t>(</w:t>
      </w:r>
      <w:r>
        <w:rPr>
          <w:b/>
          <w:sz w:val="48"/>
          <w:szCs w:val="48"/>
        </w:rPr>
        <w:t>MMC</w:t>
      </w:r>
      <w:r w:rsidR="0017196D">
        <w:rPr>
          <w:b/>
          <w:sz w:val="48"/>
          <w:szCs w:val="48"/>
        </w:rPr>
        <w:t>)</w:t>
      </w:r>
      <w:r w:rsidR="006F6AC9">
        <w:rPr>
          <w:b/>
          <w:sz w:val="48"/>
          <w:szCs w:val="48"/>
        </w:rPr>
        <w:t xml:space="preserve"> – Release Note</w:t>
      </w:r>
    </w:p>
    <w:p w14:paraId="73028276" w14:textId="77777777" w:rsidR="00763073" w:rsidRDefault="00763073" w:rsidP="00763073"/>
    <w:p w14:paraId="4253DF23" w14:textId="77777777" w:rsidR="00763073" w:rsidRDefault="00763073" w:rsidP="00763073"/>
    <w:p w14:paraId="26A41C74" w14:textId="77777777" w:rsidR="00763073" w:rsidRDefault="00763073" w:rsidP="00763073"/>
    <w:p w14:paraId="00E466B6" w14:textId="77777777" w:rsidR="00763073" w:rsidRDefault="00763073" w:rsidP="00763073"/>
    <w:p w14:paraId="5544FC0E" w14:textId="77777777" w:rsidR="00763073" w:rsidRPr="00E23262" w:rsidRDefault="00763073" w:rsidP="00763073"/>
    <w:p w14:paraId="528677CF" w14:textId="77777777" w:rsidR="00763073" w:rsidRDefault="00763073" w:rsidP="00763073"/>
    <w:p w14:paraId="0BAF1386" w14:textId="77777777" w:rsidR="00763073" w:rsidRDefault="00763073" w:rsidP="00763073"/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p w14:paraId="568CAE8E" w14:textId="77777777" w:rsidR="00763073" w:rsidRDefault="00763073" w:rsidP="00763073"/>
    <w:p w14:paraId="6E11643C" w14:textId="77777777" w:rsidR="00763073" w:rsidRPr="007274B0" w:rsidRDefault="00763073" w:rsidP="0091573A"/>
    <w:p w14:paraId="2C3F4C28" w14:textId="77777777" w:rsidR="00763073" w:rsidRPr="007274B0" w:rsidRDefault="00763073" w:rsidP="0091573A"/>
    <w:p w14:paraId="135965D6" w14:textId="77777777" w:rsidR="00763073" w:rsidRPr="007274B0" w:rsidRDefault="00763073" w:rsidP="0091573A"/>
    <w:p w14:paraId="67A48B45" w14:textId="77777777" w:rsidR="00763073" w:rsidRPr="007274B0" w:rsidRDefault="00763073" w:rsidP="007274B0">
      <w:pPr>
        <w:pStyle w:val="Title"/>
        <w:spacing w:line="240" w:lineRule="auto"/>
        <w:rPr>
          <w:b/>
          <w:sz w:val="48"/>
          <w:szCs w:val="48"/>
        </w:rPr>
      </w:pPr>
      <w:r w:rsidRPr="007274B0">
        <w:rPr>
          <w:b/>
          <w:sz w:val="48"/>
          <w:szCs w:val="48"/>
        </w:rPr>
        <w:t xml:space="preserve">Version </w:t>
      </w:r>
      <w:r w:rsidR="00001AFB">
        <w:rPr>
          <w:b/>
          <w:sz w:val="48"/>
          <w:szCs w:val="48"/>
        </w:rPr>
        <w:t>3.1</w:t>
      </w:r>
      <w:r w:rsidRPr="007274B0">
        <w:rPr>
          <w:b/>
          <w:sz w:val="48"/>
          <w:szCs w:val="48"/>
        </w:rPr>
        <w:t>:  Release Note</w:t>
      </w:r>
    </w:p>
    <w:p w14:paraId="2E7FCFAD" w14:textId="77777777" w:rsidR="00763073" w:rsidRPr="007274B0" w:rsidRDefault="00001AFB" w:rsidP="007274B0">
      <w:pPr>
        <w:pStyle w:val="Title"/>
        <w:spacing w:line="240" w:lineRule="auto"/>
        <w:rPr>
          <w:b/>
          <w:sz w:val="48"/>
          <w:szCs w:val="48"/>
        </w:rPr>
      </w:pPr>
      <w:r>
        <w:rPr>
          <w:b/>
          <w:sz w:val="48"/>
          <w:szCs w:val="48"/>
        </w:rPr>
        <w:t>7</w:t>
      </w:r>
      <w:r w:rsidR="005F0358" w:rsidRPr="007274B0">
        <w:rPr>
          <w:b/>
          <w:sz w:val="48"/>
          <w:szCs w:val="48"/>
        </w:rPr>
        <w:t xml:space="preserve"> </w:t>
      </w:r>
      <w:r w:rsidR="00B62EA0">
        <w:rPr>
          <w:b/>
          <w:sz w:val="48"/>
          <w:szCs w:val="48"/>
        </w:rPr>
        <w:t>June</w:t>
      </w:r>
      <w:r w:rsidR="007610E1" w:rsidRPr="007274B0">
        <w:rPr>
          <w:b/>
          <w:sz w:val="48"/>
          <w:szCs w:val="48"/>
        </w:rPr>
        <w:t xml:space="preserve"> 201</w:t>
      </w:r>
      <w:r>
        <w:rPr>
          <w:b/>
          <w:sz w:val="48"/>
          <w:szCs w:val="48"/>
        </w:rPr>
        <w:t>9</w:t>
      </w:r>
    </w:p>
    <w:p w14:paraId="784EF21E" w14:textId="77777777" w:rsidR="00763073" w:rsidRPr="007274B0" w:rsidRDefault="00763073" w:rsidP="007274B0">
      <w:pPr>
        <w:pStyle w:val="Title"/>
        <w:spacing w:line="240" w:lineRule="auto"/>
        <w:rPr>
          <w:b/>
          <w:sz w:val="48"/>
          <w:szCs w:val="48"/>
        </w:rPr>
        <w:sectPr w:rsidR="00763073" w:rsidRPr="007274B0" w:rsidSect="00897C17">
          <w:headerReference w:type="default" r:id="rId7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07AB53AD" w14:textId="77777777" w:rsidR="00763073" w:rsidRDefault="00763073" w:rsidP="00763073">
      <w:pPr>
        <w:pStyle w:val="HeadNoTOC"/>
      </w:pPr>
      <w:bookmarkStart w:id="29" w:name="OLE_LINK5"/>
      <w:bookmarkStart w:id="30" w:name="OLE_LINK6"/>
      <w:r>
        <w:lastRenderedPageBreak/>
        <w:t>Release Note</w:t>
      </w:r>
    </w:p>
    <w:p w14:paraId="52B5C12E" w14:textId="180C0952" w:rsidR="00763073" w:rsidRDefault="00763073" w:rsidP="00763073">
      <w:r w:rsidRPr="006E6303">
        <w:t xml:space="preserve">This release note </w:t>
      </w:r>
      <w:proofErr w:type="gramStart"/>
      <w:r w:rsidRPr="006E6303">
        <w:t>accompanies, but</w:t>
      </w:r>
      <w:proofErr w:type="gramEnd"/>
      <w:r w:rsidRPr="006E6303">
        <w:t xml:space="preserve"> does not form part of</w:t>
      </w:r>
      <w:r>
        <w:t xml:space="preserve"> </w:t>
      </w:r>
      <w:r w:rsidR="00E6505C" w:rsidRPr="00E6505C">
        <w:t>Message Mapping Catalogue</w:t>
      </w:r>
      <w:r w:rsidR="0017196D">
        <w:t xml:space="preserve"> V</w:t>
      </w:r>
      <w:r w:rsidR="00AD0DA8">
        <w:t>3.1</w:t>
      </w:r>
      <w:r w:rsidR="00B62EA0">
        <w:t xml:space="preserve"> </w:t>
      </w:r>
      <w:r w:rsidR="007274B0">
        <w:t>(MMC)</w:t>
      </w:r>
      <w:r>
        <w:t>.</w:t>
      </w:r>
      <w:r w:rsidRPr="006E6303">
        <w:t xml:space="preserve"> </w:t>
      </w:r>
      <w:r>
        <w:t xml:space="preserve"> </w:t>
      </w:r>
      <w:r w:rsidRPr="006E6303">
        <w:t xml:space="preserve">It </w:t>
      </w:r>
      <w:r w:rsidR="0017196D">
        <w:t>lists</w:t>
      </w:r>
      <w:r w:rsidRPr="006E6303">
        <w:t xml:space="preserve"> the principal changes and u</w:t>
      </w:r>
      <w:r w:rsidR="0062035D">
        <w:t xml:space="preserve">pdates to </w:t>
      </w:r>
      <w:r w:rsidR="00E6505C">
        <w:t>MMC</w:t>
      </w:r>
      <w:r w:rsidRPr="006E6303">
        <w:t>.</w:t>
      </w:r>
      <w:r w:rsidRPr="006E6303" w:rsidDel="004C0349">
        <w:t xml:space="preserve"> </w:t>
      </w:r>
    </w:p>
    <w:p w14:paraId="21C0D76E" w14:textId="77777777" w:rsidR="00763073" w:rsidRPr="00371A9F" w:rsidRDefault="00763073" w:rsidP="00763073">
      <w:pPr>
        <w:keepNext/>
        <w:keepLines/>
        <w:suppressLineNumbers/>
        <w:outlineLvl w:val="3"/>
        <w:rPr>
          <w:rFonts w:ascii="Arial Bold" w:eastAsia="Times New Roman" w:hAnsi="Arial Bold"/>
          <w:b/>
          <w:bCs/>
          <w:i/>
          <w:iCs/>
          <w:noProof/>
          <w:color w:val="009EE3"/>
        </w:rPr>
      </w:pPr>
      <w:r w:rsidRPr="00371A9F">
        <w:rPr>
          <w:rFonts w:ascii="Arial Bold" w:eastAsia="Times New Roman" w:hAnsi="Arial Bold"/>
          <w:b/>
          <w:bCs/>
          <w:i/>
          <w:iCs/>
          <w:noProof/>
          <w:color w:val="009EE3"/>
        </w:rPr>
        <w:t>Summary of main changes</w:t>
      </w:r>
      <w:r w:rsidR="006B6B5D">
        <w:rPr>
          <w:rFonts w:ascii="Arial Bold" w:eastAsia="Times New Roman" w:hAnsi="Arial Bold"/>
          <w:b/>
          <w:bCs/>
          <w:i/>
          <w:iCs/>
          <w:noProof/>
          <w:color w:val="009EE3"/>
        </w:rPr>
        <w:t xml:space="preserve"> to MMC V</w:t>
      </w:r>
      <w:r w:rsidR="00001AFB">
        <w:rPr>
          <w:rFonts w:ascii="Arial Bold" w:eastAsia="Times New Roman" w:hAnsi="Arial Bold"/>
          <w:b/>
          <w:bCs/>
          <w:i/>
          <w:iCs/>
          <w:noProof/>
          <w:color w:val="009EE3"/>
        </w:rPr>
        <w:t>3.1</w:t>
      </w:r>
    </w:p>
    <w:p w14:paraId="7E156901" w14:textId="77777777" w:rsidR="00645ED2" w:rsidRDefault="00645ED2" w:rsidP="00645ED2">
      <w:pPr>
        <w:suppressLineNumbers/>
        <w:rPr>
          <w:rFonts w:eastAsia="Calibri"/>
        </w:rPr>
      </w:pPr>
      <w:r>
        <w:rPr>
          <w:rFonts w:eastAsia="Calibri"/>
        </w:rPr>
        <w:t>T</w:t>
      </w:r>
      <w:r w:rsidRPr="00371A9F">
        <w:rPr>
          <w:rFonts w:eastAsia="Calibri"/>
        </w:rPr>
        <w:t>h</w:t>
      </w:r>
      <w:r>
        <w:rPr>
          <w:rFonts w:eastAsia="Calibri"/>
        </w:rPr>
        <w:t>e sections of MMC V</w:t>
      </w:r>
      <w:r w:rsidR="00001AFB">
        <w:rPr>
          <w:rFonts w:eastAsia="Calibri"/>
        </w:rPr>
        <w:t>3.1</w:t>
      </w:r>
      <w:r>
        <w:rPr>
          <w:rFonts w:eastAsia="Calibri"/>
        </w:rPr>
        <w:t xml:space="preserve"> listed in the table below </w:t>
      </w:r>
      <w:r w:rsidRPr="00371A9F">
        <w:rPr>
          <w:rFonts w:eastAsia="Calibri"/>
        </w:rPr>
        <w:t xml:space="preserve">incorporate </w:t>
      </w:r>
      <w:r>
        <w:rPr>
          <w:rFonts w:eastAsia="Calibri"/>
        </w:rPr>
        <w:t>the principal</w:t>
      </w:r>
      <w:r w:rsidRPr="00371A9F">
        <w:rPr>
          <w:rFonts w:eastAsia="Calibri"/>
        </w:rPr>
        <w:t xml:space="preserve"> cha</w:t>
      </w:r>
      <w:r>
        <w:rPr>
          <w:rFonts w:eastAsia="Calibri"/>
        </w:rPr>
        <w:t>nges</w:t>
      </w:r>
      <w:r w:rsidR="00001AFB">
        <w:rPr>
          <w:rFonts w:eastAsia="Calibri"/>
        </w:rPr>
        <w:t>.</w:t>
      </w:r>
    </w:p>
    <w:tbl>
      <w:tblPr>
        <w:tblStyle w:val="TableGrid"/>
        <w:tblW w:w="9810" w:type="dxa"/>
        <w:tblInd w:w="108" w:type="dxa"/>
        <w:tblBorders>
          <w:top w:val="single" w:sz="4" w:space="0" w:color="009EE3"/>
          <w:left w:val="single" w:sz="4" w:space="0" w:color="009EE3"/>
          <w:bottom w:val="single" w:sz="4" w:space="0" w:color="009EE3"/>
          <w:right w:val="single" w:sz="4" w:space="0" w:color="009EE3"/>
          <w:insideH w:val="single" w:sz="4" w:space="0" w:color="009EE3"/>
          <w:insideV w:val="single" w:sz="4" w:space="0" w:color="009EE3"/>
        </w:tblBorders>
        <w:tblLook w:val="04A0" w:firstRow="1" w:lastRow="0" w:firstColumn="1" w:lastColumn="0" w:noHBand="0" w:noVBand="1"/>
      </w:tblPr>
      <w:tblGrid>
        <w:gridCol w:w="1560"/>
        <w:gridCol w:w="3685"/>
        <w:gridCol w:w="4565"/>
      </w:tblGrid>
      <w:tr w:rsidR="00645ED2" w14:paraId="138D3678" w14:textId="77777777" w:rsidTr="00216268">
        <w:trPr>
          <w:trHeight w:val="20"/>
          <w:tblHeader/>
        </w:trPr>
        <w:tc>
          <w:tcPr>
            <w:tcW w:w="1560" w:type="dxa"/>
            <w:tcBorders>
              <w:top w:val="nil"/>
              <w:left w:val="single" w:sz="4" w:space="0" w:color="009EE3"/>
              <w:bottom w:val="nil"/>
              <w:right w:val="single" w:sz="4" w:space="0" w:color="FFFFFF" w:themeColor="background1"/>
            </w:tcBorders>
            <w:shd w:val="clear" w:color="auto" w:fill="009EE3"/>
          </w:tcPr>
          <w:p w14:paraId="166A4799" w14:textId="77777777" w:rsidR="00645ED2" w:rsidRPr="0095264D" w:rsidRDefault="00645ED2" w:rsidP="00BC5A80">
            <w:pPr>
              <w:keepNext/>
              <w:keepLines/>
              <w:suppressLineNumbers/>
              <w:outlineLvl w:val="3"/>
              <w:rPr>
                <w:rFonts w:ascii="Arial Bold" w:eastAsia="Times New Roman" w:hAnsi="Arial Bold"/>
                <w:b/>
                <w:bCs/>
                <w:iCs/>
                <w:noProof/>
                <w:color w:val="FFFFFF" w:themeColor="background1"/>
                <w:sz w:val="20"/>
                <w:szCs w:val="20"/>
              </w:rPr>
            </w:pPr>
            <w:r w:rsidRPr="0095264D">
              <w:rPr>
                <w:rFonts w:ascii="Arial Bold" w:eastAsia="Times New Roman" w:hAnsi="Arial Bold"/>
                <w:b/>
                <w:bCs/>
                <w:iCs/>
                <w:noProof/>
                <w:color w:val="FFFFFF" w:themeColor="background1"/>
                <w:sz w:val="20"/>
                <w:szCs w:val="20"/>
              </w:rPr>
              <w:t>SECTION</w:t>
            </w:r>
          </w:p>
        </w:tc>
        <w:tc>
          <w:tcPr>
            <w:tcW w:w="3685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009EE3"/>
          </w:tcPr>
          <w:p w14:paraId="0649725B" w14:textId="77777777" w:rsidR="00645ED2" w:rsidRPr="0095264D" w:rsidRDefault="00645ED2" w:rsidP="00BC5A80">
            <w:pPr>
              <w:keepNext/>
              <w:keepLines/>
              <w:suppressLineNumbers/>
              <w:outlineLvl w:val="3"/>
              <w:rPr>
                <w:rFonts w:ascii="Arial Bold" w:eastAsia="Times New Roman" w:hAnsi="Arial Bold"/>
                <w:b/>
                <w:bCs/>
                <w:iCs/>
                <w:noProof/>
                <w:color w:val="FFFFFF" w:themeColor="background1"/>
                <w:sz w:val="20"/>
                <w:szCs w:val="20"/>
              </w:rPr>
            </w:pPr>
            <w:r w:rsidRPr="0095264D">
              <w:rPr>
                <w:rFonts w:ascii="Arial Bold" w:eastAsia="Times New Roman" w:hAnsi="Arial Bold"/>
                <w:b/>
                <w:bCs/>
                <w:iCs/>
                <w:noProof/>
                <w:color w:val="FFFFFF" w:themeColor="background1"/>
                <w:sz w:val="20"/>
                <w:szCs w:val="20"/>
              </w:rPr>
              <w:t>Section Heading</w:t>
            </w:r>
          </w:p>
        </w:tc>
        <w:tc>
          <w:tcPr>
            <w:tcW w:w="4565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009EE3"/>
          </w:tcPr>
          <w:p w14:paraId="4AB4C242" w14:textId="77777777" w:rsidR="00645ED2" w:rsidRPr="0095264D" w:rsidRDefault="00645ED2" w:rsidP="00BC5A80">
            <w:pPr>
              <w:keepNext/>
              <w:keepLines/>
              <w:suppressLineNumbers/>
              <w:outlineLvl w:val="3"/>
              <w:rPr>
                <w:rFonts w:ascii="Arial Bold" w:eastAsia="Times New Roman" w:hAnsi="Arial Bold"/>
                <w:b/>
                <w:bCs/>
                <w:iCs/>
                <w:noProof/>
                <w:color w:val="FFFFFF" w:themeColor="background1"/>
                <w:sz w:val="20"/>
                <w:szCs w:val="20"/>
              </w:rPr>
            </w:pPr>
            <w:r w:rsidRPr="0095264D">
              <w:rPr>
                <w:rFonts w:ascii="Arial Bold" w:eastAsia="Times New Roman" w:hAnsi="Arial Bold"/>
                <w:b/>
                <w:bCs/>
                <w:iCs/>
                <w:noProof/>
                <w:color w:val="FFFFFF" w:themeColor="background1"/>
                <w:sz w:val="20"/>
                <w:szCs w:val="20"/>
              </w:rPr>
              <w:t>Specific Change Point</w:t>
            </w:r>
          </w:p>
        </w:tc>
      </w:tr>
      <w:tr w:rsidR="00645ED2" w:rsidRPr="00DE0F37" w14:paraId="1D6FF709" w14:textId="77777777" w:rsidTr="002162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9810" w:type="dxa"/>
            <w:gridSpan w:val="3"/>
            <w:hideMark/>
          </w:tcPr>
          <w:p w14:paraId="2B6F60ED" w14:textId="77777777" w:rsidR="00645ED2" w:rsidRPr="00DE0F37" w:rsidRDefault="00645ED2" w:rsidP="00BC5A80">
            <w:pPr>
              <w:spacing w:before="0" w:after="0"/>
              <w:rPr>
                <w:rFonts w:eastAsia="Times New Roman"/>
                <w:color w:val="auto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en-GB"/>
              </w:rPr>
              <w:t xml:space="preserve">1. </w:t>
            </w:r>
            <w:r w:rsidRPr="00DE0F37">
              <w:rPr>
                <w:rFonts w:eastAsia="Times New Roman"/>
                <w:color w:val="auto"/>
                <w:sz w:val="20"/>
                <w:szCs w:val="20"/>
                <w:lang w:eastAsia="en-GB"/>
              </w:rPr>
              <w:t>Introduction</w:t>
            </w:r>
          </w:p>
          <w:p w14:paraId="6AE63AF0" w14:textId="77777777" w:rsidR="00645ED2" w:rsidRPr="00DE0F37" w:rsidRDefault="00645ED2" w:rsidP="00BC5A80">
            <w:pPr>
              <w:spacing w:before="0" w:after="0"/>
              <w:rPr>
                <w:rFonts w:eastAsia="Times New Roman"/>
                <w:sz w:val="20"/>
                <w:szCs w:val="20"/>
                <w:lang w:eastAsia="en-GB"/>
              </w:rPr>
            </w:pPr>
            <w:r w:rsidRPr="00DE0F37">
              <w:rPr>
                <w:rFonts w:eastAsia="Times New Roman"/>
                <w:sz w:val="20"/>
                <w:szCs w:val="20"/>
                <w:lang w:eastAsia="en-GB"/>
              </w:rPr>
              <w:t>  </w:t>
            </w:r>
          </w:p>
        </w:tc>
      </w:tr>
      <w:tr w:rsidR="00645ED2" w:rsidRPr="00DE0F37" w14:paraId="29C37815" w14:textId="77777777" w:rsidTr="002162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560" w:type="dxa"/>
            <w:hideMark/>
          </w:tcPr>
          <w:p w14:paraId="6B64D2D5" w14:textId="77777777" w:rsidR="00645ED2" w:rsidRPr="00DE0F37" w:rsidRDefault="00645ED2" w:rsidP="00BC5A80">
            <w:pPr>
              <w:spacing w:before="0" w:after="0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n-GB"/>
              </w:rPr>
            </w:pPr>
          </w:p>
        </w:tc>
        <w:tc>
          <w:tcPr>
            <w:tcW w:w="3685" w:type="dxa"/>
            <w:hideMark/>
          </w:tcPr>
          <w:p w14:paraId="15F928EC" w14:textId="77777777" w:rsidR="00645ED2" w:rsidRPr="00DE0F37" w:rsidRDefault="00645ED2" w:rsidP="00BC5A80">
            <w:pPr>
              <w:spacing w:before="0" w:after="0"/>
              <w:rPr>
                <w:rFonts w:eastAsia="Times New Roman"/>
                <w:sz w:val="20"/>
                <w:szCs w:val="20"/>
                <w:lang w:eastAsia="en-GB"/>
              </w:rPr>
            </w:pPr>
            <w:r w:rsidRPr="00DE0F37">
              <w:rPr>
                <w:rFonts w:eastAsia="Times New Roman"/>
                <w:sz w:val="20"/>
                <w:szCs w:val="20"/>
                <w:lang w:eastAsia="en-GB"/>
              </w:rPr>
              <w:t>1.1 Document Purpose</w:t>
            </w:r>
          </w:p>
        </w:tc>
        <w:tc>
          <w:tcPr>
            <w:tcW w:w="4565" w:type="dxa"/>
            <w:noWrap/>
            <w:hideMark/>
          </w:tcPr>
          <w:p w14:paraId="12A39CCF" w14:textId="77777777" w:rsidR="00645ED2" w:rsidRPr="00DE0F37" w:rsidRDefault="00645ED2" w:rsidP="00BC5A80">
            <w:pPr>
              <w:spacing w:before="0" w:after="0"/>
              <w:rPr>
                <w:rFonts w:eastAsia="Times New Roman"/>
                <w:sz w:val="20"/>
                <w:szCs w:val="20"/>
                <w:lang w:eastAsia="en-GB"/>
              </w:rPr>
            </w:pPr>
            <w:r w:rsidRPr="00DE0F37">
              <w:rPr>
                <w:rFonts w:eastAsia="Times New Roman"/>
                <w:sz w:val="20"/>
                <w:szCs w:val="20"/>
                <w:lang w:eastAsia="en-GB"/>
              </w:rPr>
              <w:t>No changes made</w:t>
            </w:r>
          </w:p>
        </w:tc>
      </w:tr>
      <w:tr w:rsidR="00645ED2" w:rsidRPr="00DE0F37" w14:paraId="2F34FF95" w14:textId="77777777" w:rsidTr="002162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560" w:type="dxa"/>
            <w:hideMark/>
          </w:tcPr>
          <w:p w14:paraId="4AE29106" w14:textId="77777777" w:rsidR="00645ED2" w:rsidRPr="00DE0F37" w:rsidRDefault="00645ED2" w:rsidP="00BC5A80">
            <w:pPr>
              <w:spacing w:before="0" w:after="0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n-GB"/>
              </w:rPr>
            </w:pPr>
          </w:p>
        </w:tc>
        <w:tc>
          <w:tcPr>
            <w:tcW w:w="3685" w:type="dxa"/>
            <w:hideMark/>
          </w:tcPr>
          <w:p w14:paraId="70E27363" w14:textId="77777777" w:rsidR="00645ED2" w:rsidRPr="00DE0F37" w:rsidRDefault="00645ED2" w:rsidP="00BC5A80">
            <w:pPr>
              <w:spacing w:before="0" w:after="0"/>
              <w:rPr>
                <w:rFonts w:eastAsia="Times New Roman"/>
                <w:sz w:val="20"/>
                <w:szCs w:val="20"/>
                <w:lang w:eastAsia="en-GB"/>
              </w:rPr>
            </w:pPr>
            <w:r w:rsidRPr="00DE0F37">
              <w:rPr>
                <w:rFonts w:eastAsia="Times New Roman"/>
                <w:sz w:val="20"/>
                <w:szCs w:val="20"/>
                <w:lang w:eastAsia="en-GB"/>
              </w:rPr>
              <w:t>1.2 Document Structure</w:t>
            </w:r>
          </w:p>
        </w:tc>
        <w:tc>
          <w:tcPr>
            <w:tcW w:w="4565" w:type="dxa"/>
            <w:noWrap/>
            <w:hideMark/>
          </w:tcPr>
          <w:p w14:paraId="3A717F7F" w14:textId="77777777" w:rsidR="00645ED2" w:rsidRPr="00DE0F37" w:rsidRDefault="00645ED2" w:rsidP="00BC5A80">
            <w:pPr>
              <w:spacing w:before="0" w:after="0"/>
              <w:rPr>
                <w:rFonts w:eastAsia="Times New Roman"/>
                <w:sz w:val="20"/>
                <w:szCs w:val="20"/>
                <w:lang w:eastAsia="en-GB"/>
              </w:rPr>
            </w:pPr>
            <w:r w:rsidRPr="00DE0F37">
              <w:rPr>
                <w:rFonts w:eastAsia="Times New Roman"/>
                <w:sz w:val="20"/>
                <w:szCs w:val="20"/>
                <w:lang w:eastAsia="en-GB"/>
              </w:rPr>
              <w:t>No changes made</w:t>
            </w:r>
          </w:p>
        </w:tc>
      </w:tr>
      <w:tr w:rsidR="00645ED2" w:rsidRPr="00DE0F37" w14:paraId="2EA1623C" w14:textId="77777777" w:rsidTr="002162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560" w:type="dxa"/>
            <w:noWrap/>
            <w:hideMark/>
          </w:tcPr>
          <w:p w14:paraId="1F3DC5CE" w14:textId="77777777" w:rsidR="00645ED2" w:rsidRPr="00DE0F37" w:rsidRDefault="00645ED2" w:rsidP="00BC5A80">
            <w:pPr>
              <w:spacing w:before="0" w:after="0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3685" w:type="dxa"/>
            <w:hideMark/>
          </w:tcPr>
          <w:p w14:paraId="1FDA3F0A" w14:textId="77777777" w:rsidR="00645ED2" w:rsidRPr="00DE0F37" w:rsidRDefault="00645ED2" w:rsidP="00BC5A80">
            <w:pPr>
              <w:spacing w:before="0" w:after="0"/>
              <w:rPr>
                <w:rFonts w:eastAsia="Times New Roman"/>
                <w:sz w:val="20"/>
                <w:szCs w:val="20"/>
                <w:lang w:eastAsia="en-GB"/>
              </w:rPr>
            </w:pPr>
            <w:r w:rsidRPr="00DE0F37">
              <w:rPr>
                <w:rFonts w:eastAsia="Times New Roman"/>
                <w:sz w:val="20"/>
                <w:szCs w:val="20"/>
                <w:lang w:eastAsia="en-GB"/>
              </w:rPr>
              <w:t>1.3 Definitions</w:t>
            </w:r>
          </w:p>
        </w:tc>
        <w:tc>
          <w:tcPr>
            <w:tcW w:w="4565" w:type="dxa"/>
            <w:noWrap/>
            <w:hideMark/>
          </w:tcPr>
          <w:p w14:paraId="12B115E3" w14:textId="77777777" w:rsidR="00645ED2" w:rsidRPr="00DE0F37" w:rsidRDefault="00645ED2" w:rsidP="00BC5A80">
            <w:pPr>
              <w:spacing w:before="0" w:after="0"/>
              <w:rPr>
                <w:rFonts w:eastAsia="Times New Roman"/>
                <w:sz w:val="20"/>
                <w:szCs w:val="20"/>
                <w:lang w:eastAsia="en-GB"/>
              </w:rPr>
            </w:pPr>
            <w:r w:rsidRPr="00DE0F37">
              <w:rPr>
                <w:rFonts w:eastAsia="Times New Roman"/>
                <w:sz w:val="20"/>
                <w:szCs w:val="20"/>
                <w:lang w:eastAsia="en-GB"/>
              </w:rPr>
              <w:t>No changes made</w:t>
            </w:r>
          </w:p>
        </w:tc>
      </w:tr>
      <w:tr w:rsidR="00645ED2" w:rsidRPr="00DE0F37" w14:paraId="006A1975" w14:textId="77777777" w:rsidTr="002162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9810" w:type="dxa"/>
            <w:gridSpan w:val="3"/>
            <w:noWrap/>
          </w:tcPr>
          <w:p w14:paraId="00425731" w14:textId="77777777" w:rsidR="00645ED2" w:rsidRDefault="00645ED2" w:rsidP="00BC5A80">
            <w:pPr>
              <w:spacing w:before="0" w:after="0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 xml:space="preserve">2. </w:t>
            </w:r>
            <w:r w:rsidRPr="00DE0F37">
              <w:rPr>
                <w:rFonts w:eastAsia="Times New Roman"/>
                <w:sz w:val="20"/>
                <w:szCs w:val="20"/>
                <w:lang w:eastAsia="en-GB"/>
              </w:rPr>
              <w:t>Overview of MMC Output Format</w:t>
            </w:r>
          </w:p>
          <w:p w14:paraId="0C17998B" w14:textId="77777777" w:rsidR="00645ED2" w:rsidRPr="005E363C" w:rsidRDefault="00645ED2" w:rsidP="00BC5A80">
            <w:pPr>
              <w:spacing w:before="0" w:after="0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645ED2" w:rsidRPr="00DE0F37" w14:paraId="0F425CB4" w14:textId="77777777" w:rsidTr="002162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560" w:type="dxa"/>
            <w:hideMark/>
          </w:tcPr>
          <w:p w14:paraId="015F4297" w14:textId="77777777" w:rsidR="00645ED2" w:rsidRPr="00DE0F37" w:rsidRDefault="00645ED2" w:rsidP="00BC5A80">
            <w:pPr>
              <w:spacing w:before="0" w:after="0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3685" w:type="dxa"/>
            <w:hideMark/>
          </w:tcPr>
          <w:p w14:paraId="3E8A3BB4" w14:textId="77777777" w:rsidR="00645ED2" w:rsidRPr="00DE0F37" w:rsidRDefault="00645ED2" w:rsidP="00BC5A80">
            <w:pPr>
              <w:spacing w:before="0" w:after="0"/>
              <w:rPr>
                <w:rFonts w:eastAsia="Times New Roman"/>
                <w:color w:val="auto"/>
                <w:sz w:val="20"/>
                <w:szCs w:val="20"/>
                <w:lang w:eastAsia="en-GB"/>
              </w:rPr>
            </w:pPr>
            <w:r w:rsidRPr="00DE0F37">
              <w:rPr>
                <w:rFonts w:eastAsia="Times New Roman"/>
                <w:color w:val="auto"/>
                <w:sz w:val="20"/>
                <w:szCs w:val="20"/>
                <w:lang w:eastAsia="en-GB"/>
              </w:rPr>
              <w:t>2.1 Introduction</w:t>
            </w:r>
          </w:p>
        </w:tc>
        <w:tc>
          <w:tcPr>
            <w:tcW w:w="4565" w:type="dxa"/>
            <w:noWrap/>
            <w:hideMark/>
          </w:tcPr>
          <w:p w14:paraId="58214434" w14:textId="77777777" w:rsidR="00645ED2" w:rsidRPr="00DE0F37" w:rsidRDefault="00645ED2" w:rsidP="00BC5A80">
            <w:pPr>
              <w:spacing w:before="0" w:after="0"/>
              <w:rPr>
                <w:rFonts w:eastAsia="Times New Roman"/>
                <w:sz w:val="20"/>
                <w:szCs w:val="20"/>
                <w:lang w:eastAsia="en-GB"/>
              </w:rPr>
            </w:pPr>
            <w:r w:rsidRPr="00DE0F37">
              <w:rPr>
                <w:rFonts w:eastAsia="Times New Roman"/>
                <w:sz w:val="20"/>
                <w:szCs w:val="20"/>
                <w:lang w:eastAsia="en-GB"/>
              </w:rPr>
              <w:t>No changes made</w:t>
            </w:r>
          </w:p>
        </w:tc>
      </w:tr>
      <w:tr w:rsidR="00645ED2" w:rsidRPr="00DE0F37" w14:paraId="236452BE" w14:textId="77777777" w:rsidTr="002162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560" w:type="dxa"/>
            <w:noWrap/>
            <w:hideMark/>
          </w:tcPr>
          <w:p w14:paraId="7FEB28BF" w14:textId="77777777" w:rsidR="00645ED2" w:rsidRPr="00DE0F37" w:rsidRDefault="00645ED2" w:rsidP="00BC5A80">
            <w:pPr>
              <w:spacing w:before="0" w:after="0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3685" w:type="dxa"/>
            <w:hideMark/>
          </w:tcPr>
          <w:p w14:paraId="7B8732E6" w14:textId="77777777" w:rsidR="00645ED2" w:rsidRPr="00DE0F37" w:rsidRDefault="00645ED2" w:rsidP="00BC5A80">
            <w:pPr>
              <w:spacing w:before="0" w:after="0"/>
              <w:rPr>
                <w:rFonts w:eastAsia="Times New Roman"/>
                <w:sz w:val="20"/>
                <w:szCs w:val="20"/>
                <w:lang w:eastAsia="en-GB"/>
              </w:rPr>
            </w:pPr>
            <w:r w:rsidRPr="00DE0F37">
              <w:rPr>
                <w:rFonts w:eastAsia="Times New Roman"/>
                <w:sz w:val="20"/>
                <w:szCs w:val="20"/>
                <w:lang w:eastAsia="en-GB"/>
              </w:rPr>
              <w:t>2.2 MMC XML Schema</w:t>
            </w:r>
          </w:p>
        </w:tc>
        <w:tc>
          <w:tcPr>
            <w:tcW w:w="4565" w:type="dxa"/>
            <w:noWrap/>
            <w:hideMark/>
          </w:tcPr>
          <w:p w14:paraId="0CB8AA27" w14:textId="77777777" w:rsidR="00645ED2" w:rsidRPr="00DE0F37" w:rsidRDefault="008B669F" w:rsidP="00BC5A80">
            <w:pPr>
              <w:spacing w:before="0" w:after="0"/>
              <w:rPr>
                <w:rFonts w:eastAsia="Times New Roman"/>
                <w:sz w:val="20"/>
                <w:szCs w:val="20"/>
                <w:lang w:eastAsia="en-GB"/>
              </w:rPr>
            </w:pPr>
            <w:r w:rsidRPr="00DE0F37">
              <w:rPr>
                <w:rFonts w:eastAsia="Times New Roman"/>
                <w:sz w:val="20"/>
                <w:szCs w:val="20"/>
                <w:lang w:eastAsia="en-GB"/>
              </w:rPr>
              <w:t>No changes made</w:t>
            </w:r>
          </w:p>
        </w:tc>
      </w:tr>
      <w:tr w:rsidR="00645ED2" w:rsidRPr="00DE0F37" w14:paraId="224E4A80" w14:textId="77777777" w:rsidTr="002162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560" w:type="dxa"/>
            <w:noWrap/>
            <w:hideMark/>
          </w:tcPr>
          <w:p w14:paraId="5AC6FBD1" w14:textId="77777777" w:rsidR="00645ED2" w:rsidRPr="00DE0F37" w:rsidRDefault="00645ED2" w:rsidP="00BC5A80">
            <w:pPr>
              <w:spacing w:before="0" w:after="0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3685" w:type="dxa"/>
            <w:hideMark/>
          </w:tcPr>
          <w:p w14:paraId="1EB774FE" w14:textId="77777777" w:rsidR="00645ED2" w:rsidRPr="00DE0F37" w:rsidRDefault="00645ED2" w:rsidP="00BC5A80">
            <w:pPr>
              <w:spacing w:before="0" w:after="0"/>
              <w:rPr>
                <w:rFonts w:eastAsia="Times New Roman"/>
                <w:sz w:val="20"/>
                <w:szCs w:val="20"/>
                <w:lang w:eastAsia="en-GB"/>
              </w:rPr>
            </w:pPr>
            <w:r w:rsidRPr="00DE0F37">
              <w:rPr>
                <w:rFonts w:eastAsia="Times New Roman"/>
                <w:sz w:val="20"/>
                <w:szCs w:val="20"/>
                <w:lang w:eastAsia="en-GB"/>
              </w:rPr>
              <w:t>2.3 Standard notation and data definitions</w:t>
            </w:r>
          </w:p>
        </w:tc>
        <w:tc>
          <w:tcPr>
            <w:tcW w:w="4565" w:type="dxa"/>
            <w:noWrap/>
            <w:hideMark/>
          </w:tcPr>
          <w:p w14:paraId="7F0FF59B" w14:textId="77777777" w:rsidR="00645ED2" w:rsidRPr="00DE0F37" w:rsidRDefault="00B30897" w:rsidP="00BC5A80">
            <w:pPr>
              <w:spacing w:before="0" w:after="0"/>
              <w:rPr>
                <w:rFonts w:eastAsia="Times New Roman"/>
                <w:sz w:val="20"/>
                <w:szCs w:val="20"/>
                <w:lang w:eastAsia="en-GB"/>
              </w:rPr>
            </w:pPr>
            <w:r w:rsidRPr="00DE0F37">
              <w:rPr>
                <w:rFonts w:eastAsia="Times New Roman"/>
                <w:sz w:val="20"/>
                <w:szCs w:val="20"/>
                <w:lang w:eastAsia="en-GB"/>
              </w:rPr>
              <w:t>No changes made</w:t>
            </w:r>
          </w:p>
        </w:tc>
      </w:tr>
      <w:tr w:rsidR="00645ED2" w:rsidRPr="00DE0F37" w14:paraId="5310CF9A" w14:textId="77777777" w:rsidTr="002162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9810" w:type="dxa"/>
            <w:gridSpan w:val="3"/>
            <w:noWrap/>
          </w:tcPr>
          <w:p w14:paraId="308CC879" w14:textId="77777777" w:rsidR="00645ED2" w:rsidRDefault="00645ED2" w:rsidP="00BC5A80">
            <w:pPr>
              <w:spacing w:before="0" w:after="0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 xml:space="preserve">3. </w:t>
            </w:r>
            <w:r w:rsidRPr="00DE0F37">
              <w:rPr>
                <w:rFonts w:eastAsia="Times New Roman"/>
                <w:sz w:val="20"/>
                <w:szCs w:val="20"/>
                <w:lang w:eastAsia="en-GB"/>
              </w:rPr>
              <w:t>Header Element of the MMC Output Format</w:t>
            </w:r>
          </w:p>
          <w:p w14:paraId="23F397BC" w14:textId="77777777" w:rsidR="00645ED2" w:rsidRPr="005E363C" w:rsidRDefault="00645ED2" w:rsidP="00BC5A80">
            <w:pPr>
              <w:spacing w:before="0" w:after="0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645ED2" w:rsidRPr="00DE0F37" w14:paraId="2A8C54EE" w14:textId="77777777" w:rsidTr="002162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560" w:type="dxa"/>
            <w:noWrap/>
            <w:hideMark/>
          </w:tcPr>
          <w:p w14:paraId="46F92BA6" w14:textId="77777777" w:rsidR="00645ED2" w:rsidRPr="00DE0F37" w:rsidRDefault="00645ED2" w:rsidP="00BC5A80">
            <w:pPr>
              <w:spacing w:before="0" w:after="0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3685" w:type="dxa"/>
            <w:hideMark/>
          </w:tcPr>
          <w:p w14:paraId="600C5DF0" w14:textId="77777777" w:rsidR="00645ED2" w:rsidRPr="00DE0F37" w:rsidRDefault="00645ED2" w:rsidP="00BC5A80">
            <w:pPr>
              <w:spacing w:before="0" w:after="0"/>
              <w:rPr>
                <w:rFonts w:eastAsia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565" w:type="dxa"/>
            <w:noWrap/>
            <w:hideMark/>
          </w:tcPr>
          <w:p w14:paraId="557CA9D6" w14:textId="77777777" w:rsidR="00645ED2" w:rsidRPr="00DE0F37" w:rsidRDefault="00645ED2" w:rsidP="00BC5A80">
            <w:pPr>
              <w:spacing w:before="0" w:after="0"/>
              <w:rPr>
                <w:rFonts w:eastAsia="Times New Roman"/>
                <w:sz w:val="20"/>
                <w:szCs w:val="20"/>
                <w:lang w:eastAsia="en-GB"/>
              </w:rPr>
            </w:pPr>
            <w:r w:rsidRPr="00DE0F37">
              <w:rPr>
                <w:rFonts w:eastAsia="Times New Roman"/>
                <w:sz w:val="20"/>
                <w:szCs w:val="20"/>
                <w:lang w:eastAsia="en-GB"/>
              </w:rPr>
              <w:t>No changes made</w:t>
            </w:r>
          </w:p>
        </w:tc>
      </w:tr>
      <w:tr w:rsidR="00645ED2" w:rsidRPr="00DE0F37" w14:paraId="6FF86245" w14:textId="77777777" w:rsidTr="002162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9810" w:type="dxa"/>
            <w:gridSpan w:val="3"/>
            <w:noWrap/>
          </w:tcPr>
          <w:p w14:paraId="64A2EE4C" w14:textId="77777777" w:rsidR="00645ED2" w:rsidRDefault="00645ED2" w:rsidP="00BC5A80">
            <w:pPr>
              <w:spacing w:before="0" w:after="0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 xml:space="preserve">4. </w:t>
            </w:r>
            <w:r w:rsidRPr="00DE0F37">
              <w:rPr>
                <w:rFonts w:eastAsia="Times New Roman"/>
                <w:sz w:val="20"/>
                <w:szCs w:val="20"/>
                <w:lang w:eastAsia="en-GB"/>
              </w:rPr>
              <w:t>Body Element of the MMC Output Format</w:t>
            </w:r>
          </w:p>
          <w:p w14:paraId="599CD085" w14:textId="77777777" w:rsidR="00645ED2" w:rsidRPr="005E363C" w:rsidRDefault="00645ED2" w:rsidP="00BC5A80">
            <w:pPr>
              <w:spacing w:before="0" w:after="0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645ED2" w:rsidRPr="00DE0F37" w14:paraId="3BA45C0F" w14:textId="77777777" w:rsidTr="002162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560" w:type="dxa"/>
            <w:noWrap/>
            <w:hideMark/>
          </w:tcPr>
          <w:p w14:paraId="26DED6BF" w14:textId="77777777" w:rsidR="00645ED2" w:rsidRPr="00DE0F37" w:rsidRDefault="00645ED2" w:rsidP="00BC5A80">
            <w:pPr>
              <w:spacing w:before="0" w:after="0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3685" w:type="dxa"/>
            <w:hideMark/>
          </w:tcPr>
          <w:p w14:paraId="4DE12398" w14:textId="77777777" w:rsidR="00645ED2" w:rsidRPr="00DE0F37" w:rsidRDefault="00645ED2" w:rsidP="00BC5A80">
            <w:pPr>
              <w:spacing w:before="0" w:after="0"/>
              <w:rPr>
                <w:rFonts w:eastAsia="Times New Roman"/>
                <w:color w:val="auto"/>
                <w:sz w:val="20"/>
                <w:szCs w:val="20"/>
                <w:lang w:eastAsia="en-GB"/>
              </w:rPr>
            </w:pPr>
            <w:r w:rsidRPr="00DE0F37">
              <w:rPr>
                <w:rFonts w:eastAsia="Times New Roman"/>
                <w:color w:val="auto"/>
                <w:sz w:val="20"/>
                <w:szCs w:val="20"/>
                <w:lang w:eastAsia="en-GB"/>
              </w:rPr>
              <w:t>4.1 Service Response</w:t>
            </w:r>
          </w:p>
        </w:tc>
        <w:tc>
          <w:tcPr>
            <w:tcW w:w="4565" w:type="dxa"/>
            <w:noWrap/>
            <w:hideMark/>
          </w:tcPr>
          <w:p w14:paraId="511F5FA0" w14:textId="77777777" w:rsidR="00645ED2" w:rsidRPr="00DE0F37" w:rsidRDefault="00B30897" w:rsidP="00BC5A80">
            <w:pPr>
              <w:spacing w:before="0" w:after="0"/>
              <w:rPr>
                <w:rFonts w:eastAsia="Times New Roman"/>
                <w:sz w:val="20"/>
                <w:szCs w:val="20"/>
                <w:lang w:eastAsia="en-GB"/>
              </w:rPr>
            </w:pPr>
            <w:r w:rsidRPr="00DE0F37">
              <w:rPr>
                <w:rFonts w:eastAsia="Times New Roman"/>
                <w:sz w:val="20"/>
                <w:szCs w:val="20"/>
                <w:lang w:eastAsia="en-GB"/>
              </w:rPr>
              <w:t>No changes made</w:t>
            </w:r>
          </w:p>
        </w:tc>
      </w:tr>
      <w:tr w:rsidR="00645ED2" w:rsidRPr="00415821" w14:paraId="3595E471" w14:textId="77777777" w:rsidTr="002162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560" w:type="dxa"/>
            <w:noWrap/>
            <w:hideMark/>
          </w:tcPr>
          <w:p w14:paraId="2B6C8A9C" w14:textId="77777777" w:rsidR="00645ED2" w:rsidRPr="00DE0F37" w:rsidRDefault="00645ED2" w:rsidP="00BC5A80">
            <w:pPr>
              <w:spacing w:before="0" w:after="0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3685" w:type="dxa"/>
            <w:hideMark/>
          </w:tcPr>
          <w:p w14:paraId="7E0E505E" w14:textId="77777777" w:rsidR="00645ED2" w:rsidRPr="00415821" w:rsidRDefault="00645ED2" w:rsidP="00BC5A80">
            <w:pPr>
              <w:spacing w:before="0" w:after="0"/>
              <w:rPr>
                <w:rFonts w:eastAsia="Times New Roman"/>
                <w:sz w:val="20"/>
                <w:szCs w:val="20"/>
                <w:lang w:eastAsia="en-GB"/>
              </w:rPr>
            </w:pPr>
            <w:r w:rsidRPr="00415821">
              <w:rPr>
                <w:rFonts w:eastAsia="Times New Roman"/>
                <w:sz w:val="20"/>
                <w:szCs w:val="20"/>
                <w:lang w:eastAsia="en-GB"/>
              </w:rPr>
              <w:t>4.2 Device Alerts</w:t>
            </w:r>
          </w:p>
        </w:tc>
        <w:tc>
          <w:tcPr>
            <w:tcW w:w="4565" w:type="dxa"/>
            <w:hideMark/>
          </w:tcPr>
          <w:p w14:paraId="062E3437" w14:textId="77777777" w:rsidR="00645ED2" w:rsidRPr="00DE0F37" w:rsidRDefault="00B30897" w:rsidP="00BC5A80">
            <w:pPr>
              <w:spacing w:before="0" w:after="0"/>
              <w:rPr>
                <w:rFonts w:eastAsia="Times New Roman"/>
                <w:sz w:val="20"/>
                <w:szCs w:val="20"/>
                <w:lang w:eastAsia="en-GB"/>
              </w:rPr>
            </w:pPr>
            <w:r w:rsidRPr="00DE0F37">
              <w:rPr>
                <w:rFonts w:eastAsia="Times New Roman"/>
                <w:sz w:val="20"/>
                <w:szCs w:val="20"/>
                <w:lang w:eastAsia="en-GB"/>
              </w:rPr>
              <w:t>No changes made</w:t>
            </w:r>
          </w:p>
        </w:tc>
      </w:tr>
      <w:tr w:rsidR="00645ED2" w:rsidRPr="00DE0F37" w14:paraId="3751E804" w14:textId="77777777" w:rsidTr="002162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560" w:type="dxa"/>
            <w:noWrap/>
            <w:hideMark/>
          </w:tcPr>
          <w:p w14:paraId="5269A14F" w14:textId="77777777" w:rsidR="00645ED2" w:rsidRPr="00DE0F37" w:rsidRDefault="00645ED2" w:rsidP="00BC5A80">
            <w:pPr>
              <w:spacing w:before="0" w:after="0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3685" w:type="dxa"/>
            <w:hideMark/>
          </w:tcPr>
          <w:p w14:paraId="395E40DF" w14:textId="77777777" w:rsidR="00645ED2" w:rsidRPr="00DE0F37" w:rsidRDefault="00645ED2" w:rsidP="00BC5A80">
            <w:pPr>
              <w:spacing w:before="0" w:after="0"/>
              <w:rPr>
                <w:rFonts w:eastAsia="Times New Roman"/>
                <w:color w:val="auto"/>
                <w:sz w:val="20"/>
                <w:szCs w:val="20"/>
                <w:lang w:eastAsia="en-GB"/>
              </w:rPr>
            </w:pPr>
            <w:r w:rsidRPr="00DE0F37">
              <w:rPr>
                <w:rFonts w:eastAsia="Times New Roman"/>
                <w:color w:val="auto"/>
                <w:sz w:val="20"/>
                <w:szCs w:val="20"/>
                <w:lang w:eastAsia="en-GB"/>
              </w:rPr>
              <w:t>4.3 Decryption of encrypted GBCS Payload</w:t>
            </w:r>
          </w:p>
        </w:tc>
        <w:tc>
          <w:tcPr>
            <w:tcW w:w="4565" w:type="dxa"/>
            <w:noWrap/>
            <w:hideMark/>
          </w:tcPr>
          <w:p w14:paraId="6FEB7770" w14:textId="77777777" w:rsidR="00645ED2" w:rsidRPr="00DE0F37" w:rsidRDefault="00B30897" w:rsidP="00BC5A80">
            <w:pPr>
              <w:spacing w:before="0" w:after="0"/>
              <w:rPr>
                <w:rFonts w:eastAsia="Times New Roman"/>
                <w:sz w:val="20"/>
                <w:szCs w:val="20"/>
                <w:lang w:eastAsia="en-GB"/>
              </w:rPr>
            </w:pPr>
            <w:r w:rsidRPr="00DE0F37">
              <w:rPr>
                <w:rFonts w:eastAsia="Times New Roman"/>
                <w:sz w:val="20"/>
                <w:szCs w:val="20"/>
                <w:lang w:eastAsia="en-GB"/>
              </w:rPr>
              <w:t>No changes made</w:t>
            </w:r>
          </w:p>
        </w:tc>
      </w:tr>
      <w:tr w:rsidR="00645ED2" w:rsidRPr="00DE0F37" w14:paraId="061F4D85" w14:textId="77777777" w:rsidTr="002162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9810" w:type="dxa"/>
            <w:gridSpan w:val="3"/>
            <w:noWrap/>
          </w:tcPr>
          <w:p w14:paraId="5C3EC3AF" w14:textId="77777777" w:rsidR="00645ED2" w:rsidRPr="00B30897" w:rsidRDefault="00645ED2" w:rsidP="00BC5A80">
            <w:pPr>
              <w:spacing w:before="0" w:after="0"/>
              <w:rPr>
                <w:rFonts w:eastAsia="Times New Roman"/>
                <w:color w:val="auto"/>
                <w:sz w:val="20"/>
                <w:szCs w:val="20"/>
                <w:lang w:eastAsia="en-GB"/>
              </w:rPr>
            </w:pPr>
            <w:r w:rsidRPr="00B30897">
              <w:rPr>
                <w:rFonts w:eastAsia="Times New Roman"/>
                <w:color w:val="auto"/>
                <w:sz w:val="20"/>
                <w:szCs w:val="20"/>
                <w:lang w:eastAsia="en-GB"/>
              </w:rPr>
              <w:t>5. Service Response MMC Output Format Definitions</w:t>
            </w:r>
          </w:p>
          <w:p w14:paraId="6EE5EF6E" w14:textId="77777777" w:rsidR="00645ED2" w:rsidRPr="00B30897" w:rsidRDefault="00645ED2" w:rsidP="00BC5A80">
            <w:pPr>
              <w:spacing w:before="0" w:after="0"/>
              <w:rPr>
                <w:rFonts w:eastAsia="Times New Roman"/>
                <w:color w:val="auto"/>
                <w:sz w:val="20"/>
                <w:szCs w:val="20"/>
                <w:lang w:eastAsia="en-GB"/>
              </w:rPr>
            </w:pPr>
          </w:p>
        </w:tc>
      </w:tr>
      <w:tr w:rsidR="00645ED2" w:rsidRPr="00DE0F37" w14:paraId="02A3A2DC" w14:textId="77777777" w:rsidTr="002162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560" w:type="dxa"/>
            <w:noWrap/>
            <w:hideMark/>
          </w:tcPr>
          <w:p w14:paraId="79ED92D9" w14:textId="77777777" w:rsidR="00645ED2" w:rsidRPr="00DE0F37" w:rsidRDefault="00645ED2" w:rsidP="00BC5A80">
            <w:pPr>
              <w:spacing w:before="0" w:after="0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3685" w:type="dxa"/>
            <w:hideMark/>
          </w:tcPr>
          <w:p w14:paraId="2A277D21" w14:textId="77777777" w:rsidR="00645ED2" w:rsidRDefault="00645ED2" w:rsidP="00BC5A80">
            <w:pPr>
              <w:spacing w:before="0" w:after="0"/>
              <w:rPr>
                <w:rFonts w:eastAsia="Times New Roman"/>
                <w:color w:val="auto"/>
                <w:sz w:val="20"/>
                <w:szCs w:val="20"/>
                <w:lang w:eastAsia="en-GB"/>
              </w:rPr>
            </w:pPr>
            <w:r w:rsidRPr="00DE0F37">
              <w:rPr>
                <w:rFonts w:eastAsia="Times New Roman"/>
                <w:color w:val="auto"/>
                <w:sz w:val="20"/>
                <w:szCs w:val="20"/>
                <w:lang w:eastAsia="en-GB"/>
              </w:rPr>
              <w:t>Applicable sections between</w:t>
            </w:r>
            <w:r>
              <w:rPr>
                <w:rFonts w:eastAsia="Times New Roman"/>
                <w:color w:val="auto"/>
                <w:sz w:val="20"/>
                <w:szCs w:val="20"/>
                <w:lang w:eastAsia="en-GB"/>
              </w:rPr>
              <w:t>:</w:t>
            </w:r>
          </w:p>
          <w:p w14:paraId="47F81CDA" w14:textId="77777777" w:rsidR="00645ED2" w:rsidRDefault="00645ED2" w:rsidP="00BC5A80">
            <w:pPr>
              <w:spacing w:before="0" w:after="0"/>
              <w:rPr>
                <w:rFonts w:eastAsia="Times New Roman"/>
                <w:color w:val="auto"/>
                <w:sz w:val="20"/>
                <w:szCs w:val="20"/>
                <w:lang w:eastAsia="en-GB"/>
              </w:rPr>
            </w:pPr>
            <w:r w:rsidRPr="00DE0F37">
              <w:rPr>
                <w:rFonts w:eastAsia="Times New Roman"/>
                <w:color w:val="auto"/>
                <w:sz w:val="20"/>
                <w:szCs w:val="20"/>
                <w:lang w:eastAsia="en-GB"/>
              </w:rPr>
              <w:t>5.</w:t>
            </w:r>
            <w:r w:rsidR="00B30897">
              <w:rPr>
                <w:rFonts w:eastAsia="Times New Roman"/>
                <w:color w:val="auto"/>
                <w:sz w:val="20"/>
                <w:szCs w:val="20"/>
                <w:lang w:eastAsia="en-GB"/>
              </w:rPr>
              <w:t>1</w:t>
            </w:r>
            <w:r w:rsidRPr="00DE0F37">
              <w:rPr>
                <w:rFonts w:eastAsia="Times New Roman"/>
                <w:color w:val="auto"/>
                <w:sz w:val="20"/>
                <w:szCs w:val="20"/>
                <w:lang w:eastAsia="en-GB"/>
              </w:rPr>
              <w:t xml:space="preserve"> </w:t>
            </w:r>
            <w:bookmarkStart w:id="31" w:name="_Ref400365629"/>
            <w:bookmarkStart w:id="32" w:name="_Ref400365642"/>
            <w:bookmarkStart w:id="33" w:name="_Toc481780387"/>
            <w:bookmarkStart w:id="34" w:name="_Toc490041980"/>
            <w:bookmarkStart w:id="35" w:name="_Toc489822191"/>
            <w:r w:rsidR="00B30897" w:rsidRPr="00B30897">
              <w:rPr>
                <w:rFonts w:eastAsia="Times New Roman"/>
                <w:color w:val="auto"/>
                <w:sz w:val="20"/>
                <w:szCs w:val="20"/>
                <w:lang w:eastAsia="en-GB"/>
              </w:rPr>
              <w:t>Update Import Tariff (Primary Element)</w:t>
            </w:r>
            <w:bookmarkEnd w:id="31"/>
            <w:bookmarkEnd w:id="32"/>
            <w:bookmarkEnd w:id="33"/>
            <w:bookmarkEnd w:id="34"/>
            <w:bookmarkEnd w:id="35"/>
            <w:r>
              <w:rPr>
                <w:rFonts w:eastAsia="Times New Roman"/>
                <w:color w:val="auto"/>
                <w:sz w:val="20"/>
                <w:szCs w:val="20"/>
                <w:lang w:eastAsia="en-GB"/>
              </w:rPr>
              <w:t>,</w:t>
            </w:r>
            <w:r w:rsidRPr="00DE0F37">
              <w:rPr>
                <w:rFonts w:eastAsia="Times New Roman"/>
                <w:color w:val="auto"/>
                <w:sz w:val="20"/>
                <w:szCs w:val="20"/>
                <w:lang w:eastAsia="en-GB"/>
              </w:rPr>
              <w:t xml:space="preserve"> to </w:t>
            </w:r>
          </w:p>
          <w:p w14:paraId="1477A413" w14:textId="77777777" w:rsidR="00645ED2" w:rsidRPr="00DE0F37" w:rsidRDefault="00645ED2" w:rsidP="00BC5A80">
            <w:pPr>
              <w:spacing w:before="0" w:after="0"/>
              <w:rPr>
                <w:rFonts w:eastAsia="Times New Roman"/>
                <w:color w:val="auto"/>
                <w:sz w:val="20"/>
                <w:szCs w:val="20"/>
                <w:lang w:eastAsia="en-GB"/>
              </w:rPr>
            </w:pPr>
            <w:r w:rsidRPr="00DE0F37">
              <w:rPr>
                <w:rFonts w:eastAsia="Times New Roman"/>
                <w:color w:val="auto"/>
                <w:sz w:val="20"/>
                <w:szCs w:val="20"/>
                <w:lang w:eastAsia="en-GB"/>
              </w:rPr>
              <w:t>5.</w:t>
            </w:r>
            <w:r w:rsidR="00B30897">
              <w:rPr>
                <w:rFonts w:eastAsia="Times New Roman"/>
                <w:color w:val="auto"/>
                <w:sz w:val="20"/>
                <w:szCs w:val="20"/>
                <w:lang w:eastAsia="en-GB"/>
              </w:rPr>
              <w:t>55</w:t>
            </w:r>
            <w:r w:rsidRPr="00DE0F37">
              <w:rPr>
                <w:rFonts w:eastAsia="Times New Roman"/>
                <w:color w:val="auto"/>
                <w:sz w:val="20"/>
                <w:szCs w:val="20"/>
                <w:lang w:eastAsia="en-GB"/>
              </w:rPr>
              <w:t xml:space="preserve"> </w:t>
            </w:r>
            <w:bookmarkStart w:id="36" w:name="_Toc481780549"/>
            <w:bookmarkStart w:id="37" w:name="_Toc490042142"/>
            <w:bookmarkStart w:id="38" w:name="_Toc489822353"/>
            <w:r w:rsidR="00B30897" w:rsidRPr="00B30897">
              <w:rPr>
                <w:rFonts w:eastAsia="Times New Roman"/>
                <w:color w:val="auto"/>
                <w:sz w:val="20"/>
                <w:szCs w:val="20"/>
                <w:lang w:eastAsia="en-GB"/>
              </w:rPr>
              <w:t>Update Device Configuration (Gas Conversion)</w:t>
            </w:r>
            <w:bookmarkEnd w:id="36"/>
            <w:bookmarkEnd w:id="37"/>
            <w:bookmarkEnd w:id="38"/>
          </w:p>
        </w:tc>
        <w:tc>
          <w:tcPr>
            <w:tcW w:w="4565" w:type="dxa"/>
            <w:hideMark/>
          </w:tcPr>
          <w:p w14:paraId="4CDE2E50" w14:textId="77777777" w:rsidR="00645ED2" w:rsidRPr="00DE0F37" w:rsidRDefault="00B30897" w:rsidP="00BC5A80">
            <w:pPr>
              <w:spacing w:before="0" w:after="0"/>
              <w:rPr>
                <w:rFonts w:eastAsia="Times New Roman"/>
                <w:sz w:val="20"/>
                <w:szCs w:val="20"/>
                <w:lang w:eastAsia="en-GB"/>
              </w:rPr>
            </w:pPr>
            <w:r w:rsidRPr="00DE0F37">
              <w:rPr>
                <w:rFonts w:eastAsia="Times New Roman"/>
                <w:sz w:val="20"/>
                <w:szCs w:val="20"/>
                <w:lang w:eastAsia="en-GB"/>
              </w:rPr>
              <w:t>No changes made</w:t>
            </w:r>
          </w:p>
        </w:tc>
      </w:tr>
      <w:tr w:rsidR="00645ED2" w:rsidRPr="00DE0F37" w14:paraId="67743FB3" w14:textId="77777777" w:rsidTr="002162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560" w:type="dxa"/>
            <w:noWrap/>
            <w:hideMark/>
          </w:tcPr>
          <w:p w14:paraId="5AAB85B2" w14:textId="77777777" w:rsidR="00645ED2" w:rsidRPr="00DE0F37" w:rsidRDefault="00645ED2" w:rsidP="00BC5A80">
            <w:pPr>
              <w:spacing w:before="0" w:after="0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3685" w:type="dxa"/>
            <w:hideMark/>
          </w:tcPr>
          <w:p w14:paraId="0134EB37" w14:textId="77777777" w:rsidR="00645ED2" w:rsidRPr="00DE0F37" w:rsidRDefault="00B30897" w:rsidP="00BC5A80">
            <w:pPr>
              <w:spacing w:before="0" w:after="0"/>
              <w:rPr>
                <w:rFonts w:eastAsia="Times New Roman"/>
                <w:color w:val="auto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en-GB"/>
              </w:rPr>
              <w:t>5.</w:t>
            </w:r>
            <w:r w:rsidRPr="00B30897">
              <w:rPr>
                <w:rFonts w:eastAsia="Times New Roman"/>
                <w:color w:val="auto"/>
                <w:sz w:val="20"/>
                <w:szCs w:val="20"/>
                <w:lang w:eastAsia="en-GB"/>
              </w:rPr>
              <w:t xml:space="preserve">56 </w:t>
            </w:r>
            <w:bookmarkStart w:id="39" w:name="_Toc481780552"/>
            <w:bookmarkStart w:id="40" w:name="_Toc490042145"/>
            <w:bookmarkStart w:id="41" w:name="_Toc489822356"/>
            <w:r w:rsidRPr="00B30897">
              <w:rPr>
                <w:rFonts w:cs="Times New Roman"/>
                <w:sz w:val="20"/>
                <w:szCs w:val="20"/>
              </w:rPr>
              <w:t>Update Device Configuration (Gas Flow)</w:t>
            </w:r>
            <w:bookmarkEnd w:id="39"/>
            <w:bookmarkEnd w:id="40"/>
            <w:bookmarkEnd w:id="41"/>
          </w:p>
        </w:tc>
        <w:tc>
          <w:tcPr>
            <w:tcW w:w="4565" w:type="dxa"/>
            <w:hideMark/>
          </w:tcPr>
          <w:p w14:paraId="66305686" w14:textId="77777777" w:rsidR="00645ED2" w:rsidRPr="00DE0F37" w:rsidRDefault="00B30897" w:rsidP="00415821">
            <w:pPr>
              <w:tabs>
                <w:tab w:val="left" w:pos="4430"/>
              </w:tabs>
              <w:spacing w:before="0" w:after="0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 xml:space="preserve">SR 6.7 </w:t>
            </w:r>
            <w:proofErr w:type="spellStart"/>
            <w:proofErr w:type="gramStart"/>
            <w:r w:rsidRPr="000B4DCD">
              <w:rPr>
                <w:sz w:val="20"/>
                <w:szCs w:val="20"/>
              </w:rPr>
              <w:t>UpdateDeviceConfiguration</w:t>
            </w:r>
            <w:proofErr w:type="spellEnd"/>
            <w:r w:rsidRPr="000B4DCD">
              <w:rPr>
                <w:sz w:val="20"/>
                <w:szCs w:val="20"/>
              </w:rPr>
              <w:t>(</w:t>
            </w:r>
            <w:proofErr w:type="spellStart"/>
            <w:proofErr w:type="gramEnd"/>
            <w:r w:rsidRPr="000B4DCD">
              <w:rPr>
                <w:sz w:val="20"/>
                <w:szCs w:val="20"/>
              </w:rPr>
              <w:t>GasFlow</w:t>
            </w:r>
            <w:proofErr w:type="spellEnd"/>
            <w:r w:rsidR="00415821">
              <w:rPr>
                <w:sz w:val="20"/>
                <w:szCs w:val="20"/>
              </w:rPr>
              <w:t>)</w:t>
            </w:r>
          </w:p>
        </w:tc>
      </w:tr>
      <w:tr w:rsidR="00645ED2" w:rsidRPr="00DE0F37" w14:paraId="162D9FC2" w14:textId="77777777" w:rsidTr="002162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560" w:type="dxa"/>
            <w:noWrap/>
            <w:hideMark/>
          </w:tcPr>
          <w:p w14:paraId="71BCA658" w14:textId="77777777" w:rsidR="00645ED2" w:rsidRPr="00DE0F37" w:rsidRDefault="00645ED2" w:rsidP="00BC5A80">
            <w:pPr>
              <w:spacing w:before="0" w:after="0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3685" w:type="dxa"/>
            <w:hideMark/>
          </w:tcPr>
          <w:p w14:paraId="6D466285" w14:textId="77777777" w:rsidR="00415821" w:rsidRPr="00415821" w:rsidRDefault="00415821" w:rsidP="00415821">
            <w:pPr>
              <w:spacing w:before="0" w:after="0"/>
              <w:rPr>
                <w:rFonts w:eastAsia="Times New Roman"/>
                <w:color w:val="auto"/>
                <w:sz w:val="20"/>
                <w:szCs w:val="20"/>
                <w:lang w:eastAsia="en-GB"/>
              </w:rPr>
            </w:pPr>
            <w:r w:rsidRPr="00415821">
              <w:rPr>
                <w:rFonts w:eastAsia="Times New Roman"/>
                <w:color w:val="auto"/>
                <w:sz w:val="20"/>
                <w:szCs w:val="20"/>
                <w:lang w:eastAsia="en-GB"/>
              </w:rPr>
              <w:t>Applicable sections between:</w:t>
            </w:r>
          </w:p>
          <w:p w14:paraId="403E7F87" w14:textId="77777777" w:rsidR="00415821" w:rsidRPr="00415821" w:rsidRDefault="00415821" w:rsidP="00415821">
            <w:pPr>
              <w:spacing w:before="0" w:after="0"/>
              <w:rPr>
                <w:rFonts w:eastAsia="Times New Roman"/>
                <w:color w:val="auto"/>
                <w:sz w:val="20"/>
                <w:szCs w:val="20"/>
                <w:lang w:eastAsia="en-GB"/>
              </w:rPr>
            </w:pPr>
            <w:r w:rsidRPr="00415821">
              <w:rPr>
                <w:rFonts w:eastAsia="Times New Roman"/>
                <w:color w:val="auto"/>
                <w:sz w:val="20"/>
                <w:szCs w:val="20"/>
                <w:lang w:eastAsia="en-GB"/>
              </w:rPr>
              <w:t xml:space="preserve">5.57 </w:t>
            </w:r>
            <w:bookmarkStart w:id="42" w:name="_Toc481780555"/>
            <w:bookmarkStart w:id="43" w:name="_Toc490042148"/>
            <w:bookmarkStart w:id="44" w:name="_Toc489822359"/>
            <w:r w:rsidRPr="00415821">
              <w:rPr>
                <w:rFonts w:cs="Times New Roman"/>
                <w:sz w:val="20"/>
                <w:szCs w:val="20"/>
              </w:rPr>
              <w:t>Update Device Configuration (Billing Calendar)</w:t>
            </w:r>
            <w:bookmarkEnd w:id="42"/>
            <w:bookmarkEnd w:id="43"/>
            <w:bookmarkEnd w:id="44"/>
            <w:r w:rsidRPr="00415821">
              <w:rPr>
                <w:rFonts w:eastAsia="Times New Roman"/>
                <w:color w:val="auto"/>
                <w:sz w:val="20"/>
                <w:szCs w:val="20"/>
                <w:lang w:eastAsia="en-GB"/>
              </w:rPr>
              <w:t xml:space="preserve">, to </w:t>
            </w:r>
          </w:p>
          <w:p w14:paraId="38AF3795" w14:textId="77777777" w:rsidR="00645ED2" w:rsidRPr="00DE0F37" w:rsidRDefault="00415821" w:rsidP="00415821">
            <w:pPr>
              <w:spacing w:before="0" w:after="0"/>
              <w:rPr>
                <w:rFonts w:eastAsia="Times New Roman"/>
                <w:color w:val="auto"/>
                <w:sz w:val="20"/>
                <w:szCs w:val="20"/>
                <w:lang w:eastAsia="en-GB"/>
              </w:rPr>
            </w:pPr>
            <w:r w:rsidRPr="00415821">
              <w:rPr>
                <w:rFonts w:eastAsia="Times New Roman"/>
                <w:color w:val="auto"/>
                <w:sz w:val="20"/>
                <w:szCs w:val="20"/>
                <w:lang w:eastAsia="en-GB"/>
              </w:rPr>
              <w:t xml:space="preserve">5.59 </w:t>
            </w:r>
            <w:bookmarkStart w:id="45" w:name="_Toc481780561"/>
            <w:bookmarkStart w:id="46" w:name="_Toc490042154"/>
            <w:bookmarkStart w:id="47" w:name="_Toc489822365"/>
            <w:r w:rsidRPr="00415821">
              <w:rPr>
                <w:rFonts w:cs="Times New Roman"/>
                <w:sz w:val="20"/>
                <w:szCs w:val="20"/>
              </w:rPr>
              <w:t>Update Device Configuration (Instantaneous Power Threshold)</w:t>
            </w:r>
            <w:bookmarkEnd w:id="45"/>
            <w:bookmarkEnd w:id="46"/>
            <w:bookmarkEnd w:id="47"/>
          </w:p>
        </w:tc>
        <w:tc>
          <w:tcPr>
            <w:tcW w:w="4565" w:type="dxa"/>
            <w:hideMark/>
          </w:tcPr>
          <w:p w14:paraId="34F42B4B" w14:textId="77777777" w:rsidR="00645ED2" w:rsidRPr="00DE0F37" w:rsidRDefault="00415821" w:rsidP="00BC5A80">
            <w:pPr>
              <w:spacing w:before="0" w:after="0"/>
              <w:rPr>
                <w:rFonts w:eastAsia="Times New Roman"/>
                <w:sz w:val="20"/>
                <w:szCs w:val="20"/>
                <w:lang w:eastAsia="en-GB"/>
              </w:rPr>
            </w:pPr>
            <w:r w:rsidRPr="00DE0F37">
              <w:rPr>
                <w:rFonts w:eastAsia="Times New Roman"/>
                <w:sz w:val="20"/>
                <w:szCs w:val="20"/>
                <w:lang w:eastAsia="en-GB"/>
              </w:rPr>
              <w:t>No changes made</w:t>
            </w:r>
          </w:p>
        </w:tc>
      </w:tr>
      <w:tr w:rsidR="00645ED2" w:rsidRPr="00DE0F37" w14:paraId="77963724" w14:textId="77777777" w:rsidTr="002162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560" w:type="dxa"/>
            <w:noWrap/>
            <w:hideMark/>
          </w:tcPr>
          <w:p w14:paraId="6F56A233" w14:textId="77777777" w:rsidR="00645ED2" w:rsidRPr="00DE0F37" w:rsidRDefault="00645ED2" w:rsidP="00BC5A80">
            <w:pPr>
              <w:spacing w:before="0" w:after="0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3685" w:type="dxa"/>
            <w:hideMark/>
          </w:tcPr>
          <w:p w14:paraId="69997EBA" w14:textId="77777777" w:rsidR="00645ED2" w:rsidRPr="00DE0F37" w:rsidRDefault="00645ED2" w:rsidP="00BC5A80">
            <w:pPr>
              <w:spacing w:before="0" w:after="0"/>
              <w:rPr>
                <w:rFonts w:eastAsia="Times New Roman"/>
                <w:color w:val="auto"/>
                <w:sz w:val="20"/>
                <w:szCs w:val="20"/>
                <w:lang w:eastAsia="en-GB"/>
              </w:rPr>
            </w:pPr>
            <w:r w:rsidRPr="00DE0F37">
              <w:rPr>
                <w:rFonts w:eastAsia="Times New Roman"/>
                <w:color w:val="auto"/>
                <w:sz w:val="20"/>
                <w:szCs w:val="20"/>
                <w:lang w:eastAsia="en-GB"/>
              </w:rPr>
              <w:t>5.</w:t>
            </w:r>
            <w:r w:rsidR="00415821">
              <w:rPr>
                <w:rFonts w:eastAsia="Times New Roman"/>
                <w:color w:val="auto"/>
                <w:sz w:val="20"/>
                <w:szCs w:val="20"/>
                <w:lang w:eastAsia="en-GB"/>
              </w:rPr>
              <w:t>6</w:t>
            </w:r>
            <w:r w:rsidR="00415821" w:rsidRPr="00415821">
              <w:rPr>
                <w:rFonts w:eastAsia="Times New Roman"/>
                <w:color w:val="auto"/>
                <w:sz w:val="20"/>
                <w:szCs w:val="20"/>
                <w:lang w:eastAsia="en-GB"/>
              </w:rPr>
              <w:t xml:space="preserve">0 </w:t>
            </w:r>
            <w:bookmarkStart w:id="48" w:name="_Ref489542183"/>
            <w:bookmarkStart w:id="49" w:name="_Toc481780564"/>
            <w:bookmarkStart w:id="50" w:name="_Toc490042157"/>
            <w:bookmarkStart w:id="51" w:name="_Toc489822368"/>
            <w:r w:rsidR="00415821" w:rsidRPr="00415821">
              <w:rPr>
                <w:rFonts w:cs="Times New Roman"/>
                <w:sz w:val="20"/>
                <w:szCs w:val="20"/>
              </w:rPr>
              <w:t>Read Event or Security Log</w:t>
            </w:r>
            <w:bookmarkEnd w:id="48"/>
            <w:bookmarkEnd w:id="49"/>
            <w:bookmarkEnd w:id="50"/>
            <w:bookmarkEnd w:id="51"/>
          </w:p>
        </w:tc>
        <w:tc>
          <w:tcPr>
            <w:tcW w:w="4565" w:type="dxa"/>
            <w:hideMark/>
          </w:tcPr>
          <w:p w14:paraId="409F9DAE" w14:textId="77777777" w:rsidR="00415821" w:rsidRDefault="00415821" w:rsidP="00415821">
            <w:pPr>
              <w:spacing w:before="0" w:after="0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 xml:space="preserve">SR .13 </w:t>
            </w:r>
            <w:proofErr w:type="spellStart"/>
            <w:r w:rsidRPr="00B463A4">
              <w:rPr>
                <w:rFonts w:eastAsia="Times New Roman"/>
                <w:sz w:val="20"/>
                <w:szCs w:val="20"/>
                <w:lang w:eastAsia="en-GB"/>
              </w:rPr>
              <w:t>ReadEventOrSecurityLog</w:t>
            </w:r>
            <w:proofErr w:type="spellEnd"/>
          </w:p>
          <w:p w14:paraId="4670FC92" w14:textId="77777777" w:rsidR="00645ED2" w:rsidRPr="00DE0F37" w:rsidRDefault="00645ED2" w:rsidP="00BC5A80">
            <w:pPr>
              <w:spacing w:before="0" w:after="0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415821" w:rsidRPr="00DE0F37" w14:paraId="7782F78F" w14:textId="77777777" w:rsidTr="002162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560" w:type="dxa"/>
            <w:noWrap/>
          </w:tcPr>
          <w:p w14:paraId="58CE5291" w14:textId="77777777" w:rsidR="00415821" w:rsidRPr="00DE0F37" w:rsidRDefault="00415821" w:rsidP="00BC5A80">
            <w:pPr>
              <w:spacing w:before="0" w:after="0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3685" w:type="dxa"/>
          </w:tcPr>
          <w:p w14:paraId="7E42737E" w14:textId="77777777" w:rsidR="00415821" w:rsidRPr="00415821" w:rsidRDefault="00415821" w:rsidP="00415821">
            <w:pPr>
              <w:spacing w:before="0" w:after="0"/>
              <w:rPr>
                <w:rFonts w:eastAsia="Times New Roman"/>
                <w:color w:val="auto"/>
                <w:sz w:val="20"/>
                <w:szCs w:val="20"/>
                <w:lang w:eastAsia="en-GB"/>
              </w:rPr>
            </w:pPr>
            <w:r w:rsidRPr="00415821">
              <w:rPr>
                <w:rFonts w:eastAsia="Times New Roman"/>
                <w:color w:val="auto"/>
                <w:sz w:val="20"/>
                <w:szCs w:val="20"/>
                <w:lang w:eastAsia="en-GB"/>
              </w:rPr>
              <w:t>Applicable sections between:</w:t>
            </w:r>
          </w:p>
          <w:p w14:paraId="56559B6A" w14:textId="77777777" w:rsidR="00415821" w:rsidRPr="00415821" w:rsidRDefault="00415821" w:rsidP="00415821">
            <w:pPr>
              <w:spacing w:before="0" w:after="0"/>
              <w:rPr>
                <w:rFonts w:eastAsia="Times New Roman"/>
                <w:color w:val="auto"/>
                <w:sz w:val="20"/>
                <w:szCs w:val="20"/>
                <w:lang w:eastAsia="en-GB"/>
              </w:rPr>
            </w:pPr>
            <w:r w:rsidRPr="00415821">
              <w:rPr>
                <w:rFonts w:eastAsia="Times New Roman"/>
                <w:color w:val="auto"/>
                <w:sz w:val="20"/>
                <w:szCs w:val="20"/>
                <w:lang w:eastAsia="en-GB"/>
              </w:rPr>
              <w:t xml:space="preserve">5.61 </w:t>
            </w:r>
            <w:bookmarkStart w:id="52" w:name="_Toc481780567"/>
            <w:bookmarkStart w:id="53" w:name="_Toc490042160"/>
            <w:bookmarkStart w:id="54" w:name="_Toc489822371"/>
            <w:r w:rsidRPr="00415821">
              <w:rPr>
                <w:rFonts w:cs="Times New Roman"/>
                <w:sz w:val="20"/>
                <w:szCs w:val="20"/>
              </w:rPr>
              <w:t>Update Device Configuration (Auxiliary Load Control Description)</w:t>
            </w:r>
            <w:bookmarkEnd w:id="52"/>
            <w:bookmarkEnd w:id="53"/>
            <w:bookmarkEnd w:id="54"/>
            <w:r w:rsidRPr="00415821">
              <w:rPr>
                <w:rFonts w:eastAsia="Times New Roman"/>
                <w:color w:val="auto"/>
                <w:sz w:val="20"/>
                <w:szCs w:val="20"/>
                <w:lang w:eastAsia="en-GB"/>
              </w:rPr>
              <w:t xml:space="preserve">, to </w:t>
            </w:r>
          </w:p>
          <w:p w14:paraId="2D38080D" w14:textId="77777777" w:rsidR="00415821" w:rsidRPr="00DE0F37" w:rsidRDefault="00415821" w:rsidP="00415821">
            <w:pPr>
              <w:spacing w:before="0" w:after="0"/>
              <w:rPr>
                <w:rFonts w:eastAsia="Times New Roman"/>
                <w:color w:val="auto"/>
                <w:sz w:val="20"/>
                <w:szCs w:val="20"/>
                <w:lang w:eastAsia="en-GB"/>
              </w:rPr>
            </w:pPr>
            <w:r w:rsidRPr="00415821">
              <w:rPr>
                <w:rFonts w:eastAsia="Times New Roman"/>
                <w:color w:val="auto"/>
                <w:sz w:val="20"/>
                <w:szCs w:val="20"/>
                <w:lang w:eastAsia="en-GB"/>
              </w:rPr>
              <w:t xml:space="preserve">5.88 </w:t>
            </w:r>
            <w:bookmarkStart w:id="55" w:name="_Toc481780648"/>
            <w:bookmarkStart w:id="56" w:name="_Toc490042241"/>
            <w:bookmarkStart w:id="57" w:name="_Toc489822452"/>
            <w:r w:rsidRPr="00415821">
              <w:rPr>
                <w:rFonts w:cs="Times New Roman"/>
                <w:sz w:val="20"/>
                <w:szCs w:val="20"/>
              </w:rPr>
              <w:t>Deactivate Auxiliary Load</w:t>
            </w:r>
            <w:bookmarkEnd w:id="55"/>
            <w:bookmarkEnd w:id="56"/>
            <w:bookmarkEnd w:id="57"/>
          </w:p>
        </w:tc>
        <w:tc>
          <w:tcPr>
            <w:tcW w:w="4565" w:type="dxa"/>
          </w:tcPr>
          <w:p w14:paraId="5999ACB1" w14:textId="77777777" w:rsidR="00415821" w:rsidRDefault="00415821" w:rsidP="00415821">
            <w:pPr>
              <w:spacing w:before="0" w:after="0"/>
              <w:rPr>
                <w:rFonts w:eastAsia="Times New Roman"/>
                <w:sz w:val="20"/>
                <w:szCs w:val="20"/>
                <w:lang w:eastAsia="en-GB"/>
              </w:rPr>
            </w:pPr>
            <w:r w:rsidRPr="00DE0F37">
              <w:rPr>
                <w:rFonts w:eastAsia="Times New Roman"/>
                <w:sz w:val="20"/>
                <w:szCs w:val="20"/>
                <w:lang w:eastAsia="en-GB"/>
              </w:rPr>
              <w:t>No changes made</w:t>
            </w:r>
          </w:p>
        </w:tc>
      </w:tr>
      <w:tr w:rsidR="00415821" w:rsidRPr="00DE0F37" w14:paraId="49334D03" w14:textId="77777777" w:rsidTr="002162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560" w:type="dxa"/>
            <w:noWrap/>
          </w:tcPr>
          <w:p w14:paraId="7660336A" w14:textId="77777777" w:rsidR="00415821" w:rsidRPr="00DE0F37" w:rsidRDefault="00415821" w:rsidP="00BC5A80">
            <w:pPr>
              <w:spacing w:before="0" w:after="0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3685" w:type="dxa"/>
          </w:tcPr>
          <w:p w14:paraId="63A15D1F" w14:textId="77777777" w:rsidR="00415821" w:rsidRPr="00415821" w:rsidRDefault="00415821" w:rsidP="00415821">
            <w:pPr>
              <w:spacing w:before="0" w:after="0"/>
              <w:rPr>
                <w:rFonts w:eastAsia="Times New Roman"/>
                <w:color w:val="auto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en-GB"/>
              </w:rPr>
              <w:t>5.89</w:t>
            </w:r>
            <w:r w:rsidRPr="00415821">
              <w:rPr>
                <w:rFonts w:eastAsia="Times New Roman"/>
                <w:color w:val="auto"/>
                <w:sz w:val="20"/>
                <w:szCs w:val="20"/>
                <w:lang w:eastAsia="en-GB"/>
              </w:rPr>
              <w:t xml:space="preserve"> </w:t>
            </w:r>
            <w:bookmarkStart w:id="58" w:name="_Toc481780651"/>
            <w:bookmarkStart w:id="59" w:name="_Toc490042244"/>
            <w:bookmarkStart w:id="60" w:name="_Toc489822455"/>
            <w:r w:rsidRPr="00415821">
              <w:rPr>
                <w:rFonts w:cs="Times New Roman"/>
                <w:sz w:val="20"/>
                <w:szCs w:val="20"/>
              </w:rPr>
              <w:t>Read Auxiliary Load Switch Data</w:t>
            </w:r>
            <w:bookmarkEnd w:id="58"/>
            <w:bookmarkEnd w:id="59"/>
            <w:bookmarkEnd w:id="60"/>
          </w:p>
        </w:tc>
        <w:tc>
          <w:tcPr>
            <w:tcW w:w="4565" w:type="dxa"/>
          </w:tcPr>
          <w:p w14:paraId="407E5297" w14:textId="77777777" w:rsidR="00415821" w:rsidRPr="00DE0F37" w:rsidRDefault="00415821" w:rsidP="00415821">
            <w:pPr>
              <w:spacing w:before="0" w:after="0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 xml:space="preserve">SR 7.7 </w:t>
            </w:r>
            <w:proofErr w:type="spellStart"/>
            <w:r w:rsidRPr="00910DED">
              <w:rPr>
                <w:rFonts w:eastAsia="Times New Roman"/>
                <w:sz w:val="20"/>
                <w:szCs w:val="20"/>
                <w:lang w:eastAsia="en-GB"/>
              </w:rPr>
              <w:t>ReadAuxiliaryLoadSwitchData</w:t>
            </w:r>
            <w:proofErr w:type="spellEnd"/>
          </w:p>
        </w:tc>
      </w:tr>
      <w:tr w:rsidR="00415821" w:rsidRPr="00DE0F37" w14:paraId="0F984869" w14:textId="77777777" w:rsidTr="002162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560" w:type="dxa"/>
            <w:noWrap/>
          </w:tcPr>
          <w:p w14:paraId="501E43FB" w14:textId="77777777" w:rsidR="00415821" w:rsidRPr="00DE0F37" w:rsidRDefault="00415821" w:rsidP="00BC5A80">
            <w:pPr>
              <w:spacing w:before="0" w:after="0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3685" w:type="dxa"/>
          </w:tcPr>
          <w:p w14:paraId="3422D07F" w14:textId="77777777" w:rsidR="00F22755" w:rsidRPr="00415821" w:rsidRDefault="00F22755" w:rsidP="00F22755">
            <w:pPr>
              <w:spacing w:before="0" w:after="0"/>
              <w:rPr>
                <w:rFonts w:eastAsia="Times New Roman"/>
                <w:color w:val="auto"/>
                <w:sz w:val="20"/>
                <w:szCs w:val="20"/>
                <w:lang w:eastAsia="en-GB"/>
              </w:rPr>
            </w:pPr>
            <w:r w:rsidRPr="00415821">
              <w:rPr>
                <w:rFonts w:eastAsia="Times New Roman"/>
                <w:color w:val="auto"/>
                <w:sz w:val="20"/>
                <w:szCs w:val="20"/>
                <w:lang w:eastAsia="en-GB"/>
              </w:rPr>
              <w:t>Applicable sections between:</w:t>
            </w:r>
          </w:p>
          <w:p w14:paraId="36A56996" w14:textId="77777777" w:rsidR="00415821" w:rsidRDefault="00F22755" w:rsidP="00F22755">
            <w:pPr>
              <w:spacing w:before="0" w:after="0"/>
              <w:rPr>
                <w:rFonts w:eastAsia="Times New Roman"/>
                <w:color w:val="auto"/>
                <w:sz w:val="20"/>
                <w:szCs w:val="20"/>
                <w:lang w:eastAsia="en-GB"/>
              </w:rPr>
            </w:pPr>
            <w:r w:rsidRPr="00415821">
              <w:rPr>
                <w:rFonts w:eastAsia="Times New Roman"/>
                <w:color w:val="auto"/>
                <w:sz w:val="20"/>
                <w:szCs w:val="20"/>
                <w:lang w:eastAsia="en-GB"/>
              </w:rPr>
              <w:t>5.</w:t>
            </w:r>
            <w:r>
              <w:rPr>
                <w:rFonts w:eastAsia="Times New Roman"/>
                <w:color w:val="auto"/>
                <w:sz w:val="20"/>
                <w:szCs w:val="20"/>
                <w:lang w:eastAsia="en-GB"/>
              </w:rPr>
              <w:t xml:space="preserve">90 </w:t>
            </w:r>
            <w:bookmarkStart w:id="61" w:name="_Toc481780654"/>
            <w:bookmarkStart w:id="62" w:name="_Toc490042247"/>
            <w:bookmarkStart w:id="63" w:name="_Toc489822458"/>
            <w:r w:rsidRPr="000B4DCD">
              <w:rPr>
                <w:rFonts w:cs="Times New Roman"/>
              </w:rPr>
              <w:t>Reset Auxiliary Load</w:t>
            </w:r>
            <w:bookmarkEnd w:id="61"/>
            <w:bookmarkEnd w:id="62"/>
            <w:bookmarkEnd w:id="63"/>
            <w:r w:rsidRPr="00415821">
              <w:rPr>
                <w:rFonts w:eastAsia="Times New Roman"/>
                <w:color w:val="auto"/>
                <w:sz w:val="20"/>
                <w:szCs w:val="20"/>
                <w:lang w:eastAsia="en-GB"/>
              </w:rPr>
              <w:t>, to</w:t>
            </w:r>
            <w:r>
              <w:rPr>
                <w:rFonts w:eastAsia="Times New Roman"/>
                <w:color w:val="auto"/>
                <w:sz w:val="20"/>
                <w:szCs w:val="20"/>
                <w:lang w:eastAsia="en-GB"/>
              </w:rPr>
              <w:t xml:space="preserve"> </w:t>
            </w:r>
            <w:r w:rsidR="00415821">
              <w:rPr>
                <w:rFonts w:eastAsia="Times New Roman"/>
                <w:color w:val="auto"/>
                <w:sz w:val="20"/>
                <w:szCs w:val="20"/>
                <w:lang w:eastAsia="en-GB"/>
              </w:rPr>
              <w:t>5.</w:t>
            </w:r>
            <w:r>
              <w:rPr>
                <w:rFonts w:eastAsia="Times New Roman"/>
                <w:color w:val="auto"/>
                <w:sz w:val="20"/>
                <w:szCs w:val="20"/>
                <w:lang w:eastAsia="en-GB"/>
              </w:rPr>
              <w:t xml:space="preserve">108 </w:t>
            </w:r>
            <w:bookmarkStart w:id="64" w:name="_Ref403399710"/>
            <w:bookmarkStart w:id="65" w:name="_Toc481780708"/>
            <w:bookmarkStart w:id="66" w:name="_Toc490042301"/>
            <w:bookmarkStart w:id="67" w:name="_Toc489822512"/>
            <w:r w:rsidRPr="00C11E09">
              <w:rPr>
                <w:rFonts w:cs="Times New Roman"/>
              </w:rPr>
              <w:t>Record Network Data (GAS)</w:t>
            </w:r>
            <w:bookmarkEnd w:id="64"/>
            <w:bookmarkEnd w:id="65"/>
            <w:bookmarkEnd w:id="66"/>
            <w:bookmarkEnd w:id="67"/>
          </w:p>
        </w:tc>
        <w:tc>
          <w:tcPr>
            <w:tcW w:w="4565" w:type="dxa"/>
          </w:tcPr>
          <w:p w14:paraId="02D063FB" w14:textId="77777777" w:rsidR="00415821" w:rsidRDefault="00F22755" w:rsidP="00415821">
            <w:pPr>
              <w:spacing w:before="0" w:after="0"/>
              <w:rPr>
                <w:rFonts w:eastAsia="Times New Roman"/>
                <w:sz w:val="20"/>
                <w:szCs w:val="20"/>
                <w:lang w:eastAsia="en-GB"/>
              </w:rPr>
            </w:pPr>
            <w:r w:rsidRPr="00DE0F37">
              <w:rPr>
                <w:rFonts w:eastAsia="Times New Roman"/>
                <w:sz w:val="20"/>
                <w:szCs w:val="20"/>
                <w:lang w:eastAsia="en-GB"/>
              </w:rPr>
              <w:t>No changes made</w:t>
            </w:r>
          </w:p>
        </w:tc>
      </w:tr>
      <w:tr w:rsidR="00645ED2" w:rsidRPr="00DE0F37" w14:paraId="3CDB443A" w14:textId="77777777" w:rsidTr="002162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9810" w:type="dxa"/>
            <w:gridSpan w:val="3"/>
            <w:noWrap/>
          </w:tcPr>
          <w:p w14:paraId="601EAEC6" w14:textId="77777777" w:rsidR="00645ED2" w:rsidRPr="00415821" w:rsidRDefault="00645ED2" w:rsidP="00BC5A80">
            <w:pPr>
              <w:spacing w:before="0" w:after="0"/>
              <w:rPr>
                <w:rFonts w:eastAsia="Times New Roman"/>
                <w:color w:val="auto"/>
                <w:sz w:val="20"/>
                <w:szCs w:val="20"/>
                <w:lang w:eastAsia="en-GB"/>
              </w:rPr>
            </w:pPr>
            <w:r w:rsidRPr="00415821">
              <w:rPr>
                <w:rFonts w:eastAsia="Times New Roman"/>
                <w:color w:val="auto"/>
                <w:sz w:val="20"/>
                <w:szCs w:val="20"/>
                <w:lang w:eastAsia="en-GB"/>
              </w:rPr>
              <w:t>6. Device Alert MMC Output Format Definitions</w:t>
            </w:r>
          </w:p>
          <w:p w14:paraId="1423CF7A" w14:textId="77777777" w:rsidR="00645ED2" w:rsidRPr="00415821" w:rsidRDefault="00645ED2" w:rsidP="00BC5A80">
            <w:pPr>
              <w:spacing w:before="0" w:after="0"/>
              <w:rPr>
                <w:rFonts w:eastAsia="Times New Roman"/>
                <w:color w:val="auto"/>
                <w:sz w:val="20"/>
                <w:szCs w:val="20"/>
                <w:lang w:eastAsia="en-GB"/>
              </w:rPr>
            </w:pPr>
          </w:p>
        </w:tc>
      </w:tr>
      <w:tr w:rsidR="00645ED2" w:rsidRPr="00DE0F37" w14:paraId="464A32C7" w14:textId="77777777" w:rsidTr="002162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560" w:type="dxa"/>
            <w:noWrap/>
            <w:hideMark/>
          </w:tcPr>
          <w:p w14:paraId="42D534CB" w14:textId="77777777" w:rsidR="00645ED2" w:rsidRPr="00DE0F37" w:rsidRDefault="00645ED2" w:rsidP="00BC5A80">
            <w:pPr>
              <w:spacing w:before="0" w:after="0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3685" w:type="dxa"/>
            <w:hideMark/>
          </w:tcPr>
          <w:p w14:paraId="085733C7" w14:textId="77777777" w:rsidR="00645ED2" w:rsidRPr="00DE0F37" w:rsidRDefault="00645ED2" w:rsidP="00BC5A80">
            <w:pPr>
              <w:spacing w:before="0" w:after="0"/>
              <w:rPr>
                <w:rFonts w:eastAsia="Times New Roman"/>
                <w:sz w:val="20"/>
                <w:szCs w:val="20"/>
                <w:lang w:eastAsia="en-GB"/>
              </w:rPr>
            </w:pPr>
            <w:r w:rsidRPr="00DE0F37">
              <w:rPr>
                <w:rFonts w:eastAsia="Times New Roman"/>
                <w:sz w:val="20"/>
                <w:szCs w:val="20"/>
                <w:lang w:eastAsia="en-GB"/>
              </w:rPr>
              <w:t>6.1 Firmware Verification Status (Alert Codes 0x8F1C and 0x8F72)</w:t>
            </w:r>
          </w:p>
        </w:tc>
        <w:tc>
          <w:tcPr>
            <w:tcW w:w="4565" w:type="dxa"/>
            <w:noWrap/>
            <w:hideMark/>
          </w:tcPr>
          <w:p w14:paraId="146A1F94" w14:textId="77777777" w:rsidR="00645ED2" w:rsidRPr="00DE0F37" w:rsidRDefault="00645ED2" w:rsidP="00BC5A80">
            <w:pPr>
              <w:spacing w:before="0" w:after="0"/>
              <w:rPr>
                <w:rFonts w:eastAsia="Times New Roman"/>
                <w:sz w:val="20"/>
                <w:szCs w:val="20"/>
                <w:lang w:eastAsia="en-GB"/>
              </w:rPr>
            </w:pPr>
            <w:r w:rsidRPr="00DE0F37">
              <w:rPr>
                <w:rFonts w:eastAsia="Times New Roman"/>
                <w:sz w:val="20"/>
                <w:szCs w:val="20"/>
                <w:lang w:eastAsia="en-GB"/>
              </w:rPr>
              <w:t>No changes made</w:t>
            </w:r>
          </w:p>
        </w:tc>
      </w:tr>
      <w:tr w:rsidR="00645ED2" w:rsidRPr="00DE0F37" w14:paraId="54140CE6" w14:textId="77777777" w:rsidTr="002162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560" w:type="dxa"/>
            <w:noWrap/>
            <w:hideMark/>
          </w:tcPr>
          <w:p w14:paraId="278AD71C" w14:textId="77777777" w:rsidR="00645ED2" w:rsidRPr="00DE0F37" w:rsidRDefault="00645ED2" w:rsidP="00BC5A80">
            <w:pPr>
              <w:spacing w:before="0" w:after="0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3685" w:type="dxa"/>
            <w:hideMark/>
          </w:tcPr>
          <w:p w14:paraId="146B0658" w14:textId="77777777" w:rsidR="00645ED2" w:rsidRPr="00DE0F37" w:rsidRDefault="00645ED2" w:rsidP="00BC5A80">
            <w:pPr>
              <w:spacing w:before="0" w:after="0"/>
              <w:rPr>
                <w:rFonts w:eastAsia="Times New Roman"/>
                <w:sz w:val="20"/>
                <w:szCs w:val="20"/>
                <w:lang w:eastAsia="en-GB"/>
              </w:rPr>
            </w:pPr>
            <w:r w:rsidRPr="00DE0F37">
              <w:rPr>
                <w:rFonts w:eastAsia="Times New Roman"/>
                <w:sz w:val="20"/>
                <w:szCs w:val="20"/>
                <w:lang w:eastAsia="en-GB"/>
              </w:rPr>
              <w:t>6.2 Billing Data Log Updated (Alert Code 0x8F0A)</w:t>
            </w:r>
          </w:p>
        </w:tc>
        <w:tc>
          <w:tcPr>
            <w:tcW w:w="4565" w:type="dxa"/>
            <w:hideMark/>
          </w:tcPr>
          <w:p w14:paraId="68DF2825" w14:textId="77777777" w:rsidR="00645ED2" w:rsidRPr="00DE0F37" w:rsidRDefault="00F22755" w:rsidP="00BC5A80">
            <w:pPr>
              <w:spacing w:before="0" w:after="0"/>
              <w:rPr>
                <w:rFonts w:eastAsia="Times New Roman"/>
                <w:sz w:val="20"/>
                <w:szCs w:val="20"/>
                <w:lang w:eastAsia="en-GB"/>
              </w:rPr>
            </w:pPr>
            <w:r w:rsidRPr="00DE0F37">
              <w:rPr>
                <w:rFonts w:eastAsia="Times New Roman"/>
                <w:sz w:val="20"/>
                <w:szCs w:val="20"/>
                <w:lang w:eastAsia="en-GB"/>
              </w:rPr>
              <w:t>No changes made</w:t>
            </w:r>
          </w:p>
        </w:tc>
      </w:tr>
      <w:tr w:rsidR="00645ED2" w:rsidRPr="00DE0F37" w14:paraId="43340432" w14:textId="77777777" w:rsidTr="002162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560" w:type="dxa"/>
            <w:noWrap/>
            <w:hideMark/>
          </w:tcPr>
          <w:p w14:paraId="203FBE41" w14:textId="77777777" w:rsidR="00645ED2" w:rsidRPr="00DE0F37" w:rsidRDefault="00645ED2" w:rsidP="00BC5A80">
            <w:pPr>
              <w:spacing w:before="0" w:after="0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3685" w:type="dxa"/>
            <w:hideMark/>
          </w:tcPr>
          <w:p w14:paraId="48729044" w14:textId="77777777" w:rsidR="00645ED2" w:rsidRPr="00DE0F37" w:rsidRDefault="00645ED2" w:rsidP="00BC5A80">
            <w:pPr>
              <w:spacing w:before="0" w:after="0"/>
              <w:rPr>
                <w:rFonts w:eastAsia="Times New Roman"/>
                <w:sz w:val="20"/>
                <w:szCs w:val="20"/>
                <w:lang w:eastAsia="en-GB"/>
              </w:rPr>
            </w:pPr>
            <w:r w:rsidRPr="00DE0F37">
              <w:rPr>
                <w:rFonts w:eastAsia="Times New Roman"/>
                <w:sz w:val="20"/>
                <w:szCs w:val="20"/>
                <w:lang w:eastAsia="en-GB"/>
              </w:rPr>
              <w:t>6.3 Supply Outage Restored Device Alerts</w:t>
            </w:r>
          </w:p>
        </w:tc>
        <w:tc>
          <w:tcPr>
            <w:tcW w:w="4565" w:type="dxa"/>
            <w:noWrap/>
            <w:hideMark/>
          </w:tcPr>
          <w:p w14:paraId="6E155392" w14:textId="77777777" w:rsidR="00645ED2" w:rsidRPr="00DE0F37" w:rsidRDefault="00645ED2" w:rsidP="00BC5A80">
            <w:pPr>
              <w:spacing w:before="0" w:after="0"/>
              <w:rPr>
                <w:rFonts w:eastAsia="Times New Roman"/>
                <w:sz w:val="20"/>
                <w:szCs w:val="20"/>
                <w:lang w:eastAsia="en-GB"/>
              </w:rPr>
            </w:pPr>
            <w:r w:rsidRPr="00DE0F37">
              <w:rPr>
                <w:rFonts w:eastAsia="Times New Roman"/>
                <w:sz w:val="20"/>
                <w:szCs w:val="20"/>
                <w:lang w:eastAsia="en-GB"/>
              </w:rPr>
              <w:t>No changes made</w:t>
            </w:r>
          </w:p>
        </w:tc>
      </w:tr>
      <w:tr w:rsidR="00645ED2" w:rsidRPr="00DE0F37" w14:paraId="013EDD99" w14:textId="77777777" w:rsidTr="002162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560" w:type="dxa"/>
            <w:noWrap/>
            <w:hideMark/>
          </w:tcPr>
          <w:p w14:paraId="3D91CB41" w14:textId="77777777" w:rsidR="00645ED2" w:rsidRPr="00DE0F37" w:rsidRDefault="00645ED2" w:rsidP="00BC5A80">
            <w:pPr>
              <w:spacing w:before="0" w:after="0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3685" w:type="dxa"/>
            <w:hideMark/>
          </w:tcPr>
          <w:p w14:paraId="1D2F5555" w14:textId="77777777" w:rsidR="00645ED2" w:rsidRPr="00DE0F37" w:rsidRDefault="00645ED2" w:rsidP="00BC5A80">
            <w:pPr>
              <w:spacing w:before="0" w:after="0"/>
              <w:rPr>
                <w:rFonts w:eastAsia="Times New Roman"/>
                <w:sz w:val="20"/>
                <w:szCs w:val="20"/>
                <w:lang w:eastAsia="en-GB"/>
              </w:rPr>
            </w:pPr>
            <w:r w:rsidRPr="00DE0F37">
              <w:rPr>
                <w:rFonts w:eastAsia="Times New Roman"/>
                <w:sz w:val="20"/>
                <w:szCs w:val="20"/>
                <w:lang w:eastAsia="en-GB"/>
              </w:rPr>
              <w:t>6.4 Future-Dated Command Outcome (Device Alerts 0x8F66 and 0x8F67)</w:t>
            </w:r>
          </w:p>
        </w:tc>
        <w:tc>
          <w:tcPr>
            <w:tcW w:w="4565" w:type="dxa"/>
            <w:noWrap/>
            <w:hideMark/>
          </w:tcPr>
          <w:p w14:paraId="3BE953C1" w14:textId="77777777" w:rsidR="00645ED2" w:rsidRPr="00DE0F37" w:rsidRDefault="00645ED2" w:rsidP="00BC5A80">
            <w:pPr>
              <w:spacing w:before="0" w:after="0"/>
              <w:rPr>
                <w:rFonts w:eastAsia="Times New Roman"/>
                <w:sz w:val="20"/>
                <w:szCs w:val="20"/>
                <w:lang w:eastAsia="en-GB"/>
              </w:rPr>
            </w:pPr>
            <w:r w:rsidRPr="00DE0F37">
              <w:rPr>
                <w:rFonts w:eastAsia="Times New Roman"/>
                <w:sz w:val="20"/>
                <w:szCs w:val="20"/>
                <w:lang w:eastAsia="en-GB"/>
              </w:rPr>
              <w:t>No changes made</w:t>
            </w:r>
          </w:p>
        </w:tc>
      </w:tr>
      <w:tr w:rsidR="00645ED2" w:rsidRPr="00DE0F37" w14:paraId="21754379" w14:textId="77777777" w:rsidTr="002162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560" w:type="dxa"/>
            <w:noWrap/>
            <w:hideMark/>
          </w:tcPr>
          <w:p w14:paraId="63C7D8D3" w14:textId="77777777" w:rsidR="00645ED2" w:rsidRPr="00DE0F37" w:rsidRDefault="00645ED2" w:rsidP="00BC5A80">
            <w:pPr>
              <w:spacing w:before="0" w:after="0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3685" w:type="dxa"/>
            <w:hideMark/>
          </w:tcPr>
          <w:p w14:paraId="04D5F0DF" w14:textId="77777777" w:rsidR="00645ED2" w:rsidRPr="00DE0F37" w:rsidRDefault="00645ED2" w:rsidP="00BC5A80">
            <w:pPr>
              <w:spacing w:before="0" w:after="0"/>
              <w:rPr>
                <w:rFonts w:eastAsia="Times New Roman"/>
                <w:sz w:val="20"/>
                <w:szCs w:val="20"/>
                <w:lang w:eastAsia="en-GB"/>
              </w:rPr>
            </w:pPr>
            <w:r w:rsidRPr="00DE0F37">
              <w:rPr>
                <w:rFonts w:eastAsia="Times New Roman"/>
                <w:sz w:val="20"/>
                <w:szCs w:val="20"/>
                <w:lang w:eastAsia="en-GB"/>
              </w:rPr>
              <w:t>6.5 Smart Meter Integrity Issue - Warning (Alert Code 0x81A0) (new section)</w:t>
            </w:r>
          </w:p>
        </w:tc>
        <w:tc>
          <w:tcPr>
            <w:tcW w:w="4565" w:type="dxa"/>
            <w:noWrap/>
            <w:hideMark/>
          </w:tcPr>
          <w:p w14:paraId="1E864E44" w14:textId="77777777" w:rsidR="00645ED2" w:rsidRPr="00DE0F37" w:rsidRDefault="00F22755" w:rsidP="00BC5A80">
            <w:pPr>
              <w:spacing w:before="0" w:after="0"/>
              <w:rPr>
                <w:rFonts w:eastAsia="Times New Roman"/>
                <w:sz w:val="20"/>
                <w:szCs w:val="20"/>
                <w:lang w:eastAsia="en-GB"/>
              </w:rPr>
            </w:pPr>
            <w:r w:rsidRPr="00DE0F37">
              <w:rPr>
                <w:rFonts w:eastAsia="Times New Roman"/>
                <w:sz w:val="20"/>
                <w:szCs w:val="20"/>
                <w:lang w:eastAsia="en-GB"/>
              </w:rPr>
              <w:t>No changes made</w:t>
            </w:r>
          </w:p>
        </w:tc>
      </w:tr>
      <w:tr w:rsidR="00645ED2" w:rsidRPr="00DE0F37" w14:paraId="47CC27A4" w14:textId="77777777" w:rsidTr="002162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9810" w:type="dxa"/>
            <w:gridSpan w:val="3"/>
            <w:hideMark/>
          </w:tcPr>
          <w:p w14:paraId="2AAA3859" w14:textId="77777777" w:rsidR="00645ED2" w:rsidRPr="00DE0F37" w:rsidRDefault="00645ED2" w:rsidP="00BC5A80">
            <w:pPr>
              <w:spacing w:before="0" w:after="0"/>
              <w:rPr>
                <w:rFonts w:eastAsia="Times New Roman"/>
                <w:sz w:val="20"/>
                <w:szCs w:val="20"/>
                <w:lang w:eastAsia="en-GB"/>
              </w:rPr>
            </w:pPr>
            <w:r w:rsidRPr="00DE0F37">
              <w:rPr>
                <w:rFonts w:eastAsia="Times New Roman"/>
                <w:sz w:val="20"/>
                <w:szCs w:val="20"/>
                <w:lang w:eastAsia="en-GB"/>
              </w:rPr>
              <w:t>Annex</w:t>
            </w:r>
          </w:p>
          <w:p w14:paraId="5F407B6F" w14:textId="77777777" w:rsidR="00645ED2" w:rsidRPr="00DE0F37" w:rsidRDefault="00645ED2" w:rsidP="00BC5A80">
            <w:pPr>
              <w:spacing w:before="0" w:after="0"/>
              <w:rPr>
                <w:rFonts w:eastAsia="Times New Roman"/>
                <w:sz w:val="20"/>
                <w:szCs w:val="20"/>
                <w:lang w:eastAsia="en-GB"/>
              </w:rPr>
            </w:pPr>
            <w:r w:rsidRPr="00DE0F37">
              <w:rPr>
                <w:rFonts w:eastAsia="Times New Roman"/>
                <w:sz w:val="20"/>
                <w:szCs w:val="20"/>
                <w:lang w:eastAsia="en-GB"/>
              </w:rPr>
              <w:t>  </w:t>
            </w:r>
          </w:p>
        </w:tc>
      </w:tr>
      <w:tr w:rsidR="00645ED2" w:rsidRPr="00DE0F37" w14:paraId="161FA763" w14:textId="77777777" w:rsidTr="002162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560" w:type="dxa"/>
            <w:noWrap/>
            <w:hideMark/>
          </w:tcPr>
          <w:p w14:paraId="7E19A201" w14:textId="77777777" w:rsidR="00645ED2" w:rsidRPr="00DE0F37" w:rsidRDefault="00645ED2" w:rsidP="00BC5A80">
            <w:pPr>
              <w:spacing w:before="0" w:after="0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3685" w:type="dxa"/>
            <w:hideMark/>
          </w:tcPr>
          <w:p w14:paraId="386901FD" w14:textId="77777777" w:rsidR="00645ED2" w:rsidRPr="00DE0F37" w:rsidRDefault="00645ED2" w:rsidP="00BC5A80">
            <w:pPr>
              <w:spacing w:before="0" w:after="0"/>
              <w:rPr>
                <w:rFonts w:eastAsia="Times New Roman"/>
                <w:sz w:val="20"/>
                <w:szCs w:val="20"/>
                <w:lang w:eastAsia="en-GB"/>
              </w:rPr>
            </w:pPr>
            <w:r w:rsidRPr="00DE0F37">
              <w:rPr>
                <w:rFonts w:eastAsia="Times New Roman"/>
                <w:sz w:val="20"/>
                <w:szCs w:val="20"/>
                <w:lang w:eastAsia="en-GB"/>
              </w:rPr>
              <w:t>Annex A - MMC XML Schema</w:t>
            </w:r>
          </w:p>
        </w:tc>
        <w:tc>
          <w:tcPr>
            <w:tcW w:w="4565" w:type="dxa"/>
            <w:noWrap/>
            <w:hideMark/>
          </w:tcPr>
          <w:p w14:paraId="23E3F517" w14:textId="762E0DB0" w:rsidR="005929FA" w:rsidRDefault="005929FA" w:rsidP="00BC5A80">
            <w:pPr>
              <w:spacing w:before="0" w:after="0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Update</w:t>
            </w:r>
            <w:r w:rsidR="007502A7">
              <w:rPr>
                <w:rFonts w:eastAsia="Times New Roman"/>
                <w:sz w:val="20"/>
                <w:szCs w:val="20"/>
                <w:lang w:eastAsia="en-GB"/>
              </w:rPr>
              <w:t>d</w:t>
            </w:r>
            <w:r>
              <w:rPr>
                <w:rFonts w:eastAsia="Times New Roman"/>
                <w:sz w:val="20"/>
                <w:szCs w:val="20"/>
                <w:lang w:eastAsia="en-GB"/>
              </w:rPr>
              <w:t xml:space="preserve"> the note</w:t>
            </w:r>
            <w:r w:rsidR="007502A7">
              <w:rPr>
                <w:rFonts w:eastAsia="Times New Roman"/>
                <w:sz w:val="20"/>
                <w:szCs w:val="20"/>
                <w:lang w:eastAsia="en-GB"/>
              </w:rPr>
              <w:t xml:space="preserve"> section</w:t>
            </w:r>
            <w:r>
              <w:rPr>
                <w:rFonts w:eastAsia="Times New Roman"/>
                <w:sz w:val="20"/>
                <w:szCs w:val="20"/>
                <w:lang w:eastAsia="en-GB"/>
              </w:rPr>
              <w:t xml:space="preserve"> </w:t>
            </w:r>
            <w:r w:rsidR="007F0192">
              <w:rPr>
                <w:rFonts w:eastAsia="Times New Roman"/>
                <w:sz w:val="20"/>
                <w:szCs w:val="20"/>
                <w:lang w:eastAsia="en-GB"/>
              </w:rPr>
              <w:t>at the header to align with the compatible DUIS and GBCS version</w:t>
            </w:r>
            <w:r w:rsidR="007502A7">
              <w:rPr>
                <w:rFonts w:eastAsia="Times New Roman"/>
                <w:sz w:val="20"/>
                <w:szCs w:val="20"/>
                <w:lang w:eastAsia="en-GB"/>
              </w:rPr>
              <w:t>.</w:t>
            </w:r>
          </w:p>
          <w:p w14:paraId="2F7E2A0B" w14:textId="2921672E" w:rsidR="00856EF9" w:rsidRPr="00DE0F37" w:rsidRDefault="00F22755" w:rsidP="00BC5A80">
            <w:pPr>
              <w:spacing w:before="0" w:after="0"/>
              <w:rPr>
                <w:rFonts w:eastAsia="Times New Roman"/>
                <w:sz w:val="20"/>
                <w:szCs w:val="20"/>
                <w:lang w:eastAsia="en-GB"/>
              </w:rPr>
            </w:pPr>
            <w:r w:rsidRPr="00DE0F37">
              <w:rPr>
                <w:rFonts w:eastAsia="Times New Roman"/>
                <w:sz w:val="20"/>
                <w:szCs w:val="20"/>
                <w:lang w:eastAsia="en-GB"/>
              </w:rPr>
              <w:t xml:space="preserve">No </w:t>
            </w:r>
            <w:r w:rsidR="005929FA">
              <w:rPr>
                <w:rFonts w:eastAsia="Times New Roman"/>
                <w:sz w:val="20"/>
                <w:szCs w:val="20"/>
                <w:lang w:eastAsia="en-GB"/>
              </w:rPr>
              <w:t xml:space="preserve">material </w:t>
            </w:r>
            <w:r w:rsidRPr="00DE0F37">
              <w:rPr>
                <w:rFonts w:eastAsia="Times New Roman"/>
                <w:sz w:val="20"/>
                <w:szCs w:val="20"/>
                <w:lang w:eastAsia="en-GB"/>
              </w:rPr>
              <w:t>changes made</w:t>
            </w:r>
            <w:r w:rsidR="005929FA">
              <w:rPr>
                <w:rFonts w:eastAsia="Times New Roman"/>
                <w:sz w:val="20"/>
                <w:szCs w:val="20"/>
                <w:lang w:eastAsia="en-GB"/>
              </w:rPr>
              <w:t xml:space="preserve"> on the schema itself</w:t>
            </w:r>
            <w:r w:rsidR="00856EF9">
              <w:rPr>
                <w:rFonts w:eastAsia="Times New Roman"/>
                <w:sz w:val="20"/>
                <w:szCs w:val="20"/>
                <w:lang w:eastAsia="en-GB"/>
              </w:rPr>
              <w:t>.</w:t>
            </w:r>
          </w:p>
        </w:tc>
      </w:tr>
      <w:tr w:rsidR="001634C8" w:rsidRPr="00DE0F37" w14:paraId="6F32ED27" w14:textId="77777777" w:rsidTr="002162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560" w:type="dxa"/>
            <w:noWrap/>
          </w:tcPr>
          <w:p w14:paraId="2611C0D9" w14:textId="77777777" w:rsidR="001634C8" w:rsidRPr="00DE0F37" w:rsidRDefault="001634C8" w:rsidP="00BC5A80">
            <w:pPr>
              <w:spacing w:before="0" w:after="0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3685" w:type="dxa"/>
          </w:tcPr>
          <w:p w14:paraId="121FFE4E" w14:textId="15F54852" w:rsidR="001634C8" w:rsidRPr="00DE0F37" w:rsidRDefault="00216268" w:rsidP="00BC5A80">
            <w:pPr>
              <w:spacing w:before="0" w:after="0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PLEASE NOTE: Compatible DUIS Schema</w:t>
            </w:r>
          </w:p>
        </w:tc>
        <w:tc>
          <w:tcPr>
            <w:tcW w:w="4565" w:type="dxa"/>
            <w:noWrap/>
          </w:tcPr>
          <w:p w14:paraId="706BB606" w14:textId="7B798948" w:rsidR="001634C8" w:rsidRDefault="00216268" w:rsidP="00BC5A80">
            <w:pPr>
              <w:spacing w:before="0" w:after="0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 xml:space="preserve">DUIS </w:t>
            </w:r>
            <w:r w:rsidR="001634C8">
              <w:rPr>
                <w:rFonts w:eastAsia="Times New Roman"/>
                <w:sz w:val="20"/>
                <w:szCs w:val="20"/>
                <w:lang w:eastAsia="en-GB"/>
              </w:rPr>
              <w:t>V3.1</w:t>
            </w:r>
          </w:p>
        </w:tc>
      </w:tr>
      <w:tr w:rsidR="00645ED2" w:rsidRPr="00DE0F37" w14:paraId="53629D34" w14:textId="77777777" w:rsidTr="002162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9810" w:type="dxa"/>
            <w:gridSpan w:val="3"/>
            <w:hideMark/>
          </w:tcPr>
          <w:p w14:paraId="57654E11" w14:textId="77777777" w:rsidR="00645ED2" w:rsidRPr="00DE0F37" w:rsidRDefault="00645ED2" w:rsidP="00BC5A80">
            <w:pPr>
              <w:spacing w:before="0" w:after="0"/>
              <w:rPr>
                <w:rFonts w:eastAsia="Times New Roman"/>
                <w:sz w:val="20"/>
                <w:szCs w:val="20"/>
                <w:lang w:eastAsia="en-GB"/>
              </w:rPr>
            </w:pPr>
            <w:r w:rsidRPr="00DE0F37">
              <w:rPr>
                <w:rFonts w:eastAsia="Times New Roman"/>
                <w:sz w:val="20"/>
                <w:szCs w:val="20"/>
                <w:lang w:eastAsia="en-GB"/>
              </w:rPr>
              <w:t>Various</w:t>
            </w:r>
          </w:p>
          <w:p w14:paraId="6470B87E" w14:textId="77777777" w:rsidR="00645ED2" w:rsidRPr="00DE0F37" w:rsidRDefault="00645ED2" w:rsidP="00BC5A80">
            <w:pPr>
              <w:spacing w:before="0" w:after="0"/>
              <w:rPr>
                <w:rFonts w:eastAsia="Times New Roman"/>
                <w:sz w:val="20"/>
                <w:szCs w:val="20"/>
                <w:lang w:eastAsia="en-GB"/>
              </w:rPr>
            </w:pPr>
            <w:r w:rsidRPr="00DE0F37">
              <w:rPr>
                <w:rFonts w:eastAsia="Times New Roman"/>
                <w:sz w:val="20"/>
                <w:szCs w:val="20"/>
                <w:lang w:eastAsia="en-GB"/>
              </w:rPr>
              <w:t> </w:t>
            </w:r>
          </w:p>
        </w:tc>
      </w:tr>
      <w:tr w:rsidR="002D5B64" w:rsidRPr="00CF239A" w14:paraId="009F6729" w14:textId="77777777" w:rsidTr="002162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560" w:type="dxa"/>
            <w:hideMark/>
          </w:tcPr>
          <w:p w14:paraId="73D42654" w14:textId="77777777" w:rsidR="002D5B64" w:rsidRPr="00CF239A" w:rsidRDefault="002D5B64" w:rsidP="00503B9F">
            <w:pPr>
              <w:spacing w:before="0" w:after="0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3685" w:type="dxa"/>
            <w:hideMark/>
          </w:tcPr>
          <w:p w14:paraId="2CCF6B9D" w14:textId="77777777" w:rsidR="002D5B64" w:rsidRPr="00CF239A" w:rsidRDefault="002D5B64" w:rsidP="00503B9F">
            <w:pPr>
              <w:spacing w:before="0" w:after="0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4565" w:type="dxa"/>
            <w:hideMark/>
          </w:tcPr>
          <w:p w14:paraId="2C602CB2" w14:textId="77777777" w:rsidR="002D5B64" w:rsidRPr="00CF239A" w:rsidRDefault="002D5B64" w:rsidP="00503B9F">
            <w:pPr>
              <w:spacing w:before="0" w:after="0"/>
              <w:rPr>
                <w:rFonts w:eastAsia="Times New Roman"/>
                <w:sz w:val="20"/>
                <w:szCs w:val="20"/>
                <w:lang w:eastAsia="en-GB"/>
              </w:rPr>
            </w:pPr>
            <w:r w:rsidRPr="00CF239A">
              <w:rPr>
                <w:rFonts w:eastAsia="Times New Roman"/>
                <w:sz w:val="20"/>
                <w:szCs w:val="20"/>
                <w:lang w:eastAsia="en-GB"/>
              </w:rPr>
              <w:t>Corrected</w:t>
            </w:r>
            <w:r>
              <w:rPr>
                <w:rFonts w:eastAsia="Times New Roman"/>
                <w:sz w:val="20"/>
                <w:szCs w:val="20"/>
                <w:lang w:eastAsia="en-GB"/>
              </w:rPr>
              <w:t xml:space="preserve"> formatting.</w:t>
            </w:r>
          </w:p>
        </w:tc>
      </w:tr>
    </w:tbl>
    <w:p w14:paraId="5D4ADD30" w14:textId="77777777" w:rsidR="006B6B5D" w:rsidRPr="00EE7129" w:rsidRDefault="006B6B5D" w:rsidP="006B6B5D">
      <w:pPr>
        <w:pStyle w:val="TableHeader"/>
        <w:framePr w:hSpace="0" w:wrap="auto" w:vAnchor="margin" w:hAnchor="text" w:yAlign="inline"/>
        <w:rPr>
          <w:lang w:eastAsia="en-GB"/>
        </w:rPr>
      </w:pPr>
      <w:r w:rsidRPr="00EE7129">
        <w:rPr>
          <w:lang w:eastAsia="en-GB"/>
        </w:rPr>
        <w:t>Release Note: Table of Section Changes</w:t>
      </w:r>
      <w:r w:rsidR="00150EF8">
        <w:rPr>
          <w:lang w:eastAsia="en-GB"/>
        </w:rPr>
        <w:t xml:space="preserve"> </w:t>
      </w:r>
    </w:p>
    <w:p w14:paraId="1C145E05" w14:textId="77777777" w:rsidR="00150EF8" w:rsidRDefault="00150EF8" w:rsidP="00150EF8">
      <w:pPr>
        <w:keepNext/>
        <w:keepLines/>
        <w:suppressLineNumbers/>
        <w:outlineLvl w:val="3"/>
        <w:rPr>
          <w:rFonts w:ascii="Arial Bold" w:eastAsia="Times New Roman" w:hAnsi="Arial Bold"/>
          <w:b/>
          <w:bCs/>
          <w:i/>
          <w:iCs/>
          <w:noProof/>
          <w:color w:val="009EE3"/>
        </w:rPr>
      </w:pPr>
    </w:p>
    <w:p w14:paraId="5467A8A7" w14:textId="77777777" w:rsidR="00763073" w:rsidRDefault="00763073" w:rsidP="00763073">
      <w:pPr>
        <w:suppressLineNumbers/>
        <w:rPr>
          <w:rFonts w:eastAsia="Calibri"/>
        </w:rPr>
      </w:pPr>
    </w:p>
    <w:bookmarkEnd w:id="29"/>
    <w:bookmarkEnd w:id="30"/>
    <w:p w14:paraId="27BDE968" w14:textId="77777777" w:rsidR="00F22755" w:rsidRDefault="00F22755">
      <w:pPr>
        <w:spacing w:before="0" w:after="200" w:line="276" w:lineRule="auto"/>
        <w:rPr>
          <w:color w:val="auto"/>
          <w:sz w:val="20"/>
          <w:szCs w:val="20"/>
          <w:lang w:eastAsia="en-GB"/>
        </w:rPr>
      </w:pPr>
      <w:r>
        <w:rPr>
          <w:lang w:eastAsia="en-GB"/>
        </w:rPr>
        <w:br w:type="page"/>
      </w:r>
    </w:p>
    <w:p w14:paraId="3BB01359" w14:textId="77777777" w:rsidR="00F22755" w:rsidRDefault="00F22755" w:rsidP="00F22755">
      <w:pPr>
        <w:keepNext/>
        <w:keepLines/>
        <w:suppressLineNumbers/>
        <w:outlineLvl w:val="3"/>
        <w:rPr>
          <w:rFonts w:ascii="Arial Bold" w:eastAsia="Times New Roman" w:hAnsi="Arial Bold"/>
          <w:b/>
          <w:bCs/>
          <w:i/>
          <w:iCs/>
          <w:noProof/>
          <w:color w:val="009EE3"/>
        </w:rPr>
      </w:pPr>
      <w:r>
        <w:rPr>
          <w:rFonts w:ascii="Arial Bold" w:eastAsia="Times New Roman" w:hAnsi="Arial Bold"/>
          <w:b/>
          <w:bCs/>
          <w:i/>
          <w:iCs/>
          <w:noProof/>
          <w:color w:val="009EE3"/>
        </w:rPr>
        <w:lastRenderedPageBreak/>
        <w:t xml:space="preserve">Narrative </w:t>
      </w:r>
      <w:r w:rsidRPr="00371A9F">
        <w:rPr>
          <w:rFonts w:ascii="Arial Bold" w:eastAsia="Times New Roman" w:hAnsi="Arial Bold"/>
          <w:b/>
          <w:bCs/>
          <w:i/>
          <w:iCs/>
          <w:noProof/>
          <w:color w:val="009EE3"/>
        </w:rPr>
        <w:t xml:space="preserve">Summary of </w:t>
      </w:r>
      <w:r>
        <w:rPr>
          <w:rFonts w:ascii="Arial Bold" w:eastAsia="Times New Roman" w:hAnsi="Arial Bold"/>
          <w:b/>
          <w:bCs/>
          <w:i/>
          <w:iCs/>
          <w:noProof/>
          <w:color w:val="009EE3"/>
        </w:rPr>
        <w:t>changes made, linked to SEC Modifcation</w:t>
      </w:r>
    </w:p>
    <w:p w14:paraId="6CE30BA1" w14:textId="77777777" w:rsidR="00F22755" w:rsidRDefault="00F22755" w:rsidP="00F22755">
      <w:pPr>
        <w:keepNext/>
        <w:keepLines/>
        <w:suppressLineNumbers/>
        <w:outlineLvl w:val="3"/>
        <w:rPr>
          <w:rFonts w:ascii="Arial Bold" w:eastAsia="Times New Roman" w:hAnsi="Arial Bold"/>
          <w:b/>
          <w:bCs/>
          <w:iCs/>
          <w:noProof/>
          <w:color w:val="009EE3"/>
        </w:rPr>
      </w:pPr>
      <w:r w:rsidRPr="003E0D49">
        <w:rPr>
          <w:rFonts w:ascii="Arial Bold" w:eastAsia="Times New Roman" w:hAnsi="Arial Bold"/>
          <w:b/>
          <w:bCs/>
          <w:iCs/>
          <w:noProof/>
          <w:color w:val="009EE3"/>
        </w:rPr>
        <w:t>SEC Modification 23</w:t>
      </w:r>
      <w:r>
        <w:rPr>
          <w:rFonts w:ascii="Arial Bold" w:eastAsia="Times New Roman" w:hAnsi="Arial Bold"/>
          <w:b/>
          <w:bCs/>
          <w:iCs/>
          <w:noProof/>
          <w:color w:val="009EE3"/>
        </w:rPr>
        <w:t xml:space="preserve"> - </w:t>
      </w:r>
      <w:r w:rsidRPr="003E0D49">
        <w:rPr>
          <w:rFonts w:ascii="Arial Bold" w:eastAsia="Times New Roman" w:hAnsi="Arial Bold"/>
          <w:b/>
          <w:bCs/>
          <w:iCs/>
          <w:noProof/>
          <w:color w:val="009EE3"/>
        </w:rPr>
        <w:t>Correct Units for Uncontrolled Gas Flow Rate</w:t>
      </w:r>
    </w:p>
    <w:p w14:paraId="5D421892" w14:textId="77777777" w:rsidR="00F22755" w:rsidRPr="00BA418D" w:rsidRDefault="00F22755" w:rsidP="00BA418D">
      <w:pPr>
        <w:pStyle w:val="ListParagraph"/>
        <w:keepNext/>
        <w:keepLines/>
        <w:numPr>
          <w:ilvl w:val="0"/>
          <w:numId w:val="0"/>
        </w:numPr>
        <w:suppressLineNumbers/>
        <w:ind w:left="360"/>
        <w:outlineLvl w:val="3"/>
        <w:rPr>
          <w:bCs/>
          <w:iCs/>
          <w:noProof/>
          <w:color w:val="auto"/>
          <w:szCs w:val="22"/>
        </w:rPr>
      </w:pPr>
      <w:r w:rsidRPr="00BA418D">
        <w:rPr>
          <w:bCs/>
          <w:iCs/>
          <w:noProof/>
          <w:color w:val="auto"/>
          <w:szCs w:val="22"/>
        </w:rPr>
        <w:t xml:space="preserve">SR 6.7 </w:t>
      </w:r>
      <w:proofErr w:type="spellStart"/>
      <w:proofErr w:type="gramStart"/>
      <w:r w:rsidR="00BA418D" w:rsidRPr="00BA418D">
        <w:rPr>
          <w:szCs w:val="22"/>
        </w:rPr>
        <w:t>UpdateDeviceConfiguration</w:t>
      </w:r>
      <w:proofErr w:type="spellEnd"/>
      <w:r w:rsidR="00BA418D" w:rsidRPr="00BA418D">
        <w:rPr>
          <w:szCs w:val="22"/>
        </w:rPr>
        <w:t>(</w:t>
      </w:r>
      <w:proofErr w:type="spellStart"/>
      <w:proofErr w:type="gramEnd"/>
      <w:r w:rsidR="00BA418D" w:rsidRPr="00BA418D">
        <w:rPr>
          <w:szCs w:val="22"/>
        </w:rPr>
        <w:t>GasFlow</w:t>
      </w:r>
      <w:proofErr w:type="spellEnd"/>
      <w:r w:rsidR="00BA418D" w:rsidRPr="00BA418D">
        <w:rPr>
          <w:szCs w:val="22"/>
        </w:rPr>
        <w:t xml:space="preserve">), section 5.56.2.1 Specific Header Data Items, </w:t>
      </w:r>
      <w:r w:rsidRPr="00BA418D">
        <w:rPr>
          <w:bCs/>
          <w:iCs/>
          <w:noProof/>
          <w:color w:val="auto"/>
          <w:szCs w:val="22"/>
        </w:rPr>
        <w:t>table 147 updated</w:t>
      </w:r>
      <w:r w:rsidR="00BA418D" w:rsidRPr="00BA418D">
        <w:rPr>
          <w:bCs/>
          <w:iCs/>
          <w:noProof/>
          <w:color w:val="auto"/>
          <w:szCs w:val="22"/>
        </w:rPr>
        <w:t xml:space="preserve"> to reflect </w:t>
      </w:r>
      <w:r w:rsidR="00EC3FD7" w:rsidRPr="00BA418D">
        <w:rPr>
          <w:bCs/>
          <w:iCs/>
          <w:noProof/>
          <w:color w:val="auto"/>
          <w:szCs w:val="22"/>
        </w:rPr>
        <w:t>the deprecated use case GCS24 replaced by the new use case GCS24a</w:t>
      </w:r>
      <w:r w:rsidR="00BA418D" w:rsidRPr="00BA418D">
        <w:rPr>
          <w:bCs/>
          <w:iCs/>
          <w:noProof/>
          <w:color w:val="auto"/>
          <w:szCs w:val="22"/>
        </w:rPr>
        <w:t xml:space="preserve"> in GBCSv3.2.</w:t>
      </w:r>
    </w:p>
    <w:p w14:paraId="4BB58742" w14:textId="77777777" w:rsidR="00EC3FD7" w:rsidRPr="00EC3FD7" w:rsidRDefault="00EC3FD7" w:rsidP="00EC3FD7">
      <w:pPr>
        <w:pStyle w:val="ListParagraph"/>
        <w:keepNext/>
        <w:keepLines/>
        <w:numPr>
          <w:ilvl w:val="0"/>
          <w:numId w:val="0"/>
        </w:numPr>
        <w:suppressLineNumbers/>
        <w:ind w:left="360"/>
        <w:outlineLvl w:val="3"/>
        <w:rPr>
          <w:bCs/>
          <w:iCs/>
          <w:noProof/>
          <w:color w:val="auto"/>
        </w:rPr>
      </w:pPr>
    </w:p>
    <w:p w14:paraId="0E12D03D" w14:textId="77777777" w:rsidR="00F22755" w:rsidRPr="003E0D49" w:rsidRDefault="00F22755" w:rsidP="00F22755">
      <w:pPr>
        <w:keepNext/>
        <w:keepLines/>
        <w:suppressLineNumbers/>
        <w:outlineLvl w:val="3"/>
        <w:rPr>
          <w:bCs/>
          <w:iCs/>
          <w:noProof/>
          <w:color w:val="auto"/>
        </w:rPr>
      </w:pPr>
      <w:r w:rsidRPr="003E0D49">
        <w:rPr>
          <w:rFonts w:ascii="Arial Bold" w:eastAsia="Times New Roman" w:hAnsi="Arial Bold"/>
          <w:b/>
          <w:bCs/>
          <w:iCs/>
          <w:noProof/>
          <w:color w:val="009EE3"/>
        </w:rPr>
        <w:t>SEC Modification 2</w:t>
      </w:r>
      <w:r>
        <w:rPr>
          <w:rFonts w:ascii="Arial Bold" w:eastAsia="Times New Roman" w:hAnsi="Arial Bold"/>
          <w:b/>
          <w:bCs/>
          <w:iCs/>
          <w:noProof/>
          <w:color w:val="009EE3"/>
        </w:rPr>
        <w:t xml:space="preserve">5 - </w:t>
      </w:r>
      <w:r w:rsidRPr="000C3556">
        <w:rPr>
          <w:rFonts w:ascii="Arial Bold" w:eastAsia="Times New Roman" w:hAnsi="Arial Bold"/>
          <w:b/>
          <w:bCs/>
          <w:iCs/>
          <w:noProof/>
          <w:color w:val="009EE3"/>
        </w:rPr>
        <w:t>Electricity Network Party Access to Load Switching Information</w:t>
      </w:r>
    </w:p>
    <w:p w14:paraId="02CB5ECC" w14:textId="77777777" w:rsidR="00F22755" w:rsidRPr="00526D0D" w:rsidRDefault="00F22755" w:rsidP="00BA418D">
      <w:pPr>
        <w:pStyle w:val="ListParagraph"/>
        <w:keepNext/>
        <w:keepLines/>
        <w:numPr>
          <w:ilvl w:val="0"/>
          <w:numId w:val="26"/>
        </w:numPr>
        <w:suppressLineNumbers/>
        <w:outlineLvl w:val="3"/>
        <w:rPr>
          <w:bCs/>
          <w:iCs/>
          <w:noProof/>
          <w:color w:val="auto"/>
          <w:szCs w:val="22"/>
        </w:rPr>
      </w:pPr>
      <w:r w:rsidRPr="00526D0D">
        <w:rPr>
          <w:bCs/>
          <w:iCs/>
          <w:noProof/>
          <w:color w:val="auto"/>
          <w:szCs w:val="22"/>
        </w:rPr>
        <w:t xml:space="preserve">SRV 6.13 ReadEventOrSecurityLog, </w:t>
      </w:r>
      <w:r w:rsidR="00EC3FD7" w:rsidRPr="00526D0D">
        <w:rPr>
          <w:bCs/>
          <w:iCs/>
          <w:noProof/>
          <w:color w:val="auto"/>
          <w:szCs w:val="22"/>
        </w:rPr>
        <w:t xml:space="preserve">section </w:t>
      </w:r>
      <w:r w:rsidR="0051584C" w:rsidRPr="00526D0D">
        <w:rPr>
          <w:bCs/>
          <w:iCs/>
          <w:noProof/>
          <w:color w:val="auto"/>
          <w:szCs w:val="22"/>
        </w:rPr>
        <w:t>5.60.2.1.6</w:t>
      </w:r>
      <w:r w:rsidRPr="00526D0D">
        <w:rPr>
          <w:bCs/>
          <w:iCs/>
          <w:noProof/>
          <w:color w:val="auto"/>
          <w:szCs w:val="22"/>
        </w:rPr>
        <w:t xml:space="preserve"> </w:t>
      </w:r>
      <w:r w:rsidR="00BA418D" w:rsidRPr="00526D0D">
        <w:rPr>
          <w:szCs w:val="22"/>
        </w:rPr>
        <w:t xml:space="preserve">Specific Header Data Items, </w:t>
      </w:r>
      <w:r w:rsidR="00EC3FD7" w:rsidRPr="00526D0D">
        <w:rPr>
          <w:bCs/>
          <w:iCs/>
          <w:noProof/>
          <w:color w:val="auto"/>
          <w:szCs w:val="22"/>
        </w:rPr>
        <w:t>table 159 updated</w:t>
      </w:r>
      <w:r w:rsidR="00BA418D" w:rsidRPr="00526D0D">
        <w:rPr>
          <w:szCs w:val="22"/>
        </w:rPr>
        <w:t xml:space="preserve"> to reflect</w:t>
      </w:r>
      <w:r w:rsidR="00EC3FD7" w:rsidRPr="00526D0D">
        <w:rPr>
          <w:bCs/>
          <w:iCs/>
          <w:noProof/>
          <w:color w:val="auto"/>
          <w:szCs w:val="22"/>
        </w:rPr>
        <w:t xml:space="preserve"> the deprecated use case ECS35f replaced by the new use case ECS35g </w:t>
      </w:r>
      <w:r w:rsidR="00BA418D" w:rsidRPr="00526D0D">
        <w:rPr>
          <w:bCs/>
          <w:iCs/>
          <w:noProof/>
          <w:color w:val="auto"/>
          <w:szCs w:val="22"/>
        </w:rPr>
        <w:t>in GBCSv3.2.</w:t>
      </w:r>
    </w:p>
    <w:p w14:paraId="4F007926" w14:textId="12CE39B0" w:rsidR="00BA418D" w:rsidRPr="00526D0D" w:rsidRDefault="00BA418D" w:rsidP="0024098F">
      <w:pPr>
        <w:pStyle w:val="ListParagraph"/>
        <w:keepNext/>
        <w:keepLines/>
        <w:numPr>
          <w:ilvl w:val="0"/>
          <w:numId w:val="26"/>
        </w:numPr>
        <w:suppressLineNumbers/>
        <w:outlineLvl w:val="3"/>
        <w:rPr>
          <w:bCs/>
          <w:iCs/>
          <w:noProof/>
          <w:color w:val="auto"/>
          <w:szCs w:val="22"/>
        </w:rPr>
      </w:pPr>
      <w:r w:rsidRPr="00526D0D">
        <w:rPr>
          <w:bCs/>
          <w:iCs/>
          <w:noProof/>
          <w:color w:val="auto"/>
          <w:szCs w:val="22"/>
        </w:rPr>
        <w:t xml:space="preserve">SR7.7 </w:t>
      </w:r>
      <w:proofErr w:type="spellStart"/>
      <w:r w:rsidRPr="00526D0D">
        <w:rPr>
          <w:szCs w:val="22"/>
        </w:rPr>
        <w:t>ReadAuxiliaryLoadSwitchData</w:t>
      </w:r>
      <w:proofErr w:type="spellEnd"/>
      <w:r w:rsidRPr="00526D0D">
        <w:rPr>
          <w:szCs w:val="22"/>
        </w:rPr>
        <w:t>, section 5.89.2.1 Specific Header Data Items Definition, table 208 updated to reflect the extension to the Electricity Distributors (EDs) for accessing the Auxiliary Load</w:t>
      </w:r>
      <w:r w:rsidR="0070060D" w:rsidRPr="00526D0D">
        <w:rPr>
          <w:szCs w:val="22"/>
        </w:rPr>
        <w:t xml:space="preserve"> </w:t>
      </w:r>
      <w:r w:rsidRPr="00526D0D">
        <w:rPr>
          <w:szCs w:val="22"/>
        </w:rPr>
        <w:t>Switch</w:t>
      </w:r>
      <w:r w:rsidR="0070060D" w:rsidRPr="00526D0D">
        <w:rPr>
          <w:szCs w:val="22"/>
        </w:rPr>
        <w:t xml:space="preserve"> </w:t>
      </w:r>
      <w:r w:rsidRPr="00526D0D">
        <w:rPr>
          <w:szCs w:val="22"/>
        </w:rPr>
        <w:t>Data</w:t>
      </w:r>
    </w:p>
    <w:p w14:paraId="603473C2" w14:textId="77777777" w:rsidR="00BA418D" w:rsidRPr="00EC3FD7" w:rsidRDefault="00BA418D" w:rsidP="00BA418D">
      <w:pPr>
        <w:pStyle w:val="ListParagraph"/>
        <w:keepNext/>
        <w:keepLines/>
        <w:numPr>
          <w:ilvl w:val="0"/>
          <w:numId w:val="0"/>
        </w:numPr>
        <w:suppressLineNumbers/>
        <w:ind w:left="360"/>
        <w:outlineLvl w:val="3"/>
        <w:rPr>
          <w:bCs/>
          <w:iCs/>
          <w:noProof/>
          <w:color w:val="auto"/>
        </w:rPr>
      </w:pPr>
      <w:r>
        <w:rPr>
          <w:bCs/>
          <w:iCs/>
          <w:noProof/>
          <w:color w:val="auto"/>
        </w:rPr>
        <w:t xml:space="preserve"> </w:t>
      </w:r>
    </w:p>
    <w:p w14:paraId="14692C75" w14:textId="77777777" w:rsidR="00F22755" w:rsidRPr="00FF0AC2" w:rsidRDefault="00F22755" w:rsidP="00F22755">
      <w:pPr>
        <w:pStyle w:val="ListParagraph"/>
        <w:keepNext/>
        <w:keepLines/>
        <w:numPr>
          <w:ilvl w:val="0"/>
          <w:numId w:val="0"/>
        </w:numPr>
        <w:suppressLineNumbers/>
        <w:ind w:left="360"/>
        <w:outlineLvl w:val="3"/>
        <w:rPr>
          <w:rFonts w:eastAsiaTheme="minorHAnsi"/>
          <w:bCs/>
          <w:iCs/>
          <w:noProof/>
          <w:color w:val="auto"/>
        </w:rPr>
      </w:pPr>
    </w:p>
    <w:p w14:paraId="21DB4099" w14:textId="77777777" w:rsidR="00F22755" w:rsidRPr="00825C77" w:rsidRDefault="00F22755" w:rsidP="00F22755">
      <w:pPr>
        <w:spacing w:before="0" w:after="200" w:line="276" w:lineRule="auto"/>
        <w:rPr>
          <w:rFonts w:ascii="Arial Bold" w:eastAsiaTheme="majorEastAsia" w:hAnsi="Arial Bold"/>
          <w:b/>
          <w:bCs/>
          <w:iCs/>
          <w:noProof/>
          <w:color w:val="009EE3"/>
        </w:rPr>
      </w:pPr>
    </w:p>
    <w:p w14:paraId="7349FAFB" w14:textId="77777777" w:rsidR="00150EF8" w:rsidRDefault="00150EF8" w:rsidP="00F85BBE">
      <w:pPr>
        <w:pStyle w:val="TableHeader"/>
        <w:framePr w:hSpace="0" w:wrap="auto" w:vAnchor="margin" w:hAnchor="text" w:yAlign="inline"/>
        <w:rPr>
          <w:lang w:eastAsia="en-GB"/>
        </w:rPr>
      </w:pPr>
    </w:p>
    <w:sectPr w:rsidR="00150EF8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97E97A" w14:textId="77777777" w:rsidR="00060D82" w:rsidRDefault="00060D82" w:rsidP="00763073">
      <w:pPr>
        <w:spacing w:before="0" w:after="0"/>
      </w:pPr>
      <w:r>
        <w:separator/>
      </w:r>
    </w:p>
  </w:endnote>
  <w:endnote w:type="continuationSeparator" w:id="0">
    <w:p w14:paraId="1452CB49" w14:textId="77777777" w:rsidR="00060D82" w:rsidRDefault="00060D82" w:rsidP="0076307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000" w:type="pct"/>
      <w:tblBorders>
        <w:top w:val="single" w:sz="4" w:space="0" w:color="009EE3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08"/>
      <w:gridCol w:w="3009"/>
      <w:gridCol w:w="3009"/>
    </w:tblGrid>
    <w:tr w:rsidR="00897C17" w:rsidRPr="007A7CB6" w14:paraId="25BB84E1" w14:textId="77777777" w:rsidTr="00897C17">
      <w:tc>
        <w:tcPr>
          <w:tcW w:w="1666" w:type="pct"/>
        </w:tcPr>
        <w:p w14:paraId="347F2C70" w14:textId="77777777" w:rsidR="00897C17" w:rsidRPr="007A7CB6" w:rsidRDefault="00897C17" w:rsidP="00F47C27">
          <w:pPr>
            <w:pStyle w:val="Footer"/>
            <w:rPr>
              <w:i/>
              <w:color w:val="009EE3"/>
              <w:sz w:val="20"/>
              <w:szCs w:val="20"/>
            </w:rPr>
          </w:pPr>
          <w:r w:rsidRPr="007A7CB6">
            <w:rPr>
              <w:i/>
              <w:color w:val="009EE3"/>
              <w:sz w:val="20"/>
              <w:szCs w:val="20"/>
            </w:rPr>
            <w:t xml:space="preserve">Version </w:t>
          </w:r>
          <w:r w:rsidR="00001AFB">
            <w:rPr>
              <w:i/>
              <w:color w:val="009EE3"/>
              <w:sz w:val="20"/>
              <w:szCs w:val="20"/>
            </w:rPr>
            <w:t>3.1</w:t>
          </w:r>
        </w:p>
      </w:tc>
      <w:tc>
        <w:tcPr>
          <w:tcW w:w="1667" w:type="pct"/>
        </w:tcPr>
        <w:p w14:paraId="0DD88C06" w14:textId="77777777" w:rsidR="00897C17" w:rsidRPr="007A7CB6" w:rsidRDefault="00897C17" w:rsidP="00897C17">
          <w:pPr>
            <w:pStyle w:val="Footer"/>
            <w:jc w:val="center"/>
            <w:rPr>
              <w:i/>
              <w:color w:val="009EE3"/>
              <w:sz w:val="20"/>
              <w:szCs w:val="20"/>
            </w:rPr>
          </w:pPr>
        </w:p>
      </w:tc>
      <w:tc>
        <w:tcPr>
          <w:tcW w:w="1667" w:type="pct"/>
        </w:tcPr>
        <w:p w14:paraId="478072A8" w14:textId="77777777" w:rsidR="00897C17" w:rsidRPr="007A7CB6" w:rsidRDefault="00897C17" w:rsidP="00897C17">
          <w:pPr>
            <w:pStyle w:val="Footer"/>
            <w:jc w:val="right"/>
            <w:rPr>
              <w:i/>
              <w:color w:val="009EE3"/>
              <w:sz w:val="20"/>
              <w:szCs w:val="20"/>
            </w:rPr>
          </w:pPr>
          <w:r w:rsidRPr="007A7CB6">
            <w:rPr>
              <w:i/>
              <w:color w:val="009EE3"/>
              <w:sz w:val="20"/>
              <w:szCs w:val="20"/>
            </w:rPr>
            <w:t xml:space="preserve">Page </w:t>
          </w:r>
          <w:r w:rsidRPr="007A7CB6">
            <w:rPr>
              <w:i/>
              <w:color w:val="009EE3"/>
              <w:sz w:val="20"/>
              <w:szCs w:val="20"/>
            </w:rPr>
            <w:fldChar w:fldCharType="begin"/>
          </w:r>
          <w:r w:rsidRPr="007A7CB6">
            <w:rPr>
              <w:i/>
              <w:color w:val="009EE3"/>
              <w:sz w:val="20"/>
              <w:szCs w:val="20"/>
            </w:rPr>
            <w:instrText xml:space="preserve"> PAGE   \* MERGEFORMAT </w:instrText>
          </w:r>
          <w:r w:rsidRPr="007A7CB6">
            <w:rPr>
              <w:i/>
              <w:color w:val="009EE3"/>
              <w:sz w:val="20"/>
              <w:szCs w:val="20"/>
            </w:rPr>
            <w:fldChar w:fldCharType="separate"/>
          </w:r>
          <w:r w:rsidR="00245976" w:rsidRPr="00245976">
            <w:rPr>
              <w:i/>
              <w:noProof/>
              <w:color w:val="009EE3"/>
              <w:sz w:val="20"/>
            </w:rPr>
            <w:t>2</w:t>
          </w:r>
          <w:r w:rsidRPr="007A7CB6">
            <w:rPr>
              <w:i/>
              <w:noProof/>
              <w:color w:val="009EE3"/>
              <w:sz w:val="20"/>
              <w:szCs w:val="20"/>
            </w:rPr>
            <w:fldChar w:fldCharType="end"/>
          </w:r>
        </w:p>
      </w:tc>
    </w:tr>
  </w:tbl>
  <w:p w14:paraId="25E56A28" w14:textId="77777777" w:rsidR="00897C17" w:rsidRDefault="00897C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980B13" w14:textId="77777777" w:rsidR="00060D82" w:rsidRDefault="00060D82" w:rsidP="00763073">
      <w:pPr>
        <w:spacing w:before="0" w:after="0"/>
      </w:pPr>
      <w:r>
        <w:separator/>
      </w:r>
    </w:p>
  </w:footnote>
  <w:footnote w:type="continuationSeparator" w:id="0">
    <w:p w14:paraId="24F66A1E" w14:textId="77777777" w:rsidR="00060D82" w:rsidRDefault="00060D82" w:rsidP="0076307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732217" w14:textId="77777777" w:rsidR="00897C17" w:rsidRDefault="00897C17" w:rsidP="00897C17">
    <w:pPr>
      <w:pStyle w:val="Header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single" w:sz="8" w:space="0" w:color="009EE3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18"/>
      <w:gridCol w:w="370"/>
      <w:gridCol w:w="5338"/>
    </w:tblGrid>
    <w:tr w:rsidR="00897C17" w:rsidRPr="007A7CB6" w14:paraId="4C761F30" w14:textId="77777777" w:rsidTr="00897C17">
      <w:trPr>
        <w:trHeight w:val="433"/>
      </w:trPr>
      <w:tc>
        <w:tcPr>
          <w:tcW w:w="1838" w:type="pct"/>
        </w:tcPr>
        <w:p w14:paraId="04B607AC" w14:textId="77777777" w:rsidR="00897C17" w:rsidRDefault="00897C17" w:rsidP="00897C17">
          <w:pPr>
            <w:pStyle w:val="Header"/>
            <w:jc w:val="left"/>
          </w:pPr>
          <w:r>
            <w:t xml:space="preserve">DRAFT </w:t>
          </w:r>
        </w:p>
      </w:tc>
      <w:tc>
        <w:tcPr>
          <w:tcW w:w="205" w:type="pct"/>
        </w:tcPr>
        <w:p w14:paraId="5650F932" w14:textId="77777777" w:rsidR="00897C17" w:rsidRDefault="00897C17" w:rsidP="00897C17">
          <w:pPr>
            <w:pStyle w:val="Header"/>
          </w:pPr>
        </w:p>
      </w:tc>
      <w:tc>
        <w:tcPr>
          <w:tcW w:w="2957" w:type="pct"/>
        </w:tcPr>
        <w:p w14:paraId="7B74D757" w14:textId="77777777" w:rsidR="00897C17" w:rsidRPr="007A7CB6" w:rsidRDefault="00E6505C" w:rsidP="000E2CA9">
          <w:pPr>
            <w:pStyle w:val="Header"/>
          </w:pPr>
          <w:r>
            <w:t>MMC</w:t>
          </w:r>
          <w:r w:rsidR="00897C17">
            <w:t xml:space="preserve"> Release Note</w:t>
          </w:r>
        </w:p>
      </w:tc>
    </w:tr>
  </w:tbl>
  <w:p w14:paraId="6A975491" w14:textId="77777777" w:rsidR="00897C17" w:rsidRDefault="00897C17" w:rsidP="00763073">
    <w:pPr>
      <w:pStyle w:val="Header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42A2C"/>
    <w:multiLevelType w:val="hybridMultilevel"/>
    <w:tmpl w:val="4C48C39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D15482"/>
    <w:multiLevelType w:val="hybridMultilevel"/>
    <w:tmpl w:val="BB2CFA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1D4773"/>
    <w:multiLevelType w:val="hybridMultilevel"/>
    <w:tmpl w:val="710654D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D1689F"/>
    <w:multiLevelType w:val="hybridMultilevel"/>
    <w:tmpl w:val="0628AAB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0174DB4"/>
    <w:multiLevelType w:val="hybridMultilevel"/>
    <w:tmpl w:val="962A47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3B74AEF"/>
    <w:multiLevelType w:val="hybridMultilevel"/>
    <w:tmpl w:val="D720A2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766277D"/>
    <w:multiLevelType w:val="hybridMultilevel"/>
    <w:tmpl w:val="45F056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F504528"/>
    <w:multiLevelType w:val="hybridMultilevel"/>
    <w:tmpl w:val="B75CF2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1F66FCF"/>
    <w:multiLevelType w:val="hybridMultilevel"/>
    <w:tmpl w:val="671E7D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B8589B"/>
    <w:multiLevelType w:val="hybridMultilevel"/>
    <w:tmpl w:val="46DCE39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5A413E8"/>
    <w:multiLevelType w:val="hybridMultilevel"/>
    <w:tmpl w:val="A14C7C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B0C6FC8"/>
    <w:multiLevelType w:val="hybridMultilevel"/>
    <w:tmpl w:val="FE6E80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E4C2252"/>
    <w:multiLevelType w:val="hybridMultilevel"/>
    <w:tmpl w:val="A886AC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F1E203C"/>
    <w:multiLevelType w:val="hybridMultilevel"/>
    <w:tmpl w:val="944471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51F6B3A"/>
    <w:multiLevelType w:val="multilevel"/>
    <w:tmpl w:val="0ABC4FE8"/>
    <w:name w:val="ded29222323232"/>
    <w:lvl w:ilvl="0">
      <w:start w:val="1"/>
      <w:numFmt w:val="decimal"/>
      <w:lvlText w:val="%1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ListParagraph"/>
      <w:lvlText w:val="%2"/>
      <w:lvlJc w:val="left"/>
      <w:pPr>
        <w:tabs>
          <w:tab w:val="num" w:pos="2978"/>
        </w:tabs>
        <w:ind w:left="2978" w:hanging="709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708"/>
      </w:pPr>
    </w:lvl>
    <w:lvl w:ilvl="3">
      <w:start w:val="1"/>
      <w:numFmt w:val="lowerRoman"/>
      <w:lvlText w:val="(%4)"/>
      <w:lvlJc w:val="left"/>
      <w:pPr>
        <w:tabs>
          <w:tab w:val="num" w:pos="2126"/>
        </w:tabs>
        <w:ind w:left="2126" w:hanging="709"/>
      </w:pPr>
    </w:lvl>
    <w:lvl w:ilvl="4">
      <w:start w:val="1"/>
      <w:numFmt w:val="upperLetter"/>
      <w:lvlText w:val="(%5)"/>
      <w:lvlJc w:val="left"/>
      <w:pPr>
        <w:tabs>
          <w:tab w:val="num" w:pos="2835"/>
        </w:tabs>
        <w:ind w:left="2835" w:hanging="709"/>
      </w:pPr>
    </w:lvl>
    <w:lvl w:ilvl="5">
      <w:start w:val="1"/>
      <w:numFmt w:val="decimal"/>
      <w:lvlText w:val="%6)"/>
      <w:lvlJc w:val="left"/>
      <w:pPr>
        <w:tabs>
          <w:tab w:val="num" w:pos="3543"/>
        </w:tabs>
        <w:ind w:left="3543" w:hanging="708"/>
      </w:pPr>
    </w:lvl>
    <w:lvl w:ilvl="6">
      <w:start w:val="1"/>
      <w:numFmt w:val="lowerLetter"/>
      <w:lvlText w:val="%7)"/>
      <w:lvlJc w:val="left"/>
      <w:pPr>
        <w:tabs>
          <w:tab w:val="num" w:pos="4252"/>
        </w:tabs>
        <w:ind w:left="4252" w:hanging="709"/>
      </w:pPr>
    </w:lvl>
    <w:lvl w:ilvl="7">
      <w:start w:val="1"/>
      <w:numFmt w:val="lowerRoman"/>
      <w:lvlText w:val="%8)"/>
      <w:lvlJc w:val="left"/>
      <w:pPr>
        <w:tabs>
          <w:tab w:val="num" w:pos="4961"/>
        </w:tabs>
        <w:ind w:left="4961" w:hanging="709"/>
      </w:pPr>
    </w:lvl>
    <w:lvl w:ilvl="8">
      <w:start w:val="1"/>
      <w:numFmt w:val="upperLetter"/>
      <w:lvlText w:val="%9)"/>
      <w:lvlJc w:val="left"/>
      <w:pPr>
        <w:tabs>
          <w:tab w:val="num" w:pos="5669"/>
        </w:tabs>
        <w:ind w:left="5669" w:hanging="708"/>
      </w:pPr>
    </w:lvl>
  </w:abstractNum>
  <w:abstractNum w:abstractNumId="15" w15:restartNumberingAfterBreak="0">
    <w:nsid w:val="49C71B87"/>
    <w:multiLevelType w:val="hybridMultilevel"/>
    <w:tmpl w:val="9E8E33F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1086125"/>
    <w:multiLevelType w:val="hybridMultilevel"/>
    <w:tmpl w:val="27F689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B977626"/>
    <w:multiLevelType w:val="hybridMultilevel"/>
    <w:tmpl w:val="5FF21B6C"/>
    <w:lvl w:ilvl="0" w:tplc="3F36755C">
      <w:start w:val="1"/>
      <w:numFmt w:val="bullet"/>
      <w:pStyle w:val="Tablebullet2"/>
      <w:lvlText w:val=""/>
      <w:lvlJc w:val="left"/>
      <w:pPr>
        <w:tabs>
          <w:tab w:val="num" w:pos="454"/>
        </w:tabs>
        <w:ind w:left="454" w:hanging="284"/>
      </w:pPr>
      <w:rPr>
        <w:rFonts w:ascii="Wingdings" w:hAnsi="Wingdings" w:hint="default"/>
        <w:color w:val="74767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1A5F07"/>
    <w:multiLevelType w:val="multilevel"/>
    <w:tmpl w:val="33FE28A4"/>
    <w:lvl w:ilvl="0">
      <w:start w:val="1"/>
      <w:numFmt w:val="bullet"/>
      <w:pStyle w:val="ListBullet"/>
      <w:lvlText w:val=""/>
      <w:lvlJc w:val="left"/>
      <w:pPr>
        <w:tabs>
          <w:tab w:val="num" w:pos="709"/>
        </w:tabs>
        <w:ind w:left="709" w:hanging="709"/>
      </w:pPr>
      <w:rPr>
        <w:rFonts w:ascii="Symbol" w:hAnsi="Symbol" w:hint="default"/>
      </w:rPr>
    </w:lvl>
    <w:lvl w:ilvl="1">
      <w:start w:val="1"/>
      <w:numFmt w:val="decimal"/>
      <w:lvlText w:val="%2"/>
      <w:lvlJc w:val="left"/>
      <w:pPr>
        <w:tabs>
          <w:tab w:val="num" w:pos="709"/>
        </w:tabs>
        <w:ind w:left="709" w:hanging="709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708"/>
      </w:pPr>
    </w:lvl>
    <w:lvl w:ilvl="3">
      <w:start w:val="1"/>
      <w:numFmt w:val="bullet"/>
      <w:pStyle w:val="Listsub-bullet"/>
      <w:lvlText w:val="o"/>
      <w:lvlJc w:val="left"/>
      <w:pPr>
        <w:tabs>
          <w:tab w:val="num" w:pos="2126"/>
        </w:tabs>
        <w:ind w:left="2126" w:hanging="709"/>
      </w:pPr>
      <w:rPr>
        <w:rFonts w:ascii="Courier New" w:hAnsi="Courier New" w:cs="Courier New" w:hint="default"/>
      </w:rPr>
    </w:lvl>
    <w:lvl w:ilvl="4">
      <w:start w:val="1"/>
      <w:numFmt w:val="upperLetter"/>
      <w:lvlText w:val="(%5)"/>
      <w:lvlJc w:val="left"/>
      <w:pPr>
        <w:tabs>
          <w:tab w:val="num" w:pos="2835"/>
        </w:tabs>
        <w:ind w:left="2835" w:hanging="709"/>
      </w:pPr>
    </w:lvl>
    <w:lvl w:ilvl="5">
      <w:start w:val="1"/>
      <w:numFmt w:val="decimal"/>
      <w:lvlText w:val="%6)"/>
      <w:lvlJc w:val="left"/>
      <w:pPr>
        <w:tabs>
          <w:tab w:val="num" w:pos="3543"/>
        </w:tabs>
        <w:ind w:left="3543" w:hanging="708"/>
      </w:pPr>
    </w:lvl>
    <w:lvl w:ilvl="6">
      <w:start w:val="1"/>
      <w:numFmt w:val="lowerLetter"/>
      <w:lvlText w:val="%7)"/>
      <w:lvlJc w:val="left"/>
      <w:pPr>
        <w:tabs>
          <w:tab w:val="num" w:pos="4252"/>
        </w:tabs>
        <w:ind w:left="4252" w:hanging="709"/>
      </w:pPr>
    </w:lvl>
    <w:lvl w:ilvl="7">
      <w:start w:val="1"/>
      <w:numFmt w:val="lowerRoman"/>
      <w:lvlText w:val="%8)"/>
      <w:lvlJc w:val="left"/>
      <w:pPr>
        <w:tabs>
          <w:tab w:val="num" w:pos="4961"/>
        </w:tabs>
        <w:ind w:left="4961" w:hanging="709"/>
      </w:pPr>
    </w:lvl>
    <w:lvl w:ilvl="8">
      <w:start w:val="1"/>
      <w:numFmt w:val="upperLetter"/>
      <w:lvlText w:val="%9)"/>
      <w:lvlJc w:val="left"/>
      <w:pPr>
        <w:tabs>
          <w:tab w:val="num" w:pos="5669"/>
        </w:tabs>
        <w:ind w:left="5669" w:hanging="708"/>
      </w:pPr>
    </w:lvl>
  </w:abstractNum>
  <w:abstractNum w:abstractNumId="19" w15:restartNumberingAfterBreak="0">
    <w:nsid w:val="67253291"/>
    <w:multiLevelType w:val="hybridMultilevel"/>
    <w:tmpl w:val="4D7A9C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EB84A6D"/>
    <w:multiLevelType w:val="hybridMultilevel"/>
    <w:tmpl w:val="E3888A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14945AF"/>
    <w:multiLevelType w:val="hybridMultilevel"/>
    <w:tmpl w:val="11B25D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3118E9"/>
    <w:multiLevelType w:val="hybridMultilevel"/>
    <w:tmpl w:val="212862F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6305711"/>
    <w:multiLevelType w:val="hybridMultilevel"/>
    <w:tmpl w:val="DD06D3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83C5FA1"/>
    <w:multiLevelType w:val="hybridMultilevel"/>
    <w:tmpl w:val="2F9821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94C3444"/>
    <w:multiLevelType w:val="hybridMultilevel"/>
    <w:tmpl w:val="57BE9A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8"/>
  </w:num>
  <w:num w:numId="3">
    <w:abstractNumId w:val="23"/>
  </w:num>
  <w:num w:numId="4">
    <w:abstractNumId w:val="4"/>
  </w:num>
  <w:num w:numId="5">
    <w:abstractNumId w:val="5"/>
  </w:num>
  <w:num w:numId="6">
    <w:abstractNumId w:val="20"/>
  </w:num>
  <w:num w:numId="7">
    <w:abstractNumId w:val="10"/>
  </w:num>
  <w:num w:numId="8">
    <w:abstractNumId w:val="1"/>
  </w:num>
  <w:num w:numId="9">
    <w:abstractNumId w:val="6"/>
  </w:num>
  <w:num w:numId="10">
    <w:abstractNumId w:val="16"/>
  </w:num>
  <w:num w:numId="11">
    <w:abstractNumId w:val="7"/>
  </w:num>
  <w:num w:numId="12">
    <w:abstractNumId w:val="13"/>
  </w:num>
  <w:num w:numId="13">
    <w:abstractNumId w:val="25"/>
  </w:num>
  <w:num w:numId="14">
    <w:abstractNumId w:val="19"/>
  </w:num>
  <w:num w:numId="15">
    <w:abstractNumId w:val="21"/>
  </w:num>
  <w:num w:numId="16">
    <w:abstractNumId w:val="24"/>
  </w:num>
  <w:num w:numId="17">
    <w:abstractNumId w:val="12"/>
  </w:num>
  <w:num w:numId="18">
    <w:abstractNumId w:val="11"/>
  </w:num>
  <w:num w:numId="19">
    <w:abstractNumId w:val="17"/>
  </w:num>
  <w:num w:numId="20">
    <w:abstractNumId w:val="2"/>
  </w:num>
  <w:num w:numId="21">
    <w:abstractNumId w:val="0"/>
  </w:num>
  <w:num w:numId="22">
    <w:abstractNumId w:val="8"/>
  </w:num>
  <w:num w:numId="23">
    <w:abstractNumId w:val="15"/>
  </w:num>
  <w:num w:numId="24">
    <w:abstractNumId w:val="3"/>
  </w:num>
  <w:num w:numId="25">
    <w:abstractNumId w:val="22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073"/>
    <w:rsid w:val="00001AFB"/>
    <w:rsid w:val="000103C7"/>
    <w:rsid w:val="0003461A"/>
    <w:rsid w:val="00034B94"/>
    <w:rsid w:val="00060D82"/>
    <w:rsid w:val="00083136"/>
    <w:rsid w:val="000934E6"/>
    <w:rsid w:val="000E2CA9"/>
    <w:rsid w:val="000F30D2"/>
    <w:rsid w:val="00150EF8"/>
    <w:rsid w:val="001634C8"/>
    <w:rsid w:val="0017196D"/>
    <w:rsid w:val="001C6908"/>
    <w:rsid w:val="001E2365"/>
    <w:rsid w:val="00216268"/>
    <w:rsid w:val="00240031"/>
    <w:rsid w:val="0024098F"/>
    <w:rsid w:val="00245976"/>
    <w:rsid w:val="00267F9A"/>
    <w:rsid w:val="002842D9"/>
    <w:rsid w:val="00291BFD"/>
    <w:rsid w:val="002D5B64"/>
    <w:rsid w:val="002F4C77"/>
    <w:rsid w:val="00353DB7"/>
    <w:rsid w:val="0036219B"/>
    <w:rsid w:val="00371C7B"/>
    <w:rsid w:val="003727BF"/>
    <w:rsid w:val="003A5BC9"/>
    <w:rsid w:val="003D323B"/>
    <w:rsid w:val="003D4321"/>
    <w:rsid w:val="00415821"/>
    <w:rsid w:val="00443970"/>
    <w:rsid w:val="004E7088"/>
    <w:rsid w:val="00506F34"/>
    <w:rsid w:val="00513EB1"/>
    <w:rsid w:val="0051584C"/>
    <w:rsid w:val="00526D0D"/>
    <w:rsid w:val="005374FC"/>
    <w:rsid w:val="00541376"/>
    <w:rsid w:val="00543105"/>
    <w:rsid w:val="00552496"/>
    <w:rsid w:val="005654A3"/>
    <w:rsid w:val="005738F0"/>
    <w:rsid w:val="005929FA"/>
    <w:rsid w:val="00595D80"/>
    <w:rsid w:val="005C56EB"/>
    <w:rsid w:val="005E363C"/>
    <w:rsid w:val="005F0358"/>
    <w:rsid w:val="0062035D"/>
    <w:rsid w:val="00625F5A"/>
    <w:rsid w:val="00637CF4"/>
    <w:rsid w:val="0064487C"/>
    <w:rsid w:val="00645ED2"/>
    <w:rsid w:val="00663BF1"/>
    <w:rsid w:val="00670A41"/>
    <w:rsid w:val="006B6B5D"/>
    <w:rsid w:val="006D5B31"/>
    <w:rsid w:val="006E6586"/>
    <w:rsid w:val="006F6AC9"/>
    <w:rsid w:val="0070060D"/>
    <w:rsid w:val="007050DD"/>
    <w:rsid w:val="00710AFB"/>
    <w:rsid w:val="007273A2"/>
    <w:rsid w:val="007274B0"/>
    <w:rsid w:val="007502A7"/>
    <w:rsid w:val="007546A1"/>
    <w:rsid w:val="007610E1"/>
    <w:rsid w:val="00763073"/>
    <w:rsid w:val="00793FE7"/>
    <w:rsid w:val="007B1DA0"/>
    <w:rsid w:val="007B3BD3"/>
    <w:rsid w:val="007F0192"/>
    <w:rsid w:val="00802890"/>
    <w:rsid w:val="008348F3"/>
    <w:rsid w:val="00856EF9"/>
    <w:rsid w:val="00874DA3"/>
    <w:rsid w:val="00897C17"/>
    <w:rsid w:val="008A2BAD"/>
    <w:rsid w:val="008A5266"/>
    <w:rsid w:val="008B61CB"/>
    <w:rsid w:val="008B669F"/>
    <w:rsid w:val="00910753"/>
    <w:rsid w:val="0091573A"/>
    <w:rsid w:val="009302D4"/>
    <w:rsid w:val="00936F3B"/>
    <w:rsid w:val="009814A1"/>
    <w:rsid w:val="009C7605"/>
    <w:rsid w:val="00A031FC"/>
    <w:rsid w:val="00A20669"/>
    <w:rsid w:val="00AA1270"/>
    <w:rsid w:val="00AB1EB2"/>
    <w:rsid w:val="00AB5304"/>
    <w:rsid w:val="00AB7E4B"/>
    <w:rsid w:val="00AC7096"/>
    <w:rsid w:val="00AC79CF"/>
    <w:rsid w:val="00AD0DA8"/>
    <w:rsid w:val="00AD4629"/>
    <w:rsid w:val="00AE4E77"/>
    <w:rsid w:val="00AE56F4"/>
    <w:rsid w:val="00AF5800"/>
    <w:rsid w:val="00B16868"/>
    <w:rsid w:val="00B30897"/>
    <w:rsid w:val="00B57FC2"/>
    <w:rsid w:val="00B62EA0"/>
    <w:rsid w:val="00B814F2"/>
    <w:rsid w:val="00B907BF"/>
    <w:rsid w:val="00B97370"/>
    <w:rsid w:val="00BA3CC1"/>
    <w:rsid w:val="00BA418D"/>
    <w:rsid w:val="00BB4180"/>
    <w:rsid w:val="00BC0456"/>
    <w:rsid w:val="00BC7922"/>
    <w:rsid w:val="00BD0BEE"/>
    <w:rsid w:val="00BE6DB6"/>
    <w:rsid w:val="00BF72B0"/>
    <w:rsid w:val="00C13F19"/>
    <w:rsid w:val="00C35D56"/>
    <w:rsid w:val="00C50015"/>
    <w:rsid w:val="00C542B4"/>
    <w:rsid w:val="00C872F5"/>
    <w:rsid w:val="00CA3B10"/>
    <w:rsid w:val="00CD1962"/>
    <w:rsid w:val="00CF239A"/>
    <w:rsid w:val="00D02D51"/>
    <w:rsid w:val="00D303ED"/>
    <w:rsid w:val="00D3110E"/>
    <w:rsid w:val="00D3298D"/>
    <w:rsid w:val="00D753FA"/>
    <w:rsid w:val="00D90CFC"/>
    <w:rsid w:val="00D930EE"/>
    <w:rsid w:val="00DA2BAF"/>
    <w:rsid w:val="00DD662F"/>
    <w:rsid w:val="00DE0F37"/>
    <w:rsid w:val="00E11AAC"/>
    <w:rsid w:val="00E11C68"/>
    <w:rsid w:val="00E6505C"/>
    <w:rsid w:val="00EC3FD7"/>
    <w:rsid w:val="00F22755"/>
    <w:rsid w:val="00F2662A"/>
    <w:rsid w:val="00F31AAA"/>
    <w:rsid w:val="00F34A7F"/>
    <w:rsid w:val="00F47C27"/>
    <w:rsid w:val="00F5427C"/>
    <w:rsid w:val="00F55141"/>
    <w:rsid w:val="00F575E0"/>
    <w:rsid w:val="00F57F97"/>
    <w:rsid w:val="00F66131"/>
    <w:rsid w:val="00F85BBE"/>
    <w:rsid w:val="00FC2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03DF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3073"/>
    <w:pPr>
      <w:spacing w:before="120" w:after="120" w:line="240" w:lineRule="auto"/>
    </w:pPr>
    <w:rPr>
      <w:color w:val="000000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630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930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6307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,Dot pt,No Spacing1,List Paragraph Char Char Char,Indicator Text,Numbered Para 1,List Paragraph1,Bullet 1,Bullet Points,MAIN CONTENT,List Paragraph12,List Para"/>
    <w:basedOn w:val="Normal"/>
    <w:link w:val="ListParagraphChar"/>
    <w:uiPriority w:val="34"/>
    <w:qFormat/>
    <w:rsid w:val="00763073"/>
    <w:pPr>
      <w:numPr>
        <w:ilvl w:val="1"/>
        <w:numId w:val="1"/>
      </w:numPr>
      <w:autoSpaceDE w:val="0"/>
      <w:autoSpaceDN w:val="0"/>
      <w:adjustRightInd w:val="0"/>
    </w:pPr>
    <w:rPr>
      <w:rFonts w:eastAsia="Calibri"/>
      <w:lang w:eastAsia="en-GB"/>
    </w:rPr>
  </w:style>
  <w:style w:type="character" w:customStyle="1" w:styleId="ListParagraphChar">
    <w:name w:val="List Paragraph Char"/>
    <w:aliases w:val="List para Char,Dot pt Char,No Spacing1 Char,List Paragraph Char Char Char Char,Indicator Text Char,Numbered Para 1 Char,List Paragraph1 Char,Bullet 1 Char,Bullet Points Char,MAIN CONTENT Char,List Paragraph12 Char,List Para Char"/>
    <w:basedOn w:val="DefaultParagraphFont"/>
    <w:link w:val="ListParagraph"/>
    <w:uiPriority w:val="34"/>
    <w:qFormat/>
    <w:locked/>
    <w:rsid w:val="00763073"/>
    <w:rPr>
      <w:rFonts w:eastAsia="Calibri"/>
      <w:color w:val="000000"/>
      <w:sz w:val="22"/>
      <w:lang w:eastAsia="en-GB"/>
    </w:rPr>
  </w:style>
  <w:style w:type="paragraph" w:styleId="ListBullet">
    <w:name w:val="List Bullet"/>
    <w:basedOn w:val="Normal"/>
    <w:unhideWhenUsed/>
    <w:qFormat/>
    <w:rsid w:val="00763073"/>
    <w:pPr>
      <w:numPr>
        <w:numId w:val="2"/>
      </w:numPr>
    </w:pPr>
    <w:rPr>
      <w:rFonts w:eastAsia="Times New Roman"/>
      <w:lang w:eastAsia="en-GB"/>
    </w:rPr>
  </w:style>
  <w:style w:type="paragraph" w:styleId="NoSpacing">
    <w:name w:val="No Spacing"/>
    <w:link w:val="NoSpacingChar"/>
    <w:uiPriority w:val="1"/>
    <w:qFormat/>
    <w:rsid w:val="00763073"/>
    <w:pPr>
      <w:spacing w:after="0" w:line="240" w:lineRule="auto"/>
    </w:pPr>
    <w:rPr>
      <w:rFonts w:eastAsia="Times New Roman"/>
      <w:color w:val="000000"/>
      <w:sz w:val="22"/>
      <w:lang w:eastAsia="en-GB"/>
    </w:rPr>
  </w:style>
  <w:style w:type="table" w:styleId="TableGrid">
    <w:name w:val="Table Grid"/>
    <w:basedOn w:val="TableNormal"/>
    <w:uiPriority w:val="59"/>
    <w:rsid w:val="00763073"/>
    <w:pPr>
      <w:spacing w:after="0" w:line="240" w:lineRule="auto"/>
    </w:pPr>
    <w:rPr>
      <w:color w:val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1nonum">
    <w:name w:val="Heading 1 no num"/>
    <w:basedOn w:val="Heading1"/>
    <w:next w:val="ListParagraph"/>
    <w:qFormat/>
    <w:rsid w:val="00763073"/>
    <w:pPr>
      <w:keepLines w:val="0"/>
      <w:pageBreakBefore/>
      <w:spacing w:before="0" w:after="120"/>
    </w:pPr>
    <w:rPr>
      <w:rFonts w:ascii="Arial Bold" w:eastAsia="Times New Roman" w:hAnsi="Arial Bold" w:cs="Arial"/>
      <w:color w:val="009EE3"/>
      <w:kern w:val="32"/>
      <w:sz w:val="48"/>
      <w:szCs w:val="32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763073"/>
    <w:pPr>
      <w:tabs>
        <w:tab w:val="center" w:pos="4513"/>
        <w:tab w:val="right" w:pos="9026"/>
      </w:tabs>
      <w:spacing w:before="0"/>
      <w:jc w:val="right"/>
    </w:pPr>
    <w:rPr>
      <w:i/>
      <w:color w:val="009EE3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763073"/>
    <w:rPr>
      <w:i/>
      <w:color w:val="009EE3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63073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63073"/>
    <w:rPr>
      <w:color w:val="000000"/>
      <w:sz w:val="22"/>
    </w:rPr>
  </w:style>
  <w:style w:type="paragraph" w:customStyle="1" w:styleId="Tabletext">
    <w:name w:val="Table text"/>
    <w:basedOn w:val="Normal"/>
    <w:qFormat/>
    <w:rsid w:val="00763073"/>
    <w:pPr>
      <w:spacing w:before="60" w:after="60"/>
    </w:pPr>
    <w:rPr>
      <w:sz w:val="20"/>
      <w:szCs w:val="20"/>
    </w:rPr>
  </w:style>
  <w:style w:type="paragraph" w:customStyle="1" w:styleId="Listsub-bullet">
    <w:name w:val="List sub-bullet"/>
    <w:basedOn w:val="ListBullet"/>
    <w:qFormat/>
    <w:rsid w:val="00763073"/>
    <w:pPr>
      <w:numPr>
        <w:ilvl w:val="3"/>
      </w:numPr>
      <w:tabs>
        <w:tab w:val="clear" w:pos="2126"/>
        <w:tab w:val="num" w:pos="993"/>
      </w:tabs>
      <w:ind w:left="993" w:hanging="567"/>
    </w:pPr>
  </w:style>
  <w:style w:type="paragraph" w:customStyle="1" w:styleId="TableHeader">
    <w:name w:val="Table Header"/>
    <w:basedOn w:val="Normal"/>
    <w:qFormat/>
    <w:rsid w:val="00763073"/>
    <w:pPr>
      <w:framePr w:hSpace="180" w:wrap="around" w:vAnchor="text" w:hAnchor="margin" w:y="63"/>
      <w:spacing w:before="0" w:after="0"/>
    </w:pPr>
    <w:rPr>
      <w:color w:val="auto"/>
      <w:sz w:val="20"/>
      <w:szCs w:val="20"/>
    </w:rPr>
  </w:style>
  <w:style w:type="paragraph" w:styleId="Title">
    <w:name w:val="Title"/>
    <w:basedOn w:val="Normal"/>
    <w:link w:val="TitleChar"/>
    <w:uiPriority w:val="10"/>
    <w:qFormat/>
    <w:rsid w:val="00763073"/>
    <w:pPr>
      <w:spacing w:after="240" w:line="840" w:lineRule="exact"/>
      <w:outlineLvl w:val="0"/>
    </w:pPr>
    <w:rPr>
      <w:rFonts w:eastAsia="Times New Roman"/>
      <w:color w:val="00AEEF"/>
      <w:sz w:val="76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763073"/>
    <w:rPr>
      <w:rFonts w:eastAsia="Times New Roman"/>
      <w:color w:val="00AEEF"/>
      <w:sz w:val="76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763073"/>
    <w:rPr>
      <w:rFonts w:eastAsia="Times New Roman"/>
      <w:color w:val="000000"/>
      <w:sz w:val="22"/>
      <w:lang w:eastAsia="en-GB"/>
    </w:rPr>
  </w:style>
  <w:style w:type="paragraph" w:customStyle="1" w:styleId="Head4nonum">
    <w:name w:val="Head 4 nonum"/>
    <w:basedOn w:val="Heading4"/>
    <w:next w:val="Normal"/>
    <w:qFormat/>
    <w:rsid w:val="00763073"/>
    <w:pPr>
      <w:spacing w:before="120" w:after="120"/>
    </w:pPr>
    <w:rPr>
      <w:rFonts w:ascii="Arial Bold" w:hAnsi="Arial Bold" w:cs="Arial"/>
      <w:noProof/>
      <w:color w:val="009EE3"/>
    </w:rPr>
  </w:style>
  <w:style w:type="paragraph" w:customStyle="1" w:styleId="HeadNoTOC">
    <w:name w:val="Head No TOC"/>
    <w:basedOn w:val="Heading1nonum"/>
    <w:qFormat/>
    <w:rsid w:val="00763073"/>
    <w:pPr>
      <w:pageBreakBefore w:val="0"/>
      <w:tabs>
        <w:tab w:val="left" w:pos="1100"/>
      </w:tabs>
    </w:pPr>
    <w:rPr>
      <w:noProof/>
    </w:rPr>
  </w:style>
  <w:style w:type="character" w:customStyle="1" w:styleId="Heading1Char">
    <w:name w:val="Heading 1 Char"/>
    <w:basedOn w:val="DefaultParagraphFont"/>
    <w:link w:val="Heading1"/>
    <w:uiPriority w:val="9"/>
    <w:rsid w:val="007630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63073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307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073"/>
    <w:rPr>
      <w:rFonts w:ascii="Tahoma" w:hAnsi="Tahoma" w:cs="Tahoma"/>
      <w:color w:val="000000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530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5304"/>
    <w:rPr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B5304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02D5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B61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61C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61CB"/>
    <w:rPr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61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61CB"/>
    <w:rPr>
      <w:b/>
      <w:bCs/>
      <w:color w:val="000000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930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ablebullet2">
    <w:name w:val="Table bullet 2"/>
    <w:basedOn w:val="Normal"/>
    <w:uiPriority w:val="99"/>
    <w:rsid w:val="00240031"/>
    <w:pPr>
      <w:numPr>
        <w:numId w:val="19"/>
      </w:numPr>
      <w:spacing w:before="60" w:after="60"/>
      <w:jc w:val="both"/>
    </w:pPr>
    <w:rPr>
      <w:rFonts w:eastAsia="Times New Roman"/>
      <w:color w:val="auto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5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2019-05-28T18:28:00Z</dcterms:created>
  <dcterms:modified xsi:type="dcterms:W3CDTF">2019-05-28T18:28:00Z</dcterms:modified>
</cp:coreProperties>
</file>