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2B6" w:rsidRDefault="001532B6" w:rsidP="001532B6">
      <w:pPr>
        <w:jc w:val="center"/>
        <w:rPr>
          <w:rFonts w:ascii="Arial" w:hAnsi="Arial" w:cs="Arial"/>
          <w:b/>
          <w:sz w:val="28"/>
          <w:szCs w:val="28"/>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-476250</wp:posOffset>
                </wp:positionV>
                <wp:extent cx="5772150" cy="752475"/>
                <wp:effectExtent l="0" t="0" r="0" b="9525"/>
                <wp:wrapNone/>
                <wp:docPr id="2" name="Rectangle 2"/>
                <wp:cNvGraphicFramePr/>
                <a:graphic xmlns:a="http://schemas.openxmlformats.org/drawingml/2006/main">
                  <a:graphicData uri="http://schemas.microsoft.com/office/word/2010/wordprocessingShape">
                    <wps:wsp>
                      <wps:cNvSpPr/>
                      <wps:spPr>
                        <a:xfrm>
                          <a:off x="0" y="0"/>
                          <a:ext cx="5772150" cy="7524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32B6" w:rsidRDefault="001532B6" w:rsidP="001532B6">
                            <w:pPr>
                              <w:jc w:val="center"/>
                              <w:rPr>
                                <w:rFonts w:ascii="Arial" w:hAnsi="Arial" w:cs="Arial"/>
                                <w:b/>
                                <w:sz w:val="28"/>
                                <w:szCs w:val="28"/>
                              </w:rPr>
                            </w:pPr>
                            <w:r w:rsidRPr="00C57158">
                              <w:rPr>
                                <w:rFonts w:ascii="Arial" w:hAnsi="Arial" w:cs="Arial"/>
                                <w:b/>
                                <w:sz w:val="28"/>
                                <w:szCs w:val="28"/>
                              </w:rPr>
                              <w:t xml:space="preserve">Highlights of the Code Administrator Code of Practice (CACoP) Forum on </w:t>
                            </w:r>
                            <w:r>
                              <w:rPr>
                                <w:rFonts w:ascii="Arial" w:hAnsi="Arial" w:cs="Arial"/>
                                <w:b/>
                                <w:sz w:val="28"/>
                                <w:szCs w:val="28"/>
                              </w:rPr>
                              <w:t>21st</w:t>
                            </w:r>
                            <w:r w:rsidRPr="00C57158">
                              <w:rPr>
                                <w:rFonts w:ascii="Arial" w:hAnsi="Arial" w:cs="Arial"/>
                                <w:b/>
                                <w:sz w:val="28"/>
                                <w:szCs w:val="28"/>
                              </w:rPr>
                              <w:t xml:space="preserve"> M</w:t>
                            </w:r>
                            <w:r>
                              <w:rPr>
                                <w:rFonts w:ascii="Arial" w:hAnsi="Arial" w:cs="Arial"/>
                                <w:b/>
                                <w:sz w:val="28"/>
                                <w:szCs w:val="28"/>
                              </w:rPr>
                              <w:t>ay</w:t>
                            </w:r>
                            <w:r w:rsidRPr="00C57158">
                              <w:rPr>
                                <w:rFonts w:ascii="Arial" w:hAnsi="Arial" w:cs="Arial"/>
                                <w:b/>
                                <w:sz w:val="28"/>
                                <w:szCs w:val="28"/>
                              </w:rPr>
                              <w:t xml:space="preserve"> 2019</w:t>
                            </w:r>
                          </w:p>
                          <w:p w:rsidR="001532B6" w:rsidRDefault="001532B6" w:rsidP="001532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03.3pt;margin-top:-37.5pt;width:454.5pt;height:5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" fillcolor="#ffc000" stroked="f" strokeweight="2pt">
                <v:textbox>
                  <w:txbxContent>
                    <w:p w:rsidR="001532B6" w:rsidRDefault="001532B6" w:rsidP="001532B6">
                      <w:pPr>
                        <w:jc w:val="center"/>
                        <w:rPr>
                          <w:rFonts w:ascii="Arial" w:hAnsi="Arial" w:cs="Arial"/>
                          <w:b/>
                          <w:sz w:val="28"/>
                          <w:szCs w:val="28"/>
                        </w:rPr>
                      </w:pPr>
                      <w:r w:rsidRPr="00C57158">
                        <w:rPr>
                          <w:rFonts w:ascii="Arial" w:hAnsi="Arial" w:cs="Arial"/>
                          <w:b/>
                          <w:sz w:val="28"/>
                          <w:szCs w:val="28"/>
                        </w:rPr>
                        <w:t xml:space="preserve">Highlights of the Code Administrator Code of Practice (CACoP) Forum on </w:t>
                      </w:r>
                      <w:r>
                        <w:rPr>
                          <w:rFonts w:ascii="Arial" w:hAnsi="Arial" w:cs="Arial"/>
                          <w:b/>
                          <w:sz w:val="28"/>
                          <w:szCs w:val="28"/>
                        </w:rPr>
                        <w:t>21st</w:t>
                      </w:r>
                      <w:r w:rsidRPr="00C57158">
                        <w:rPr>
                          <w:rFonts w:ascii="Arial" w:hAnsi="Arial" w:cs="Arial"/>
                          <w:b/>
                          <w:sz w:val="28"/>
                          <w:szCs w:val="28"/>
                        </w:rPr>
                        <w:t xml:space="preserve"> M</w:t>
                      </w:r>
                      <w:r>
                        <w:rPr>
                          <w:rFonts w:ascii="Arial" w:hAnsi="Arial" w:cs="Arial"/>
                          <w:b/>
                          <w:sz w:val="28"/>
                          <w:szCs w:val="28"/>
                        </w:rPr>
                        <w:t>ay</w:t>
                      </w:r>
                      <w:r w:rsidRPr="00C57158">
                        <w:rPr>
                          <w:rFonts w:ascii="Arial" w:hAnsi="Arial" w:cs="Arial"/>
                          <w:b/>
                          <w:sz w:val="28"/>
                          <w:szCs w:val="28"/>
                        </w:rPr>
                        <w:t xml:space="preserve"> 2019</w:t>
                      </w:r>
                    </w:p>
                    <w:p w:rsidR="001532B6" w:rsidRDefault="001532B6" w:rsidP="001532B6">
                      <w:pPr>
                        <w:jc w:val="center"/>
                      </w:pPr>
                    </w:p>
                  </w:txbxContent>
                </v:textbox>
                <w10:wrap anchorx="margin"/>
              </v:rect>
            </w:pict>
          </mc:Fallback>
        </mc:AlternateContent>
      </w:r>
      <w:r>
        <w:tab/>
      </w:r>
    </w:p>
    <w:p w:rsidR="001532B6" w:rsidRDefault="001532B6" w:rsidP="00AE0547">
      <w:pPr>
        <w:rPr>
          <w:rFonts w:ascii="Arial" w:hAnsi="Arial" w:cs="Arial"/>
          <w:sz w:val="24"/>
          <w:szCs w:val="24"/>
        </w:rPr>
      </w:pPr>
    </w:p>
    <w:p w:rsidR="00D973BE" w:rsidRPr="001532B6" w:rsidRDefault="00AA5278" w:rsidP="00AE0547">
      <w:pPr>
        <w:rPr>
          <w:rFonts w:ascii="Arial" w:hAnsi="Arial" w:cs="Arial"/>
          <w:sz w:val="24"/>
          <w:szCs w:val="24"/>
        </w:rPr>
      </w:pPr>
      <w:r w:rsidRPr="001532B6">
        <w:rPr>
          <w:rFonts w:ascii="Arial" w:hAnsi="Arial" w:cs="Arial"/>
          <w:sz w:val="24"/>
          <w:szCs w:val="24"/>
        </w:rPr>
        <w:t>Highlights</w:t>
      </w:r>
      <w:r w:rsidR="00EA6EAB" w:rsidRPr="001532B6">
        <w:rPr>
          <w:rFonts w:ascii="Arial" w:hAnsi="Arial" w:cs="Arial"/>
          <w:sz w:val="24"/>
          <w:szCs w:val="24"/>
        </w:rPr>
        <w:t xml:space="preserve"> of </w:t>
      </w:r>
      <w:r w:rsidR="00D973BE" w:rsidRPr="001532B6">
        <w:rPr>
          <w:rFonts w:ascii="Arial" w:hAnsi="Arial" w:cs="Arial"/>
          <w:sz w:val="24"/>
          <w:szCs w:val="24"/>
        </w:rPr>
        <w:t xml:space="preserve">the </w:t>
      </w:r>
      <w:r w:rsidR="00EA6EAB" w:rsidRPr="001532B6">
        <w:rPr>
          <w:rFonts w:ascii="Arial" w:hAnsi="Arial" w:cs="Arial"/>
          <w:sz w:val="24"/>
          <w:szCs w:val="24"/>
        </w:rPr>
        <w:t>C</w:t>
      </w:r>
      <w:r w:rsidR="00D973BE" w:rsidRPr="001532B6">
        <w:rPr>
          <w:rFonts w:ascii="Arial" w:hAnsi="Arial" w:cs="Arial"/>
          <w:sz w:val="24"/>
          <w:szCs w:val="24"/>
        </w:rPr>
        <w:t xml:space="preserve">ode Administrator </w:t>
      </w:r>
      <w:r w:rsidR="00EA6EAB" w:rsidRPr="001532B6">
        <w:rPr>
          <w:rFonts w:ascii="Arial" w:hAnsi="Arial" w:cs="Arial"/>
          <w:sz w:val="24"/>
          <w:szCs w:val="24"/>
        </w:rPr>
        <w:t>C</w:t>
      </w:r>
      <w:r w:rsidR="00D973BE" w:rsidRPr="001532B6">
        <w:rPr>
          <w:rFonts w:ascii="Arial" w:hAnsi="Arial" w:cs="Arial"/>
          <w:sz w:val="24"/>
          <w:szCs w:val="24"/>
        </w:rPr>
        <w:t xml:space="preserve">ode </w:t>
      </w:r>
      <w:r w:rsidR="00EA6EAB" w:rsidRPr="001532B6">
        <w:rPr>
          <w:rFonts w:ascii="Arial" w:hAnsi="Arial" w:cs="Arial"/>
          <w:sz w:val="24"/>
          <w:szCs w:val="24"/>
        </w:rPr>
        <w:t>o</w:t>
      </w:r>
      <w:r w:rsidR="00D973BE" w:rsidRPr="001532B6">
        <w:rPr>
          <w:rFonts w:ascii="Arial" w:hAnsi="Arial" w:cs="Arial"/>
          <w:sz w:val="24"/>
          <w:szCs w:val="24"/>
        </w:rPr>
        <w:t xml:space="preserve">f Practice (CACoP) Forum on </w:t>
      </w:r>
      <w:r w:rsidR="002716F3" w:rsidRPr="001532B6">
        <w:rPr>
          <w:rFonts w:ascii="Arial" w:hAnsi="Arial" w:cs="Arial"/>
          <w:sz w:val="24"/>
          <w:szCs w:val="24"/>
        </w:rPr>
        <w:t>21</w:t>
      </w:r>
      <w:r w:rsidR="002716F3" w:rsidRPr="001532B6">
        <w:rPr>
          <w:rFonts w:ascii="Arial" w:hAnsi="Arial" w:cs="Arial"/>
          <w:sz w:val="24"/>
          <w:szCs w:val="24"/>
          <w:vertAlign w:val="superscript"/>
        </w:rPr>
        <w:t>st</w:t>
      </w:r>
      <w:r w:rsidR="002716F3" w:rsidRPr="001532B6">
        <w:rPr>
          <w:rFonts w:ascii="Arial" w:hAnsi="Arial" w:cs="Arial"/>
          <w:sz w:val="24"/>
          <w:szCs w:val="24"/>
        </w:rPr>
        <w:t xml:space="preserve"> May </w:t>
      </w:r>
      <w:r w:rsidR="00D973BE" w:rsidRPr="001532B6">
        <w:rPr>
          <w:rFonts w:ascii="Arial" w:hAnsi="Arial" w:cs="Arial"/>
          <w:sz w:val="24"/>
          <w:szCs w:val="24"/>
        </w:rPr>
        <w:t>2019</w:t>
      </w:r>
    </w:p>
    <w:p w:rsidR="00DF1868" w:rsidRPr="001532B6" w:rsidRDefault="00E015EE" w:rsidP="00AE0547">
      <w:pPr>
        <w:rPr>
          <w:rFonts w:ascii="Arial" w:hAnsi="Arial" w:cs="Arial"/>
          <w:sz w:val="24"/>
          <w:szCs w:val="24"/>
        </w:rPr>
      </w:pPr>
      <w:r w:rsidRPr="001532B6">
        <w:rPr>
          <w:rFonts w:ascii="Arial" w:hAnsi="Arial" w:cs="Arial"/>
          <w:sz w:val="24"/>
          <w:szCs w:val="24"/>
        </w:rPr>
        <w:t>At every meeting</w:t>
      </w:r>
      <w:r w:rsidR="00D973BE" w:rsidRPr="001532B6">
        <w:rPr>
          <w:rFonts w:ascii="Arial" w:hAnsi="Arial" w:cs="Arial"/>
          <w:sz w:val="24"/>
          <w:szCs w:val="24"/>
        </w:rPr>
        <w:t>,</w:t>
      </w:r>
      <w:r w:rsidRPr="001532B6">
        <w:rPr>
          <w:rFonts w:ascii="Arial" w:hAnsi="Arial" w:cs="Arial"/>
          <w:sz w:val="24"/>
          <w:szCs w:val="24"/>
        </w:rPr>
        <w:t xml:space="preserve"> CACoP share industry updates</w:t>
      </w:r>
      <w:r w:rsidR="00D973BE" w:rsidRPr="001532B6">
        <w:rPr>
          <w:rFonts w:ascii="Arial" w:hAnsi="Arial" w:cs="Arial"/>
          <w:sz w:val="24"/>
          <w:szCs w:val="24"/>
        </w:rPr>
        <w:t xml:space="preserve">. These updates are </w:t>
      </w:r>
      <w:r w:rsidRPr="001532B6">
        <w:rPr>
          <w:rFonts w:ascii="Arial" w:hAnsi="Arial" w:cs="Arial"/>
          <w:sz w:val="24"/>
          <w:szCs w:val="24"/>
        </w:rPr>
        <w:t>individual Code developments</w:t>
      </w:r>
      <w:r w:rsidR="00D973BE" w:rsidRPr="001532B6">
        <w:rPr>
          <w:rFonts w:ascii="Arial" w:hAnsi="Arial" w:cs="Arial"/>
          <w:sz w:val="24"/>
          <w:szCs w:val="24"/>
        </w:rPr>
        <w:t xml:space="preserve"> </w:t>
      </w:r>
      <w:r w:rsidRPr="001532B6">
        <w:rPr>
          <w:rFonts w:ascii="Arial" w:hAnsi="Arial" w:cs="Arial"/>
          <w:sz w:val="24"/>
          <w:szCs w:val="24"/>
        </w:rPr>
        <w:t>w</w:t>
      </w:r>
      <w:r w:rsidR="00D973BE" w:rsidRPr="001532B6">
        <w:rPr>
          <w:rFonts w:ascii="Arial" w:hAnsi="Arial" w:cs="Arial"/>
          <w:sz w:val="24"/>
          <w:szCs w:val="24"/>
        </w:rPr>
        <w:t>h</w:t>
      </w:r>
      <w:r w:rsidRPr="001532B6">
        <w:rPr>
          <w:rFonts w:ascii="Arial" w:hAnsi="Arial" w:cs="Arial"/>
          <w:sz w:val="24"/>
          <w:szCs w:val="24"/>
        </w:rPr>
        <w:t>i</w:t>
      </w:r>
      <w:r w:rsidR="00D973BE" w:rsidRPr="001532B6">
        <w:rPr>
          <w:rFonts w:ascii="Arial" w:hAnsi="Arial" w:cs="Arial"/>
          <w:sz w:val="24"/>
          <w:szCs w:val="24"/>
        </w:rPr>
        <w:t>c</w:t>
      </w:r>
      <w:r w:rsidRPr="001532B6">
        <w:rPr>
          <w:rFonts w:ascii="Arial" w:hAnsi="Arial" w:cs="Arial"/>
          <w:sz w:val="24"/>
          <w:szCs w:val="24"/>
        </w:rPr>
        <w:t>h</w:t>
      </w:r>
      <w:r w:rsidR="00D973BE" w:rsidRPr="001532B6">
        <w:rPr>
          <w:rFonts w:ascii="Arial" w:hAnsi="Arial" w:cs="Arial"/>
          <w:sz w:val="24"/>
          <w:szCs w:val="24"/>
        </w:rPr>
        <w:t xml:space="preserve"> have</w:t>
      </w:r>
      <w:r w:rsidRPr="001532B6">
        <w:rPr>
          <w:rFonts w:ascii="Arial" w:hAnsi="Arial" w:cs="Arial"/>
          <w:sz w:val="24"/>
          <w:szCs w:val="24"/>
        </w:rPr>
        <w:t xml:space="preserve"> cross code impacts</w:t>
      </w:r>
      <w:r w:rsidR="00D973BE" w:rsidRPr="001532B6">
        <w:rPr>
          <w:rFonts w:ascii="Arial" w:hAnsi="Arial" w:cs="Arial"/>
          <w:sz w:val="24"/>
          <w:szCs w:val="24"/>
        </w:rPr>
        <w:t xml:space="preserve"> for consideration and discussion by all Code Administrators</w:t>
      </w:r>
      <w:r w:rsidR="00DF1868" w:rsidRPr="001532B6">
        <w:rPr>
          <w:rFonts w:ascii="Arial" w:hAnsi="Arial" w:cs="Arial"/>
          <w:sz w:val="24"/>
          <w:szCs w:val="24"/>
        </w:rPr>
        <w:t xml:space="preserve"> with the intention that these are highlighted to you</w:t>
      </w:r>
      <w:r w:rsidRPr="001532B6">
        <w:rPr>
          <w:rFonts w:ascii="Arial" w:hAnsi="Arial" w:cs="Arial"/>
          <w:sz w:val="24"/>
          <w:szCs w:val="24"/>
        </w:rPr>
        <w:t>.</w:t>
      </w:r>
      <w:r w:rsidR="002716F3" w:rsidRPr="001532B6">
        <w:rPr>
          <w:rFonts w:ascii="Arial" w:hAnsi="Arial" w:cs="Arial"/>
          <w:sz w:val="24"/>
          <w:szCs w:val="24"/>
        </w:rPr>
        <w:t xml:space="preserve"> Alongside the industry updates CACoP review the central modification register and horizon scan to ensure these are up to date. </w:t>
      </w:r>
    </w:p>
    <w:p w:rsidR="00E015EE" w:rsidRPr="001532B6" w:rsidRDefault="00E015EE" w:rsidP="00AE0547">
      <w:pPr>
        <w:rPr>
          <w:rFonts w:ascii="Arial" w:hAnsi="Arial" w:cs="Arial"/>
          <w:sz w:val="24"/>
          <w:szCs w:val="24"/>
        </w:rPr>
      </w:pPr>
      <w:r w:rsidRPr="001532B6">
        <w:rPr>
          <w:rFonts w:ascii="Arial" w:hAnsi="Arial" w:cs="Arial"/>
          <w:sz w:val="24"/>
          <w:szCs w:val="24"/>
        </w:rPr>
        <w:t xml:space="preserve">Alongside this the following </w:t>
      </w:r>
      <w:r w:rsidR="00AE0547" w:rsidRPr="001532B6">
        <w:rPr>
          <w:rFonts w:ascii="Arial" w:hAnsi="Arial" w:cs="Arial"/>
          <w:sz w:val="24"/>
          <w:szCs w:val="24"/>
        </w:rPr>
        <w:t>was</w:t>
      </w:r>
      <w:r w:rsidRPr="001532B6">
        <w:rPr>
          <w:rFonts w:ascii="Arial" w:hAnsi="Arial" w:cs="Arial"/>
          <w:sz w:val="24"/>
          <w:szCs w:val="24"/>
        </w:rPr>
        <w:t xml:space="preserve"> discussed:</w:t>
      </w:r>
    </w:p>
    <w:p w:rsidR="002716F3" w:rsidRPr="001532B6" w:rsidRDefault="002716F3" w:rsidP="00AE0547">
      <w:pPr>
        <w:pStyle w:val="ListParagraph"/>
        <w:numPr>
          <w:ilvl w:val="0"/>
          <w:numId w:val="1"/>
        </w:numPr>
        <w:spacing w:after="0"/>
        <w:rPr>
          <w:rFonts w:ascii="Arial" w:hAnsi="Arial" w:cs="Arial"/>
          <w:sz w:val="24"/>
          <w:szCs w:val="24"/>
        </w:rPr>
      </w:pPr>
      <w:r w:rsidRPr="001532B6">
        <w:rPr>
          <w:rFonts w:ascii="Arial" w:hAnsi="Arial" w:cs="Arial"/>
          <w:sz w:val="24"/>
          <w:szCs w:val="24"/>
        </w:rPr>
        <w:t xml:space="preserve">The CACoP Forward Work Plan for 2019 was agreed by all CACoP parties. This shows the aims of CACoP which are reflected in the deliverables for this year. The document can be found </w:t>
      </w:r>
      <w:hyperlink r:id="rId5" w:history="1">
        <w:r w:rsidRPr="001532B6">
          <w:rPr>
            <w:rStyle w:val="Hyperlink"/>
            <w:rFonts w:ascii="Arial" w:hAnsi="Arial" w:cs="Arial"/>
            <w:sz w:val="24"/>
            <w:szCs w:val="24"/>
          </w:rPr>
          <w:t>here</w:t>
        </w:r>
      </w:hyperlink>
      <w:r w:rsidRPr="001532B6">
        <w:rPr>
          <w:rFonts w:ascii="Arial" w:hAnsi="Arial" w:cs="Arial"/>
          <w:sz w:val="24"/>
          <w:szCs w:val="24"/>
        </w:rPr>
        <w:t xml:space="preserve"> under the CACoP principles tab, but will be subject to more discussion at our future face to face event. </w:t>
      </w:r>
    </w:p>
    <w:p w:rsidR="00285766" w:rsidRPr="001532B6" w:rsidRDefault="002716F3" w:rsidP="00AE0547">
      <w:pPr>
        <w:pStyle w:val="ListParagraph"/>
        <w:numPr>
          <w:ilvl w:val="0"/>
          <w:numId w:val="1"/>
        </w:numPr>
        <w:spacing w:after="0"/>
        <w:rPr>
          <w:rFonts w:ascii="Arial" w:hAnsi="Arial" w:cs="Arial"/>
          <w:sz w:val="24"/>
          <w:szCs w:val="24"/>
        </w:rPr>
      </w:pPr>
      <w:r w:rsidRPr="001532B6">
        <w:rPr>
          <w:rFonts w:ascii="Arial" w:hAnsi="Arial" w:cs="Arial"/>
          <w:sz w:val="24"/>
          <w:szCs w:val="24"/>
        </w:rPr>
        <w:t xml:space="preserve">Following all parties completing an individual review of their practices against the 14 CACoP principles, CACoP parties shared learnings in areas such as legal </w:t>
      </w:r>
      <w:r w:rsidR="00B26A5E" w:rsidRPr="001532B6">
        <w:rPr>
          <w:rFonts w:ascii="Arial" w:hAnsi="Arial" w:cs="Arial"/>
          <w:sz w:val="24"/>
          <w:szCs w:val="24"/>
        </w:rPr>
        <w:t>text, approaches to alternative modifications</w:t>
      </w:r>
      <w:r w:rsidRPr="001532B6">
        <w:rPr>
          <w:rFonts w:ascii="Arial" w:hAnsi="Arial" w:cs="Arial"/>
          <w:sz w:val="24"/>
          <w:szCs w:val="24"/>
        </w:rPr>
        <w:t>, implementation costs and the innovation principle</w:t>
      </w:r>
      <w:r w:rsidR="00285766" w:rsidRPr="001532B6">
        <w:rPr>
          <w:rFonts w:ascii="Arial" w:hAnsi="Arial" w:cs="Arial"/>
          <w:sz w:val="24"/>
          <w:szCs w:val="24"/>
        </w:rPr>
        <w:t>.</w:t>
      </w:r>
      <w:r w:rsidRPr="001532B6">
        <w:rPr>
          <w:rFonts w:ascii="Arial" w:hAnsi="Arial" w:cs="Arial"/>
          <w:sz w:val="24"/>
          <w:szCs w:val="24"/>
        </w:rPr>
        <w:t xml:space="preserve"> After much valuable discussion, Code Administrator</w:t>
      </w:r>
      <w:r w:rsidR="00AE0547" w:rsidRPr="001532B6">
        <w:rPr>
          <w:rFonts w:ascii="Arial" w:hAnsi="Arial" w:cs="Arial"/>
          <w:sz w:val="24"/>
          <w:szCs w:val="24"/>
        </w:rPr>
        <w:t xml:space="preserve">s </w:t>
      </w:r>
      <w:r w:rsidRPr="001532B6">
        <w:rPr>
          <w:rFonts w:ascii="Arial" w:hAnsi="Arial" w:cs="Arial"/>
          <w:sz w:val="24"/>
          <w:szCs w:val="24"/>
        </w:rPr>
        <w:t xml:space="preserve">can reflect on whether they wish to change anything within their workings. </w:t>
      </w:r>
    </w:p>
    <w:p w:rsidR="002716F3" w:rsidRPr="001532B6" w:rsidRDefault="00285766" w:rsidP="00AE0547">
      <w:pPr>
        <w:pStyle w:val="ListParagraph"/>
        <w:numPr>
          <w:ilvl w:val="0"/>
          <w:numId w:val="1"/>
        </w:numPr>
        <w:rPr>
          <w:rFonts w:ascii="Arial" w:hAnsi="Arial" w:cs="Arial"/>
          <w:sz w:val="24"/>
          <w:szCs w:val="24"/>
        </w:rPr>
      </w:pPr>
      <w:r w:rsidRPr="001532B6">
        <w:rPr>
          <w:rFonts w:ascii="Arial" w:hAnsi="Arial" w:cs="Arial"/>
          <w:sz w:val="24"/>
          <w:szCs w:val="24"/>
        </w:rPr>
        <w:t xml:space="preserve">CACoP </w:t>
      </w:r>
      <w:r w:rsidR="002716F3" w:rsidRPr="001532B6">
        <w:rPr>
          <w:rFonts w:ascii="Arial" w:hAnsi="Arial" w:cs="Arial"/>
          <w:sz w:val="24"/>
          <w:szCs w:val="24"/>
        </w:rPr>
        <w:t xml:space="preserve">deliverables were discussed including a newsletter due to be published before the end of the month – watch this space </w:t>
      </w:r>
      <w:r w:rsidR="00AE0547" w:rsidRPr="001532B6">
        <w:rPr>
          <w:rFonts w:ascii="Arial" w:hAnsi="Arial" w:cs="Arial"/>
          <w:sz w:val="24"/>
          <w:szCs w:val="24"/>
        </w:rPr>
        <w:t xml:space="preserve">- </w:t>
      </w:r>
      <w:r w:rsidR="002716F3" w:rsidRPr="001532B6">
        <w:rPr>
          <w:rFonts w:ascii="Arial" w:hAnsi="Arial" w:cs="Arial"/>
          <w:sz w:val="24"/>
          <w:szCs w:val="24"/>
        </w:rPr>
        <w:t>and a face to face event scheduled for 16</w:t>
      </w:r>
      <w:r w:rsidR="002716F3" w:rsidRPr="001532B6">
        <w:rPr>
          <w:rFonts w:ascii="Arial" w:hAnsi="Arial" w:cs="Arial"/>
          <w:sz w:val="24"/>
          <w:szCs w:val="24"/>
          <w:vertAlign w:val="superscript"/>
        </w:rPr>
        <w:t>th</w:t>
      </w:r>
      <w:r w:rsidR="002716F3" w:rsidRPr="001532B6">
        <w:rPr>
          <w:rFonts w:ascii="Arial" w:hAnsi="Arial" w:cs="Arial"/>
          <w:sz w:val="24"/>
          <w:szCs w:val="24"/>
        </w:rPr>
        <w:t xml:space="preserve"> July</w:t>
      </w:r>
      <w:r w:rsidR="00AE0547" w:rsidRPr="001532B6">
        <w:rPr>
          <w:rFonts w:ascii="Arial" w:hAnsi="Arial" w:cs="Arial"/>
          <w:sz w:val="24"/>
          <w:szCs w:val="24"/>
        </w:rPr>
        <w:t xml:space="preserve"> in London</w:t>
      </w:r>
      <w:r w:rsidR="002716F3" w:rsidRPr="001532B6">
        <w:rPr>
          <w:rFonts w:ascii="Arial" w:hAnsi="Arial" w:cs="Arial"/>
          <w:sz w:val="24"/>
          <w:szCs w:val="24"/>
        </w:rPr>
        <w:t xml:space="preserve">. An invite will be issued to you all in the next couple of weeks to attend this event. </w:t>
      </w:r>
    </w:p>
    <w:p w:rsidR="00AE0547" w:rsidRPr="001532B6" w:rsidRDefault="00AE0547" w:rsidP="00AE0547">
      <w:pPr>
        <w:pStyle w:val="ListParagraph"/>
        <w:numPr>
          <w:ilvl w:val="0"/>
          <w:numId w:val="1"/>
        </w:numPr>
        <w:rPr>
          <w:rFonts w:ascii="Arial" w:hAnsi="Arial" w:cs="Arial"/>
          <w:sz w:val="24"/>
          <w:szCs w:val="24"/>
        </w:rPr>
      </w:pPr>
      <w:r w:rsidRPr="001532B6">
        <w:rPr>
          <w:rFonts w:ascii="Arial" w:hAnsi="Arial" w:cs="Arial"/>
          <w:sz w:val="24"/>
          <w:szCs w:val="24"/>
        </w:rPr>
        <w:t xml:space="preserve">Code administrators discussed Ofgem’s Supplier License Review and the Supplier of Last Resorts (SoLR) processes to see if consistency could be achieved throughout the Codes. </w:t>
      </w:r>
    </w:p>
    <w:p w:rsidR="00AA5278" w:rsidRPr="001532B6" w:rsidRDefault="00DF1868" w:rsidP="00AE0547">
      <w:pPr>
        <w:ind w:left="360"/>
        <w:rPr>
          <w:rFonts w:ascii="Arial" w:hAnsi="Arial" w:cs="Arial"/>
          <w:sz w:val="24"/>
          <w:szCs w:val="24"/>
        </w:rPr>
      </w:pPr>
      <w:r w:rsidRPr="001532B6">
        <w:rPr>
          <w:rFonts w:ascii="Arial" w:hAnsi="Arial" w:cs="Arial"/>
          <w:sz w:val="24"/>
          <w:szCs w:val="24"/>
        </w:rPr>
        <w:t xml:space="preserve">For further information on CACoP please see </w:t>
      </w:r>
      <w:hyperlink r:id="rId6" w:history="1">
        <w:r w:rsidRPr="001532B6">
          <w:rPr>
            <w:rStyle w:val="Hyperlink"/>
            <w:rFonts w:ascii="Arial" w:hAnsi="Arial" w:cs="Arial"/>
            <w:sz w:val="24"/>
            <w:szCs w:val="24"/>
          </w:rPr>
          <w:t>https://www.nationalgrideso.com/codes/code-administration-code-practice</w:t>
        </w:r>
      </w:hyperlink>
      <w:r w:rsidRPr="001532B6">
        <w:rPr>
          <w:rFonts w:ascii="Arial" w:hAnsi="Arial" w:cs="Arial"/>
          <w:sz w:val="24"/>
          <w:szCs w:val="24"/>
        </w:rPr>
        <w:t xml:space="preserve"> or call Rob Marshall (CACoP chair for 2019) on </w:t>
      </w:r>
      <w:r w:rsidR="009605CF" w:rsidRPr="001532B6">
        <w:rPr>
          <w:rFonts w:ascii="Arial" w:hAnsi="Arial" w:cs="Arial"/>
          <w:sz w:val="24"/>
          <w:szCs w:val="24"/>
        </w:rPr>
        <w:t>07824 518 958</w:t>
      </w:r>
    </w:p>
    <w:p w:rsidR="00DF1868" w:rsidRPr="001532B6" w:rsidRDefault="00DF1868" w:rsidP="00DF1868">
      <w:pPr>
        <w:rPr>
          <w:rFonts w:ascii="Arial" w:hAnsi="Arial" w:cs="Arial"/>
          <w:sz w:val="24"/>
          <w:szCs w:val="24"/>
        </w:rPr>
      </w:pPr>
    </w:p>
    <w:sectPr w:rsidR="00DF1868" w:rsidRPr="00153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A6727"/>
    <w:multiLevelType w:val="hybridMultilevel"/>
    <w:tmpl w:val="35CAF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78"/>
    <w:rsid w:val="001532B6"/>
    <w:rsid w:val="002716F3"/>
    <w:rsid w:val="00285766"/>
    <w:rsid w:val="003C52F9"/>
    <w:rsid w:val="006B3213"/>
    <w:rsid w:val="00753F43"/>
    <w:rsid w:val="00805798"/>
    <w:rsid w:val="0088295F"/>
    <w:rsid w:val="009605CF"/>
    <w:rsid w:val="00AA5278"/>
    <w:rsid w:val="00AE0547"/>
    <w:rsid w:val="00B26A5E"/>
    <w:rsid w:val="00BB66F0"/>
    <w:rsid w:val="00D973BE"/>
    <w:rsid w:val="00DF1868"/>
    <w:rsid w:val="00E015EE"/>
    <w:rsid w:val="00EA6EAB"/>
    <w:rsid w:val="00F31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77A58-68E1-48E6-A88B-254FD0EB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B6"/>
  </w:style>
  <w:style w:type="paragraph" w:styleId="Heading1">
    <w:name w:val="heading 1"/>
    <w:basedOn w:val="Normal"/>
    <w:next w:val="Normal"/>
    <w:link w:val="Heading1Char"/>
    <w:uiPriority w:val="9"/>
    <w:qFormat/>
    <w:rsid w:val="001532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78"/>
    <w:pPr>
      <w:ind w:left="720"/>
      <w:contextualSpacing/>
    </w:pPr>
  </w:style>
  <w:style w:type="character" w:styleId="Hyperlink">
    <w:name w:val="Hyperlink"/>
    <w:basedOn w:val="DefaultParagraphFont"/>
    <w:uiPriority w:val="99"/>
    <w:unhideWhenUsed/>
    <w:rsid w:val="00DF1868"/>
    <w:rPr>
      <w:color w:val="0000FF" w:themeColor="hyperlink"/>
      <w:u w:val="single"/>
    </w:rPr>
  </w:style>
  <w:style w:type="character" w:styleId="UnresolvedMention">
    <w:name w:val="Unresolved Mention"/>
    <w:basedOn w:val="DefaultParagraphFont"/>
    <w:uiPriority w:val="99"/>
    <w:semiHidden/>
    <w:unhideWhenUsed/>
    <w:rsid w:val="00DF1868"/>
    <w:rPr>
      <w:color w:val="808080"/>
      <w:shd w:val="clear" w:color="auto" w:fill="E6E6E6"/>
    </w:rPr>
  </w:style>
  <w:style w:type="paragraph" w:styleId="BalloonText">
    <w:name w:val="Balloon Text"/>
    <w:basedOn w:val="Normal"/>
    <w:link w:val="BalloonTextChar"/>
    <w:uiPriority w:val="99"/>
    <w:semiHidden/>
    <w:unhideWhenUsed/>
    <w:rsid w:val="00882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95F"/>
    <w:rPr>
      <w:rFonts w:ascii="Segoe UI" w:hAnsi="Segoe UI" w:cs="Segoe UI"/>
      <w:sz w:val="18"/>
      <w:szCs w:val="18"/>
    </w:rPr>
  </w:style>
  <w:style w:type="character" w:styleId="CommentReference">
    <w:name w:val="annotation reference"/>
    <w:basedOn w:val="DefaultParagraphFont"/>
    <w:uiPriority w:val="99"/>
    <w:semiHidden/>
    <w:unhideWhenUsed/>
    <w:rsid w:val="0088295F"/>
    <w:rPr>
      <w:sz w:val="16"/>
      <w:szCs w:val="16"/>
    </w:rPr>
  </w:style>
  <w:style w:type="paragraph" w:styleId="CommentText">
    <w:name w:val="annotation text"/>
    <w:basedOn w:val="Normal"/>
    <w:link w:val="CommentTextChar"/>
    <w:uiPriority w:val="99"/>
    <w:semiHidden/>
    <w:unhideWhenUsed/>
    <w:rsid w:val="0088295F"/>
    <w:pPr>
      <w:spacing w:line="240" w:lineRule="auto"/>
    </w:pPr>
    <w:rPr>
      <w:sz w:val="20"/>
      <w:szCs w:val="20"/>
    </w:rPr>
  </w:style>
  <w:style w:type="character" w:customStyle="1" w:styleId="CommentTextChar">
    <w:name w:val="Comment Text Char"/>
    <w:basedOn w:val="DefaultParagraphFont"/>
    <w:link w:val="CommentText"/>
    <w:uiPriority w:val="99"/>
    <w:semiHidden/>
    <w:rsid w:val="0088295F"/>
    <w:rPr>
      <w:sz w:val="20"/>
      <w:szCs w:val="20"/>
    </w:rPr>
  </w:style>
  <w:style w:type="paragraph" w:styleId="CommentSubject">
    <w:name w:val="annotation subject"/>
    <w:basedOn w:val="CommentText"/>
    <w:next w:val="CommentText"/>
    <w:link w:val="CommentSubjectChar"/>
    <w:uiPriority w:val="99"/>
    <w:semiHidden/>
    <w:unhideWhenUsed/>
    <w:rsid w:val="0088295F"/>
    <w:rPr>
      <w:b/>
      <w:bCs/>
    </w:rPr>
  </w:style>
  <w:style w:type="character" w:customStyle="1" w:styleId="CommentSubjectChar">
    <w:name w:val="Comment Subject Char"/>
    <w:basedOn w:val="CommentTextChar"/>
    <w:link w:val="CommentSubject"/>
    <w:uiPriority w:val="99"/>
    <w:semiHidden/>
    <w:rsid w:val="0088295F"/>
    <w:rPr>
      <w:b/>
      <w:bCs/>
      <w:sz w:val="20"/>
      <w:szCs w:val="20"/>
    </w:rPr>
  </w:style>
  <w:style w:type="character" w:customStyle="1" w:styleId="Heading1Char">
    <w:name w:val="Heading 1 Char"/>
    <w:basedOn w:val="DefaultParagraphFont"/>
    <w:link w:val="Heading1"/>
    <w:uiPriority w:val="9"/>
    <w:rsid w:val="001532B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grideso.com/codes/code-administration-code-practice" TargetMode="External"/><Relationship Id="rId5" Type="http://schemas.openxmlformats.org/officeDocument/2006/relationships/hyperlink" Target="https://www.nationalgrideso.com/codes/code-administration-code-prac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Hinsley1 (ESO), Rachel</dc:creator>
  <cp:keywords/>
  <dc:description/>
  <cp:lastModifiedBy>Alison Beard</cp:lastModifiedBy>
  <cp:revision>2</cp:revision>
  <dcterms:created xsi:type="dcterms:W3CDTF">2019-06-04T15:10:00Z</dcterms:created>
  <dcterms:modified xsi:type="dcterms:W3CDTF">2019-06-04T15:10:00Z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