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4379" w14:textId="77777777"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 w:rsidRPr="00DA3671">
        <w:rPr>
          <w:b/>
          <w:sz w:val="48"/>
          <w:szCs w:val="48"/>
        </w:rPr>
        <w:t>Smart Metering Implementation Programme</w:t>
      </w:r>
    </w:p>
    <w:p w14:paraId="67FD437A" w14:textId="77777777" w:rsidR="00833516" w:rsidRPr="00DA3671" w:rsidRDefault="00833516" w:rsidP="00833516">
      <w:pPr>
        <w:pStyle w:val="Title"/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Great Britain Companion Specification (GBCS)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00EFC845" w:rsidR="00833516" w:rsidRDefault="00833516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Version </w:t>
      </w:r>
      <w:r w:rsidR="00E456B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3</w:t>
      </w:r>
      <w:r w:rsidR="00515EA6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.</w:t>
      </w:r>
      <w:r w:rsidR="004E627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1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: Release Note</w:t>
      </w:r>
    </w:p>
    <w:p w14:paraId="67FD438E" w14:textId="55FFD08B" w:rsidR="00833516" w:rsidRPr="00AD0A01" w:rsidRDefault="000D39FE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[</w:t>
      </w:r>
      <w:r w:rsidR="00984DBE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 xml:space="preserve">Date </w:t>
      </w:r>
      <w: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TBC</w:t>
      </w:r>
      <w:r w:rsidR="00984DBE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]</w:t>
      </w:r>
    </w:p>
    <w:p w14:paraId="67FD438F" w14:textId="77777777"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D4390" w14:textId="77777777" w:rsidR="00833516" w:rsidRDefault="00833516" w:rsidP="00833516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67FD4391" w14:textId="7A7FF4E9" w:rsidR="00833516" w:rsidRDefault="00833516" w:rsidP="00833516">
      <w:r w:rsidRPr="006E6303">
        <w:t>This release note accompanies</w:t>
      </w:r>
      <w:r>
        <w:t xml:space="preserve"> </w:t>
      </w:r>
      <w:r w:rsidR="001C52DE">
        <w:t xml:space="preserve">the </w:t>
      </w:r>
      <w:r>
        <w:t xml:space="preserve">GBCS </w:t>
      </w:r>
      <w:r w:rsidR="00A87BFA">
        <w:t>v</w:t>
      </w:r>
      <w:r w:rsidR="00E456B1">
        <w:t>3</w:t>
      </w:r>
      <w:r w:rsidRPr="006E6303">
        <w:t>.</w:t>
      </w:r>
      <w:r w:rsidR="00270188">
        <w:t>1</w:t>
      </w:r>
      <w:r w:rsidR="00A87BFA">
        <w:t xml:space="preserve"> designated on </w:t>
      </w:r>
      <w:r w:rsidR="000D39FE">
        <w:t>[TBC]</w:t>
      </w:r>
      <w:r w:rsidR="00515EA6">
        <w:t>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 xml:space="preserve">pdates </w:t>
      </w:r>
      <w:r w:rsidR="00674657">
        <w:t xml:space="preserve">made </w:t>
      </w:r>
      <w:r>
        <w:t xml:space="preserve">to </w:t>
      </w:r>
      <w:r w:rsidR="00A87BFA">
        <w:t xml:space="preserve">the </w:t>
      </w:r>
      <w:r>
        <w:t xml:space="preserve">GBCS </w:t>
      </w:r>
      <w:r w:rsidR="00A87BFA">
        <w:t>v</w:t>
      </w:r>
      <w:r w:rsidR="00E456B1">
        <w:t>3</w:t>
      </w:r>
      <w:r w:rsidR="00A87BFA">
        <w:t>.0 designated on 1 February 2018</w:t>
      </w:r>
      <w:r>
        <w:t>,</w:t>
      </w:r>
      <w:r w:rsidRPr="006E6303">
        <w:t xml:space="preserve"> and the </w:t>
      </w:r>
      <w:r w:rsidR="002E2824">
        <w:t xml:space="preserve">recent </w:t>
      </w:r>
      <w:r w:rsidRPr="006E6303">
        <w:t>revision history of GBCS.</w:t>
      </w:r>
      <w:r w:rsidRPr="006E6303" w:rsidDel="004C0349">
        <w:t xml:space="preserve"> </w:t>
      </w:r>
    </w:p>
    <w:p w14:paraId="67FD4392" w14:textId="77777777"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 w:rsidRPr="00371A9F">
        <w:rPr>
          <w:rFonts w:ascii="Arial Bold" w:eastAsia="Times New Roman" w:hAnsi="Arial Bold"/>
          <w:b/>
          <w:bCs/>
          <w:i/>
          <w:iCs/>
          <w:noProof/>
          <w:color w:val="009EE3"/>
        </w:rPr>
        <w:t>Summary of main changes</w:t>
      </w:r>
    </w:p>
    <w:p w14:paraId="67FD4393" w14:textId="38097A91" w:rsidR="00CE1125" w:rsidRDefault="00CE1125" w:rsidP="00833516">
      <w:pPr>
        <w:suppressLineNumbers/>
      </w:pPr>
      <w:r>
        <w:rPr>
          <w:rFonts w:eastAsia="Calibri"/>
        </w:rPr>
        <w:t>GBCS v3.</w:t>
      </w:r>
      <w:r w:rsidR="00270188">
        <w:rPr>
          <w:rFonts w:eastAsia="Calibri"/>
        </w:rPr>
        <w:t>1</w:t>
      </w:r>
      <w:r>
        <w:rPr>
          <w:rFonts w:eastAsia="Calibri"/>
        </w:rPr>
        <w:t xml:space="preserve"> has been u</w:t>
      </w:r>
      <w:r w:rsidR="00E456B1">
        <w:rPr>
          <w:rFonts w:eastAsia="Calibri"/>
        </w:rPr>
        <w:t xml:space="preserve">pdated to accommodate the </w:t>
      </w:r>
      <w:r w:rsidR="005551B1">
        <w:rPr>
          <w:rFonts w:eastAsia="Calibri"/>
        </w:rPr>
        <w:t xml:space="preserve">same </w:t>
      </w:r>
      <w:r w:rsidR="00E456B1">
        <w:rPr>
          <w:rFonts w:eastAsia="Calibri"/>
        </w:rPr>
        <w:t xml:space="preserve">changes made </w:t>
      </w:r>
      <w:r w:rsidR="00726318">
        <w:rPr>
          <w:rFonts w:eastAsia="Calibri"/>
        </w:rPr>
        <w:t>to the</w:t>
      </w:r>
      <w:bookmarkStart w:id="31" w:name="_GoBack"/>
      <w:bookmarkEnd w:id="31"/>
      <w:r w:rsidR="00E456B1">
        <w:rPr>
          <w:rFonts w:eastAsia="Calibri"/>
        </w:rPr>
        <w:t xml:space="preserve"> GBCS v2.</w:t>
      </w:r>
      <w:r w:rsidR="00270188">
        <w:rPr>
          <w:rFonts w:eastAsia="Calibri"/>
        </w:rPr>
        <w:t>1</w:t>
      </w:r>
      <w:r w:rsidR="00E456B1">
        <w:rPr>
          <w:rFonts w:eastAsia="Calibri"/>
        </w:rPr>
        <w:t xml:space="preserve"> </w:t>
      </w:r>
      <w:r>
        <w:rPr>
          <w:rFonts w:eastAsia="Calibri"/>
        </w:rPr>
        <w:t>designated on</w:t>
      </w:r>
      <w:r w:rsidR="00270188">
        <w:rPr>
          <w:rFonts w:eastAsia="Calibri"/>
        </w:rPr>
        <w:t xml:space="preserve"> 4</w:t>
      </w:r>
      <w:r w:rsidR="00775A0F">
        <w:rPr>
          <w:rFonts w:eastAsia="Calibri"/>
        </w:rPr>
        <w:t xml:space="preserve"> </w:t>
      </w:r>
      <w:r w:rsidR="00270188">
        <w:rPr>
          <w:rFonts w:eastAsia="Calibri"/>
        </w:rPr>
        <w:t>June 2018</w:t>
      </w:r>
      <w:r>
        <w:t>.</w:t>
      </w:r>
    </w:p>
    <w:p w14:paraId="67FD4394" w14:textId="77777777" w:rsidR="00833516" w:rsidRPr="00371A9F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9EE3"/>
        </w:rPr>
      </w:pPr>
      <w:r>
        <w:rPr>
          <w:rFonts w:ascii="Arial Bold" w:eastAsia="Times New Roman" w:hAnsi="Arial Bold"/>
          <w:b/>
          <w:bCs/>
          <w:i/>
          <w:iCs/>
          <w:noProof/>
          <w:color w:val="009EE3"/>
        </w:rPr>
        <w:t>Table of Section Changes</w:t>
      </w:r>
    </w:p>
    <w:p w14:paraId="67FD4395" w14:textId="7641F7F8" w:rsidR="00833516" w:rsidRPr="00371A9F" w:rsidRDefault="00CE1125" w:rsidP="00833516">
      <w:r>
        <w:t xml:space="preserve">For completeness </w:t>
      </w:r>
      <w:r w:rsidR="00BE5984">
        <w:t xml:space="preserve">the Sections of GBCS </w:t>
      </w:r>
      <w:r>
        <w:t xml:space="preserve">v3.0 </w:t>
      </w:r>
      <w:r w:rsidR="00996812">
        <w:t>that have been updated in this version, as well as a summary of the change</w:t>
      </w:r>
      <w:r>
        <w:t>.</w:t>
      </w:r>
    </w:p>
    <w:tbl>
      <w:tblPr>
        <w:tblStyle w:val="TableGrid"/>
        <w:tblW w:w="0" w:type="auto"/>
        <w:tblInd w:w="108" w:type="dxa"/>
        <w:tblBorders>
          <w:top w:val="single" w:sz="4" w:space="0" w:color="009EE3"/>
          <w:left w:val="single" w:sz="4" w:space="0" w:color="009EE3"/>
          <w:bottom w:val="single" w:sz="4" w:space="0" w:color="009EE3"/>
          <w:right w:val="single" w:sz="4" w:space="0" w:color="009EE3"/>
          <w:insideH w:val="single" w:sz="4" w:space="0" w:color="009EE3"/>
          <w:insideV w:val="single" w:sz="4" w:space="0" w:color="009EE3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CF7C14">
        <w:trPr>
          <w:tblHeader/>
        </w:trPr>
        <w:tc>
          <w:tcPr>
            <w:tcW w:w="2552" w:type="dxa"/>
            <w:tcBorders>
              <w:top w:val="nil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CF7C14">
        <w:tc>
          <w:tcPr>
            <w:tcW w:w="2552" w:type="dxa"/>
          </w:tcPr>
          <w:p w14:paraId="67FD4399" w14:textId="77777777" w:rsidR="001454B9" w:rsidRDefault="001454B9" w:rsidP="00833516">
            <w:pPr>
              <w:pStyle w:val="Tabletext"/>
              <w:rPr>
                <w:lang w:eastAsia="en-GB"/>
              </w:rPr>
            </w:pPr>
            <w:r w:rsidRPr="007112ED">
              <w:t>Documentation Alignment Section</w:t>
            </w:r>
          </w:p>
        </w:tc>
        <w:tc>
          <w:tcPr>
            <w:tcW w:w="6237" w:type="dxa"/>
          </w:tcPr>
          <w:p w14:paraId="67FD439A" w14:textId="77777777" w:rsidR="001454B9" w:rsidRPr="006652E4" w:rsidRDefault="0046087A" w:rsidP="001454B9">
            <w:pPr>
              <w:pStyle w:val="Tabletext"/>
              <w:rPr>
                <w:lang w:eastAsia="en-GB"/>
              </w:rPr>
            </w:pPr>
            <w:r>
              <w:t>No changes made</w:t>
            </w:r>
          </w:p>
        </w:tc>
      </w:tr>
      <w:tr w:rsidR="00E66565" w14:paraId="67FD439E" w14:textId="77777777" w:rsidTr="00CF7C14">
        <w:tc>
          <w:tcPr>
            <w:tcW w:w="2552" w:type="dxa"/>
          </w:tcPr>
          <w:p w14:paraId="67FD439C" w14:textId="77777777" w:rsidR="00E66565" w:rsidRDefault="00E66565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1: Introduction</w:t>
            </w:r>
          </w:p>
        </w:tc>
        <w:tc>
          <w:tcPr>
            <w:tcW w:w="6237" w:type="dxa"/>
          </w:tcPr>
          <w:p w14:paraId="67FD439D" w14:textId="77777777" w:rsidR="00E66565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1" w14:textId="77777777" w:rsidTr="00CF7C14">
        <w:tc>
          <w:tcPr>
            <w:tcW w:w="2552" w:type="dxa"/>
          </w:tcPr>
          <w:p w14:paraId="67FD439F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2: </w:t>
            </w:r>
            <w:r w:rsidRPr="00827D6C">
              <w:rPr>
                <w:lang w:eastAsia="en-GB"/>
              </w:rPr>
              <w:t>Structure of the GB Companion Specification (GBCS)</w:t>
            </w:r>
          </w:p>
        </w:tc>
        <w:tc>
          <w:tcPr>
            <w:tcW w:w="6237" w:type="dxa"/>
          </w:tcPr>
          <w:p w14:paraId="67FD43A0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4" w14:textId="77777777" w:rsidTr="00CF7C14">
        <w:tc>
          <w:tcPr>
            <w:tcW w:w="2552" w:type="dxa"/>
          </w:tcPr>
          <w:p w14:paraId="67FD43A2" w14:textId="77777777" w:rsidR="00076AD4" w:rsidRDefault="00076AD4" w:rsidP="00076AD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3: </w:t>
            </w:r>
            <w:r w:rsidRPr="00076AD4">
              <w:rPr>
                <w:lang w:eastAsia="en-GB"/>
              </w:rPr>
              <w:t>Scope and Terminology</w:t>
            </w:r>
          </w:p>
        </w:tc>
        <w:tc>
          <w:tcPr>
            <w:tcW w:w="6237" w:type="dxa"/>
          </w:tcPr>
          <w:p w14:paraId="67FD43A3" w14:textId="77777777" w:rsidR="00076AD4" w:rsidRDefault="00076AD4" w:rsidP="006652E4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7" w14:textId="77777777" w:rsidTr="00CF7C14">
        <w:tc>
          <w:tcPr>
            <w:tcW w:w="2552" w:type="dxa"/>
          </w:tcPr>
          <w:p w14:paraId="67FD43A5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_Ref379355378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Security</w:t>
            </w:r>
          </w:p>
        </w:tc>
        <w:tc>
          <w:tcPr>
            <w:tcW w:w="6237" w:type="dxa"/>
          </w:tcPr>
          <w:p w14:paraId="67FD43A6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>hanges made</w:t>
            </w:r>
          </w:p>
        </w:tc>
      </w:tr>
      <w:tr w:rsidR="00076AD4" w14:paraId="67FD43AA" w14:textId="77777777" w:rsidTr="00CF7C14">
        <w:tc>
          <w:tcPr>
            <w:tcW w:w="2552" w:type="dxa"/>
          </w:tcPr>
          <w:p w14:paraId="67FD43A8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_Ref378604995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5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Remote Party Message construction, protection and verification – informative</w:t>
            </w:r>
          </w:p>
        </w:tc>
        <w:tc>
          <w:tcPr>
            <w:tcW w:w="6237" w:type="dxa"/>
          </w:tcPr>
          <w:p w14:paraId="67FD43A9" w14:textId="77777777" w:rsidR="00076AD4" w:rsidRDefault="0046087A" w:rsidP="000517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AD" w14:textId="77777777" w:rsidTr="00CF7C14">
        <w:tc>
          <w:tcPr>
            <w:tcW w:w="2552" w:type="dxa"/>
          </w:tcPr>
          <w:p w14:paraId="67FD43AB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_Ref378085781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Categories </w:t>
            </w:r>
          </w:p>
        </w:tc>
        <w:tc>
          <w:tcPr>
            <w:tcW w:w="6237" w:type="dxa"/>
          </w:tcPr>
          <w:p w14:paraId="67FD43AC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  <w:r w:rsidR="00076AD4" w:rsidRPr="006652E4">
              <w:rPr>
                <w:lang w:eastAsia="en-GB"/>
              </w:rPr>
              <w:t xml:space="preserve"> </w:t>
            </w:r>
          </w:p>
        </w:tc>
      </w:tr>
      <w:tr w:rsidR="00076AD4" w14:paraId="67FD43B0" w14:textId="77777777" w:rsidTr="00CF7C14">
        <w:tc>
          <w:tcPr>
            <w:tcW w:w="2552" w:type="dxa"/>
          </w:tcPr>
          <w:p w14:paraId="67FD43AE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_Ref378165929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7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Message structure and DLMS COSEM / ZSE / ASN.1 requirements  </w:t>
            </w:r>
          </w:p>
        </w:tc>
        <w:tc>
          <w:tcPr>
            <w:tcW w:w="6237" w:type="dxa"/>
          </w:tcPr>
          <w:p w14:paraId="67FD43AF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B3" w14:textId="77777777" w:rsidTr="00CF7C14">
        <w:tc>
          <w:tcPr>
            <w:tcW w:w="2552" w:type="dxa"/>
          </w:tcPr>
          <w:p w14:paraId="67FD43B1" w14:textId="77777777" w:rsidR="00076AD4" w:rsidRDefault="00076AD4" w:rsidP="0083009D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_Ref378604775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Encryption of Attributes in Remote Party Messages</w:t>
            </w:r>
          </w:p>
        </w:tc>
        <w:tc>
          <w:tcPr>
            <w:tcW w:w="6237" w:type="dxa"/>
          </w:tcPr>
          <w:p w14:paraId="67FD43B2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B6" w14:textId="77777777" w:rsidTr="00CF7C14">
        <w:tc>
          <w:tcPr>
            <w:tcW w:w="2552" w:type="dxa"/>
          </w:tcPr>
          <w:p w14:paraId="67FD43B4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_Ref435085608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B4676A">
              <w:rPr>
                <w:lang w:eastAsia="en-GB"/>
              </w:rPr>
              <w:t xml:space="preserve">Time Synchronisation and Future Dated Remote Party Messages </w:t>
            </w:r>
            <w:r>
              <w:rPr>
                <w:lang w:eastAsia="en-GB"/>
              </w:rPr>
              <w:t xml:space="preserve"> </w:t>
            </w:r>
          </w:p>
        </w:tc>
        <w:tc>
          <w:tcPr>
            <w:tcW w:w="6237" w:type="dxa"/>
          </w:tcPr>
          <w:p w14:paraId="67FD43B5" w14:textId="77777777" w:rsidR="00076AD4" w:rsidRDefault="0046087A" w:rsidP="0046087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B9" w14:textId="77777777" w:rsidTr="00CF7C14">
        <w:tc>
          <w:tcPr>
            <w:tcW w:w="2552" w:type="dxa"/>
          </w:tcPr>
          <w:p w14:paraId="67FD43B7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_Ref391705881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6370B">
              <w:rPr>
                <w:lang w:eastAsia="en-GB"/>
              </w:rPr>
              <w:t>ZSE Implementation</w:t>
            </w:r>
          </w:p>
        </w:tc>
        <w:tc>
          <w:tcPr>
            <w:tcW w:w="6237" w:type="dxa"/>
          </w:tcPr>
          <w:p w14:paraId="67FD43B8" w14:textId="77777777" w:rsidR="00076AD4" w:rsidRPr="005551B1" w:rsidRDefault="00431B7B" w:rsidP="005551B1">
            <w:pPr>
              <w:pStyle w:val="Tabletext"/>
            </w:pPr>
            <w:r w:rsidRPr="005551B1">
              <w:rPr>
                <w:lang w:eastAsia="en-GB"/>
              </w:rPr>
              <w:t>It was previously not possible for the Dual Band Communications Hub to implement the ‘</w:t>
            </w:r>
            <w:proofErr w:type="spellStart"/>
            <w:r w:rsidRPr="005551B1">
              <w:rPr>
                <w:lang w:eastAsia="en-GB"/>
              </w:rPr>
              <w:t>otherInfo</w:t>
            </w:r>
            <w:proofErr w:type="spellEnd"/>
            <w:r w:rsidRPr="005551B1">
              <w:rPr>
                <w:lang w:eastAsia="en-GB"/>
              </w:rPr>
              <w:t xml:space="preserve">’ requirement as it was stated.  </w:t>
            </w:r>
            <w:r w:rsidR="005551B1">
              <w:rPr>
                <w:lang w:eastAsia="en-GB"/>
              </w:rPr>
              <w:t xml:space="preserve">The Section 10.6.2.5 has been amended </w:t>
            </w:r>
            <w:r w:rsidRPr="005551B1">
              <w:rPr>
                <w:lang w:eastAsia="en-GB"/>
              </w:rPr>
              <w:t>to specify that ‘</w:t>
            </w:r>
            <w:proofErr w:type="spellStart"/>
            <w:r w:rsidRPr="005551B1">
              <w:rPr>
                <w:lang w:eastAsia="en-GB"/>
              </w:rPr>
              <w:t>otherInfo</w:t>
            </w:r>
            <w:proofErr w:type="spellEnd"/>
            <w:r w:rsidRPr="005551B1">
              <w:rPr>
                <w:lang w:eastAsia="en-GB"/>
              </w:rPr>
              <w:t xml:space="preserve">’ should be used to store the </w:t>
            </w:r>
            <w:proofErr w:type="spellStart"/>
            <w:r w:rsidRPr="005551B1">
              <w:rPr>
                <w:lang w:eastAsia="en-GB"/>
              </w:rPr>
              <w:t>the</w:t>
            </w:r>
            <w:proofErr w:type="spellEnd"/>
            <w:r w:rsidRPr="005551B1">
              <w:rPr>
                <w:lang w:eastAsia="en-GB"/>
              </w:rPr>
              <w:t xml:space="preserve"> value of Business Target ID</w:t>
            </w:r>
          </w:p>
        </w:tc>
      </w:tr>
      <w:tr w:rsidR="00076AD4" w14:paraId="67FD43BC" w14:textId="77777777" w:rsidTr="00CF7C14">
        <w:tc>
          <w:tcPr>
            <w:tcW w:w="2552" w:type="dxa"/>
          </w:tcPr>
          <w:p w14:paraId="67FD43BA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_Ref378604724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A1687F">
              <w:rPr>
                <w:lang w:eastAsia="en-GB"/>
              </w:rPr>
              <w:t>Downloading firmware images to Devices</w:t>
            </w:r>
          </w:p>
        </w:tc>
        <w:tc>
          <w:tcPr>
            <w:tcW w:w="6237" w:type="dxa"/>
          </w:tcPr>
          <w:p w14:paraId="67FD43BB" w14:textId="77777777" w:rsidR="00C07783" w:rsidRDefault="00431B7B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BF" w14:textId="77777777" w:rsidTr="00CF7C14">
        <w:tc>
          <w:tcPr>
            <w:tcW w:w="2552" w:type="dxa"/>
          </w:tcPr>
          <w:p w14:paraId="67FD43BD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_Ref378604550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12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6011B8">
              <w:rPr>
                <w:lang w:eastAsia="en-GB"/>
              </w:rPr>
              <w:t>Requirements for Certificates</w:t>
            </w:r>
          </w:p>
        </w:tc>
        <w:tc>
          <w:tcPr>
            <w:tcW w:w="6237" w:type="dxa"/>
          </w:tcPr>
          <w:p w14:paraId="67FD43BE" w14:textId="77777777" w:rsidR="00076AD4" w:rsidRDefault="00431B7B" w:rsidP="00431B7B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CA" w14:textId="77777777" w:rsidTr="00CF7C14">
        <w:tc>
          <w:tcPr>
            <w:tcW w:w="2552" w:type="dxa"/>
          </w:tcPr>
          <w:p w14:paraId="67FD43C0" w14:textId="3744BCAC" w:rsidR="00775A0F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_Ref378347485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13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724318">
              <w:rPr>
                <w:lang w:eastAsia="en-GB"/>
              </w:rPr>
              <w:t>Managing Security Credentials on Devices</w:t>
            </w:r>
          </w:p>
          <w:p w14:paraId="78D9DEC7" w14:textId="77777777" w:rsidR="00775A0F" w:rsidRPr="00775A0F" w:rsidRDefault="00775A0F" w:rsidP="00775A0F">
            <w:pPr>
              <w:rPr>
                <w:lang w:eastAsia="en-GB"/>
              </w:rPr>
            </w:pPr>
          </w:p>
          <w:p w14:paraId="6306D7F1" w14:textId="18972101" w:rsidR="00076AD4" w:rsidRPr="00775A0F" w:rsidRDefault="00076AD4" w:rsidP="00775A0F">
            <w:pPr>
              <w:ind w:firstLine="720"/>
              <w:rPr>
                <w:lang w:eastAsia="en-GB"/>
              </w:rPr>
            </w:pPr>
          </w:p>
        </w:tc>
        <w:tc>
          <w:tcPr>
            <w:tcW w:w="6237" w:type="dxa"/>
          </w:tcPr>
          <w:p w14:paraId="67FD43C1" w14:textId="77777777" w:rsidR="000739D6" w:rsidRDefault="000739D6" w:rsidP="008E7A3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Pr="000739D6">
              <w:rPr>
                <w:lang w:eastAsia="en-GB"/>
              </w:rPr>
              <w:t>emove</w:t>
            </w:r>
            <w:r>
              <w:rPr>
                <w:lang w:eastAsia="en-GB"/>
              </w:rPr>
              <w:t>d</w:t>
            </w:r>
            <w:r w:rsidRPr="000739D6">
              <w:rPr>
                <w:lang w:eastAsia="en-GB"/>
              </w:rPr>
              <w:t xml:space="preserve"> the functionality that supports expiry based rolling over of root certificates from Devices.  This is done by removing the two CS02b Use Cases</w:t>
            </w:r>
            <w:r>
              <w:rPr>
                <w:lang w:eastAsia="en-GB"/>
              </w:rPr>
              <w:t xml:space="preserve">: </w:t>
            </w:r>
            <w:proofErr w:type="spellStart"/>
            <w:r w:rsidRPr="000739D6">
              <w:rPr>
                <w:lang w:eastAsia="en-GB"/>
              </w:rPr>
              <w:t>rootBySupplier</w:t>
            </w:r>
            <w:proofErr w:type="spellEnd"/>
            <w:r w:rsidRPr="000739D6">
              <w:rPr>
                <w:lang w:eastAsia="en-GB"/>
              </w:rPr>
              <w:t xml:space="preserve"> (all Devices except CHF)</w:t>
            </w:r>
            <w:r>
              <w:rPr>
                <w:lang w:eastAsia="en-GB"/>
              </w:rPr>
              <w:t>;</w:t>
            </w:r>
            <w:r w:rsidRPr="000739D6">
              <w:rPr>
                <w:lang w:eastAsia="en-GB"/>
              </w:rPr>
              <w:t xml:space="preserve"> and </w:t>
            </w:r>
            <w:proofErr w:type="spellStart"/>
            <w:r w:rsidRPr="000739D6">
              <w:rPr>
                <w:lang w:eastAsia="en-GB"/>
              </w:rPr>
              <w:t>rootByWANProvider</w:t>
            </w:r>
            <w:proofErr w:type="spellEnd"/>
            <w:r w:rsidRPr="000739D6">
              <w:rPr>
                <w:lang w:eastAsia="en-GB"/>
              </w:rPr>
              <w:t xml:space="preserve"> (CHF only))</w:t>
            </w:r>
          </w:p>
          <w:p w14:paraId="67FD43C2" w14:textId="77777777" w:rsidR="00076AD4" w:rsidRDefault="0054073A" w:rsidP="008E7A3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R</w:t>
            </w:r>
            <w:r w:rsidRPr="0054073A">
              <w:rPr>
                <w:lang w:eastAsia="en-GB"/>
              </w:rPr>
              <w:t>emoved potentially ambiguous behaviour</w:t>
            </w:r>
            <w:r>
              <w:rPr>
                <w:lang w:eastAsia="en-GB"/>
              </w:rPr>
              <w:t xml:space="preserve"> from the following </w:t>
            </w:r>
            <w:r>
              <w:rPr>
                <w:lang w:eastAsia="en-GB"/>
              </w:rPr>
              <w:lastRenderedPageBreak/>
              <w:t>Sections:</w:t>
            </w:r>
          </w:p>
          <w:p w14:paraId="67FD43C3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 w:rsidRPr="0054073A">
              <w:rPr>
                <w:rFonts w:eastAsiaTheme="minorHAnsi"/>
                <w:sz w:val="20"/>
                <w:szCs w:val="20"/>
              </w:rPr>
              <w:t>13.3.4.1</w:t>
            </w:r>
          </w:p>
          <w:p w14:paraId="67FD43C4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13.3.4.6</w:t>
            </w:r>
          </w:p>
          <w:p w14:paraId="67FD43C5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13.3.5.2</w:t>
            </w:r>
          </w:p>
          <w:p w14:paraId="67FD43C6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13.3.5.6</w:t>
            </w:r>
          </w:p>
          <w:p w14:paraId="67FD43C7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13.3.5.9</w:t>
            </w:r>
          </w:p>
          <w:p w14:paraId="67FD43C8" w14:textId="77777777" w:rsidR="0054073A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13.3.5.9.1</w:t>
            </w:r>
          </w:p>
          <w:p w14:paraId="67FD43C9" w14:textId="77777777" w:rsidR="00076AD4" w:rsidRDefault="0054073A" w:rsidP="0054073A">
            <w:pPr>
              <w:pStyle w:val="ListParagraph"/>
              <w:numPr>
                <w:ilvl w:val="0"/>
                <w:numId w:val="70"/>
              </w:numPr>
              <w:spacing w:before="0" w:after="0"/>
            </w:pPr>
            <w:r>
              <w:rPr>
                <w:rFonts w:eastAsiaTheme="minorHAnsi"/>
                <w:sz w:val="20"/>
                <w:szCs w:val="20"/>
              </w:rPr>
              <w:t>13.3.5.11</w:t>
            </w:r>
          </w:p>
        </w:tc>
      </w:tr>
      <w:tr w:rsidR="00076AD4" w14:paraId="67FD43CD" w14:textId="77777777" w:rsidTr="00CF7C14">
        <w:tc>
          <w:tcPr>
            <w:tcW w:w="2552" w:type="dxa"/>
          </w:tcPr>
          <w:p w14:paraId="67FD43CB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lastRenderedPageBreak/>
              <w:fldChar w:fldCharType="begin"/>
            </w:r>
            <w:r>
              <w:rPr>
                <w:lang w:eastAsia="en-GB"/>
              </w:rPr>
              <w:instrText xml:space="preserve"> REF _Ref387749525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14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5D17A2">
              <w:rPr>
                <w:lang w:eastAsia="en-GB"/>
              </w:rPr>
              <w:t>Apply Prepayment Top Up to an ESME or GSME</w:t>
            </w:r>
          </w:p>
        </w:tc>
        <w:tc>
          <w:tcPr>
            <w:tcW w:w="6237" w:type="dxa"/>
          </w:tcPr>
          <w:p w14:paraId="67FD43CC" w14:textId="77777777" w:rsidR="00076AD4" w:rsidRDefault="0054073A" w:rsidP="0054073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</w:t>
            </w:r>
            <w:r w:rsidR="00076AD4">
              <w:rPr>
                <w:lang w:eastAsia="en-GB"/>
              </w:rPr>
              <w:t xml:space="preserve">hanges </w:t>
            </w:r>
            <w:r>
              <w:rPr>
                <w:lang w:eastAsia="en-GB"/>
              </w:rPr>
              <w:t>made</w:t>
            </w:r>
          </w:p>
        </w:tc>
      </w:tr>
      <w:tr w:rsidR="00076AD4" w14:paraId="67FD43D0" w14:textId="77777777" w:rsidTr="00CF7C14">
        <w:tc>
          <w:tcPr>
            <w:tcW w:w="2552" w:type="dxa"/>
          </w:tcPr>
          <w:p w14:paraId="67FD43CE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15: Message Codes</w:t>
            </w:r>
          </w:p>
        </w:tc>
        <w:tc>
          <w:tcPr>
            <w:tcW w:w="6237" w:type="dxa"/>
          </w:tcPr>
          <w:p w14:paraId="67FD43CF" w14:textId="77777777" w:rsidR="00076AD4" w:rsidRDefault="00076AD4" w:rsidP="00F0739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D3" w14:textId="77777777" w:rsidTr="00CF7C14">
        <w:tc>
          <w:tcPr>
            <w:tcW w:w="2552" w:type="dxa"/>
          </w:tcPr>
          <w:p w14:paraId="67FD43D1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_Ref378579998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16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15499F">
              <w:rPr>
                <w:lang w:eastAsia="en-GB"/>
              </w:rPr>
              <w:t>Event / Alert Codes and related requirements</w:t>
            </w:r>
          </w:p>
        </w:tc>
        <w:tc>
          <w:tcPr>
            <w:tcW w:w="6237" w:type="dxa"/>
          </w:tcPr>
          <w:p w14:paraId="67FD43D2" w14:textId="77777777" w:rsidR="00076AD4" w:rsidRDefault="0054073A" w:rsidP="0054073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D6" w14:textId="77777777" w:rsidTr="00CF7C14">
        <w:tc>
          <w:tcPr>
            <w:tcW w:w="2552" w:type="dxa"/>
          </w:tcPr>
          <w:p w14:paraId="67FD43D4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17: Remote Party Usage Rights</w:t>
            </w:r>
          </w:p>
        </w:tc>
        <w:tc>
          <w:tcPr>
            <w:tcW w:w="6237" w:type="dxa"/>
          </w:tcPr>
          <w:p w14:paraId="67FD43D5" w14:textId="77777777" w:rsidR="00076AD4" w:rsidRDefault="00076AD4" w:rsidP="00F0739E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D9" w14:textId="77777777" w:rsidTr="00CF7C14">
        <w:tc>
          <w:tcPr>
            <w:tcW w:w="2552" w:type="dxa"/>
          </w:tcPr>
          <w:p w14:paraId="67FD43D7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_Ref400972742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18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446419">
              <w:rPr>
                <w:lang w:eastAsia="en-GB"/>
              </w:rPr>
              <w:t>Message Templates</w:t>
            </w:r>
          </w:p>
        </w:tc>
        <w:tc>
          <w:tcPr>
            <w:tcW w:w="6237" w:type="dxa"/>
          </w:tcPr>
          <w:p w14:paraId="67FD43D8" w14:textId="77777777" w:rsidR="00076AD4" w:rsidRDefault="0054073A" w:rsidP="009772B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DC" w14:textId="77777777" w:rsidTr="00CF7C14">
        <w:tc>
          <w:tcPr>
            <w:tcW w:w="2552" w:type="dxa"/>
          </w:tcPr>
          <w:p w14:paraId="67FD43DA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_Ref378584206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19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 xml:space="preserve">: </w:t>
            </w:r>
            <w:r w:rsidRPr="00816502">
              <w:rPr>
                <w:lang w:eastAsia="en-GB"/>
              </w:rPr>
              <w:t>Use Cases</w:t>
            </w:r>
          </w:p>
        </w:tc>
        <w:tc>
          <w:tcPr>
            <w:tcW w:w="6237" w:type="dxa"/>
          </w:tcPr>
          <w:p w14:paraId="67FD43DB" w14:textId="77777777" w:rsidR="00076AD4" w:rsidRDefault="0054073A" w:rsidP="0054073A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DF" w14:textId="77777777" w:rsidTr="00CF7C14">
        <w:tc>
          <w:tcPr>
            <w:tcW w:w="2552" w:type="dxa"/>
          </w:tcPr>
          <w:p w14:paraId="67FD43DD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_Ref392486027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20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Mapping Table</w:t>
            </w:r>
          </w:p>
        </w:tc>
        <w:tc>
          <w:tcPr>
            <w:tcW w:w="6237" w:type="dxa"/>
          </w:tcPr>
          <w:p w14:paraId="67FD43DE" w14:textId="77777777" w:rsidR="00076AD4" w:rsidRDefault="0054073A" w:rsidP="006B3BE1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E2" w14:textId="77777777" w:rsidTr="00CF7C14">
        <w:tc>
          <w:tcPr>
            <w:tcW w:w="2552" w:type="dxa"/>
          </w:tcPr>
          <w:p w14:paraId="67FD43E0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fldChar w:fldCharType="begin"/>
            </w:r>
            <w:r>
              <w:rPr>
                <w:lang w:eastAsia="en-GB"/>
              </w:rPr>
              <w:instrText xml:space="preserve"> REF _Ref378604143 \r \h </w:instrText>
            </w:r>
            <w:r>
              <w:rPr>
                <w:lang w:eastAsia="en-GB"/>
              </w:rPr>
            </w:r>
            <w:r>
              <w:rPr>
                <w:lang w:eastAsia="en-GB"/>
              </w:rPr>
              <w:fldChar w:fldCharType="separate"/>
            </w:r>
            <w:r>
              <w:rPr>
                <w:lang w:eastAsia="en-GB"/>
              </w:rPr>
              <w:t>21</w:t>
            </w:r>
            <w:r>
              <w:rPr>
                <w:lang w:eastAsia="en-GB"/>
              </w:rPr>
              <w:fldChar w:fldCharType="end"/>
            </w:r>
            <w:r>
              <w:rPr>
                <w:lang w:eastAsia="en-GB"/>
              </w:rPr>
              <w:t>: Glossary</w:t>
            </w:r>
          </w:p>
        </w:tc>
        <w:tc>
          <w:tcPr>
            <w:tcW w:w="6237" w:type="dxa"/>
          </w:tcPr>
          <w:p w14:paraId="67FD43E1" w14:textId="77777777" w:rsidR="00076AD4" w:rsidRDefault="00912E72" w:rsidP="00912E7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  <w:r w:rsidR="00076AD4">
              <w:rPr>
                <w:lang w:eastAsia="en-GB"/>
              </w:rPr>
              <w:t xml:space="preserve"> </w:t>
            </w:r>
          </w:p>
        </w:tc>
      </w:tr>
      <w:tr w:rsidR="00076AD4" w14:paraId="67FD43E5" w14:textId="77777777" w:rsidTr="00CF7C14">
        <w:tc>
          <w:tcPr>
            <w:tcW w:w="2552" w:type="dxa"/>
          </w:tcPr>
          <w:p w14:paraId="67FD43E3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22: </w:t>
            </w:r>
            <w:r w:rsidRPr="00A3543B">
              <w:rPr>
                <w:lang w:eastAsia="en-GB"/>
              </w:rPr>
              <w:t>Annex 1 – Additional DLMS Class</w:t>
            </w:r>
          </w:p>
        </w:tc>
        <w:tc>
          <w:tcPr>
            <w:tcW w:w="6237" w:type="dxa"/>
          </w:tcPr>
          <w:p w14:paraId="67FD43E4" w14:textId="77777777" w:rsidR="00076AD4" w:rsidRDefault="00076AD4" w:rsidP="00FD6DF2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E8" w14:textId="77777777" w:rsidTr="00CF7C14">
        <w:tc>
          <w:tcPr>
            <w:tcW w:w="2552" w:type="dxa"/>
          </w:tcPr>
          <w:p w14:paraId="67FD43E6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25 and 26: Informative Annex 4 and 5</w:t>
            </w:r>
          </w:p>
        </w:tc>
        <w:tc>
          <w:tcPr>
            <w:tcW w:w="6237" w:type="dxa"/>
          </w:tcPr>
          <w:p w14:paraId="67FD43E7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EB" w14:textId="77777777" w:rsidTr="00CF7C14">
        <w:tc>
          <w:tcPr>
            <w:tcW w:w="2552" w:type="dxa"/>
          </w:tcPr>
          <w:p w14:paraId="67FD43E9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27: Annex 6</w:t>
            </w:r>
          </w:p>
        </w:tc>
        <w:tc>
          <w:tcPr>
            <w:tcW w:w="6237" w:type="dxa"/>
          </w:tcPr>
          <w:p w14:paraId="67FD43EA" w14:textId="77777777" w:rsidR="00076AD4" w:rsidRDefault="00912E72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  <w:tr w:rsidR="00076AD4" w14:paraId="67FD43EE" w14:textId="77777777" w:rsidTr="00CF7C14">
        <w:tc>
          <w:tcPr>
            <w:tcW w:w="2552" w:type="dxa"/>
          </w:tcPr>
          <w:p w14:paraId="67FD43EC" w14:textId="77777777" w:rsidR="00076AD4" w:rsidRDefault="00076AD4" w:rsidP="00833516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 xml:space="preserve">28: Annex 7 - </w:t>
            </w:r>
            <w:r w:rsidRPr="00A3543B">
              <w:rPr>
                <w:lang w:eastAsia="en-GB"/>
              </w:rPr>
              <w:t>Data Item Values to be set prior to installation of Devices</w:t>
            </w:r>
          </w:p>
        </w:tc>
        <w:tc>
          <w:tcPr>
            <w:tcW w:w="6237" w:type="dxa"/>
          </w:tcPr>
          <w:p w14:paraId="67FD43ED" w14:textId="77777777" w:rsidR="00076AD4" w:rsidRDefault="00912E72" w:rsidP="00C02839">
            <w:pPr>
              <w:pStyle w:val="Tabletext"/>
              <w:rPr>
                <w:lang w:eastAsia="en-GB"/>
              </w:rPr>
            </w:pPr>
            <w:r>
              <w:rPr>
                <w:lang w:eastAsia="en-GB"/>
              </w:rPr>
              <w:t>No changes made</w:t>
            </w:r>
          </w:p>
        </w:tc>
      </w:tr>
    </w:tbl>
    <w:p w14:paraId="67FD43EF" w14:textId="77777777" w:rsidR="00064774" w:rsidRPr="00912E72" w:rsidRDefault="00EE7129" w:rsidP="00912E72">
      <w:pPr>
        <w:pStyle w:val="TableHeader"/>
        <w:framePr w:hSpace="0" w:wrap="auto" w:vAnchor="margin" w:hAnchor="text" w:yAlign="inline"/>
        <w:rPr>
          <w:lang w:eastAsia="en-GB"/>
        </w:rPr>
      </w:pPr>
      <w:r w:rsidRPr="00EE7129">
        <w:rPr>
          <w:lang w:eastAsia="en-GB"/>
        </w:rPr>
        <w:t>Release Note: Table of Section Changes</w:t>
      </w:r>
      <w:r w:rsidR="00064774">
        <w:br w:type="page"/>
      </w:r>
    </w:p>
    <w:p w14:paraId="67FD43F0" w14:textId="77777777" w:rsidR="009714D0" w:rsidRDefault="009714D0" w:rsidP="009714D0">
      <w:pPr>
        <w:pStyle w:val="Head4nonum"/>
      </w:pPr>
      <w:r>
        <w:lastRenderedPageBreak/>
        <w:t>Document 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882"/>
        <w:gridCol w:w="1395"/>
        <w:gridCol w:w="4881"/>
      </w:tblGrid>
      <w:tr w:rsidR="00D16BE8" w:rsidRPr="00F500D8" w14:paraId="67FD43F5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1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Version</w:t>
            </w:r>
          </w:p>
        </w:tc>
        <w:tc>
          <w:tcPr>
            <w:tcW w:w="88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2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Rev</w:t>
            </w:r>
          </w:p>
        </w:tc>
        <w:tc>
          <w:tcPr>
            <w:tcW w:w="13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EE3"/>
          </w:tcPr>
          <w:p w14:paraId="67FD43F3" w14:textId="77777777" w:rsidR="00D16BE8" w:rsidRPr="00F500D8" w:rsidRDefault="00D16BE8" w:rsidP="00833516">
            <w:pPr>
              <w:pStyle w:val="NoSpacing"/>
              <w:jc w:val="center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Date of Issue</w:t>
            </w:r>
          </w:p>
        </w:tc>
        <w:tc>
          <w:tcPr>
            <w:tcW w:w="4881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9EE3"/>
          </w:tcPr>
          <w:p w14:paraId="67FD43F4" w14:textId="77777777" w:rsidR="00D16BE8" w:rsidRPr="00F500D8" w:rsidRDefault="00D16BE8" w:rsidP="00833516">
            <w:pPr>
              <w:pStyle w:val="NoSpacing"/>
              <w:rPr>
                <w:color w:val="FFFFFF" w:themeColor="background1"/>
              </w:rPr>
            </w:pPr>
            <w:r w:rsidRPr="00F500D8">
              <w:rPr>
                <w:color w:val="FFFFFF" w:themeColor="background1"/>
              </w:rPr>
              <w:t>Change Summary</w:t>
            </w:r>
          </w:p>
        </w:tc>
      </w:tr>
      <w:tr w:rsidR="00D16BE8" w14:paraId="67FD43FA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6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7" w14:textId="77777777" w:rsidR="00D16BE8" w:rsidRDefault="00D16B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8" w14:textId="77777777" w:rsidR="00D16BE8" w:rsidRDefault="00DE6275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9" w14:textId="77777777" w:rsidR="00D16BE8" w:rsidRPr="00DF2558" w:rsidRDefault="00D16BE8" w:rsidP="00B20462">
            <w:pPr>
              <w:pStyle w:val="NoSpacing"/>
              <w:rPr>
                <w:sz w:val="20"/>
                <w:szCs w:val="20"/>
              </w:rPr>
            </w:pPr>
            <w:r w:rsidRPr="00DF2558">
              <w:rPr>
                <w:sz w:val="20"/>
                <w:szCs w:val="20"/>
              </w:rPr>
              <w:t>Version Incorporated into the Smart Energy Code (SEC) for DCC Release 1.2</w:t>
            </w:r>
          </w:p>
        </w:tc>
      </w:tr>
      <w:bookmarkEnd w:id="28"/>
      <w:bookmarkEnd w:id="29"/>
      <w:bookmarkEnd w:id="30"/>
      <w:tr w:rsidR="00853DC6" w14:paraId="67FD4400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B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C" w14:textId="77777777" w:rsidR="00853DC6" w:rsidRDefault="00853DC6" w:rsidP="00853DC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D" w14:textId="77777777" w:rsidR="00853DC6" w:rsidRDefault="00FD6DF2" w:rsidP="00FD6DF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853DC6">
              <w:rPr>
                <w:sz w:val="20"/>
                <w:szCs w:val="20"/>
              </w:rPr>
              <w:t>/</w:t>
            </w:r>
            <w:r w:rsidR="00996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853DC6">
              <w:rPr>
                <w:sz w:val="20"/>
                <w:szCs w:val="20"/>
              </w:rPr>
              <w:t>/2017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3FE" w14:textId="77777777" w:rsidR="007C2279" w:rsidRPr="007C2279" w:rsidRDefault="007C2279" w:rsidP="007C2279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Modified to address TBDG RFC-059 a</w:t>
            </w:r>
            <w:r w:rsidR="00B20462">
              <w:rPr>
                <w:sz w:val="20"/>
                <w:szCs w:val="20"/>
              </w:rPr>
              <w:t>nd</w:t>
            </w:r>
            <w:r w:rsidRPr="007C2279">
              <w:rPr>
                <w:sz w:val="20"/>
                <w:szCs w:val="20"/>
              </w:rPr>
              <w:t xml:space="preserve"> mismatch between the decimal and hexadecimal encoded values for OBIS codes.  Resulting in changes in tables in Section 18.2.1.2 and 18.2.1.3.  </w:t>
            </w:r>
          </w:p>
          <w:p w14:paraId="67FD43FF" w14:textId="77777777" w:rsidR="00853DC6" w:rsidRDefault="007C2279" w:rsidP="00B20462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</w:p>
        </w:tc>
      </w:tr>
      <w:tr w:rsidR="00853DC6" w14:paraId="67FD4405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1" w14:textId="77777777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2" w14:textId="77777777" w:rsidR="00853DC6" w:rsidRDefault="00912E72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3" w14:textId="77777777" w:rsidR="00853DC6" w:rsidRDefault="00912E72" w:rsidP="00912E7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53DC6" w:rsidRPr="00D16BE8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2</w:t>
            </w:r>
            <w:r w:rsidR="00853DC6" w:rsidRPr="00D16BE8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4" w14:textId="77777777" w:rsidR="00853DC6" w:rsidRPr="00DF2558" w:rsidRDefault="00912E72" w:rsidP="00833516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>Version Incorporated into SEC</w:t>
            </w:r>
            <w:r w:rsidR="001C52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but not activated in preparation for DCC Release 2 (Previously GBCS v2.0 Draft 7)</w:t>
            </w:r>
          </w:p>
        </w:tc>
      </w:tr>
      <w:tr w:rsidR="00853DC6" w:rsidRPr="00853DC6" w14:paraId="67FD440B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6" w14:textId="628CC965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7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67FD4408" w14:textId="6F9A500D" w:rsidR="00853DC6" w:rsidRDefault="00853DC6" w:rsidP="0083351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9" w14:textId="5A51C327" w:rsidR="00853DC6" w:rsidRPr="00D16BE8" w:rsidRDefault="00D630E8" w:rsidP="00D16B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A" w14:textId="0500B177" w:rsidR="00853DC6" w:rsidRPr="00DF2558" w:rsidRDefault="00D630E8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C52DE">
              <w:rPr>
                <w:sz w:val="20"/>
                <w:szCs w:val="20"/>
              </w:rPr>
              <w:t xml:space="preserve">ersion </w:t>
            </w:r>
            <w:r w:rsidR="00865F0D">
              <w:rPr>
                <w:sz w:val="20"/>
                <w:szCs w:val="20"/>
              </w:rPr>
              <w:t>fur</w:t>
            </w:r>
            <w:r>
              <w:rPr>
                <w:sz w:val="20"/>
                <w:szCs w:val="20"/>
              </w:rPr>
              <w:t>ther u</w:t>
            </w:r>
            <w:r w:rsidR="001C52DE" w:rsidRPr="001C52DE">
              <w:rPr>
                <w:sz w:val="20"/>
                <w:szCs w:val="20"/>
              </w:rPr>
              <w:t>pdate</w:t>
            </w:r>
            <w:r>
              <w:rPr>
                <w:sz w:val="20"/>
                <w:szCs w:val="20"/>
              </w:rPr>
              <w:t>d</w:t>
            </w:r>
            <w:r w:rsidR="001C52DE" w:rsidRPr="001C52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for </w:t>
            </w:r>
            <w:r w:rsidR="001C52DE" w:rsidRPr="001C52DE">
              <w:rPr>
                <w:sz w:val="20"/>
                <w:szCs w:val="20"/>
              </w:rPr>
              <w:t xml:space="preserve">Release 2 </w:t>
            </w:r>
          </w:p>
        </w:tc>
      </w:tr>
      <w:tr w:rsidR="00D630E8" w:rsidRPr="00853DC6" w14:paraId="67FD4410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C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D" w14:textId="77777777" w:rsidR="00D630E8" w:rsidRDefault="00D630E8" w:rsidP="0083351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E" w14:textId="77777777" w:rsidR="00D630E8" w:rsidRDefault="00D630E8" w:rsidP="00D16BE8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  <w:r w:rsidRPr="00D630E8">
              <w:rPr>
                <w:sz w:val="20"/>
                <w:szCs w:val="20"/>
              </w:rPr>
              <w:t>01/04/2018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9EE3"/>
              <w:right w:val="single" w:sz="4" w:space="0" w:color="009EE3"/>
            </w:tcBorders>
          </w:tcPr>
          <w:p w14:paraId="67FD440F" w14:textId="66CE34DB" w:rsidR="00D630E8" w:rsidRDefault="00D630E8" w:rsidP="00D630E8">
            <w:pPr>
              <w:pStyle w:val="NoSpacing"/>
              <w:rPr>
                <w:sz w:val="20"/>
                <w:szCs w:val="20"/>
              </w:rPr>
            </w:pPr>
            <w:r w:rsidRPr="007C2279">
              <w:rPr>
                <w:sz w:val="20"/>
                <w:szCs w:val="20"/>
              </w:rPr>
              <w:t xml:space="preserve">Version </w:t>
            </w:r>
            <w:r w:rsidR="00865F0D">
              <w:rPr>
                <w:sz w:val="20"/>
                <w:szCs w:val="20"/>
              </w:rPr>
              <w:t>i</w:t>
            </w:r>
            <w:r w:rsidRPr="007C2279">
              <w:rPr>
                <w:sz w:val="20"/>
                <w:szCs w:val="20"/>
              </w:rPr>
              <w:t>ncorporated into SEC</w:t>
            </w:r>
            <w:r>
              <w:rPr>
                <w:sz w:val="20"/>
                <w:szCs w:val="20"/>
              </w:rPr>
              <w:t>, but not activated in preparation for DCC Release 2 (Previously GBCS v3.0 Draft 1)</w:t>
            </w:r>
          </w:p>
        </w:tc>
      </w:tr>
      <w:tr w:rsidR="00D630E8" w:rsidRPr="00853DC6" w14:paraId="67FD4415" w14:textId="77777777" w:rsidTr="00D630E8">
        <w:tc>
          <w:tcPr>
            <w:tcW w:w="1069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67FD4411" w14:textId="66968E10" w:rsidR="00D630E8" w:rsidRDefault="00D630E8" w:rsidP="00D630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557F2">
              <w:rPr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67FD4412" w14:textId="0466EC58" w:rsidR="00D630E8" w:rsidRDefault="00A557F2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395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67FD4413" w14:textId="2F5BCB7D" w:rsidR="00D630E8" w:rsidRPr="00D16BE8" w:rsidRDefault="00D630E8" w:rsidP="0066237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  <w:r w:rsidR="00A557F2">
              <w:rPr>
                <w:sz w:val="20"/>
                <w:szCs w:val="20"/>
              </w:rPr>
              <w:t>06/</w:t>
            </w:r>
            <w:r>
              <w:rPr>
                <w:sz w:val="20"/>
                <w:szCs w:val="20"/>
              </w:rPr>
              <w:t>2018</w:t>
            </w:r>
          </w:p>
        </w:tc>
        <w:tc>
          <w:tcPr>
            <w:tcW w:w="4881" w:type="dxa"/>
            <w:tcBorders>
              <w:top w:val="single" w:sz="4" w:space="0" w:color="009EE3"/>
              <w:left w:val="single" w:sz="4" w:space="0" w:color="009EE3"/>
              <w:bottom w:val="single" w:sz="4" w:space="0" w:color="00B0F0"/>
              <w:right w:val="single" w:sz="4" w:space="0" w:color="009EE3"/>
            </w:tcBorders>
          </w:tcPr>
          <w:p w14:paraId="67FD4414" w14:textId="61ABB8B0" w:rsidR="00D630E8" w:rsidRPr="00DF2558" w:rsidRDefault="005574C1" w:rsidP="00D630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630E8" w:rsidRPr="001C52DE">
              <w:rPr>
                <w:sz w:val="20"/>
                <w:szCs w:val="20"/>
              </w:rPr>
              <w:t>pdate</w:t>
            </w:r>
            <w:r w:rsidR="00D630E8">
              <w:rPr>
                <w:sz w:val="20"/>
                <w:szCs w:val="20"/>
              </w:rPr>
              <w:t>d</w:t>
            </w:r>
            <w:r w:rsidR="00D630E8" w:rsidRPr="001C52DE">
              <w:rPr>
                <w:sz w:val="20"/>
                <w:szCs w:val="20"/>
              </w:rPr>
              <w:t xml:space="preserve"> </w:t>
            </w:r>
            <w:r w:rsidR="00D630E8">
              <w:rPr>
                <w:sz w:val="20"/>
                <w:szCs w:val="20"/>
              </w:rPr>
              <w:t xml:space="preserve">to reflect </w:t>
            </w:r>
            <w:r w:rsidR="00865F0D">
              <w:rPr>
                <w:sz w:val="20"/>
                <w:szCs w:val="20"/>
              </w:rPr>
              <w:t xml:space="preserve">the same </w:t>
            </w:r>
            <w:r w:rsidR="00D630E8">
              <w:rPr>
                <w:sz w:val="20"/>
                <w:szCs w:val="20"/>
              </w:rPr>
              <w:t xml:space="preserve">changes made </w:t>
            </w:r>
            <w:r w:rsidR="00865F0D">
              <w:rPr>
                <w:sz w:val="20"/>
                <w:szCs w:val="20"/>
              </w:rPr>
              <w:t>in</w:t>
            </w:r>
            <w:r w:rsidR="00D630E8">
              <w:rPr>
                <w:sz w:val="20"/>
                <w:szCs w:val="20"/>
              </w:rPr>
              <w:t xml:space="preserve"> v2.</w:t>
            </w:r>
            <w:r w:rsidR="00865F0D">
              <w:rPr>
                <w:sz w:val="20"/>
                <w:szCs w:val="20"/>
              </w:rPr>
              <w:t>1.</w:t>
            </w:r>
            <w:r w:rsidR="00F11A3C">
              <w:rPr>
                <w:sz w:val="20"/>
                <w:szCs w:val="20"/>
              </w:rPr>
              <w:t xml:space="preserve"> I</w:t>
            </w:r>
            <w:r w:rsidR="00F11A3C" w:rsidRPr="007C2279">
              <w:rPr>
                <w:sz w:val="20"/>
                <w:szCs w:val="20"/>
              </w:rPr>
              <w:t>ncorporated into SEC</w:t>
            </w:r>
            <w:r w:rsidR="00F11A3C">
              <w:rPr>
                <w:sz w:val="20"/>
                <w:szCs w:val="20"/>
              </w:rPr>
              <w:t>, but not activated in preparation for DCC Release 4</w:t>
            </w:r>
          </w:p>
        </w:tc>
      </w:tr>
    </w:tbl>
    <w:p w14:paraId="67FD4416" w14:textId="77777777" w:rsidR="009E3336" w:rsidRDefault="009E3336" w:rsidP="00797F7F">
      <w:pPr>
        <w:spacing w:before="0" w:after="200" w:line="276" w:lineRule="auto"/>
        <w:sectPr w:rsidR="009E3336" w:rsidSect="008465E8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7FD4417" w14:textId="77777777" w:rsidR="009100FE" w:rsidRDefault="009100FE" w:rsidP="00797F7F">
      <w:pPr>
        <w:spacing w:before="0" w:after="200" w:line="276" w:lineRule="auto"/>
      </w:pPr>
    </w:p>
    <w:p w14:paraId="67FD4418" w14:textId="77777777" w:rsidR="00FF01C2" w:rsidRDefault="00FF01C2" w:rsidP="00797F7F">
      <w:pPr>
        <w:spacing w:before="0" w:after="200" w:line="276" w:lineRule="auto"/>
      </w:pPr>
    </w:p>
    <w:p w14:paraId="67FD4419" w14:textId="77777777" w:rsidR="00FF01C2" w:rsidRDefault="00FF01C2" w:rsidP="00797F7F">
      <w:pPr>
        <w:spacing w:before="0" w:after="200" w:line="276" w:lineRule="auto"/>
      </w:pPr>
    </w:p>
    <w:p w14:paraId="67FD441A" w14:textId="77777777" w:rsidR="00FF01C2" w:rsidRDefault="00FF01C2" w:rsidP="00797F7F">
      <w:pPr>
        <w:spacing w:before="0" w:after="200" w:line="276" w:lineRule="auto"/>
      </w:pPr>
    </w:p>
    <w:p w14:paraId="67FD441B" w14:textId="77777777" w:rsidR="00FF01C2" w:rsidRDefault="00FF01C2" w:rsidP="00797F7F">
      <w:pPr>
        <w:spacing w:before="0" w:after="200" w:line="276" w:lineRule="auto"/>
      </w:pPr>
    </w:p>
    <w:p w14:paraId="67FD441C" w14:textId="77777777" w:rsidR="00FF01C2" w:rsidRDefault="00FF01C2" w:rsidP="00797F7F">
      <w:pPr>
        <w:spacing w:before="0" w:after="200" w:line="276" w:lineRule="auto"/>
      </w:pPr>
    </w:p>
    <w:p w14:paraId="67FD441D" w14:textId="77777777" w:rsidR="00FF01C2" w:rsidRDefault="00FF01C2" w:rsidP="00797F7F">
      <w:pPr>
        <w:spacing w:before="0" w:after="200" w:line="276" w:lineRule="auto"/>
      </w:pPr>
    </w:p>
    <w:p w14:paraId="67FD441E" w14:textId="77777777" w:rsidR="00FF01C2" w:rsidRDefault="00FF01C2" w:rsidP="00797F7F">
      <w:pPr>
        <w:spacing w:before="0" w:after="200" w:line="276" w:lineRule="auto"/>
      </w:pPr>
    </w:p>
    <w:p w14:paraId="67FD441F" w14:textId="77777777" w:rsidR="00FF01C2" w:rsidRDefault="00FF01C2" w:rsidP="00797F7F">
      <w:pPr>
        <w:spacing w:before="0" w:after="200" w:line="276" w:lineRule="auto"/>
      </w:pPr>
    </w:p>
    <w:p w14:paraId="67FD4420" w14:textId="77777777" w:rsidR="00FF01C2" w:rsidRDefault="00FF01C2" w:rsidP="00797F7F">
      <w:pPr>
        <w:spacing w:before="0" w:after="200" w:line="276" w:lineRule="auto"/>
      </w:pPr>
    </w:p>
    <w:p w14:paraId="67FD4421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2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3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4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5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6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7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8" w14:textId="77777777" w:rsidR="00FF01C2" w:rsidRDefault="00FF01C2" w:rsidP="00FF01C2">
      <w:pPr>
        <w:pStyle w:val="NoSpacing"/>
        <w:rPr>
          <w:color w:val="FFFFFF" w:themeColor="background1"/>
        </w:rPr>
      </w:pPr>
    </w:p>
    <w:p w14:paraId="67FD4429" w14:textId="77777777"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>Crown copyright 201</w:t>
      </w:r>
      <w:r w:rsidR="00912E72">
        <w:rPr>
          <w:color w:val="FFFFFF" w:themeColor="background1"/>
        </w:rPr>
        <w:t>8</w:t>
      </w:r>
    </w:p>
    <w:p w14:paraId="67FD442A" w14:textId="77777777" w:rsidR="00FF01C2" w:rsidRPr="00F63F68" w:rsidRDefault="00FF01C2" w:rsidP="00FF01C2">
      <w:pPr>
        <w:pStyle w:val="NoSpacing"/>
        <w:rPr>
          <w:color w:val="FFFFFF" w:themeColor="background1"/>
        </w:rPr>
      </w:pPr>
    </w:p>
    <w:p w14:paraId="67FD442B" w14:textId="77777777" w:rsidR="00FF01C2" w:rsidRPr="00F63F68" w:rsidRDefault="00FF01C2" w:rsidP="00FF01C2">
      <w:pPr>
        <w:pStyle w:val="NoSpacing"/>
        <w:rPr>
          <w:color w:val="FFFFFF" w:themeColor="background1"/>
        </w:rPr>
      </w:pPr>
      <w:r w:rsidRPr="00550B95">
        <w:rPr>
          <w:color w:val="FFFFFF" w:themeColor="background1"/>
        </w:rPr>
        <w:t>Department for</w:t>
      </w:r>
      <w:r>
        <w:rPr>
          <w:color w:val="FFFFFF" w:themeColor="background1"/>
        </w:rPr>
        <w:t xml:space="preserve"> </w:t>
      </w:r>
      <w:r w:rsidRPr="00550B95">
        <w:rPr>
          <w:color w:val="FFFFFF" w:themeColor="background1"/>
        </w:rPr>
        <w:t>Business, Energy&amp; Industrial Strategy</w:t>
      </w:r>
    </w:p>
    <w:p w14:paraId="67FD442C" w14:textId="77777777" w:rsidR="00FF01C2" w:rsidRPr="00F63F68" w:rsidRDefault="00C76C87" w:rsidP="00FF01C2">
      <w:pPr>
        <w:pStyle w:val="NoSpacing"/>
        <w:rPr>
          <w:color w:val="FFFFFF" w:themeColor="background1"/>
        </w:rPr>
      </w:pPr>
      <w:r>
        <w:rPr>
          <w:color w:val="FFFFFF" w:themeColor="background1"/>
        </w:rPr>
        <w:t>1 Victoria Street</w:t>
      </w:r>
    </w:p>
    <w:p w14:paraId="67FD442D" w14:textId="77777777" w:rsidR="00FF01C2" w:rsidRPr="00F63F68" w:rsidRDefault="00FF01C2" w:rsidP="00FF01C2">
      <w:pPr>
        <w:pStyle w:val="NoSpacing"/>
        <w:rPr>
          <w:color w:val="FFFFFF" w:themeColor="background1"/>
        </w:rPr>
      </w:pPr>
      <w:r w:rsidRPr="00F63F68">
        <w:rPr>
          <w:color w:val="FFFFFF" w:themeColor="background1"/>
        </w:rPr>
        <w:t xml:space="preserve">London </w:t>
      </w:r>
      <w:r w:rsidR="00C76C87" w:rsidRPr="00C76C87">
        <w:rPr>
          <w:color w:val="FFFFFF" w:themeColor="background1"/>
        </w:rPr>
        <w:t>SW1H 0ET</w:t>
      </w:r>
    </w:p>
    <w:p w14:paraId="67FD442E" w14:textId="77777777" w:rsidR="00FF01C2" w:rsidRPr="00F63F68" w:rsidRDefault="00FF01C2" w:rsidP="00FF01C2">
      <w:pPr>
        <w:pStyle w:val="NoSpacing"/>
        <w:rPr>
          <w:color w:val="FFFFFF" w:themeColor="background1"/>
        </w:rPr>
      </w:pPr>
    </w:p>
    <w:p w14:paraId="67FD442F" w14:textId="77777777" w:rsidR="00FF01C2" w:rsidRDefault="004E2EB7" w:rsidP="00FF01C2">
      <w:pPr>
        <w:pStyle w:val="NoSpacing"/>
      </w:pPr>
      <w:hyperlink r:id="rId11" w:history="1">
        <w:r w:rsidR="00FF01C2" w:rsidRPr="00B074BB">
          <w:rPr>
            <w:rStyle w:val="Hyperlink"/>
            <w:rFonts w:eastAsiaTheme="majorEastAsia"/>
          </w:rPr>
          <w:t>www.gov.uk/</w:t>
        </w:r>
        <w:r w:rsidR="00FF01C2">
          <w:rPr>
            <w:rStyle w:val="Hyperlink"/>
            <w:rFonts w:eastAsiaTheme="majorEastAsia"/>
          </w:rPr>
          <w:t>beis</w:t>
        </w:r>
      </w:hyperlink>
    </w:p>
    <w:p w14:paraId="67FD4430" w14:textId="77777777" w:rsidR="00FF01C2" w:rsidRDefault="00FF01C2" w:rsidP="00FF01C2"/>
    <w:p w14:paraId="67FD4431" w14:textId="77777777" w:rsidR="00FF01C2" w:rsidRPr="00797F7F" w:rsidRDefault="00FF01C2" w:rsidP="00797F7F">
      <w:pPr>
        <w:spacing w:before="0" w:after="200" w:line="276" w:lineRule="auto"/>
      </w:pPr>
    </w:p>
    <w:sectPr w:rsidR="00FF01C2" w:rsidRPr="00797F7F" w:rsidSect="008465E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32BC" w14:textId="77777777" w:rsidR="004E2EB7" w:rsidRDefault="004E2EB7" w:rsidP="00D2744E">
      <w:pPr>
        <w:spacing w:before="0" w:after="0"/>
      </w:pPr>
      <w:r>
        <w:separator/>
      </w:r>
    </w:p>
  </w:endnote>
  <w:endnote w:type="continuationSeparator" w:id="0">
    <w:p w14:paraId="0A47F578" w14:textId="77777777" w:rsidR="004E2EB7" w:rsidRDefault="004E2EB7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NewCenturySchlbk"/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A87BFA" w:rsidRPr="007A7CB6" w14:paraId="67FD443F" w14:textId="77777777" w:rsidTr="0023205D">
      <w:tc>
        <w:tcPr>
          <w:tcW w:w="1666" w:type="pct"/>
        </w:tcPr>
        <w:p w14:paraId="67FD443C" w14:textId="50AEAC33" w:rsidR="00A87BFA" w:rsidRPr="007A7CB6" w:rsidRDefault="00A87BFA" w:rsidP="0023205D">
          <w:pPr>
            <w:pStyle w:val="Footer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Version </w:t>
          </w:r>
          <w:r w:rsidR="00775A0F">
            <w:rPr>
              <w:i/>
              <w:color w:val="009EE3"/>
              <w:sz w:val="20"/>
              <w:szCs w:val="20"/>
            </w:rPr>
            <w:t>3</w:t>
          </w:r>
          <w:r>
            <w:rPr>
              <w:i/>
              <w:color w:val="009EE3"/>
              <w:sz w:val="20"/>
              <w:szCs w:val="20"/>
            </w:rPr>
            <w:t>.</w:t>
          </w:r>
          <w:r w:rsidR="00775A0F">
            <w:rPr>
              <w:i/>
              <w:color w:val="009EE3"/>
              <w:sz w:val="20"/>
              <w:szCs w:val="20"/>
            </w:rPr>
            <w:t>1</w:t>
          </w:r>
        </w:p>
      </w:tc>
      <w:tc>
        <w:tcPr>
          <w:tcW w:w="1667" w:type="pct"/>
        </w:tcPr>
        <w:p w14:paraId="67FD443D" w14:textId="77777777" w:rsidR="00A87BFA" w:rsidRPr="007A7CB6" w:rsidRDefault="00A87BFA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3E" w14:textId="77777777" w:rsidR="00A87BFA" w:rsidRPr="007A7CB6" w:rsidRDefault="00A87BFA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  <w:r w:rsidRPr="007A7CB6">
            <w:rPr>
              <w:i/>
              <w:color w:val="009EE3"/>
              <w:sz w:val="20"/>
              <w:szCs w:val="20"/>
            </w:rPr>
            <w:t xml:space="preserve">Page </w:t>
          </w:r>
          <w:r w:rsidRPr="007A7CB6">
            <w:rPr>
              <w:i/>
              <w:color w:val="009EE3"/>
              <w:sz w:val="20"/>
              <w:szCs w:val="20"/>
            </w:rPr>
            <w:fldChar w:fldCharType="begin"/>
          </w:r>
          <w:r w:rsidRPr="007A7CB6">
            <w:rPr>
              <w:i/>
              <w:color w:val="009EE3"/>
              <w:sz w:val="20"/>
              <w:szCs w:val="20"/>
            </w:rPr>
            <w:instrText xml:space="preserve"> PAGE   \* MERGEFORMAT </w:instrText>
          </w:r>
          <w:r w:rsidRPr="007A7CB6">
            <w:rPr>
              <w:i/>
              <w:color w:val="009EE3"/>
              <w:sz w:val="20"/>
              <w:szCs w:val="20"/>
            </w:rPr>
            <w:fldChar w:fldCharType="separate"/>
          </w:r>
          <w:r w:rsidR="00BF4892" w:rsidRPr="00BF4892">
            <w:rPr>
              <w:i/>
              <w:noProof/>
              <w:color w:val="009EE3"/>
              <w:sz w:val="20"/>
            </w:rPr>
            <w:t>2</w:t>
          </w:r>
          <w:r w:rsidRPr="007A7CB6">
            <w:rPr>
              <w:i/>
              <w:noProof/>
              <w:color w:val="009EE3"/>
              <w:sz w:val="20"/>
              <w:szCs w:val="20"/>
            </w:rPr>
            <w:fldChar w:fldCharType="end"/>
          </w:r>
        </w:p>
      </w:tc>
    </w:tr>
  </w:tbl>
  <w:p w14:paraId="67FD4440" w14:textId="77777777" w:rsidR="00A87BFA" w:rsidRPr="00F47863" w:rsidRDefault="00A87BFA" w:rsidP="009D1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009EE3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A87BFA" w:rsidRPr="007A7CB6" w14:paraId="67FD4445" w14:textId="77777777" w:rsidTr="0023205D">
      <w:tc>
        <w:tcPr>
          <w:tcW w:w="1666" w:type="pct"/>
        </w:tcPr>
        <w:p w14:paraId="67FD4442" w14:textId="77777777" w:rsidR="00A87BFA" w:rsidRPr="009E3336" w:rsidRDefault="00A87BFA" w:rsidP="00AC1962">
          <w:pPr>
            <w:pStyle w:val="Footer"/>
            <w:rPr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43" w14:textId="77777777" w:rsidR="00A87BFA" w:rsidRPr="007A7CB6" w:rsidRDefault="00A87BFA" w:rsidP="0023205D">
          <w:pPr>
            <w:pStyle w:val="Footer"/>
            <w:jc w:val="center"/>
            <w:rPr>
              <w:i/>
              <w:color w:val="009EE3"/>
              <w:sz w:val="20"/>
              <w:szCs w:val="20"/>
            </w:rPr>
          </w:pPr>
        </w:p>
      </w:tc>
      <w:tc>
        <w:tcPr>
          <w:tcW w:w="1667" w:type="pct"/>
        </w:tcPr>
        <w:p w14:paraId="67FD4444" w14:textId="77777777" w:rsidR="00A87BFA" w:rsidRPr="007A7CB6" w:rsidRDefault="00A87BFA" w:rsidP="0023205D">
          <w:pPr>
            <w:pStyle w:val="Footer"/>
            <w:jc w:val="right"/>
            <w:rPr>
              <w:i/>
              <w:color w:val="009EE3"/>
              <w:sz w:val="20"/>
              <w:szCs w:val="20"/>
            </w:rPr>
          </w:pPr>
        </w:p>
      </w:tc>
    </w:tr>
  </w:tbl>
  <w:p w14:paraId="67FD4446" w14:textId="77777777" w:rsidR="00A87BFA" w:rsidRPr="00F47863" w:rsidRDefault="00A87BFA" w:rsidP="009D17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253" w14:textId="77777777" w:rsidR="004E2EB7" w:rsidRPr="00344DDD" w:rsidRDefault="004E2EB7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7167D85A" w14:textId="77777777" w:rsidR="004E2EB7" w:rsidRDefault="004E2EB7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77777777" w:rsidR="00A87BFA" w:rsidRDefault="00A87BFA" w:rsidP="007A7CB6">
    <w:pPr>
      <w:pStyle w:val="Header"/>
      <w:jc w:val="lef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FD4447" wp14:editId="67FD4448">
          <wp:simplePos x="0" y="0"/>
          <wp:positionH relativeFrom="column">
            <wp:posOffset>-907415</wp:posOffset>
          </wp:positionH>
          <wp:positionV relativeFrom="paragraph">
            <wp:posOffset>-410495</wp:posOffset>
          </wp:positionV>
          <wp:extent cx="7560310" cy="10680065"/>
          <wp:effectExtent l="0" t="0" r="0" b="0"/>
          <wp:wrapNone/>
          <wp:docPr id="9" name="Picture 9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eastAsia="en-GB"/>
      </w:rPr>
      <w:drawing>
        <wp:inline distT="0" distB="0" distL="0" distR="0" wp14:anchorId="67FD4449" wp14:editId="67FD444A">
          <wp:extent cx="1657350" cy="876300"/>
          <wp:effectExtent l="0" t="0" r="0" b="0"/>
          <wp:docPr id="10" name="Picture 10" descr="Dept for Business, Energy and Industrial Strat_294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t for Business, Energy and Industrial Strat_294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8" w:space="0" w:color="009EE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79"/>
      <w:gridCol w:w="5466"/>
    </w:tblGrid>
    <w:tr w:rsidR="00A87BFA" w:rsidRPr="007A7CB6" w14:paraId="67FD443A" w14:textId="77777777" w:rsidTr="0023205D">
      <w:trPr>
        <w:trHeight w:val="433"/>
      </w:trPr>
      <w:tc>
        <w:tcPr>
          <w:tcW w:w="1838" w:type="pct"/>
        </w:tcPr>
        <w:p w14:paraId="67FD4437" w14:textId="77777777" w:rsidR="00A87BFA" w:rsidRDefault="00A87BFA" w:rsidP="0023205D">
          <w:pPr>
            <w:pStyle w:val="Header"/>
            <w:jc w:val="left"/>
          </w:pPr>
        </w:p>
      </w:tc>
      <w:tc>
        <w:tcPr>
          <w:tcW w:w="205" w:type="pct"/>
        </w:tcPr>
        <w:p w14:paraId="67FD4438" w14:textId="77777777" w:rsidR="00A87BFA" w:rsidRDefault="00A87BFA" w:rsidP="0023205D">
          <w:pPr>
            <w:pStyle w:val="Header"/>
          </w:pPr>
        </w:p>
      </w:tc>
      <w:tc>
        <w:tcPr>
          <w:tcW w:w="2957" w:type="pct"/>
        </w:tcPr>
        <w:p w14:paraId="67FD4439" w14:textId="77777777" w:rsidR="00A87BFA" w:rsidRPr="007A7CB6" w:rsidRDefault="00A87BFA" w:rsidP="0023205D">
          <w:pPr>
            <w:pStyle w:val="Header"/>
          </w:pPr>
          <w:r>
            <w:t>GBCS Release Note</w:t>
          </w:r>
        </w:p>
      </w:tc>
    </w:tr>
  </w:tbl>
  <w:p w14:paraId="67FD443B" w14:textId="77777777" w:rsidR="00A87BFA" w:rsidRDefault="00A87BFA" w:rsidP="003A1E0B">
    <w:pPr>
      <w:pStyle w:val="NoSpac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41" w14:textId="77777777" w:rsidR="00A87BFA" w:rsidRPr="00FF01C2" w:rsidRDefault="00A87BFA" w:rsidP="00FF01C2">
    <w:pPr>
      <w:pStyle w:val="Header"/>
      <w:jc w:val="left"/>
      <w:rPr>
        <w:i w:val="0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7FD444B" wp14:editId="67FD444C">
          <wp:simplePos x="0" y="0"/>
          <wp:positionH relativeFrom="column">
            <wp:posOffset>-881584</wp:posOffset>
          </wp:positionH>
          <wp:positionV relativeFrom="paragraph">
            <wp:posOffset>-357505</wp:posOffset>
          </wp:positionV>
          <wp:extent cx="7560310" cy="10680065"/>
          <wp:effectExtent l="0" t="0" r="2540" b="6985"/>
          <wp:wrapNone/>
          <wp:docPr id="324" name="Picture 324" descr="Decc-graphic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cc-graphic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" w15:restartNumberingAfterBreak="0">
    <w:nsid w:val="0B4E57D9"/>
    <w:multiLevelType w:val="hybridMultilevel"/>
    <w:tmpl w:val="ACD26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12D81D1B"/>
    <w:multiLevelType w:val="hybridMultilevel"/>
    <w:tmpl w:val="8236E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15482"/>
    <w:multiLevelType w:val="hybridMultilevel"/>
    <w:tmpl w:val="BB2C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5F3B79"/>
    <w:multiLevelType w:val="hybridMultilevel"/>
    <w:tmpl w:val="5E181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5" w15:restartNumberingAfterBreak="0">
    <w:nsid w:val="1EB5492E"/>
    <w:multiLevelType w:val="multilevel"/>
    <w:tmpl w:val="7840C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6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20174DB4"/>
    <w:multiLevelType w:val="hybridMultilevel"/>
    <w:tmpl w:val="962A4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B74AEF"/>
    <w:multiLevelType w:val="hybridMultilevel"/>
    <w:tmpl w:val="D720A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66277D"/>
    <w:multiLevelType w:val="hybridMultilevel"/>
    <w:tmpl w:val="45F0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F81793"/>
    <w:multiLevelType w:val="hybridMultilevel"/>
    <w:tmpl w:val="528AE9CA"/>
    <w:lvl w:ilvl="0" w:tplc="A2B69348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71C5C"/>
    <w:multiLevelType w:val="hybridMultilevel"/>
    <w:tmpl w:val="8664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62D3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4" w15:restartNumberingAfterBreak="0">
    <w:nsid w:val="2F504528"/>
    <w:multiLevelType w:val="hybridMultilevel"/>
    <w:tmpl w:val="B75CF2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35A413E8"/>
    <w:multiLevelType w:val="hybridMultilevel"/>
    <w:tmpl w:val="A14C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16B1C"/>
    <w:multiLevelType w:val="hybridMultilevel"/>
    <w:tmpl w:val="DC7E4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30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E203C"/>
    <w:multiLevelType w:val="hybridMultilevel"/>
    <w:tmpl w:val="9444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E46713"/>
    <w:multiLevelType w:val="hybridMultilevel"/>
    <w:tmpl w:val="2932C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9D314B"/>
    <w:multiLevelType w:val="hybridMultilevel"/>
    <w:tmpl w:val="8C80AC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5" w15:restartNumberingAfterBreak="0">
    <w:nsid w:val="45910FC1"/>
    <w:multiLevelType w:val="hybridMultilevel"/>
    <w:tmpl w:val="2E5CC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A8057E"/>
    <w:multiLevelType w:val="hybridMultilevel"/>
    <w:tmpl w:val="99000E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A517CE"/>
    <w:multiLevelType w:val="multilevel"/>
    <w:tmpl w:val="ED382F3E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Letter"/>
      <w:lvlText w:val="%4.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8" w15:restartNumberingAfterBreak="0">
    <w:nsid w:val="48D71663"/>
    <w:multiLevelType w:val="multilevel"/>
    <w:tmpl w:val="03EEFEFE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39" w15:restartNumberingAfterBreak="0">
    <w:nsid w:val="4C8E3159"/>
    <w:multiLevelType w:val="hybridMultilevel"/>
    <w:tmpl w:val="B3485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D115D80"/>
    <w:multiLevelType w:val="hybridMultilevel"/>
    <w:tmpl w:val="6ED09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086125"/>
    <w:multiLevelType w:val="hybridMultilevel"/>
    <w:tmpl w:val="27F68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26D5D4B"/>
    <w:multiLevelType w:val="hybridMultilevel"/>
    <w:tmpl w:val="865E3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45" w15:restartNumberingAfterBreak="0">
    <w:nsid w:val="5A930CEF"/>
    <w:multiLevelType w:val="hybridMultilevel"/>
    <w:tmpl w:val="5CDCF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47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62C61000"/>
    <w:multiLevelType w:val="hybridMultilevel"/>
    <w:tmpl w:val="290AB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7253291"/>
    <w:multiLevelType w:val="hybridMultilevel"/>
    <w:tmpl w:val="4D7A9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6EB01E46"/>
    <w:multiLevelType w:val="hybridMultilevel"/>
    <w:tmpl w:val="35BE4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B84A6D"/>
    <w:multiLevelType w:val="hybridMultilevel"/>
    <w:tmpl w:val="E3888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4945AF"/>
    <w:multiLevelType w:val="hybridMultilevel"/>
    <w:tmpl w:val="11B2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57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58" w15:restartNumberingAfterBreak="0">
    <w:nsid w:val="76305711"/>
    <w:multiLevelType w:val="hybridMultilevel"/>
    <w:tmpl w:val="DD06D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83C5FA1"/>
    <w:multiLevelType w:val="hybridMultilevel"/>
    <w:tmpl w:val="2F98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2" w15:restartNumberingAfterBreak="0">
    <w:nsid w:val="794C3444"/>
    <w:multiLevelType w:val="hybridMultilevel"/>
    <w:tmpl w:val="57BE9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AD63C62"/>
    <w:multiLevelType w:val="hybridMultilevel"/>
    <w:tmpl w:val="8FBA4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F315131"/>
    <w:multiLevelType w:val="hybridMultilevel"/>
    <w:tmpl w:val="B1BE3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5"/>
  </w:num>
  <w:num w:numId="3">
    <w:abstractNumId w:val="16"/>
  </w:num>
  <w:num w:numId="4">
    <w:abstractNumId w:val="46"/>
  </w:num>
  <w:num w:numId="5">
    <w:abstractNumId w:val="57"/>
  </w:num>
  <w:num w:numId="6">
    <w:abstractNumId w:val="61"/>
  </w:num>
  <w:num w:numId="7">
    <w:abstractNumId w:val="60"/>
  </w:num>
  <w:num w:numId="8">
    <w:abstractNumId w:val="12"/>
  </w:num>
  <w:num w:numId="9">
    <w:abstractNumId w:val="7"/>
  </w:num>
  <w:num w:numId="10">
    <w:abstractNumId w:val="23"/>
  </w:num>
  <w:num w:numId="11">
    <w:abstractNumId w:val="47"/>
  </w:num>
  <w:num w:numId="12">
    <w:abstractNumId w:val="25"/>
  </w:num>
  <w:num w:numId="13">
    <w:abstractNumId w:val="44"/>
  </w:num>
  <w:num w:numId="14">
    <w:abstractNumId w:val="0"/>
  </w:num>
  <w:num w:numId="15">
    <w:abstractNumId w:val="4"/>
  </w:num>
  <w:num w:numId="16">
    <w:abstractNumId w:val="54"/>
  </w:num>
  <w:num w:numId="17">
    <w:abstractNumId w:val="27"/>
  </w:num>
  <w:num w:numId="18">
    <w:abstractNumId w:val="14"/>
  </w:num>
  <w:num w:numId="19">
    <w:abstractNumId w:val="50"/>
  </w:num>
  <w:num w:numId="20">
    <w:abstractNumId w:val="9"/>
  </w:num>
  <w:num w:numId="21">
    <w:abstractNumId w:val="29"/>
  </w:num>
  <w:num w:numId="22">
    <w:abstractNumId w:val="3"/>
  </w:num>
  <w:num w:numId="23">
    <w:abstractNumId w:val="30"/>
  </w:num>
  <w:num w:numId="24">
    <w:abstractNumId w:val="21"/>
  </w:num>
  <w:num w:numId="25">
    <w:abstractNumId w:val="42"/>
  </w:num>
  <w:num w:numId="26">
    <w:abstractNumId w:val="56"/>
  </w:num>
  <w:num w:numId="27">
    <w:abstractNumId w:val="8"/>
  </w:num>
  <w:num w:numId="28">
    <w:abstractNumId w:val="6"/>
  </w:num>
  <w:num w:numId="29">
    <w:abstractNumId w:val="1"/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5"/>
  </w:num>
  <w:num w:numId="36">
    <w:abstractNumId w:val="55"/>
    <w:lvlOverride w:ilvl="0">
      <w:startOverride w:val="1"/>
    </w:lvlOverride>
  </w:num>
  <w:num w:numId="37">
    <w:abstractNumId w:val="55"/>
    <w:lvlOverride w:ilvl="0">
      <w:startOverride w:val="1"/>
    </w:lvlOverride>
  </w:num>
  <w:num w:numId="38">
    <w:abstractNumId w:val="55"/>
    <w:lvlOverride w:ilvl="0">
      <w:startOverride w:val="1"/>
    </w:lvlOverride>
  </w:num>
  <w:num w:numId="39">
    <w:abstractNumId w:val="55"/>
    <w:lvlOverride w:ilvl="0">
      <w:startOverride w:val="1"/>
    </w:lvlOverride>
  </w:num>
  <w:num w:numId="40">
    <w:abstractNumId w:val="55"/>
    <w:lvlOverride w:ilvl="0">
      <w:startOverride w:val="1"/>
    </w:lvlOverride>
  </w:num>
  <w:num w:numId="41">
    <w:abstractNumId w:val="55"/>
    <w:lvlOverride w:ilvl="0">
      <w:startOverride w:val="1"/>
    </w:lvlOverride>
  </w:num>
  <w:num w:numId="42">
    <w:abstractNumId w:val="55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55"/>
    <w:lvlOverride w:ilvl="0">
      <w:startOverride w:val="1"/>
    </w:lvlOverride>
  </w:num>
  <w:num w:numId="45">
    <w:abstractNumId w:val="55"/>
  </w:num>
  <w:num w:numId="46">
    <w:abstractNumId w:val="55"/>
    <w:lvlOverride w:ilvl="0">
      <w:startOverride w:val="1"/>
    </w:lvlOverride>
  </w:num>
  <w:num w:numId="47">
    <w:abstractNumId w:val="55"/>
    <w:lvlOverride w:ilvl="0">
      <w:startOverride w:val="1"/>
    </w:lvlOverride>
  </w:num>
  <w:num w:numId="48">
    <w:abstractNumId w:val="55"/>
    <w:lvlOverride w:ilvl="0">
      <w:startOverride w:val="1"/>
    </w:lvlOverride>
  </w:num>
  <w:num w:numId="49">
    <w:abstractNumId w:val="55"/>
    <w:lvlOverride w:ilvl="0">
      <w:startOverride w:val="1"/>
    </w:lvlOverride>
  </w:num>
  <w:num w:numId="50">
    <w:abstractNumId w:val="55"/>
    <w:lvlOverride w:ilvl="0">
      <w:startOverride w:val="1"/>
    </w:lvlOverride>
  </w:num>
  <w:num w:numId="51">
    <w:abstractNumId w:val="47"/>
    <w:lvlOverride w:ilvl="0">
      <w:startOverride w:val="1"/>
    </w:lvlOverride>
  </w:num>
  <w:num w:numId="52">
    <w:abstractNumId w:val="55"/>
    <w:lvlOverride w:ilvl="0">
      <w:startOverride w:val="1"/>
    </w:lvlOverride>
  </w:num>
  <w:num w:numId="53">
    <w:abstractNumId w:val="55"/>
    <w:lvlOverride w:ilvl="0">
      <w:startOverride w:val="1"/>
    </w:lvlOverride>
  </w:num>
  <w:num w:numId="54">
    <w:abstractNumId w:val="55"/>
    <w:lvlOverride w:ilvl="0">
      <w:startOverride w:val="1"/>
    </w:lvlOverride>
  </w:num>
  <w:num w:numId="55">
    <w:abstractNumId w:val="55"/>
    <w:lvlOverride w:ilvl="0">
      <w:startOverride w:val="1"/>
    </w:lvlOverride>
  </w:num>
  <w:num w:numId="56">
    <w:abstractNumId w:val="38"/>
  </w:num>
  <w:num w:numId="57">
    <w:abstractNumId w:val="37"/>
  </w:num>
  <w:num w:numId="58">
    <w:abstractNumId w:val="55"/>
    <w:lvlOverride w:ilvl="0">
      <w:startOverride w:val="1"/>
    </w:lvlOverride>
  </w:num>
  <w:num w:numId="59">
    <w:abstractNumId w:val="1"/>
    <w:lvlOverride w:ilvl="0">
      <w:startOverride w:val="1"/>
    </w:lvlOverride>
  </w:num>
  <w:num w:numId="60">
    <w:abstractNumId w:val="1"/>
    <w:lvlOverride w:ilvl="0">
      <w:startOverride w:val="1"/>
    </w:lvlOverride>
  </w:num>
  <w:num w:numId="61">
    <w:abstractNumId w:val="35"/>
  </w:num>
  <w:num w:numId="62">
    <w:abstractNumId w:val="47"/>
    <w:lvlOverride w:ilvl="0">
      <w:startOverride w:val="1"/>
    </w:lvlOverride>
  </w:num>
  <w:num w:numId="63">
    <w:abstractNumId w:val="22"/>
  </w:num>
  <w:num w:numId="64">
    <w:abstractNumId w:val="58"/>
  </w:num>
  <w:num w:numId="65">
    <w:abstractNumId w:val="17"/>
  </w:num>
  <w:num w:numId="66">
    <w:abstractNumId w:val="18"/>
  </w:num>
  <w:num w:numId="67">
    <w:abstractNumId w:val="52"/>
  </w:num>
  <w:num w:numId="68">
    <w:abstractNumId w:val="26"/>
  </w:num>
  <w:num w:numId="69">
    <w:abstractNumId w:val="48"/>
  </w:num>
  <w:num w:numId="70">
    <w:abstractNumId w:val="11"/>
  </w:num>
  <w:num w:numId="71">
    <w:abstractNumId w:val="19"/>
  </w:num>
  <w:num w:numId="72">
    <w:abstractNumId w:val="51"/>
  </w:num>
  <w:num w:numId="73">
    <w:abstractNumId w:val="41"/>
  </w:num>
  <w:num w:numId="74">
    <w:abstractNumId w:val="24"/>
  </w:num>
  <w:num w:numId="75">
    <w:abstractNumId w:val="31"/>
  </w:num>
  <w:num w:numId="76">
    <w:abstractNumId w:val="62"/>
  </w:num>
  <w:num w:numId="77">
    <w:abstractNumId w:val="49"/>
  </w:num>
  <w:num w:numId="78">
    <w:abstractNumId w:val="33"/>
  </w:num>
  <w:num w:numId="79">
    <w:abstractNumId w:val="53"/>
  </w:num>
  <w:num w:numId="80">
    <w:abstractNumId w:val="59"/>
  </w:num>
  <w:num w:numId="81">
    <w:abstractNumId w:val="10"/>
  </w:num>
  <w:num w:numId="82">
    <w:abstractNumId w:val="45"/>
  </w:num>
  <w:num w:numId="83">
    <w:abstractNumId w:val="40"/>
  </w:num>
  <w:num w:numId="84">
    <w:abstractNumId w:val="64"/>
  </w:num>
  <w:num w:numId="85">
    <w:abstractNumId w:val="13"/>
  </w:num>
  <w:num w:numId="86">
    <w:abstractNumId w:val="5"/>
  </w:num>
  <w:num w:numId="87">
    <w:abstractNumId w:val="39"/>
  </w:num>
  <w:num w:numId="88">
    <w:abstractNumId w:val="63"/>
  </w:num>
  <w:num w:numId="89">
    <w:abstractNumId w:val="32"/>
  </w:num>
  <w:num w:numId="90">
    <w:abstractNumId w:val="43"/>
  </w:num>
  <w:num w:numId="91">
    <w:abstractNumId w:val="28"/>
  </w:num>
  <w:num w:numId="92">
    <w:abstractNumId w:val="36"/>
  </w:num>
  <w:num w:numId="93">
    <w:abstractNumId w:val="3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60FF"/>
    <w:rsid w:val="00096360"/>
    <w:rsid w:val="0009669C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D91"/>
    <w:rsid w:val="006D009A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729"/>
    <w:rsid w:val="00C823C6"/>
    <w:rsid w:val="00C82608"/>
    <w:rsid w:val="00C828F1"/>
    <w:rsid w:val="00C82DD2"/>
    <w:rsid w:val="00C82E30"/>
    <w:rsid w:val="00C82E4C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B5F"/>
    <w:rsid w:val="00F56DA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8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8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8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8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8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4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7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3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6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8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9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10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1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2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3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5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5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7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4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6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8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5"/>
      </w:numPr>
    </w:pPr>
  </w:style>
  <w:style w:type="numbering" w:customStyle="1" w:styleId="DECCBullet">
    <w:name w:val="DECC Bullet"/>
    <w:rsid w:val="00717C83"/>
    <w:pPr>
      <w:numPr>
        <w:numId w:val="18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9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20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1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2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3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4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5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6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7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9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45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5E4FB4"/>
    <w:pPr>
      <w:pageBreakBefore w:val="0"/>
      <w:tabs>
        <w:tab w:val="left" w:pos="1100"/>
      </w:tabs>
    </w:pPr>
    <w:rPr>
      <w:noProof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be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9B81-5687-4DEE-AE99-C2791E6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2018-05-17T15:21:00Z</dcterms:created>
  <dcterms:modified xsi:type="dcterms:W3CDTF">2018-05-21T10:39:00Z</dcterms:modified>
</cp:coreProperties>
</file>