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bookmarkStart w:id="29" w:name="_GoBack"/>
      <w:bookmarkEnd w:id="29"/>
      <w:r w:rsidRPr="00DA3671">
        <w:rPr>
          <w:b/>
          <w:sz w:val="48"/>
          <w:szCs w:val="48"/>
        </w:rPr>
        <w:t>Smart Metering Implementation Programme</w:t>
      </w:r>
    </w:p>
    <w:p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Great Britain Companion Specification (GBCS)</w:t>
      </w:r>
    </w:p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Pr="00E23262" w:rsidRDefault="00833516" w:rsidP="00833516"/>
    <w:p w:rsidR="00833516" w:rsidRDefault="00833516" w:rsidP="00833516"/>
    <w:p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/>
    <w:p w:rsidR="00833516" w:rsidRDefault="00833516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A6290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3.0</w:t>
      </w:r>
      <w:r w:rsidR="00D16BE8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Draft </w:t>
      </w:r>
      <w:r w:rsidR="00A6290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Release Note</w:t>
      </w:r>
    </w:p>
    <w:p w:rsidR="00833516" w:rsidRPr="00AD0A01" w:rsidRDefault="00A62903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</w:t>
      </w:r>
      <w:r w:rsidR="00977E5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 w:rsidR="00CE0A89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</w:t>
      </w:r>
      <w:r w:rsidR="002A50F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September</w:t>
      </w:r>
      <w:r w:rsidR="00471CE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201</w:t>
      </w:r>
      <w:r w:rsidR="00CE0A89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7</w:t>
      </w:r>
    </w:p>
    <w:p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3516" w:rsidRDefault="00833516" w:rsidP="00833516">
      <w:pPr>
        <w:pStyle w:val="HeadNoTOC"/>
      </w:pPr>
      <w:bookmarkStart w:id="30" w:name="OLE_LINK5"/>
      <w:bookmarkStart w:id="31" w:name="OLE_LINK6"/>
      <w:r>
        <w:lastRenderedPageBreak/>
        <w:t>Release Note</w:t>
      </w:r>
    </w:p>
    <w:p w:rsidR="00833516" w:rsidRDefault="00833516" w:rsidP="00833516">
      <w:r w:rsidRPr="006E6303">
        <w:t>This release note accompanies, but does not form part of</w:t>
      </w:r>
      <w:r>
        <w:t xml:space="preserve"> GBCS </w:t>
      </w:r>
      <w:r w:rsidR="00A62903">
        <w:t>V3.0</w:t>
      </w:r>
      <w:r w:rsidR="00777B27">
        <w:t xml:space="preserve"> Draft </w:t>
      </w:r>
      <w:r w:rsidR="00A62903">
        <w:t>1</w:t>
      </w:r>
      <w:r w:rsidR="00515EA6"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 xml:space="preserve">pdates to GBCS </w:t>
      </w:r>
      <w:r w:rsidR="00A62903">
        <w:t>V2.1</w:t>
      </w:r>
      <w:r>
        <w:t>,</w:t>
      </w:r>
      <w:r w:rsidRPr="006E6303">
        <w:t xml:space="preserve"> and the </w:t>
      </w:r>
      <w:r w:rsidR="002E2824">
        <w:t xml:space="preserve">recent </w:t>
      </w:r>
      <w:r w:rsidRPr="006E6303">
        <w:t>revision history of GBCS.</w:t>
      </w:r>
      <w:r w:rsidRPr="006E6303" w:rsidDel="004C0349">
        <w:t xml:space="preserve"> </w:t>
      </w:r>
    </w:p>
    <w:p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:rsidR="00833516" w:rsidRDefault="00515EA6" w:rsidP="00833516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="00833516" w:rsidRPr="00371A9F">
        <w:rPr>
          <w:rFonts w:eastAsia="Calibri"/>
        </w:rPr>
        <w:t>h</w:t>
      </w:r>
      <w:r w:rsidR="00833516">
        <w:rPr>
          <w:rFonts w:eastAsia="Calibri"/>
        </w:rPr>
        <w:t xml:space="preserve">e </w:t>
      </w:r>
      <w:r w:rsidR="000517BA">
        <w:rPr>
          <w:rFonts w:eastAsia="Calibri"/>
        </w:rPr>
        <w:t xml:space="preserve">sections </w:t>
      </w:r>
      <w:r w:rsidR="00833516">
        <w:rPr>
          <w:rFonts w:eastAsia="Calibri"/>
        </w:rPr>
        <w:t xml:space="preserve">of </w:t>
      </w:r>
      <w:r w:rsidR="00777B27">
        <w:rPr>
          <w:rFonts w:eastAsia="Calibri"/>
        </w:rPr>
        <w:t>GBCS</w:t>
      </w:r>
      <w:r w:rsidR="00833516" w:rsidRPr="00371A9F">
        <w:rPr>
          <w:rFonts w:eastAsia="Calibri"/>
        </w:rPr>
        <w:t xml:space="preserve"> </w:t>
      </w:r>
      <w:r w:rsidR="00833516">
        <w:rPr>
          <w:rFonts w:eastAsia="Calibri"/>
        </w:rPr>
        <w:t xml:space="preserve">listed </w:t>
      </w:r>
      <w:r w:rsidR="00833516" w:rsidRPr="00371A9F">
        <w:rPr>
          <w:rFonts w:eastAsia="Calibri"/>
        </w:rPr>
        <w:t xml:space="preserve">incorporate </w:t>
      </w:r>
      <w:r w:rsidR="00777B27">
        <w:rPr>
          <w:rFonts w:eastAsia="Calibri"/>
        </w:rPr>
        <w:t>the principal</w:t>
      </w:r>
      <w:r w:rsidR="00777B27" w:rsidRPr="00371A9F">
        <w:rPr>
          <w:rFonts w:eastAsia="Calibri"/>
        </w:rPr>
        <w:t xml:space="preserve"> </w:t>
      </w:r>
      <w:r w:rsidR="00833516" w:rsidRPr="00371A9F">
        <w:rPr>
          <w:rFonts w:eastAsia="Calibri"/>
        </w:rPr>
        <w:t>cha</w:t>
      </w:r>
      <w:r w:rsidR="00833516">
        <w:rPr>
          <w:rFonts w:eastAsia="Calibri"/>
        </w:rPr>
        <w:t>nges and updates</w:t>
      </w:r>
      <w:r w:rsidR="00777B27">
        <w:rPr>
          <w:rFonts w:eastAsia="Calibri"/>
        </w:rPr>
        <w:t xml:space="preserve"> made</w:t>
      </w:r>
      <w:r w:rsidR="00833516">
        <w:rPr>
          <w:rFonts w:eastAsia="Calibri"/>
        </w:rPr>
        <w:t xml:space="preserve"> to GBCS </w:t>
      </w:r>
      <w:r w:rsidR="00A62903">
        <w:rPr>
          <w:rFonts w:eastAsia="Calibri"/>
        </w:rPr>
        <w:t>V</w:t>
      </w:r>
      <w:r w:rsidR="006E1B1F">
        <w:rPr>
          <w:rFonts w:eastAsia="Calibri"/>
        </w:rPr>
        <w:t>2</w:t>
      </w:r>
      <w:r w:rsidR="00DF2558">
        <w:rPr>
          <w:rFonts w:eastAsia="Calibri"/>
        </w:rPr>
        <w:t>.</w:t>
      </w:r>
      <w:r w:rsidR="00A62903">
        <w:rPr>
          <w:rFonts w:eastAsia="Calibri"/>
        </w:rPr>
        <w:t>1</w:t>
      </w:r>
      <w:r w:rsidR="00833516">
        <w:rPr>
          <w:rFonts w:eastAsia="Calibri"/>
        </w:rPr>
        <w:t xml:space="preserve"> </w:t>
      </w:r>
      <w:r w:rsidR="00C672CD">
        <w:rPr>
          <w:rFonts w:eastAsia="Calibri"/>
        </w:rPr>
        <w:t xml:space="preserve">Draft 2 </w:t>
      </w:r>
      <w:r w:rsidR="00833516">
        <w:rPr>
          <w:rFonts w:eastAsia="Calibri"/>
        </w:rPr>
        <w:t xml:space="preserve">that have been adopted through a number of </w:t>
      </w:r>
      <w:r w:rsidR="000517BA">
        <w:rPr>
          <w:rFonts w:eastAsia="Calibri"/>
        </w:rPr>
        <w:t xml:space="preserve">resolution proposals </w:t>
      </w:r>
      <w:r w:rsidR="00833516">
        <w:rPr>
          <w:rFonts w:eastAsia="Calibri"/>
        </w:rPr>
        <w:t xml:space="preserve">following the </w:t>
      </w:r>
      <w:r w:rsidR="002E2824">
        <w:rPr>
          <w:rFonts w:eastAsia="Calibri"/>
        </w:rPr>
        <w:t>BEIS</w:t>
      </w:r>
      <w:r w:rsidR="00833516">
        <w:rPr>
          <w:rFonts w:eastAsia="Calibri"/>
        </w:rPr>
        <w:t xml:space="preserve"> Technical Specifications Issues Management </w:t>
      </w:r>
      <w:r w:rsidR="000517BA">
        <w:rPr>
          <w:rFonts w:eastAsia="Calibri"/>
        </w:rPr>
        <w:t>Process</w:t>
      </w:r>
      <w:r w:rsidR="00777B27">
        <w:rPr>
          <w:rStyle w:val="FootnoteReference"/>
          <w:rFonts w:eastAsia="Calibri"/>
        </w:rPr>
        <w:footnoteReference w:id="1"/>
      </w:r>
      <w:r w:rsidR="00833516">
        <w:rPr>
          <w:rFonts w:eastAsia="Calibri"/>
        </w:rPr>
        <w:t>.</w:t>
      </w:r>
    </w:p>
    <w:p w:rsidR="00777B27" w:rsidRDefault="00777B27" w:rsidP="00833516">
      <w:pPr>
        <w:suppressLineNumbers/>
        <w:rPr>
          <w:rFonts w:eastAsia="Calibri"/>
        </w:rPr>
      </w:pPr>
      <w:r>
        <w:rPr>
          <w:rFonts w:eastAsia="Calibri"/>
        </w:rPr>
        <w:t xml:space="preserve">Changes to the embedded Excel </w:t>
      </w:r>
      <w:r w:rsidR="000517BA">
        <w:rPr>
          <w:rFonts w:eastAsia="Calibri"/>
        </w:rPr>
        <w:t xml:space="preserve">tables </w:t>
      </w:r>
      <w:r>
        <w:rPr>
          <w:rFonts w:eastAsia="Calibri"/>
        </w:rPr>
        <w:t xml:space="preserve">in </w:t>
      </w:r>
      <w:r w:rsidRPr="007C2070">
        <w:t xml:space="preserve">GBCS </w:t>
      </w:r>
      <w:r>
        <w:t>V</w:t>
      </w:r>
      <w:r w:rsidR="00A62903">
        <w:t>3.0</w:t>
      </w:r>
      <w:r>
        <w:t xml:space="preserve"> Draft </w:t>
      </w:r>
      <w:r w:rsidR="00A62903">
        <w:t>1</w:t>
      </w:r>
      <w:r>
        <w:t xml:space="preserve"> are indicated with green shading and reflect those cells which have changed since </w:t>
      </w:r>
      <w:r w:rsidRPr="00E3284D">
        <w:t>GBCS V</w:t>
      </w:r>
      <w:r w:rsidR="006E1B1F">
        <w:t>2</w:t>
      </w:r>
      <w:r w:rsidRPr="00E3284D">
        <w:t>.</w:t>
      </w:r>
      <w:r w:rsidR="00C672CD">
        <w:t>1</w:t>
      </w:r>
      <w:r>
        <w:t>.</w:t>
      </w:r>
    </w:p>
    <w:p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p w:rsidR="00833516" w:rsidRPr="00371A9F" w:rsidRDefault="00DA04FA" w:rsidP="00833516">
      <w:r>
        <w:t>T</w:t>
      </w:r>
      <w:r w:rsidRPr="00371A9F">
        <w:t>h</w:t>
      </w:r>
      <w:r>
        <w:t xml:space="preserve">e table below shows the </w:t>
      </w:r>
      <w:r w:rsidR="00977E5D">
        <w:t>S</w:t>
      </w:r>
      <w:r>
        <w:t>ections of GBCS V2.1 that have been updated in this version, as well as a summary of the change</w:t>
      </w:r>
      <w:r w:rsidR="00833516" w:rsidRPr="00371A9F"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:rsidTr="00CE589E">
        <w:trPr>
          <w:tblHeader/>
        </w:trPr>
        <w:tc>
          <w:tcPr>
            <w:tcW w:w="2552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:rsidTr="00CE589E">
        <w:tc>
          <w:tcPr>
            <w:tcW w:w="2552" w:type="dxa"/>
          </w:tcPr>
          <w:p w:rsidR="001454B9" w:rsidRDefault="001454B9" w:rsidP="00833516">
            <w:pPr>
              <w:pStyle w:val="Tabletext"/>
              <w:rPr>
                <w:lang w:eastAsia="en-GB"/>
              </w:rPr>
            </w:pPr>
            <w:r w:rsidRPr="007112ED">
              <w:t>Documentation Alignment Section</w:t>
            </w:r>
          </w:p>
        </w:tc>
        <w:tc>
          <w:tcPr>
            <w:tcW w:w="6237" w:type="dxa"/>
          </w:tcPr>
          <w:p w:rsidR="001454B9" w:rsidRPr="006652E4" w:rsidRDefault="00AC4067" w:rsidP="00AC406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827D6C" w:rsidTr="00CE589E">
        <w:tc>
          <w:tcPr>
            <w:tcW w:w="2552" w:type="dxa"/>
          </w:tcPr>
          <w:p w:rsidR="00827D6C" w:rsidRDefault="00827D6C" w:rsidP="00827D6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1: </w:t>
            </w:r>
            <w:r w:rsidRPr="00827D6C">
              <w:rPr>
                <w:lang w:eastAsia="en-GB"/>
              </w:rPr>
              <w:t>Introduction – normative</w:t>
            </w:r>
          </w:p>
        </w:tc>
        <w:tc>
          <w:tcPr>
            <w:tcW w:w="6237" w:type="dxa"/>
          </w:tcPr>
          <w:p w:rsidR="00827D6C" w:rsidRDefault="00C672CD" w:rsidP="00AC406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No changes made </w:t>
            </w:r>
          </w:p>
        </w:tc>
      </w:tr>
      <w:tr w:rsidR="00827D6C" w:rsidTr="00CE589E">
        <w:tc>
          <w:tcPr>
            <w:tcW w:w="2552" w:type="dxa"/>
          </w:tcPr>
          <w:p w:rsidR="00827D6C" w:rsidRDefault="00827D6C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2: </w:t>
            </w:r>
            <w:r w:rsidRPr="00827D6C">
              <w:rPr>
                <w:lang w:eastAsia="en-GB"/>
              </w:rPr>
              <w:t>Structure of the GB Companion Specification (GBCS)</w:t>
            </w:r>
          </w:p>
        </w:tc>
        <w:tc>
          <w:tcPr>
            <w:tcW w:w="6237" w:type="dxa"/>
          </w:tcPr>
          <w:p w:rsidR="00827D6C" w:rsidRDefault="00827D6C" w:rsidP="00AC406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Default="001454B9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_Ref379355378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Security</w:t>
            </w:r>
          </w:p>
        </w:tc>
        <w:tc>
          <w:tcPr>
            <w:tcW w:w="6237" w:type="dxa"/>
          </w:tcPr>
          <w:p w:rsidR="001454B9" w:rsidRDefault="00AC4067" w:rsidP="00AC4067">
            <w:pPr>
              <w:pStyle w:val="Tabletext"/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Default="001454B9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_Ref378604995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5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Remote Party Message construction, protection and verification – informative</w:t>
            </w:r>
          </w:p>
        </w:tc>
        <w:tc>
          <w:tcPr>
            <w:tcW w:w="6237" w:type="dxa"/>
          </w:tcPr>
          <w:p w:rsidR="001454B9" w:rsidRDefault="00AC4067" w:rsidP="000517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Default="001454B9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_Ref378085781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Categories </w:t>
            </w:r>
          </w:p>
        </w:tc>
        <w:tc>
          <w:tcPr>
            <w:tcW w:w="6237" w:type="dxa"/>
          </w:tcPr>
          <w:p w:rsidR="001454B9" w:rsidRDefault="00AC4067" w:rsidP="000517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  <w:r w:rsidR="001454B9" w:rsidRPr="006652E4">
              <w:rPr>
                <w:lang w:eastAsia="en-GB"/>
              </w:rPr>
              <w:t xml:space="preserve"> 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_Ref378165929 \r \h </w:instrText>
            </w:r>
            <w:r w:rsidR="00506F45" w:rsidRPr="0022429C">
              <w:rPr>
                <w:lang w:eastAsia="en-GB"/>
              </w:rPr>
              <w:instrText xml:space="preserve"> \* MERGEFORMAT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7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 xml:space="preserve">: Message structure and DLMS COSEM / ZSE / ASN.1 requirements  </w:t>
            </w:r>
          </w:p>
        </w:tc>
        <w:tc>
          <w:tcPr>
            <w:tcW w:w="6237" w:type="dxa"/>
          </w:tcPr>
          <w:p w:rsidR="00044D3A" w:rsidRPr="0022429C" w:rsidRDefault="00C672CD" w:rsidP="00827D6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009D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_Ref378604775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8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Encryption of Attributes in Remote Party Messages</w:t>
            </w:r>
          </w:p>
        </w:tc>
        <w:tc>
          <w:tcPr>
            <w:tcW w:w="6237" w:type="dxa"/>
          </w:tcPr>
          <w:p w:rsidR="001454B9" w:rsidRPr="0022429C" w:rsidRDefault="00AC4067" w:rsidP="00AC4067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_Ref435085608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9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 xml:space="preserve">: Time Synchronisation and Future Dated Remote Party Messages  </w:t>
            </w:r>
          </w:p>
        </w:tc>
        <w:tc>
          <w:tcPr>
            <w:tcW w:w="6237" w:type="dxa"/>
          </w:tcPr>
          <w:p w:rsidR="001454B9" w:rsidRPr="0022429C" w:rsidRDefault="00C672CD" w:rsidP="00061C3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_Ref391705881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10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 xml:space="preserve">: </w:t>
            </w:r>
            <w:proofErr w:type="spellStart"/>
            <w:r w:rsidRPr="0022429C">
              <w:rPr>
                <w:lang w:eastAsia="en-GB"/>
              </w:rPr>
              <w:t>ZSE</w:t>
            </w:r>
            <w:proofErr w:type="spellEnd"/>
            <w:r w:rsidRPr="0022429C">
              <w:rPr>
                <w:lang w:eastAsia="en-GB"/>
              </w:rPr>
              <w:t xml:space="preserve"> Implementation</w:t>
            </w:r>
          </w:p>
        </w:tc>
        <w:tc>
          <w:tcPr>
            <w:tcW w:w="6237" w:type="dxa"/>
          </w:tcPr>
          <w:p w:rsidR="007E58CB" w:rsidRDefault="007E58CB" w:rsidP="002414C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Changes to Section10.4.2.11:</w:t>
            </w:r>
          </w:p>
          <w:p w:rsidR="00DA2C24" w:rsidRDefault="00DA2C24" w:rsidP="00E145C1">
            <w:pPr>
              <w:pStyle w:val="Tabletext"/>
              <w:numPr>
                <w:ilvl w:val="0"/>
                <w:numId w:val="9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Addressing the consequence of </w:t>
            </w:r>
            <w:r w:rsidR="00E145C1" w:rsidRPr="00E145C1">
              <w:rPr>
                <w:lang w:eastAsia="en-GB"/>
              </w:rPr>
              <w:t>a contradiction within section 2.5.2.20 of the ZigBee Cluster Library specification.  Th</w:t>
            </w:r>
            <w:r>
              <w:rPr>
                <w:lang w:eastAsia="en-GB"/>
              </w:rPr>
              <w:t>at</w:t>
            </w:r>
            <w:r w:rsidR="00E145C1" w:rsidRPr="00E145C1">
              <w:rPr>
                <w:lang w:eastAsia="en-GB"/>
              </w:rPr>
              <w:t xml:space="preserve"> contradiction mean</w:t>
            </w:r>
            <w:r>
              <w:rPr>
                <w:lang w:eastAsia="en-GB"/>
              </w:rPr>
              <w:t>t</w:t>
            </w:r>
            <w:r w:rsidR="00E145C1" w:rsidRPr="00E145C1">
              <w:rPr>
                <w:lang w:eastAsia="en-GB"/>
              </w:rPr>
              <w:t xml:space="preserve"> that Devices </w:t>
            </w:r>
            <w:proofErr w:type="gramStart"/>
            <w:r w:rsidR="00E145C1" w:rsidRPr="00E145C1">
              <w:rPr>
                <w:lang w:eastAsia="en-GB"/>
              </w:rPr>
              <w:t>w</w:t>
            </w:r>
            <w:r>
              <w:rPr>
                <w:lang w:eastAsia="en-GB"/>
              </w:rPr>
              <w:t>ould</w:t>
            </w:r>
            <w:r w:rsidR="00E145C1" w:rsidRPr="00E145C1">
              <w:rPr>
                <w:lang w:eastAsia="en-GB"/>
              </w:rPr>
              <w:t xml:space="preserve">  behave</w:t>
            </w:r>
            <w:proofErr w:type="gramEnd"/>
            <w:r w:rsidR="00E145C1" w:rsidRPr="00E145C1">
              <w:rPr>
                <w:lang w:eastAsia="en-GB"/>
              </w:rPr>
              <w:t xml:space="preserve"> inconsistently if wildcards </w:t>
            </w:r>
            <w:r>
              <w:rPr>
                <w:lang w:eastAsia="en-GB"/>
              </w:rPr>
              <w:t>were</w:t>
            </w:r>
            <w:r w:rsidR="00E145C1" w:rsidRPr="00E145C1">
              <w:rPr>
                <w:lang w:eastAsia="en-GB"/>
              </w:rPr>
              <w:t xml:space="preserve"> used in the year field of either Season Start dates or Special Day Date, in either the Tariff Switching Table or the Non Disablement Calendar.</w:t>
            </w:r>
          </w:p>
          <w:p w:rsidR="009D154D" w:rsidRPr="0022429C" w:rsidRDefault="00C672CD" w:rsidP="00DA2C2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New </w:t>
            </w:r>
            <w:r w:rsidR="002414CC" w:rsidRPr="0022429C">
              <w:rPr>
                <w:lang w:eastAsia="en-GB"/>
              </w:rPr>
              <w:t>S</w:t>
            </w:r>
            <w:r w:rsidR="009256A1" w:rsidRPr="0022429C">
              <w:rPr>
                <w:lang w:eastAsia="en-GB"/>
              </w:rPr>
              <w:t xml:space="preserve">ection </w:t>
            </w:r>
            <w:r w:rsidR="001454B9" w:rsidRPr="0022429C">
              <w:rPr>
                <w:lang w:eastAsia="en-GB"/>
              </w:rPr>
              <w:t>10.</w:t>
            </w:r>
            <w:r>
              <w:rPr>
                <w:lang w:eastAsia="en-GB"/>
              </w:rPr>
              <w:t>7.</w:t>
            </w:r>
            <w:r w:rsidR="001454B9" w:rsidRPr="0022429C">
              <w:rPr>
                <w:lang w:eastAsia="en-GB"/>
              </w:rPr>
              <w:t>2</w:t>
            </w:r>
            <w:r>
              <w:rPr>
                <w:lang w:eastAsia="en-GB"/>
              </w:rPr>
              <w:t xml:space="preserve"> added</w:t>
            </w:r>
            <w:r w:rsidR="00536926" w:rsidRPr="0022429C">
              <w:rPr>
                <w:lang w:eastAsia="en-GB"/>
              </w:rPr>
              <w:t>:</w:t>
            </w:r>
            <w:r w:rsidR="005B63C6" w:rsidRPr="0022429C">
              <w:rPr>
                <w:lang w:eastAsia="en-GB"/>
              </w:rPr>
              <w:t xml:space="preserve"> </w:t>
            </w:r>
          </w:p>
          <w:p w:rsidR="007F56AB" w:rsidRDefault="007F56AB" w:rsidP="007F56AB">
            <w:pPr>
              <w:pStyle w:val="Tabletext"/>
              <w:numPr>
                <w:ilvl w:val="0"/>
                <w:numId w:val="93"/>
              </w:numPr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Pr="007F56AB">
              <w:rPr>
                <w:lang w:eastAsia="en-GB"/>
              </w:rPr>
              <w:t>equir</w:t>
            </w:r>
            <w:r>
              <w:rPr>
                <w:lang w:eastAsia="en-GB"/>
              </w:rPr>
              <w:t>ing</w:t>
            </w:r>
            <w:r w:rsidRPr="007F56AB">
              <w:rPr>
                <w:lang w:eastAsia="en-GB"/>
              </w:rPr>
              <w:t xml:space="preserve"> that, when one or more Devices have been added to, </w:t>
            </w:r>
            <w:r w:rsidRPr="007F56AB">
              <w:rPr>
                <w:lang w:eastAsia="en-GB"/>
              </w:rPr>
              <w:lastRenderedPageBreak/>
              <w:t xml:space="preserve">or removed from, the CHF Device Log during a day, the CHF automatically generates a new Network Key and notifies all Devices in </w:t>
            </w:r>
            <w:r w:rsidR="00E04C6B">
              <w:rPr>
                <w:lang w:eastAsia="en-GB"/>
              </w:rPr>
              <w:t xml:space="preserve">the </w:t>
            </w:r>
            <w:r w:rsidRPr="007F56AB">
              <w:rPr>
                <w:lang w:eastAsia="en-GB"/>
              </w:rPr>
              <w:t>CHF Device Log at that time, of the new Network Key, by way of unicast ZigBee messages</w:t>
            </w:r>
          </w:p>
          <w:p w:rsidR="007E58CB" w:rsidRDefault="007E58CB" w:rsidP="007F56A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New Sections added at 10.8</w:t>
            </w:r>
            <w:r w:rsidR="007F56AB">
              <w:rPr>
                <w:lang w:eastAsia="en-GB"/>
              </w:rPr>
              <w:t xml:space="preserve"> (10.8.1, 10.8.2 and 10.8.3)</w:t>
            </w:r>
            <w:r>
              <w:rPr>
                <w:lang w:eastAsia="en-GB"/>
              </w:rPr>
              <w:t>:</w:t>
            </w:r>
          </w:p>
          <w:p w:rsidR="007E58CB" w:rsidRPr="0022429C" w:rsidRDefault="00E0177C" w:rsidP="00E0177C">
            <w:pPr>
              <w:pStyle w:val="Tabletext"/>
              <w:numPr>
                <w:ilvl w:val="0"/>
                <w:numId w:val="93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Adds explicit requirements </w:t>
            </w:r>
            <w:r w:rsidRPr="00E0177C">
              <w:rPr>
                <w:lang w:eastAsia="en-GB"/>
              </w:rPr>
              <w:t>to reflect existing CH behaviour in GBCS, in terms of Remote Party Command, Response and Alert routing, and so ensure that routing issues do not arise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lastRenderedPageBreak/>
              <w:fldChar w:fldCharType="begin"/>
            </w:r>
            <w:r w:rsidRPr="0022429C">
              <w:rPr>
                <w:lang w:eastAsia="en-GB"/>
              </w:rPr>
              <w:instrText xml:space="preserve"> REF _Ref378604724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11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Downloading firmware images to Devices</w:t>
            </w:r>
          </w:p>
        </w:tc>
        <w:tc>
          <w:tcPr>
            <w:tcW w:w="6237" w:type="dxa"/>
          </w:tcPr>
          <w:p w:rsidR="001454B9" w:rsidRPr="0022429C" w:rsidRDefault="00061C36" w:rsidP="007E58CB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_Ref378604550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12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Requirements for Certificates</w:t>
            </w:r>
          </w:p>
        </w:tc>
        <w:tc>
          <w:tcPr>
            <w:tcW w:w="6237" w:type="dxa"/>
          </w:tcPr>
          <w:p w:rsidR="00DC15E8" w:rsidRPr="0022429C" w:rsidRDefault="007E58CB" w:rsidP="007E58C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_Ref378347485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13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Managing Security Credentials on Devices</w:t>
            </w:r>
          </w:p>
        </w:tc>
        <w:tc>
          <w:tcPr>
            <w:tcW w:w="6237" w:type="dxa"/>
          </w:tcPr>
          <w:p w:rsidR="001454B9" w:rsidRPr="0022429C" w:rsidRDefault="007E58CB" w:rsidP="008E7A3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Section 13.3.5.10</w:t>
            </w:r>
            <w:r w:rsidR="001454B9" w:rsidRPr="0022429C">
              <w:rPr>
                <w:lang w:eastAsia="en-GB"/>
              </w:rPr>
              <w:t>:</w:t>
            </w:r>
          </w:p>
          <w:p w:rsidR="009547E1" w:rsidRDefault="00F86E0F" w:rsidP="009547E1">
            <w:pPr>
              <w:pStyle w:val="Tabletext"/>
              <w:numPr>
                <w:ilvl w:val="0"/>
                <w:numId w:val="70"/>
              </w:numPr>
              <w:rPr>
                <w:lang w:eastAsia="en-GB"/>
              </w:rPr>
            </w:pPr>
            <w:r>
              <w:rPr>
                <w:lang w:eastAsia="en-GB"/>
              </w:rPr>
              <w:t>For ‘Activate Firmware’ and ‘Updated Security Credentials’ Commands, m</w:t>
            </w:r>
            <w:r w:rsidR="009547E1">
              <w:rPr>
                <w:lang w:eastAsia="en-GB"/>
              </w:rPr>
              <w:t xml:space="preserve">odified </w:t>
            </w:r>
            <w:r w:rsidR="009547E1" w:rsidRPr="009547E1">
              <w:rPr>
                <w:lang w:eastAsia="en-GB"/>
              </w:rPr>
              <w:t xml:space="preserve">the text with text stating the specific requirements by Device type, as a means of clarifying the requirements.  </w:t>
            </w:r>
            <w:r>
              <w:rPr>
                <w:lang w:eastAsia="en-GB"/>
              </w:rPr>
              <w:t xml:space="preserve">This does </w:t>
            </w:r>
            <w:r w:rsidR="009547E1" w:rsidRPr="009547E1">
              <w:rPr>
                <w:lang w:eastAsia="en-GB"/>
              </w:rPr>
              <w:t>not change the underlying intention.</w:t>
            </w:r>
          </w:p>
          <w:p w:rsidR="00FA09A1" w:rsidRDefault="00FA09A1" w:rsidP="009547E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Section 13.7.4.5.3:</w:t>
            </w:r>
          </w:p>
          <w:p w:rsidR="00FA09A1" w:rsidRPr="0022429C" w:rsidRDefault="00FA09A1" w:rsidP="00FA09A1">
            <w:pPr>
              <w:pStyle w:val="Tabletext"/>
              <w:numPr>
                <w:ilvl w:val="0"/>
                <w:numId w:val="70"/>
              </w:numPr>
              <w:rPr>
                <w:lang w:eastAsia="en-GB"/>
              </w:rPr>
            </w:pPr>
            <w:r w:rsidRPr="00FA09A1">
              <w:rPr>
                <w:lang w:eastAsia="en-GB"/>
              </w:rPr>
              <w:t xml:space="preserve">Titles for tables c and e </w:t>
            </w:r>
            <w:r>
              <w:rPr>
                <w:lang w:eastAsia="en-GB"/>
              </w:rPr>
              <w:t>corrected</w:t>
            </w:r>
            <w:r w:rsidRPr="00FA09A1">
              <w:rPr>
                <w:lang w:eastAsia="en-GB"/>
              </w:rPr>
              <w:t>: Table 13.7.4.5.3c to "</w:t>
            </w:r>
            <w:proofErr w:type="spellStart"/>
            <w:r w:rsidRPr="00FA09A1">
              <w:rPr>
                <w:rFonts w:ascii="Courier New" w:hAnsi="Courier New" w:cs="Courier New"/>
                <w:lang w:eastAsia="en-GB"/>
              </w:rPr>
              <w:t>joinMethodAndRole</w:t>
            </w:r>
            <w:proofErr w:type="spellEnd"/>
            <w:r w:rsidRPr="00FA09A1">
              <w:rPr>
                <w:lang w:eastAsia="en-GB"/>
              </w:rPr>
              <w:t xml:space="preserve"> is </w:t>
            </w:r>
            <w:proofErr w:type="spellStart"/>
            <w:r w:rsidRPr="00FA09A1">
              <w:rPr>
                <w:rFonts w:ascii="Courier New" w:hAnsi="Courier New" w:cs="Courier New"/>
                <w:lang w:eastAsia="en-GB"/>
              </w:rPr>
              <w:t>methodAInitiator</w:t>
            </w:r>
            <w:proofErr w:type="spellEnd"/>
            <w:r w:rsidRPr="00FA09A1">
              <w:rPr>
                <w:lang w:eastAsia="en-GB"/>
              </w:rPr>
              <w:t>" and Table 13.7.4.5.3e to "</w:t>
            </w:r>
            <w:proofErr w:type="spellStart"/>
            <w:r w:rsidRPr="00FA09A1">
              <w:rPr>
                <w:rFonts w:ascii="Courier New" w:hAnsi="Courier New" w:cs="Courier New"/>
                <w:lang w:eastAsia="en-GB"/>
              </w:rPr>
              <w:t>joinMethodAndRole</w:t>
            </w:r>
            <w:proofErr w:type="spellEnd"/>
            <w:r w:rsidRPr="00FA09A1">
              <w:rPr>
                <w:lang w:eastAsia="en-GB"/>
              </w:rPr>
              <w:t xml:space="preserve"> is </w:t>
            </w:r>
            <w:proofErr w:type="spellStart"/>
            <w:r w:rsidRPr="00FA09A1">
              <w:rPr>
                <w:rFonts w:ascii="Courier New" w:hAnsi="Courier New" w:cs="Courier New"/>
                <w:lang w:eastAsia="en-GB"/>
              </w:rPr>
              <w:t>methodC</w:t>
            </w:r>
            <w:proofErr w:type="spellEnd"/>
            <w:r w:rsidRPr="00FA09A1">
              <w:rPr>
                <w:lang w:eastAsia="en-GB"/>
              </w:rPr>
              <w:t>"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_Ref387749525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14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Apply Prepayment Top Up to an ESME or GSME</w:t>
            </w:r>
          </w:p>
        </w:tc>
        <w:tc>
          <w:tcPr>
            <w:tcW w:w="6237" w:type="dxa"/>
          </w:tcPr>
          <w:p w:rsidR="001454B9" w:rsidRPr="0022429C" w:rsidRDefault="00977C4E" w:rsidP="00977C4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734FAA" w:rsidTr="00CE589E">
        <w:tc>
          <w:tcPr>
            <w:tcW w:w="2552" w:type="dxa"/>
          </w:tcPr>
          <w:p w:rsidR="00734FAA" w:rsidRPr="0022429C" w:rsidRDefault="00734FAA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 xml:space="preserve">15: </w:t>
            </w:r>
            <w:r w:rsidR="008D2C16" w:rsidRPr="0022429C">
              <w:rPr>
                <w:lang w:eastAsia="en-GB"/>
              </w:rPr>
              <w:t>Message Codes</w:t>
            </w:r>
          </w:p>
        </w:tc>
        <w:tc>
          <w:tcPr>
            <w:tcW w:w="6237" w:type="dxa"/>
          </w:tcPr>
          <w:p w:rsidR="00734FAA" w:rsidRPr="0022429C" w:rsidRDefault="008D2C16" w:rsidP="00F0739E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_Ref378579998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16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Event / Alert Codes and related requirements</w:t>
            </w:r>
          </w:p>
        </w:tc>
        <w:tc>
          <w:tcPr>
            <w:tcW w:w="6237" w:type="dxa"/>
          </w:tcPr>
          <w:p w:rsidR="009D5333" w:rsidRDefault="009D5333" w:rsidP="009D533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The Event and Alert Code Table 16.2 changes are indicated by the green shading in the amended cells in the embedded table. Those changes include:</w:t>
            </w:r>
          </w:p>
          <w:p w:rsidR="00FB3928" w:rsidRDefault="00FB3928" w:rsidP="00FB3928">
            <w:pPr>
              <w:pStyle w:val="Tabletext"/>
              <w:numPr>
                <w:ilvl w:val="0"/>
                <w:numId w:val="70"/>
              </w:numPr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Pr="00FB3928">
              <w:rPr>
                <w:lang w:eastAsia="en-GB"/>
              </w:rPr>
              <w:t>emove</w:t>
            </w:r>
            <w:r>
              <w:rPr>
                <w:lang w:eastAsia="en-GB"/>
              </w:rPr>
              <w:t>d</w:t>
            </w:r>
            <w:r w:rsidRPr="00FB3928">
              <w:rPr>
                <w:lang w:eastAsia="en-GB"/>
              </w:rPr>
              <w:t xml:space="preserve"> the references 4.5.3.20 and 5.6.3.32 from cell B13</w:t>
            </w:r>
          </w:p>
          <w:p w:rsidR="00FB3928" w:rsidRPr="0022429C" w:rsidRDefault="00E04C6B" w:rsidP="00E04C6B">
            <w:pPr>
              <w:pStyle w:val="Tabletext"/>
              <w:numPr>
                <w:ilvl w:val="0"/>
                <w:numId w:val="7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A </w:t>
            </w:r>
            <w:r w:rsidR="00FB3928">
              <w:rPr>
                <w:lang w:eastAsia="en-GB"/>
              </w:rPr>
              <w:t>new E</w:t>
            </w:r>
            <w:r w:rsidR="00FB3928" w:rsidRPr="00FB3928">
              <w:rPr>
                <w:lang w:eastAsia="en-GB"/>
              </w:rPr>
              <w:t xml:space="preserve">vent </w:t>
            </w:r>
            <w:r w:rsidR="00FB3928">
              <w:rPr>
                <w:lang w:eastAsia="en-GB"/>
              </w:rPr>
              <w:t>C</w:t>
            </w:r>
            <w:r w:rsidR="00FB3928" w:rsidRPr="00FB3928">
              <w:rPr>
                <w:lang w:eastAsia="en-GB"/>
              </w:rPr>
              <w:t xml:space="preserve">ode </w:t>
            </w:r>
            <w:r w:rsidR="008B0B9A">
              <w:rPr>
                <w:lang w:eastAsia="en-GB"/>
              </w:rPr>
              <w:t xml:space="preserve">for </w:t>
            </w:r>
            <w:r w:rsidR="00FB3928" w:rsidRPr="00FB3928">
              <w:rPr>
                <w:lang w:eastAsia="en-GB"/>
              </w:rPr>
              <w:t>the Set Clock event where CH time is outside of Supplier specified tolerance</w:t>
            </w:r>
          </w:p>
        </w:tc>
      </w:tr>
      <w:tr w:rsidR="008D2C16" w:rsidTr="00CE589E">
        <w:tc>
          <w:tcPr>
            <w:tcW w:w="2552" w:type="dxa"/>
          </w:tcPr>
          <w:p w:rsidR="008D2C16" w:rsidRPr="0022429C" w:rsidRDefault="008D2C16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17: Remote Party Usage Rights</w:t>
            </w:r>
          </w:p>
        </w:tc>
        <w:tc>
          <w:tcPr>
            <w:tcW w:w="6237" w:type="dxa"/>
          </w:tcPr>
          <w:p w:rsidR="008D2C16" w:rsidRPr="0022429C" w:rsidRDefault="008D2C16" w:rsidP="00F0739E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F31ED6" w:rsidTr="00CE589E">
        <w:tc>
          <w:tcPr>
            <w:tcW w:w="2552" w:type="dxa"/>
          </w:tcPr>
          <w:p w:rsidR="00F31ED6" w:rsidRPr="0022429C" w:rsidRDefault="00F31ED6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_Ref400972742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18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Message Templates</w:t>
            </w:r>
          </w:p>
        </w:tc>
        <w:tc>
          <w:tcPr>
            <w:tcW w:w="6237" w:type="dxa"/>
          </w:tcPr>
          <w:p w:rsidR="00F31ED6" w:rsidRPr="0022429C" w:rsidRDefault="00F31ED6" w:rsidP="00B628E7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Table 18.2: new requirements and amended text resulting from changes to the Mapping Table have been factored in to the DLMS COSEM Message Template</w:t>
            </w:r>
            <w:r w:rsidR="00E145C1">
              <w:rPr>
                <w:lang w:eastAsia="en-GB"/>
              </w:rPr>
              <w:t>s</w:t>
            </w:r>
          </w:p>
        </w:tc>
      </w:tr>
      <w:tr w:rsidR="00F31ED6" w:rsidTr="00CE589E">
        <w:tc>
          <w:tcPr>
            <w:tcW w:w="2552" w:type="dxa"/>
          </w:tcPr>
          <w:p w:rsidR="00F31ED6" w:rsidRPr="0022429C" w:rsidRDefault="00F31ED6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_Ref378584206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19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Use Cases</w:t>
            </w:r>
          </w:p>
        </w:tc>
        <w:tc>
          <w:tcPr>
            <w:tcW w:w="6237" w:type="dxa"/>
          </w:tcPr>
          <w:p w:rsidR="00F31ED6" w:rsidRPr="0022429C" w:rsidRDefault="00F31ED6" w:rsidP="00E145C1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Table 19.3: changes to the embedded Use Cases reflect changes in the Mapping Table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_Ref392486027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20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Mapping Table</w:t>
            </w:r>
          </w:p>
        </w:tc>
        <w:tc>
          <w:tcPr>
            <w:tcW w:w="6237" w:type="dxa"/>
          </w:tcPr>
          <w:p w:rsidR="001454B9" w:rsidRPr="0022429C" w:rsidRDefault="00841D7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New requirements and amended text</w:t>
            </w:r>
            <w:r w:rsidRPr="0022429C" w:rsidDel="00841D79">
              <w:rPr>
                <w:lang w:eastAsia="en-GB"/>
              </w:rPr>
              <w:t xml:space="preserve"> </w:t>
            </w:r>
            <w:r w:rsidR="001454B9" w:rsidRPr="0022429C">
              <w:rPr>
                <w:lang w:eastAsia="en-GB"/>
              </w:rPr>
              <w:t>are indicated by green shading in the amended cells in the embedded table</w:t>
            </w:r>
            <w:r w:rsidRPr="0022429C">
              <w:rPr>
                <w:lang w:eastAsia="en-GB"/>
              </w:rPr>
              <w:t>.</w:t>
            </w:r>
          </w:p>
          <w:p w:rsidR="001454B9" w:rsidRPr="0022429C" w:rsidRDefault="001454B9" w:rsidP="00E04C6B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 xml:space="preserve">A </w:t>
            </w:r>
            <w:r w:rsidR="00E04C6B">
              <w:rPr>
                <w:lang w:eastAsia="en-GB"/>
              </w:rPr>
              <w:t xml:space="preserve">further </w:t>
            </w:r>
            <w:r w:rsidRPr="0022429C">
              <w:rPr>
                <w:lang w:eastAsia="en-GB"/>
              </w:rPr>
              <w:t xml:space="preserve">description of the changes made to the Mapping </w:t>
            </w:r>
            <w:r w:rsidR="006B3BE1" w:rsidRPr="0022429C">
              <w:rPr>
                <w:lang w:eastAsia="en-GB"/>
              </w:rPr>
              <w:t xml:space="preserve">Table </w:t>
            </w:r>
            <w:r w:rsidRPr="0022429C">
              <w:rPr>
                <w:lang w:eastAsia="en-GB"/>
              </w:rPr>
              <w:t xml:space="preserve">since </w:t>
            </w:r>
            <w:r w:rsidR="00841D79" w:rsidRPr="0022429C">
              <w:rPr>
                <w:lang w:eastAsia="en-GB"/>
              </w:rPr>
              <w:t>GBCS V</w:t>
            </w:r>
            <w:r w:rsidR="006B6169" w:rsidRPr="0022429C">
              <w:rPr>
                <w:lang w:eastAsia="en-GB"/>
              </w:rPr>
              <w:t>2</w:t>
            </w:r>
            <w:r w:rsidRPr="0022429C">
              <w:rPr>
                <w:lang w:eastAsia="en-GB"/>
              </w:rPr>
              <w:t>.</w:t>
            </w:r>
            <w:r w:rsidR="00E04C6B">
              <w:rPr>
                <w:lang w:eastAsia="en-GB"/>
              </w:rPr>
              <w:t>1</w:t>
            </w:r>
            <w:r w:rsidRPr="0022429C">
              <w:rPr>
                <w:lang w:eastAsia="en-GB"/>
              </w:rPr>
              <w:t xml:space="preserve">are included in the </w:t>
            </w:r>
            <w:r w:rsidR="006B48A3" w:rsidRPr="0022429C">
              <w:rPr>
                <w:lang w:eastAsia="en-GB"/>
              </w:rPr>
              <w:t>‘</w:t>
            </w:r>
            <w:r w:rsidRPr="0022429C">
              <w:rPr>
                <w:lang w:eastAsia="en-GB"/>
              </w:rPr>
              <w:t xml:space="preserve">Table of Mapping Table 20 </w:t>
            </w:r>
            <w:r w:rsidR="00626609" w:rsidRPr="0022429C">
              <w:rPr>
                <w:lang w:eastAsia="en-GB"/>
              </w:rPr>
              <w:t xml:space="preserve">Changes’ </w:t>
            </w:r>
            <w:r w:rsidRPr="0022429C">
              <w:rPr>
                <w:lang w:eastAsia="en-GB"/>
              </w:rPr>
              <w:t>below</w:t>
            </w:r>
          </w:p>
        </w:tc>
      </w:tr>
      <w:tr w:rsidR="001454B9" w:rsidTr="00CE589E">
        <w:tc>
          <w:tcPr>
            <w:tcW w:w="2552" w:type="dxa"/>
          </w:tcPr>
          <w:p w:rsidR="001454B9" w:rsidRPr="0022429C" w:rsidRDefault="001454B9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fldChar w:fldCharType="begin"/>
            </w:r>
            <w:r w:rsidRPr="0022429C">
              <w:rPr>
                <w:lang w:eastAsia="en-GB"/>
              </w:rPr>
              <w:instrText xml:space="preserve"> REF _Ref378604143 \r \h </w:instrText>
            </w:r>
            <w:r w:rsidRPr="0022429C">
              <w:rPr>
                <w:lang w:eastAsia="en-GB"/>
              </w:rPr>
            </w:r>
            <w:r w:rsidRPr="0022429C">
              <w:rPr>
                <w:lang w:eastAsia="en-GB"/>
              </w:rPr>
              <w:fldChar w:fldCharType="separate"/>
            </w:r>
            <w:r w:rsidRPr="0022429C">
              <w:rPr>
                <w:lang w:eastAsia="en-GB"/>
              </w:rPr>
              <w:t>21</w:t>
            </w:r>
            <w:r w:rsidRPr="0022429C">
              <w:rPr>
                <w:lang w:eastAsia="en-GB"/>
              </w:rPr>
              <w:fldChar w:fldCharType="end"/>
            </w:r>
            <w:r w:rsidRPr="0022429C">
              <w:rPr>
                <w:lang w:eastAsia="en-GB"/>
              </w:rPr>
              <w:t>: Glossary</w:t>
            </w:r>
          </w:p>
        </w:tc>
        <w:tc>
          <w:tcPr>
            <w:tcW w:w="6237" w:type="dxa"/>
          </w:tcPr>
          <w:p w:rsidR="001454B9" w:rsidRPr="0022429C" w:rsidRDefault="00977C4E" w:rsidP="003166E0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3166E0" w:rsidTr="00CE589E">
        <w:tc>
          <w:tcPr>
            <w:tcW w:w="2552" w:type="dxa"/>
          </w:tcPr>
          <w:p w:rsidR="003166E0" w:rsidRPr="0022429C" w:rsidRDefault="003166E0" w:rsidP="007977BA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22: Annex 1 – Additional DLMS Class</w:t>
            </w:r>
          </w:p>
        </w:tc>
        <w:tc>
          <w:tcPr>
            <w:tcW w:w="6237" w:type="dxa"/>
          </w:tcPr>
          <w:p w:rsidR="003166E0" w:rsidRPr="0022429C" w:rsidRDefault="003166E0" w:rsidP="007977BA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3166E0" w:rsidTr="00CE589E">
        <w:tc>
          <w:tcPr>
            <w:tcW w:w="2552" w:type="dxa"/>
          </w:tcPr>
          <w:p w:rsidR="003166E0" w:rsidRPr="0022429C" w:rsidRDefault="003166E0" w:rsidP="003166E0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 xml:space="preserve">23 and 24: </w:t>
            </w:r>
          </w:p>
        </w:tc>
        <w:tc>
          <w:tcPr>
            <w:tcW w:w="6237" w:type="dxa"/>
          </w:tcPr>
          <w:p w:rsidR="003166E0" w:rsidRPr="0022429C" w:rsidRDefault="003166E0" w:rsidP="00977C4E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3166E0" w:rsidTr="00CE589E">
        <w:tc>
          <w:tcPr>
            <w:tcW w:w="2552" w:type="dxa"/>
          </w:tcPr>
          <w:p w:rsidR="003166E0" w:rsidRPr="0022429C" w:rsidRDefault="003166E0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 xml:space="preserve">25 and 26: Informative </w:t>
            </w:r>
            <w:r w:rsidRPr="0022429C">
              <w:rPr>
                <w:lang w:eastAsia="en-GB"/>
              </w:rPr>
              <w:lastRenderedPageBreak/>
              <w:t>Annex 4 and 5</w:t>
            </w:r>
          </w:p>
        </w:tc>
        <w:tc>
          <w:tcPr>
            <w:tcW w:w="6237" w:type="dxa"/>
          </w:tcPr>
          <w:p w:rsidR="003166E0" w:rsidRPr="0022429C" w:rsidRDefault="003166E0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lastRenderedPageBreak/>
              <w:t>No changes made</w:t>
            </w:r>
          </w:p>
        </w:tc>
      </w:tr>
      <w:tr w:rsidR="003166E0" w:rsidTr="00CE589E">
        <w:tc>
          <w:tcPr>
            <w:tcW w:w="2552" w:type="dxa"/>
          </w:tcPr>
          <w:p w:rsidR="003166E0" w:rsidRPr="0022429C" w:rsidRDefault="003166E0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lastRenderedPageBreak/>
              <w:t>27: Annex 6</w:t>
            </w:r>
          </w:p>
        </w:tc>
        <w:tc>
          <w:tcPr>
            <w:tcW w:w="6237" w:type="dxa"/>
          </w:tcPr>
          <w:p w:rsidR="003166E0" w:rsidRPr="0022429C" w:rsidRDefault="003166E0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  <w:tr w:rsidR="003166E0" w:rsidTr="00CE589E">
        <w:tc>
          <w:tcPr>
            <w:tcW w:w="2552" w:type="dxa"/>
          </w:tcPr>
          <w:p w:rsidR="003166E0" w:rsidRPr="0022429C" w:rsidRDefault="003166E0" w:rsidP="00833516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28: Annex 7 - Data Item Values to be set prior to installation of Devices</w:t>
            </w:r>
          </w:p>
        </w:tc>
        <w:tc>
          <w:tcPr>
            <w:tcW w:w="6237" w:type="dxa"/>
          </w:tcPr>
          <w:p w:rsidR="003166E0" w:rsidRPr="0022429C" w:rsidRDefault="003166E0" w:rsidP="00C02839">
            <w:pPr>
              <w:pStyle w:val="Tabletext"/>
              <w:rPr>
                <w:lang w:eastAsia="en-GB"/>
              </w:rPr>
            </w:pPr>
            <w:r w:rsidRPr="0022429C">
              <w:rPr>
                <w:lang w:eastAsia="en-GB"/>
              </w:rPr>
              <w:t>No changes made</w:t>
            </w:r>
          </w:p>
        </w:tc>
      </w:tr>
    </w:tbl>
    <w:p w:rsidR="009714D0" w:rsidRPr="00EE7129" w:rsidRDefault="00EE7129" w:rsidP="00EE7129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</w:p>
    <w:p w:rsidR="00DF2558" w:rsidRPr="00DF2558" w:rsidRDefault="00DF2558" w:rsidP="00DF2558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 xml:space="preserve">Table of Mapping Table 20 </w:t>
      </w:r>
      <w:r w:rsidR="00626609">
        <w:rPr>
          <w:rFonts w:ascii="Arial Bold" w:eastAsia="Times New Roman" w:hAnsi="Arial Bold"/>
          <w:b/>
          <w:bCs/>
          <w:i/>
          <w:iCs/>
          <w:noProof/>
          <w:color w:val="009EE3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5612"/>
      </w:tblGrid>
      <w:tr w:rsidR="00C35442" w:rsidRPr="00707507" w:rsidTr="00B66E9B">
        <w:trPr>
          <w:tblHeader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FFFFFF" w:themeColor="background1"/>
            </w:tcBorders>
            <w:shd w:val="clear" w:color="auto" w:fill="009EE3"/>
          </w:tcPr>
          <w:p w:rsidR="00C35442" w:rsidRPr="00707507" w:rsidRDefault="00C35442" w:rsidP="00B33A67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Mapping Table Reference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FFFFFF" w:themeColor="background1"/>
              <w:bottom w:val="single" w:sz="4" w:space="0" w:color="009EE3"/>
              <w:right w:val="single" w:sz="4" w:space="0" w:color="009EE3"/>
            </w:tcBorders>
            <w:shd w:val="clear" w:color="auto" w:fill="009EE3"/>
          </w:tcPr>
          <w:p w:rsidR="00C35442" w:rsidRPr="00707507" w:rsidRDefault="00C35442" w:rsidP="00B33A67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Errata</w:t>
            </w:r>
          </w:p>
        </w:tc>
      </w:tr>
      <w:tr w:rsidR="00B51C7B" w:rsidRPr="00DF16ED" w:rsidTr="00B66E9B">
        <w:trPr>
          <w:trHeight w:val="316"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51C7B" w:rsidRPr="0022429C" w:rsidRDefault="00B51C7B" w:rsidP="009320D6">
            <w:pPr>
              <w:pStyle w:val="Tabletext"/>
            </w:pPr>
            <w:r w:rsidRPr="0022429C">
              <w:t xml:space="preserve">SMETS required objects tab, </w:t>
            </w:r>
            <w:r w:rsidR="009320D6">
              <w:t>new row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51C7B" w:rsidRPr="0022429C" w:rsidRDefault="009320D6" w:rsidP="009320D6">
            <w:pPr>
              <w:pStyle w:val="Tabletext"/>
            </w:pPr>
            <w:r>
              <w:t>Ne</w:t>
            </w:r>
            <w:r w:rsidR="00F83447">
              <w:t>w</w:t>
            </w:r>
            <w:r>
              <w:t xml:space="preserve"> row added for </w:t>
            </w:r>
            <w:r w:rsidRPr="009320D6">
              <w:t xml:space="preserve">a new Use Case </w:t>
            </w:r>
            <w:r>
              <w:t>‘</w:t>
            </w:r>
            <w:r w:rsidRPr="009320D6">
              <w:t>CCS07</w:t>
            </w:r>
            <w:r>
              <w:t>’</w:t>
            </w:r>
          </w:p>
        </w:tc>
      </w:tr>
      <w:tr w:rsidR="006F67E4" w:rsidRPr="00DF16ED" w:rsidTr="00B66E9B">
        <w:trPr>
          <w:trHeight w:val="316"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F67E4" w:rsidRPr="0022429C" w:rsidRDefault="006F67E4" w:rsidP="009320D6">
            <w:pPr>
              <w:pStyle w:val="Tabletext"/>
            </w:pPr>
            <w:r w:rsidRPr="0022429C">
              <w:t>Use Case reference tab in cell A</w:t>
            </w:r>
            <w:r w:rsidR="00102B21">
              <w:t>E</w:t>
            </w:r>
            <w:r w:rsidR="009320D6">
              <w:t>3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F67E4" w:rsidRPr="0022429C" w:rsidRDefault="00102B21" w:rsidP="00E145C1">
            <w:pPr>
              <w:pStyle w:val="Tabletext"/>
            </w:pPr>
            <w:r>
              <w:t>M</w:t>
            </w:r>
            <w:r w:rsidRPr="00102B21">
              <w:t>odif</w:t>
            </w:r>
            <w:r>
              <w:t>ied</w:t>
            </w:r>
            <w:r w:rsidRPr="00102B21">
              <w:t xml:space="preserve"> the text in the </w:t>
            </w:r>
            <w:r w:rsidR="009320D6">
              <w:t>‘</w:t>
            </w:r>
            <w:r w:rsidRPr="00102B21">
              <w:t>CCS0</w:t>
            </w:r>
            <w:r w:rsidR="009320D6">
              <w:t>1’</w:t>
            </w:r>
            <w:r w:rsidRPr="00102B21">
              <w:t xml:space="preserve"> Use Case </w:t>
            </w:r>
            <w:r w:rsidR="00E145C1">
              <w:t>d</w:t>
            </w:r>
            <w:r w:rsidRPr="00102B21">
              <w:t>escription</w:t>
            </w:r>
          </w:p>
        </w:tc>
      </w:tr>
      <w:tr w:rsidR="009320D6" w:rsidRPr="0022429C" w:rsidTr="00B628E7">
        <w:trPr>
          <w:trHeight w:val="316"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9320D6" w:rsidRPr="0022429C" w:rsidRDefault="009320D6" w:rsidP="00B628E7">
            <w:pPr>
              <w:pStyle w:val="Tabletext"/>
            </w:pPr>
            <w:r w:rsidRPr="0022429C">
              <w:t>Use Case reference tab in cell A</w:t>
            </w:r>
            <w:r>
              <w:t>E4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9320D6" w:rsidRPr="0022429C" w:rsidRDefault="009320D6" w:rsidP="00E145C1">
            <w:pPr>
              <w:pStyle w:val="Tabletext"/>
            </w:pPr>
            <w:r>
              <w:t>M</w:t>
            </w:r>
            <w:r w:rsidRPr="00102B21">
              <w:t>odif</w:t>
            </w:r>
            <w:r>
              <w:t>ied</w:t>
            </w:r>
            <w:r w:rsidRPr="00102B21">
              <w:t xml:space="preserve"> the text in the </w:t>
            </w:r>
            <w:r>
              <w:t>‘</w:t>
            </w:r>
            <w:r w:rsidRPr="00102B21">
              <w:t>CCS02</w:t>
            </w:r>
            <w:r>
              <w:t>’</w:t>
            </w:r>
            <w:r w:rsidRPr="00102B21">
              <w:t xml:space="preserve"> Use Case </w:t>
            </w:r>
            <w:r w:rsidR="00E145C1">
              <w:t>d</w:t>
            </w:r>
            <w:r w:rsidRPr="00102B21">
              <w:t>escription</w:t>
            </w:r>
          </w:p>
        </w:tc>
      </w:tr>
      <w:tr w:rsidR="006F67E4" w:rsidRPr="00DF16ED" w:rsidTr="00B66E9B">
        <w:trPr>
          <w:trHeight w:val="316"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9320D6" w:rsidRPr="0022429C" w:rsidRDefault="009320D6" w:rsidP="009320D6">
            <w:pPr>
              <w:pStyle w:val="Tabletext"/>
            </w:pPr>
            <w:r>
              <w:t>Use Case reference tab, new row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F67E4" w:rsidRPr="0022429C" w:rsidRDefault="00102B21" w:rsidP="009320D6">
            <w:pPr>
              <w:pStyle w:val="Tabletext"/>
            </w:pPr>
            <w:r>
              <w:t>Addition of</w:t>
            </w:r>
            <w:r w:rsidRPr="00102B21">
              <w:t xml:space="preserve"> new Use Case </w:t>
            </w:r>
            <w:r w:rsidR="009320D6">
              <w:t>‘</w:t>
            </w:r>
            <w:r w:rsidRPr="00102B21">
              <w:t>CCS07</w:t>
            </w:r>
            <w:r w:rsidR="009320D6">
              <w:t>’</w:t>
            </w:r>
            <w:r w:rsidRPr="00102B21">
              <w:t xml:space="preserve"> to allow that data to be read (in line with CHTS 4.5.1.7)</w:t>
            </w:r>
          </w:p>
        </w:tc>
      </w:tr>
      <w:tr w:rsidR="006F67E4" w:rsidRPr="00DF16ED" w:rsidTr="00B66E9B">
        <w:trPr>
          <w:trHeight w:val="316"/>
        </w:trPr>
        <w:tc>
          <w:tcPr>
            <w:tcW w:w="264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F67E4" w:rsidRPr="0022429C" w:rsidRDefault="006F67E4" w:rsidP="00B51C7B">
            <w:pPr>
              <w:pStyle w:val="Tabletext"/>
            </w:pPr>
            <w:r w:rsidRPr="0022429C">
              <w:t>ZigBee Commands tab</w:t>
            </w:r>
          </w:p>
        </w:tc>
        <w:tc>
          <w:tcPr>
            <w:tcW w:w="561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F67E4" w:rsidRPr="0022429C" w:rsidRDefault="006F67E4" w:rsidP="00B51C7B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2429C">
              <w:rPr>
                <w:sz w:val="20"/>
                <w:szCs w:val="20"/>
              </w:rPr>
              <w:t>No changes made.</w:t>
            </w:r>
          </w:p>
        </w:tc>
      </w:tr>
    </w:tbl>
    <w:p w:rsidR="009714D0" w:rsidRDefault="00EE7129" w:rsidP="00EE7129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 xml:space="preserve">Release Note - Mapping Table 20 </w:t>
      </w:r>
      <w:r w:rsidR="004E0F67">
        <w:rPr>
          <w:lang w:eastAsia="en-GB"/>
        </w:rPr>
        <w:t>Changes</w:t>
      </w:r>
    </w:p>
    <w:p w:rsidR="00064774" w:rsidRDefault="00064774">
      <w:pPr>
        <w:spacing w:before="0" w:after="200" w:line="276" w:lineRule="auto"/>
        <w:rPr>
          <w:rFonts w:ascii="Arial Bold" w:eastAsiaTheme="majorEastAsia" w:hAnsi="Arial Bold"/>
          <w:b/>
          <w:bCs/>
          <w:i/>
          <w:iCs/>
          <w:noProof/>
          <w:color w:val="009EE3"/>
        </w:rPr>
      </w:pPr>
      <w:r>
        <w:br w:type="page"/>
      </w:r>
    </w:p>
    <w:p w:rsidR="009714D0" w:rsidRDefault="009714D0" w:rsidP="009714D0">
      <w:pPr>
        <w:pStyle w:val="Head4nonum"/>
      </w:pPr>
      <w:r>
        <w:lastRenderedPageBreak/>
        <w:t>Document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882"/>
        <w:gridCol w:w="1284"/>
        <w:gridCol w:w="4881"/>
      </w:tblGrid>
      <w:tr w:rsidR="00D16BE8" w:rsidRPr="00F500D8" w:rsidTr="00BB61A6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Version</w:t>
            </w:r>
          </w:p>
        </w:tc>
        <w:tc>
          <w:tcPr>
            <w:tcW w:w="8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Rev</w:t>
            </w:r>
          </w:p>
        </w:tc>
        <w:tc>
          <w:tcPr>
            <w:tcW w:w="1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Date of Issue</w:t>
            </w:r>
          </w:p>
        </w:tc>
        <w:tc>
          <w:tcPr>
            <w:tcW w:w="488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:rsidR="00D16BE8" w:rsidRPr="00F500D8" w:rsidRDefault="00D16BE8" w:rsidP="00833516">
            <w:pPr>
              <w:pStyle w:val="NoSpacing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Change Summary</w:t>
            </w:r>
          </w:p>
        </w:tc>
      </w:tr>
      <w:tr w:rsidR="00D16BE8" w:rsidTr="00BB61A6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84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D16BE8" w:rsidRDefault="00DE6275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D16BE8" w:rsidRPr="00DF2558" w:rsidRDefault="00D16BE8" w:rsidP="00D21718">
            <w:pPr>
              <w:pStyle w:val="NoSpacing"/>
              <w:rPr>
                <w:sz w:val="20"/>
                <w:szCs w:val="20"/>
              </w:rPr>
            </w:pPr>
            <w:r w:rsidRPr="00DF2558">
              <w:rPr>
                <w:sz w:val="20"/>
                <w:szCs w:val="20"/>
              </w:rPr>
              <w:t>Version of SMETS Incorporated into the Smart Energy Code (SEC) for DCC Release 1.2</w:t>
            </w:r>
          </w:p>
        </w:tc>
      </w:tr>
      <w:bookmarkEnd w:id="28"/>
      <w:bookmarkEnd w:id="30"/>
      <w:bookmarkEnd w:id="31"/>
      <w:tr w:rsidR="006063B4" w:rsidTr="00BB61A6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284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A62903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  <w:r w:rsidR="00BF1B3A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B935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Modified to address TBDG RFC-059 </w:t>
            </w:r>
            <w:r w:rsidR="006D2E7C" w:rsidRPr="006D2E7C">
              <w:rPr>
                <w:sz w:val="20"/>
                <w:szCs w:val="20"/>
              </w:rPr>
              <w:t>a mismatch between the decimal and hexadecimal encoded values for OBIS codes</w:t>
            </w:r>
            <w:r>
              <w:rPr>
                <w:sz w:val="20"/>
                <w:szCs w:val="20"/>
              </w:rPr>
              <w:t>.</w:t>
            </w:r>
            <w:r w:rsidR="006D2E7C">
              <w:rPr>
                <w:sz w:val="20"/>
                <w:szCs w:val="20"/>
              </w:rPr>
              <w:t xml:space="preserve">  Resulting in changes in tables in Section 18.2.1.2 and 18.2.1.3.</w:t>
            </w:r>
            <w:r>
              <w:rPr>
                <w:sz w:val="20"/>
                <w:szCs w:val="20"/>
              </w:rPr>
              <w:t xml:space="preserve">  </w:t>
            </w:r>
          </w:p>
          <w:p w:rsidR="006063B4" w:rsidRDefault="006D2E7C" w:rsidP="00B935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r w:rsidR="006063B4">
              <w:rPr>
                <w:sz w:val="20"/>
                <w:szCs w:val="20"/>
              </w:rPr>
              <w:t>Incorporated into SEC</w:t>
            </w:r>
          </w:p>
        </w:tc>
      </w:tr>
      <w:tr w:rsidR="006063B4" w:rsidTr="00BB61A6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84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Default="006063B4" w:rsidP="00D16BE8">
            <w:pPr>
              <w:pStyle w:val="NoSpacing"/>
              <w:jc w:val="center"/>
              <w:rPr>
                <w:sz w:val="20"/>
                <w:szCs w:val="20"/>
              </w:rPr>
            </w:pPr>
            <w:r w:rsidRPr="00D16BE8">
              <w:rPr>
                <w:sz w:val="20"/>
                <w:szCs w:val="20"/>
              </w:rPr>
              <w:t>17/08/2016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6063B4" w:rsidRPr="00DF2558" w:rsidRDefault="006063B4" w:rsidP="00833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to TBDG for review prior to baselining 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:rsidR="006063B4" w:rsidRDefault="006063B4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:rsidR="006063B4" w:rsidRDefault="006063B4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84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:rsidR="006063B4" w:rsidRPr="00D16BE8" w:rsidRDefault="006063B4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21/09/2016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:rsidR="006063B4" w:rsidRPr="00DF2558" w:rsidRDefault="006063B4" w:rsidP="00DE62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 V2.0 Draft 2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C2070">
              <w:rPr>
                <w:sz w:val="20"/>
                <w:szCs w:val="20"/>
              </w:rPr>
              <w:t>ersion published / issued to TBDG for DCC Release 2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4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 plus IRP514 v0_2 amendment.</w:t>
            </w:r>
          </w:p>
          <w:p w:rsidR="006063B4" w:rsidRDefault="006063B4" w:rsidP="00596F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by TBDG 31 January 2017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5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E82CF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published / issued to TBDG and SEC Parties for consideration for revised DCC Release 2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9D2F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5 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E82CF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596F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5 Baselined by TBDG 30 May 2017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6 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A62903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6063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and baselined to align to change made to GBCS V1.1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C7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9D2F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E82CF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DC032B">
            <w:pPr>
              <w:pStyle w:val="NoSpacing"/>
              <w:rPr>
                <w:sz w:val="20"/>
                <w:szCs w:val="20"/>
              </w:rPr>
            </w:pPr>
            <w:r w:rsidRPr="00D4711B">
              <w:rPr>
                <w:sz w:val="20"/>
                <w:szCs w:val="20"/>
              </w:rPr>
              <w:t>Version issued to TBDG and SEC Parties for consideration of revision for DCC Release 3, prior to baselining</w:t>
            </w:r>
          </w:p>
        </w:tc>
      </w:tr>
      <w:tr w:rsidR="006063B4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A62903" w:rsidP="002A50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063B4" w:rsidRDefault="006063B4" w:rsidP="006063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Modified and baselined to align to change made to GBSC V1.1 </w:t>
            </w:r>
          </w:p>
        </w:tc>
      </w:tr>
      <w:tr w:rsidR="00A62903" w:rsidTr="006063B4">
        <w:tc>
          <w:tcPr>
            <w:tcW w:w="10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62903" w:rsidRDefault="00A62903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62903" w:rsidRDefault="00A62903" w:rsidP="00B935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62903" w:rsidRPr="009D230E" w:rsidRDefault="00A62903" w:rsidP="00977E5D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A62903">
              <w:rPr>
                <w:sz w:val="20"/>
                <w:szCs w:val="20"/>
              </w:rPr>
              <w:t>2</w:t>
            </w:r>
            <w:r w:rsidR="00977E5D">
              <w:rPr>
                <w:sz w:val="20"/>
                <w:szCs w:val="20"/>
              </w:rPr>
              <w:t>1</w:t>
            </w:r>
            <w:r w:rsidRPr="00A62903">
              <w:rPr>
                <w:sz w:val="20"/>
                <w:szCs w:val="20"/>
              </w:rPr>
              <w:t>/09/2017</w:t>
            </w:r>
          </w:p>
        </w:tc>
        <w:tc>
          <w:tcPr>
            <w:tcW w:w="48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62903" w:rsidRDefault="0012170F" w:rsidP="0012170F">
            <w:pPr>
              <w:pStyle w:val="NoSpacing"/>
              <w:rPr>
                <w:sz w:val="20"/>
                <w:szCs w:val="20"/>
              </w:rPr>
            </w:pPr>
            <w:r w:rsidRPr="00D4711B">
              <w:rPr>
                <w:sz w:val="20"/>
                <w:szCs w:val="20"/>
              </w:rPr>
              <w:t xml:space="preserve">Version issued to TBDG and SEC Parties for consideration of revision for DCC Release </w:t>
            </w:r>
            <w:r>
              <w:rPr>
                <w:sz w:val="20"/>
                <w:szCs w:val="20"/>
              </w:rPr>
              <w:t>4</w:t>
            </w:r>
            <w:r w:rsidRPr="00D4711B">
              <w:rPr>
                <w:sz w:val="20"/>
                <w:szCs w:val="20"/>
              </w:rPr>
              <w:t>, prior to baselining</w:t>
            </w:r>
          </w:p>
        </w:tc>
      </w:tr>
    </w:tbl>
    <w:p w:rsidR="009E3336" w:rsidRDefault="009E3336" w:rsidP="00797F7F">
      <w:pPr>
        <w:spacing w:before="0" w:after="200" w:line="276" w:lineRule="auto"/>
        <w:sectPr w:rsidR="009E3336" w:rsidSect="008465E8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00FE" w:rsidRDefault="009100FE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797F7F">
      <w:pPr>
        <w:spacing w:before="0" w:after="200" w:line="276" w:lineRule="auto"/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Default="00FF01C2" w:rsidP="00FF01C2">
      <w:pPr>
        <w:pStyle w:val="NoSpacing"/>
        <w:rPr>
          <w:color w:val="FFFFFF" w:themeColor="background1"/>
        </w:rPr>
      </w:pPr>
    </w:p>
    <w:p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>Crown copyright 201</w:t>
      </w:r>
      <w:r>
        <w:rPr>
          <w:color w:val="FFFFFF" w:themeColor="background1"/>
        </w:rPr>
        <w:t>7</w:t>
      </w:r>
    </w:p>
    <w:p w:rsidR="00FF01C2" w:rsidRPr="00F63F68" w:rsidRDefault="00FF01C2" w:rsidP="00FF01C2">
      <w:pPr>
        <w:pStyle w:val="NoSpacing"/>
        <w:rPr>
          <w:color w:val="FFFFFF" w:themeColor="background1"/>
        </w:rPr>
      </w:pPr>
    </w:p>
    <w:p w:rsidR="00FF01C2" w:rsidRPr="00F63F68" w:rsidRDefault="00FF01C2" w:rsidP="00FF01C2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:rsidR="00FF01C2" w:rsidRPr="00F63F68" w:rsidRDefault="00C76C87" w:rsidP="00FF01C2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C76C87" w:rsidRPr="00C76C87">
        <w:rPr>
          <w:color w:val="FFFFFF" w:themeColor="background1"/>
        </w:rPr>
        <w:t>SW1H 0ET</w:t>
      </w:r>
    </w:p>
    <w:p w:rsidR="00FF01C2" w:rsidRPr="00F63F68" w:rsidRDefault="00FF01C2" w:rsidP="00FF01C2">
      <w:pPr>
        <w:pStyle w:val="NoSpacing"/>
        <w:rPr>
          <w:color w:val="FFFFFF" w:themeColor="background1"/>
        </w:rPr>
      </w:pPr>
    </w:p>
    <w:p w:rsidR="00FF01C2" w:rsidRDefault="00040F3C" w:rsidP="00FF01C2">
      <w:pPr>
        <w:pStyle w:val="NoSpacing"/>
      </w:pPr>
      <w:hyperlink r:id="rId17" w:history="1">
        <w:r w:rsidR="00FF01C2" w:rsidRPr="00B074BB">
          <w:rPr>
            <w:rStyle w:val="Hyperlink"/>
            <w:rFonts w:eastAsiaTheme="majorEastAsia"/>
          </w:rPr>
          <w:t>www.gov.uk/</w:t>
        </w:r>
        <w:r w:rsidR="00FF01C2">
          <w:rPr>
            <w:rStyle w:val="Hyperlink"/>
            <w:rFonts w:eastAsiaTheme="majorEastAsia"/>
          </w:rPr>
          <w:t>beis</w:t>
        </w:r>
      </w:hyperlink>
    </w:p>
    <w:p w:rsidR="00FF01C2" w:rsidRDefault="00FF01C2" w:rsidP="00FF01C2"/>
    <w:p w:rsidR="00FF01C2" w:rsidRPr="00797F7F" w:rsidRDefault="00FF01C2" w:rsidP="00797F7F">
      <w:pPr>
        <w:spacing w:before="0" w:after="200" w:line="276" w:lineRule="auto"/>
      </w:pPr>
    </w:p>
    <w:sectPr w:rsidR="00FF01C2" w:rsidRPr="00797F7F" w:rsidSect="008465E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F1" w:rsidRDefault="00D13FF1" w:rsidP="00D2744E">
      <w:pPr>
        <w:spacing w:before="0" w:after="0"/>
      </w:pPr>
      <w:r>
        <w:separator/>
      </w:r>
    </w:p>
  </w:endnote>
  <w:endnote w:type="continuationSeparator" w:id="0">
    <w:p w:rsidR="00D13FF1" w:rsidRDefault="00D13FF1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C" w:rsidRDefault="00040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C" w:rsidRDefault="00040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C" w:rsidRDefault="00040F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6B6169" w:rsidRPr="007A7CB6" w:rsidTr="0023205D">
      <w:tc>
        <w:tcPr>
          <w:tcW w:w="1666" w:type="pct"/>
        </w:tcPr>
        <w:p w:rsidR="006B6169" w:rsidRPr="007A7CB6" w:rsidRDefault="006B6169" w:rsidP="00A62903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A62903">
            <w:rPr>
              <w:i/>
              <w:color w:val="009EE3"/>
              <w:sz w:val="20"/>
              <w:szCs w:val="20"/>
            </w:rPr>
            <w:t>3.0</w:t>
          </w:r>
        </w:p>
      </w:tc>
      <w:tc>
        <w:tcPr>
          <w:tcW w:w="1667" w:type="pct"/>
        </w:tcPr>
        <w:p w:rsidR="006B6169" w:rsidRPr="007A7CB6" w:rsidRDefault="006B6169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:rsidR="006B6169" w:rsidRPr="007A7CB6" w:rsidRDefault="006B6169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040F3C" w:rsidRPr="00040F3C">
            <w:rPr>
              <w:i/>
              <w:noProof/>
              <w:color w:val="009EE3"/>
              <w:sz w:val="20"/>
            </w:rPr>
            <w:t>5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:rsidR="006B6169" w:rsidRPr="00F47863" w:rsidRDefault="006B6169" w:rsidP="009D17B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6B6169" w:rsidRPr="007A7CB6" w:rsidTr="0023205D">
      <w:tc>
        <w:tcPr>
          <w:tcW w:w="1666" w:type="pct"/>
        </w:tcPr>
        <w:p w:rsidR="006B6169" w:rsidRPr="009E3336" w:rsidRDefault="006B6169" w:rsidP="00AC1962">
          <w:pPr>
            <w:pStyle w:val="Footer"/>
            <w:rPr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:rsidR="006B6169" w:rsidRPr="007A7CB6" w:rsidRDefault="006B6169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:rsidR="006B6169" w:rsidRPr="007A7CB6" w:rsidRDefault="006B6169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</w:p>
      </w:tc>
    </w:tr>
  </w:tbl>
  <w:p w:rsidR="006B6169" w:rsidRPr="00F47863" w:rsidRDefault="006B6169" w:rsidP="009D1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F1" w:rsidRPr="00344DDD" w:rsidRDefault="00D13FF1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:rsidR="00D13FF1" w:rsidRDefault="00D13FF1" w:rsidP="00D2744E">
      <w:pPr>
        <w:spacing w:before="0" w:after="0"/>
      </w:pPr>
      <w:r>
        <w:continuationSeparator/>
      </w:r>
    </w:p>
  </w:footnote>
  <w:footnote w:id="1">
    <w:p w:rsidR="002414CC" w:rsidRDefault="006B6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41125520" w:history="1">
        <w:r w:rsidR="002414CC" w:rsidRPr="00F3433F">
          <w:rPr>
            <w:rStyle w:val="Hyperlink"/>
          </w:rPr>
          <w:t>https://decc.huddle.net/workspace/34269213/files/#/41125520</w:t>
        </w:r>
      </w:hyperlink>
    </w:p>
    <w:p w:rsidR="002414CC" w:rsidRDefault="002414CC">
      <w:pPr>
        <w:pStyle w:val="FootnoteText"/>
      </w:pPr>
      <w:r>
        <w:t xml:space="preserve"> </w:t>
      </w:r>
    </w:p>
  </w:footnote>
  <w:footnote w:id="2">
    <w:p w:rsidR="00BF1B3A" w:rsidRDefault="00BF1B3A">
      <w:pPr>
        <w:pStyle w:val="FootnoteText"/>
      </w:pPr>
      <w:r>
        <w:rPr>
          <w:rStyle w:val="FootnoteReference"/>
        </w:rPr>
        <w:footnoteRef/>
      </w:r>
      <w:r>
        <w:t xml:space="preserve"> At the time of issue of these notes, DCC had yet to confirm the release date pertaining to the change </w:t>
      </w:r>
      <w:r w:rsidR="008A7808">
        <w:t xml:space="preserve">expressed </w:t>
      </w:r>
      <w:r>
        <w:t>in RFC-059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C" w:rsidRDefault="00040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9" w:rsidRDefault="006B6169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122F3F" wp14:editId="61AB76C0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2" name="Picture 2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09F78F20" wp14:editId="793A7D43">
          <wp:extent cx="1657350" cy="876300"/>
          <wp:effectExtent l="0" t="0" r="0" b="0"/>
          <wp:docPr id="3" name="Picture 3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C" w:rsidRDefault="00040F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79"/>
      <w:gridCol w:w="5466"/>
    </w:tblGrid>
    <w:tr w:rsidR="006B6169" w:rsidRPr="007A7CB6" w:rsidTr="0023205D">
      <w:trPr>
        <w:trHeight w:val="433"/>
      </w:trPr>
      <w:tc>
        <w:tcPr>
          <w:tcW w:w="1838" w:type="pct"/>
        </w:tcPr>
        <w:p w:rsidR="006B6169" w:rsidRDefault="006B6169" w:rsidP="0023205D">
          <w:pPr>
            <w:pStyle w:val="Header"/>
            <w:jc w:val="left"/>
          </w:pPr>
          <w:r>
            <w:t xml:space="preserve">DRAFT </w:t>
          </w:r>
        </w:p>
      </w:tc>
      <w:tc>
        <w:tcPr>
          <w:tcW w:w="205" w:type="pct"/>
        </w:tcPr>
        <w:p w:rsidR="006B6169" w:rsidRDefault="006B6169" w:rsidP="0023205D">
          <w:pPr>
            <w:pStyle w:val="Header"/>
          </w:pPr>
        </w:p>
      </w:tc>
      <w:tc>
        <w:tcPr>
          <w:tcW w:w="2957" w:type="pct"/>
        </w:tcPr>
        <w:p w:rsidR="006B6169" w:rsidRPr="007A7CB6" w:rsidRDefault="006B6169" w:rsidP="0023205D">
          <w:pPr>
            <w:pStyle w:val="Header"/>
          </w:pPr>
          <w:r>
            <w:t>GBCS Release Note</w:t>
          </w:r>
        </w:p>
      </w:tc>
    </w:tr>
  </w:tbl>
  <w:p w:rsidR="006B6169" w:rsidRDefault="006B6169" w:rsidP="003A1E0B">
    <w:pPr>
      <w:pStyle w:val="NoSpacing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9" w:rsidRPr="00FF01C2" w:rsidRDefault="006B6169" w:rsidP="00FF01C2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EA6795A" wp14:editId="638A4191">
          <wp:simplePos x="0" y="0"/>
          <wp:positionH relativeFrom="column">
            <wp:posOffset>-881584</wp:posOffset>
          </wp:positionH>
          <wp:positionV relativeFrom="paragraph">
            <wp:posOffset>-357505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0B4E57D9"/>
    <w:multiLevelType w:val="hybridMultilevel"/>
    <w:tmpl w:val="ACD2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0">
    <w:nsid w:val="12D81D1B"/>
    <w:multiLevelType w:val="hybridMultilevel"/>
    <w:tmpl w:val="8236E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D15482"/>
    <w:multiLevelType w:val="hybridMultilevel"/>
    <w:tmpl w:val="8918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B5F3B79"/>
    <w:multiLevelType w:val="hybridMultilevel"/>
    <w:tmpl w:val="A3CC6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CE6F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5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6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0C7222"/>
    <w:multiLevelType w:val="hybridMultilevel"/>
    <w:tmpl w:val="826AA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6A3EB9"/>
    <w:multiLevelType w:val="hybridMultilevel"/>
    <w:tmpl w:val="B02C0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5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A8057E"/>
    <w:multiLevelType w:val="hybridMultilevel"/>
    <w:tmpl w:val="99000E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8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>
    <w:nsid w:val="4C8E3159"/>
    <w:multiLevelType w:val="hybridMultilevel"/>
    <w:tmpl w:val="B348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D115D80"/>
    <w:multiLevelType w:val="hybridMultilevel"/>
    <w:tmpl w:val="6ED09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526D5D4B"/>
    <w:multiLevelType w:val="hybridMultilevel"/>
    <w:tmpl w:val="865E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902D5A"/>
    <w:multiLevelType w:val="hybridMultilevel"/>
    <w:tmpl w:val="1B9E0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6">
    <w:nsid w:val="564B345E"/>
    <w:multiLevelType w:val="hybridMultilevel"/>
    <w:tmpl w:val="7E749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930CEF"/>
    <w:multiLevelType w:val="hybridMultilevel"/>
    <w:tmpl w:val="5CDC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9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794C3444"/>
    <w:multiLevelType w:val="hybridMultilevel"/>
    <w:tmpl w:val="E2BCC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AD63C62"/>
    <w:multiLevelType w:val="hybridMultilevel"/>
    <w:tmpl w:val="8FBA4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F315131"/>
    <w:multiLevelType w:val="hybridMultilevel"/>
    <w:tmpl w:val="B1BE3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6"/>
  </w:num>
  <w:num w:numId="4">
    <w:abstractNumId w:val="48"/>
  </w:num>
  <w:num w:numId="5">
    <w:abstractNumId w:val="59"/>
  </w:num>
  <w:num w:numId="6">
    <w:abstractNumId w:val="63"/>
  </w:num>
  <w:num w:numId="7">
    <w:abstractNumId w:val="62"/>
  </w:num>
  <w:num w:numId="8">
    <w:abstractNumId w:val="12"/>
  </w:num>
  <w:num w:numId="9">
    <w:abstractNumId w:val="7"/>
  </w:num>
  <w:num w:numId="10">
    <w:abstractNumId w:val="24"/>
  </w:num>
  <w:num w:numId="11">
    <w:abstractNumId w:val="49"/>
  </w:num>
  <w:num w:numId="12">
    <w:abstractNumId w:val="26"/>
  </w:num>
  <w:num w:numId="13">
    <w:abstractNumId w:val="45"/>
  </w:num>
  <w:num w:numId="14">
    <w:abstractNumId w:val="0"/>
  </w:num>
  <w:num w:numId="15">
    <w:abstractNumId w:val="4"/>
  </w:num>
  <w:num w:numId="16">
    <w:abstractNumId w:val="56"/>
  </w:num>
  <w:num w:numId="17">
    <w:abstractNumId w:val="28"/>
  </w:num>
  <w:num w:numId="18">
    <w:abstractNumId w:val="14"/>
  </w:num>
  <w:num w:numId="19">
    <w:abstractNumId w:val="52"/>
  </w:num>
  <w:num w:numId="20">
    <w:abstractNumId w:val="9"/>
  </w:num>
  <w:num w:numId="21">
    <w:abstractNumId w:val="29"/>
  </w:num>
  <w:num w:numId="22">
    <w:abstractNumId w:val="3"/>
  </w:num>
  <w:num w:numId="23">
    <w:abstractNumId w:val="30"/>
  </w:num>
  <w:num w:numId="24">
    <w:abstractNumId w:val="22"/>
  </w:num>
  <w:num w:numId="25">
    <w:abstractNumId w:val="42"/>
  </w:num>
  <w:num w:numId="26">
    <w:abstractNumId w:val="58"/>
  </w:num>
  <w:num w:numId="27">
    <w:abstractNumId w:val="8"/>
  </w:num>
  <w:num w:numId="28">
    <w:abstractNumId w:val="6"/>
  </w:num>
  <w:num w:numId="29">
    <w:abstractNumId w:val="1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38"/>
  </w:num>
  <w:num w:numId="57">
    <w:abstractNumId w:val="37"/>
  </w:num>
  <w:num w:numId="58">
    <w:abstractNumId w:val="57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35"/>
  </w:num>
  <w:num w:numId="62">
    <w:abstractNumId w:val="49"/>
    <w:lvlOverride w:ilvl="0">
      <w:startOverride w:val="1"/>
    </w:lvlOverride>
  </w:num>
  <w:num w:numId="63">
    <w:abstractNumId w:val="23"/>
  </w:num>
  <w:num w:numId="64">
    <w:abstractNumId w:val="60"/>
  </w:num>
  <w:num w:numId="65">
    <w:abstractNumId w:val="17"/>
  </w:num>
  <w:num w:numId="66">
    <w:abstractNumId w:val="18"/>
  </w:num>
  <w:num w:numId="67">
    <w:abstractNumId w:val="54"/>
  </w:num>
  <w:num w:numId="68">
    <w:abstractNumId w:val="27"/>
  </w:num>
  <w:num w:numId="69">
    <w:abstractNumId w:val="50"/>
  </w:num>
  <w:num w:numId="70">
    <w:abstractNumId w:val="11"/>
  </w:num>
  <w:num w:numId="71">
    <w:abstractNumId w:val="19"/>
  </w:num>
  <w:num w:numId="72">
    <w:abstractNumId w:val="53"/>
  </w:num>
  <w:num w:numId="73">
    <w:abstractNumId w:val="41"/>
  </w:num>
  <w:num w:numId="74">
    <w:abstractNumId w:val="25"/>
  </w:num>
  <w:num w:numId="75">
    <w:abstractNumId w:val="31"/>
  </w:num>
  <w:num w:numId="76">
    <w:abstractNumId w:val="64"/>
  </w:num>
  <w:num w:numId="77">
    <w:abstractNumId w:val="51"/>
  </w:num>
  <w:num w:numId="78">
    <w:abstractNumId w:val="33"/>
  </w:num>
  <w:num w:numId="79">
    <w:abstractNumId w:val="55"/>
  </w:num>
  <w:num w:numId="80">
    <w:abstractNumId w:val="61"/>
  </w:num>
  <w:num w:numId="81">
    <w:abstractNumId w:val="10"/>
  </w:num>
  <w:num w:numId="82">
    <w:abstractNumId w:val="47"/>
  </w:num>
  <w:num w:numId="83">
    <w:abstractNumId w:val="40"/>
  </w:num>
  <w:num w:numId="84">
    <w:abstractNumId w:val="66"/>
  </w:num>
  <w:num w:numId="85">
    <w:abstractNumId w:val="13"/>
  </w:num>
  <w:num w:numId="86">
    <w:abstractNumId w:val="5"/>
  </w:num>
  <w:num w:numId="87">
    <w:abstractNumId w:val="39"/>
  </w:num>
  <w:num w:numId="88">
    <w:abstractNumId w:val="65"/>
  </w:num>
  <w:num w:numId="89">
    <w:abstractNumId w:val="20"/>
  </w:num>
  <w:num w:numId="90">
    <w:abstractNumId w:val="36"/>
  </w:num>
  <w:num w:numId="91">
    <w:abstractNumId w:val="44"/>
  </w:num>
  <w:num w:numId="92">
    <w:abstractNumId w:val="43"/>
  </w:num>
  <w:num w:numId="93">
    <w:abstractNumId w:val="32"/>
  </w:num>
  <w:num w:numId="94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6D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0B5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0F3C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634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C36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60FF"/>
    <w:rsid w:val="00096360"/>
    <w:rsid w:val="0009669C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4BB3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9DA"/>
    <w:rsid w:val="000C2E76"/>
    <w:rsid w:val="000C2FDF"/>
    <w:rsid w:val="000C352F"/>
    <w:rsid w:val="000C46BB"/>
    <w:rsid w:val="000C4BC0"/>
    <w:rsid w:val="000C534A"/>
    <w:rsid w:val="000C5420"/>
    <w:rsid w:val="000C5473"/>
    <w:rsid w:val="000C555F"/>
    <w:rsid w:val="000C5903"/>
    <w:rsid w:val="000C5B4D"/>
    <w:rsid w:val="000C5F67"/>
    <w:rsid w:val="000C6215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4414"/>
    <w:rsid w:val="000D52B8"/>
    <w:rsid w:val="000D54EC"/>
    <w:rsid w:val="000D58AF"/>
    <w:rsid w:val="000D58DA"/>
    <w:rsid w:val="000D625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B21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70F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7CC"/>
    <w:rsid w:val="001A192A"/>
    <w:rsid w:val="001A1FA8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284D"/>
    <w:rsid w:val="00222AF6"/>
    <w:rsid w:val="0022347E"/>
    <w:rsid w:val="00223A3E"/>
    <w:rsid w:val="002241E9"/>
    <w:rsid w:val="0022420B"/>
    <w:rsid w:val="0022429C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14CC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8CD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50FD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3F10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6E0"/>
    <w:rsid w:val="00316739"/>
    <w:rsid w:val="0031681A"/>
    <w:rsid w:val="00316A83"/>
    <w:rsid w:val="00316B9C"/>
    <w:rsid w:val="00316EF9"/>
    <w:rsid w:val="00317033"/>
    <w:rsid w:val="0031748A"/>
    <w:rsid w:val="00321729"/>
    <w:rsid w:val="003221E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63F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4EC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059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09E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485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2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112"/>
    <w:rsid w:val="00456601"/>
    <w:rsid w:val="004570A8"/>
    <w:rsid w:val="0045784F"/>
    <w:rsid w:val="004578C9"/>
    <w:rsid w:val="004578EF"/>
    <w:rsid w:val="004600E6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3C2"/>
    <w:rsid w:val="004A3833"/>
    <w:rsid w:val="004A3BAA"/>
    <w:rsid w:val="004A3BB6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8B0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06F45"/>
    <w:rsid w:val="005107B1"/>
    <w:rsid w:val="005126AA"/>
    <w:rsid w:val="0051308A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1E77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71B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709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63C6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3B4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4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169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7C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B1F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7E4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0F60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13DC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440"/>
    <w:rsid w:val="007C6F81"/>
    <w:rsid w:val="007C7352"/>
    <w:rsid w:val="007C7C61"/>
    <w:rsid w:val="007C7F8B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B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BE7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6AB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709"/>
    <w:rsid w:val="007F7C99"/>
    <w:rsid w:val="007F7CBD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854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B20"/>
    <w:rsid w:val="00827BBC"/>
    <w:rsid w:val="00827D6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A7808"/>
    <w:rsid w:val="008B03C2"/>
    <w:rsid w:val="008B0743"/>
    <w:rsid w:val="008B0768"/>
    <w:rsid w:val="008B0B9A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0CFE"/>
    <w:rsid w:val="008D117F"/>
    <w:rsid w:val="008D1674"/>
    <w:rsid w:val="008D1833"/>
    <w:rsid w:val="008D298E"/>
    <w:rsid w:val="008D2C16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526"/>
    <w:rsid w:val="008E17A2"/>
    <w:rsid w:val="008E1A59"/>
    <w:rsid w:val="008E1EB2"/>
    <w:rsid w:val="008E1F90"/>
    <w:rsid w:val="008E2393"/>
    <w:rsid w:val="008E2D19"/>
    <w:rsid w:val="008E2DC0"/>
    <w:rsid w:val="008E2E5F"/>
    <w:rsid w:val="008E2F84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0DE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08B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0D6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06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7E1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C4E"/>
    <w:rsid w:val="00977DDF"/>
    <w:rsid w:val="00977E5D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14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4D"/>
    <w:rsid w:val="009D15DD"/>
    <w:rsid w:val="009D17B4"/>
    <w:rsid w:val="009D1A8C"/>
    <w:rsid w:val="009D218A"/>
    <w:rsid w:val="009D230E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333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6E1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2794B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18E4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2903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1D7D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669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67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4BAD"/>
    <w:rsid w:val="00AD534B"/>
    <w:rsid w:val="00AD5583"/>
    <w:rsid w:val="00AD56B5"/>
    <w:rsid w:val="00AD5E50"/>
    <w:rsid w:val="00AD606E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58D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1C7B"/>
    <w:rsid w:val="00B52411"/>
    <w:rsid w:val="00B529F8"/>
    <w:rsid w:val="00B52A46"/>
    <w:rsid w:val="00B53289"/>
    <w:rsid w:val="00B5353D"/>
    <w:rsid w:val="00B537A3"/>
    <w:rsid w:val="00B538E2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5FF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6E9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1A6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B3A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BB4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3FE9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854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2D1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2CD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9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89E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3FF1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859"/>
    <w:rsid w:val="00D34DF5"/>
    <w:rsid w:val="00D34E37"/>
    <w:rsid w:val="00D35012"/>
    <w:rsid w:val="00D352B1"/>
    <w:rsid w:val="00D35381"/>
    <w:rsid w:val="00D35695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1B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4FA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1DAA"/>
    <w:rsid w:val="00DA22BF"/>
    <w:rsid w:val="00DA26E7"/>
    <w:rsid w:val="00DA285E"/>
    <w:rsid w:val="00DA2C24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B7B20"/>
    <w:rsid w:val="00DC0011"/>
    <w:rsid w:val="00DC0052"/>
    <w:rsid w:val="00DC032B"/>
    <w:rsid w:val="00DC09ED"/>
    <w:rsid w:val="00DC0E42"/>
    <w:rsid w:val="00DC1013"/>
    <w:rsid w:val="00DC15E8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45C"/>
    <w:rsid w:val="00DF7E6E"/>
    <w:rsid w:val="00E00458"/>
    <w:rsid w:val="00E006BF"/>
    <w:rsid w:val="00E008D4"/>
    <w:rsid w:val="00E00FCF"/>
    <w:rsid w:val="00E011EE"/>
    <w:rsid w:val="00E0141D"/>
    <w:rsid w:val="00E01597"/>
    <w:rsid w:val="00E0177C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4C6B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18B1"/>
    <w:rsid w:val="00E120F0"/>
    <w:rsid w:val="00E125F6"/>
    <w:rsid w:val="00E13C06"/>
    <w:rsid w:val="00E145C1"/>
    <w:rsid w:val="00E14BCB"/>
    <w:rsid w:val="00E14E46"/>
    <w:rsid w:val="00E165C0"/>
    <w:rsid w:val="00E17690"/>
    <w:rsid w:val="00E177A7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6E18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29D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1A7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3D32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1ED6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1C42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04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04C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6D63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447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6E0F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33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9A1"/>
    <w:rsid w:val="00FA0A36"/>
    <w:rsid w:val="00FA0FAA"/>
    <w:rsid w:val="00FA145E"/>
    <w:rsid w:val="00FA15B2"/>
    <w:rsid w:val="00FA15BE"/>
    <w:rsid w:val="00FA1AE3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3928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56C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line number" w:uiPriority="0"/>
    <w:lsdException w:name="page number" w:uiPriority="0"/>
    <w:lsdException w:name="List Bullet" w:uiPriority="0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Body Text 2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/>
    <w:lsdException w:name="Intense Quote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 w:qFormat="1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uiPriority="0"/>
    <w:lsdException w:name="TOC Heading" w:uiPriority="39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8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line number" w:uiPriority="0"/>
    <w:lsdException w:name="page number" w:uiPriority="0"/>
    <w:lsdException w:name="List Bullet" w:uiPriority="0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Body Text 2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/>
    <w:lsdException w:name="Intense Quote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 w:qFormat="1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uiPriority="0"/>
    <w:lsdException w:name="TOC Heading" w:uiPriority="39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8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ov.uk/bei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cc.huddle.net/workspace/34269213/fil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0071-B9E5-4BED-B0F9-D3DB181D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2017-09-21T14:21:00Z</dcterms:created>
  <dcterms:modified xsi:type="dcterms:W3CDTF">2017-09-21T14:22:00Z</dcterms:modified>
</cp:coreProperties>
</file>