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09030" w14:textId="77777777" w:rsidR="008F50DB" w:rsidRDefault="000711F8" w:rsidP="008F50DB">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bookmarkStart w:id="0" w:name="_Hlk11851470"/>
      <w:r w:rsidRPr="000711F8">
        <w:rPr>
          <w:rFonts w:ascii="Arial" w:hAnsi="Arial" w:cs="Arial"/>
          <w:sz w:val="20"/>
          <w:szCs w:val="20"/>
        </w:rPr>
        <w:t xml:space="preserve">This document is classified as </w:t>
      </w:r>
      <w:r w:rsidRPr="000711F8">
        <w:rPr>
          <w:rFonts w:ascii="Arial" w:hAnsi="Arial" w:cs="Arial"/>
          <w:b/>
          <w:color w:val="FF0000"/>
          <w:sz w:val="20"/>
          <w:szCs w:val="20"/>
        </w:rPr>
        <w:t>RED</w:t>
      </w:r>
      <w:r w:rsidRPr="000711F8">
        <w:rPr>
          <w:rFonts w:ascii="Arial" w:hAnsi="Arial" w:cs="Arial"/>
          <w:sz w:val="20"/>
          <w:szCs w:val="20"/>
        </w:rPr>
        <w:t xml:space="preserve">. It contains non-disclosable information and is restricted to the Security Sub-Committee members (including alternates). Participants must not disseminate the information outside of the governance group. </w:t>
      </w:r>
      <w:r w:rsidRPr="000711F8">
        <w:rPr>
          <w:rFonts w:ascii="Arial" w:hAnsi="Arial" w:cs="Arial"/>
          <w:b/>
          <w:color w:val="FF0000"/>
          <w:sz w:val="20"/>
          <w:szCs w:val="20"/>
        </w:rPr>
        <w:t>RED</w:t>
      </w:r>
      <w:r w:rsidRPr="000711F8">
        <w:rPr>
          <w:rFonts w:ascii="Arial" w:hAnsi="Arial" w:cs="Arial"/>
          <w:sz w:val="20"/>
          <w:szCs w:val="20"/>
        </w:rPr>
        <w:t xml:space="preserve"> information may only be discussed during a meeting where all participants present have signed a declaration form, stating their acceptance to abide by these terms. </w:t>
      </w:r>
      <w:r w:rsidRPr="000711F8">
        <w:rPr>
          <w:rFonts w:ascii="Arial" w:hAnsi="Arial" w:cs="Arial"/>
          <w:b/>
          <w:color w:val="FF0000"/>
          <w:sz w:val="20"/>
          <w:szCs w:val="20"/>
        </w:rPr>
        <w:t>RED</w:t>
      </w:r>
      <w:r w:rsidRPr="000711F8">
        <w:rPr>
          <w:rFonts w:ascii="Arial" w:hAnsi="Arial" w:cs="Arial"/>
          <w:sz w:val="20"/>
          <w:szCs w:val="20"/>
        </w:rPr>
        <w:t xml:space="preserve"> information should not be discussed with anyone who is not a member of the governance group.</w:t>
      </w:r>
    </w:p>
    <w:bookmarkEnd w:id="0"/>
    <w:p w14:paraId="0B7877D4" w14:textId="77777777" w:rsidR="007337A6" w:rsidRDefault="007337A6" w:rsidP="00531EAA">
      <w:pPr>
        <w:jc w:val="center"/>
      </w:pPr>
    </w:p>
    <w:p w14:paraId="2799B332" w14:textId="77777777" w:rsidR="001A3A91" w:rsidRDefault="00531EAA" w:rsidP="001A3A91">
      <w:pPr>
        <w:widowControl w:val="0"/>
        <w:spacing w:before="200" w:after="0" w:line="240" w:lineRule="auto"/>
        <w:jc w:val="center"/>
        <w:rPr>
          <w:rFonts w:ascii="Arial" w:eastAsia="Times New Roman" w:hAnsi="Arial" w:cs="Times New Roman"/>
          <w:b/>
          <w:color w:val="404040"/>
          <w:spacing w:val="5"/>
          <w:kern w:val="28"/>
          <w:sz w:val="32"/>
          <w:szCs w:val="52"/>
          <w:lang w:val="en-US"/>
        </w:rPr>
      </w:pPr>
      <w:r>
        <w:rPr>
          <w:rFonts w:ascii="Arial" w:eastAsia="Times New Roman" w:hAnsi="Arial" w:cs="Times New Roman"/>
          <w:b/>
          <w:color w:val="404040"/>
          <w:spacing w:val="5"/>
          <w:kern w:val="28"/>
          <w:sz w:val="32"/>
          <w:szCs w:val="52"/>
          <w:lang w:val="en-US"/>
        </w:rPr>
        <w:t>User Notification of a Second or Subsequent User System</w:t>
      </w:r>
      <w:r w:rsidR="001A3A91">
        <w:rPr>
          <w:rFonts w:ascii="Arial" w:eastAsia="Times New Roman" w:hAnsi="Arial" w:cs="Times New Roman"/>
          <w:b/>
          <w:color w:val="404040"/>
          <w:spacing w:val="5"/>
          <w:kern w:val="28"/>
          <w:sz w:val="32"/>
          <w:szCs w:val="52"/>
          <w:lang w:val="en-US"/>
        </w:rPr>
        <w:br/>
      </w:r>
    </w:p>
    <w:p w14:paraId="4E7C3AF6" w14:textId="7A1DDB9B" w:rsidR="001A3A91" w:rsidRDefault="001A3A91" w:rsidP="001A3A91">
      <w:pPr>
        <w:spacing w:after="113" w:line="249" w:lineRule="auto"/>
        <w:ind w:left="10" w:hanging="10"/>
        <w:jc w:val="both"/>
        <w:rPr>
          <w:rFonts w:ascii="Arial" w:eastAsia="Arial" w:hAnsi="Arial" w:cs="Arial"/>
          <w:color w:val="404040"/>
          <w:sz w:val="20"/>
          <w:szCs w:val="23"/>
          <w:lang w:eastAsia="en-GB"/>
        </w:rPr>
      </w:pPr>
      <w:r w:rsidRPr="001A3A91">
        <w:rPr>
          <w:rFonts w:ascii="Arial" w:eastAsia="Arial" w:hAnsi="Arial" w:cs="Arial"/>
          <w:color w:val="404040"/>
          <w:sz w:val="20"/>
          <w:lang w:eastAsia="en-GB"/>
        </w:rPr>
        <w:t xml:space="preserve">If, following an initial Full User Security Assessment, a User decides to procure, develop or employ </w:t>
      </w:r>
      <w:r w:rsidRPr="001A3A91">
        <w:rPr>
          <w:rFonts w:ascii="Arial" w:eastAsia="Arial" w:hAnsi="Arial" w:cs="Arial"/>
          <w:color w:val="404040"/>
          <w:sz w:val="20"/>
          <w:szCs w:val="20"/>
          <w:lang w:eastAsia="en-GB"/>
        </w:rPr>
        <w:t>any new and/or additional User Systems other than those which were in use when a User Security Assessment was last carried out</w:t>
      </w:r>
      <w:r w:rsidR="00C34956">
        <w:rPr>
          <w:rFonts w:ascii="Arial" w:eastAsia="Arial" w:hAnsi="Arial" w:cs="Arial"/>
          <w:color w:val="404040"/>
          <w:sz w:val="20"/>
          <w:szCs w:val="20"/>
          <w:lang w:eastAsia="en-GB"/>
        </w:rPr>
        <w:t xml:space="preserve"> </w:t>
      </w:r>
      <w:r w:rsidR="00C34956" w:rsidRPr="00C34956">
        <w:rPr>
          <w:rFonts w:ascii="Arial" w:eastAsia="Arial" w:hAnsi="Arial" w:cs="Arial"/>
          <w:color w:val="404040"/>
          <w:sz w:val="20"/>
          <w:szCs w:val="20"/>
          <w:lang w:eastAsia="en-GB"/>
        </w:rPr>
        <w:t>or if a component or functionality of the User System is discontinued or if a User System is de-commissioned</w:t>
      </w:r>
      <w:r w:rsidR="00C34956">
        <w:rPr>
          <w:rFonts w:ascii="Arial" w:eastAsia="Arial" w:hAnsi="Arial" w:cs="Arial"/>
          <w:color w:val="404040"/>
          <w:sz w:val="20"/>
          <w:szCs w:val="20"/>
          <w:lang w:eastAsia="en-GB"/>
        </w:rPr>
        <w:t xml:space="preserve"> </w:t>
      </w:r>
      <w:r w:rsidRPr="001A3A91">
        <w:rPr>
          <w:rFonts w:ascii="Arial" w:eastAsia="Arial" w:hAnsi="Arial" w:cs="Arial"/>
          <w:color w:val="404040"/>
          <w:sz w:val="20"/>
          <w:szCs w:val="20"/>
          <w:lang w:eastAsia="en-GB"/>
        </w:rPr>
        <w:t>, they are required to promptly notify the SSC (in practice to notify SECAS using the template provided)</w:t>
      </w:r>
      <w:r w:rsidR="00650716">
        <w:rPr>
          <w:rFonts w:ascii="Arial" w:eastAsia="Arial" w:hAnsi="Arial" w:cs="Arial"/>
          <w:color w:val="404040"/>
          <w:sz w:val="20"/>
          <w:szCs w:val="20"/>
          <w:lang w:eastAsia="en-GB"/>
        </w:rPr>
        <w:t xml:space="preserve"> and seek their approval before any such additional User System can become operational</w:t>
      </w:r>
      <w:r w:rsidRPr="001A3A91">
        <w:rPr>
          <w:rFonts w:ascii="Arial" w:eastAsia="Arial" w:hAnsi="Arial" w:cs="Arial"/>
          <w:color w:val="404040"/>
          <w:sz w:val="20"/>
          <w:szCs w:val="20"/>
          <w:lang w:eastAsia="en-GB"/>
        </w:rPr>
        <w:t xml:space="preserve">. </w:t>
      </w:r>
      <w:r w:rsidR="00650716">
        <w:rPr>
          <w:rFonts w:ascii="Arial" w:eastAsia="Arial" w:hAnsi="Arial" w:cs="Arial"/>
          <w:color w:val="404040"/>
          <w:sz w:val="20"/>
          <w:szCs w:val="20"/>
          <w:lang w:eastAsia="en-GB"/>
        </w:rPr>
        <w:t>A prompt notification to the SSC</w:t>
      </w:r>
      <w:r w:rsidRPr="001A3A91">
        <w:rPr>
          <w:rFonts w:ascii="Arial" w:eastAsia="Arial" w:hAnsi="Arial" w:cs="Arial"/>
          <w:color w:val="404040"/>
          <w:sz w:val="20"/>
          <w:szCs w:val="20"/>
          <w:lang w:eastAsia="en-GB"/>
        </w:rPr>
        <w:t xml:space="preserve"> will enable Users to be advised of the steps they need to take to obtain assurance and approval and will also enable the SSC to meet its SEC obligations to monitor </w:t>
      </w:r>
      <w:r w:rsidRPr="001A3A91">
        <w:rPr>
          <w:rFonts w:ascii="Arial" w:eastAsia="Arial" w:hAnsi="Arial" w:cs="Arial"/>
          <w:color w:val="404040"/>
          <w:sz w:val="20"/>
          <w:szCs w:val="23"/>
          <w:lang w:eastAsia="en-GB"/>
        </w:rPr>
        <w:t>any new or changed security risks to the End-to-End Smart Metering System and to advise Users in respect of User Security Assessments.</w:t>
      </w:r>
    </w:p>
    <w:p w14:paraId="0EEED93F" w14:textId="77777777" w:rsidR="00DD1675" w:rsidRDefault="00DD1675" w:rsidP="001A3A91">
      <w:pPr>
        <w:spacing w:after="113" w:line="249" w:lineRule="auto"/>
        <w:ind w:left="10" w:hanging="10"/>
        <w:jc w:val="both"/>
        <w:rPr>
          <w:rFonts w:ascii="Arial" w:eastAsia="Arial" w:hAnsi="Arial" w:cs="Arial"/>
          <w:color w:val="404040"/>
          <w:sz w:val="20"/>
          <w:szCs w:val="23"/>
          <w:lang w:eastAsia="en-GB"/>
        </w:rPr>
      </w:pPr>
      <w:r w:rsidRPr="00DD1675">
        <w:rPr>
          <w:rFonts w:ascii="Arial" w:eastAsia="Arial" w:hAnsi="Arial" w:cs="Arial"/>
          <w:color w:val="404040"/>
          <w:sz w:val="20"/>
          <w:szCs w:val="23"/>
          <w:lang w:eastAsia="en-GB"/>
        </w:rPr>
        <w:t>A second or subsequent User System will need to comply with the security obligations in SEC Sections G3 to G6 and</w:t>
      </w:r>
      <w:r w:rsidR="003525B9">
        <w:rPr>
          <w:rFonts w:ascii="Arial" w:eastAsia="Arial" w:hAnsi="Arial" w:cs="Arial"/>
          <w:color w:val="404040"/>
          <w:sz w:val="20"/>
          <w:szCs w:val="23"/>
          <w:lang w:eastAsia="en-GB"/>
        </w:rPr>
        <w:t xml:space="preserve"> therefore</w:t>
      </w:r>
      <w:r w:rsidRPr="00DD1675">
        <w:rPr>
          <w:rFonts w:ascii="Arial" w:eastAsia="Arial" w:hAnsi="Arial" w:cs="Arial"/>
          <w:color w:val="404040"/>
          <w:sz w:val="20"/>
          <w:szCs w:val="23"/>
          <w:lang w:eastAsia="en-GB"/>
        </w:rPr>
        <w:t xml:space="preserve"> the User will be expected to carry out a risk assessment as required by SEC Section G5.16 (b).</w:t>
      </w:r>
    </w:p>
    <w:p w14:paraId="7C10EC3F" w14:textId="77777777" w:rsidR="00A24527" w:rsidRDefault="00A24527" w:rsidP="001A3A91">
      <w:pPr>
        <w:spacing w:after="113" w:line="249" w:lineRule="auto"/>
        <w:ind w:left="10" w:hanging="10"/>
        <w:jc w:val="both"/>
        <w:rPr>
          <w:rFonts w:ascii="Arial" w:eastAsia="Arial" w:hAnsi="Arial" w:cs="Arial"/>
          <w:color w:val="404040"/>
          <w:sz w:val="20"/>
          <w:szCs w:val="23"/>
          <w:lang w:eastAsia="en-GB"/>
        </w:rPr>
      </w:pPr>
      <w:r>
        <w:rPr>
          <w:rFonts w:ascii="Arial" w:eastAsia="Arial" w:hAnsi="Arial" w:cs="Arial"/>
          <w:color w:val="404040"/>
          <w:sz w:val="20"/>
          <w:szCs w:val="23"/>
          <w:lang w:eastAsia="en-GB"/>
        </w:rPr>
        <w:t xml:space="preserve">Further information and guidance can be found in the Security Controls Framework </w:t>
      </w:r>
      <w:r w:rsidR="00AA582F">
        <w:rPr>
          <w:rFonts w:ascii="Arial" w:eastAsia="Arial" w:hAnsi="Arial" w:cs="Arial"/>
          <w:color w:val="404040"/>
          <w:sz w:val="20"/>
          <w:szCs w:val="23"/>
          <w:lang w:eastAsia="en-GB"/>
        </w:rPr>
        <w:t>– Part 1 – Section 7.</w:t>
      </w:r>
    </w:p>
    <w:p w14:paraId="30442D17" w14:textId="77777777" w:rsidR="001A3A91" w:rsidRPr="001A3A91" w:rsidRDefault="001A3A91" w:rsidP="001A3A91">
      <w:pPr>
        <w:spacing w:after="113" w:line="249" w:lineRule="auto"/>
        <w:ind w:left="10" w:hanging="10"/>
        <w:jc w:val="both"/>
        <w:rPr>
          <w:rFonts w:ascii="Arial" w:eastAsia="Arial" w:hAnsi="Arial" w:cs="Arial"/>
          <w:color w:val="404040"/>
          <w:sz w:val="20"/>
          <w:szCs w:val="23"/>
          <w:lang w:eastAsia="en-GB"/>
        </w:rPr>
      </w:pPr>
    </w:p>
    <w:tbl>
      <w:tblPr>
        <w:tblStyle w:val="TableGrid"/>
        <w:tblW w:w="10065" w:type="dxa"/>
        <w:tblInd w:w="-431" w:type="dxa"/>
        <w:tblLook w:val="04A0" w:firstRow="1" w:lastRow="0" w:firstColumn="1" w:lastColumn="0" w:noHBand="0" w:noVBand="1"/>
      </w:tblPr>
      <w:tblGrid>
        <w:gridCol w:w="3094"/>
        <w:gridCol w:w="2577"/>
        <w:gridCol w:w="567"/>
        <w:gridCol w:w="3260"/>
        <w:gridCol w:w="567"/>
      </w:tblGrid>
      <w:tr w:rsidR="00531EAA" w14:paraId="27D1CECE" w14:textId="77777777" w:rsidTr="00710ADC">
        <w:trPr>
          <w:trHeight w:val="70"/>
        </w:trPr>
        <w:tc>
          <w:tcPr>
            <w:tcW w:w="10065" w:type="dxa"/>
            <w:gridSpan w:val="5"/>
            <w:shd w:val="clear" w:color="auto" w:fill="00B0F0"/>
          </w:tcPr>
          <w:p w14:paraId="42829D1A" w14:textId="77777777" w:rsidR="00531EAA" w:rsidRDefault="00531EAA" w:rsidP="00531EAA">
            <w:pPr>
              <w:widowControl w:val="0"/>
              <w:spacing w:before="200"/>
              <w:rPr>
                <w:rFonts w:ascii="Arial" w:eastAsia="Times New Roman" w:hAnsi="Arial" w:cs="Times New Roman"/>
                <w:spacing w:val="5"/>
                <w:kern w:val="28"/>
                <w:sz w:val="24"/>
                <w:szCs w:val="52"/>
                <w:lang w:val="en-US"/>
              </w:rPr>
            </w:pPr>
          </w:p>
        </w:tc>
      </w:tr>
      <w:tr w:rsidR="00531EAA" w14:paraId="20D96EAB" w14:textId="77777777" w:rsidTr="00710ADC">
        <w:tc>
          <w:tcPr>
            <w:tcW w:w="3094" w:type="dxa"/>
            <w:vAlign w:val="center"/>
          </w:tcPr>
          <w:p w14:paraId="36F77EF1" w14:textId="77777777" w:rsidR="00531EAA" w:rsidRPr="000B6553" w:rsidRDefault="003525B9" w:rsidP="000B6553">
            <w:pPr>
              <w:pStyle w:val="ListParagraph"/>
              <w:widowControl w:val="0"/>
              <w:numPr>
                <w:ilvl w:val="0"/>
                <w:numId w:val="2"/>
              </w:numPr>
              <w:spacing w:before="200"/>
              <w:rPr>
                <w:rFonts w:ascii="Arial" w:eastAsia="Times New Roman" w:hAnsi="Arial" w:cs="Times New Roman"/>
                <w:spacing w:val="5"/>
                <w:kern w:val="28"/>
                <w:sz w:val="24"/>
                <w:szCs w:val="52"/>
                <w:lang w:val="en-US"/>
              </w:rPr>
            </w:pPr>
            <w:r>
              <w:rPr>
                <w:rFonts w:ascii="Arial" w:eastAsia="Arial" w:hAnsi="Arial" w:cs="Arial"/>
                <w:b/>
                <w:color w:val="404040"/>
                <w:sz w:val="20"/>
                <w:lang w:val="en-US"/>
              </w:rPr>
              <w:t>User Name</w:t>
            </w:r>
          </w:p>
        </w:tc>
        <w:tc>
          <w:tcPr>
            <w:tcW w:w="6971" w:type="dxa"/>
            <w:gridSpan w:val="4"/>
            <w:tcBorders>
              <w:bottom w:val="single" w:sz="4" w:space="0" w:color="auto"/>
            </w:tcBorders>
          </w:tcPr>
          <w:p w14:paraId="4FCDAFAD" w14:textId="67B629B3" w:rsidR="00531EAA" w:rsidRDefault="00531EAA" w:rsidP="00531EAA">
            <w:pPr>
              <w:widowControl w:val="0"/>
              <w:spacing w:before="200"/>
              <w:rPr>
                <w:rFonts w:ascii="Arial" w:eastAsia="Times New Roman" w:hAnsi="Arial" w:cs="Times New Roman"/>
                <w:spacing w:val="5"/>
                <w:kern w:val="28"/>
                <w:sz w:val="24"/>
                <w:szCs w:val="52"/>
                <w:lang w:val="en-US"/>
              </w:rPr>
            </w:pPr>
          </w:p>
        </w:tc>
      </w:tr>
      <w:tr w:rsidR="00EE1713" w14:paraId="100534D1" w14:textId="77777777" w:rsidTr="00332D43">
        <w:tc>
          <w:tcPr>
            <w:tcW w:w="3094" w:type="dxa"/>
            <w:vAlign w:val="center"/>
          </w:tcPr>
          <w:p w14:paraId="50776266" w14:textId="77777777" w:rsidR="00EE1713" w:rsidRPr="000B6553" w:rsidRDefault="00EE1713" w:rsidP="000B6553">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t>SEC Parties covered</w:t>
            </w:r>
          </w:p>
        </w:tc>
        <w:tc>
          <w:tcPr>
            <w:tcW w:w="6971" w:type="dxa"/>
            <w:gridSpan w:val="4"/>
            <w:tcBorders>
              <w:bottom w:val="single" w:sz="4" w:space="0" w:color="404040" w:themeColor="text1" w:themeTint="BF"/>
            </w:tcBorders>
          </w:tcPr>
          <w:p w14:paraId="0F06B973" w14:textId="526AA25A" w:rsidR="00EE1713" w:rsidRDefault="00EE1713" w:rsidP="00531EAA">
            <w:pPr>
              <w:widowControl w:val="0"/>
              <w:spacing w:before="200"/>
              <w:rPr>
                <w:rFonts w:ascii="Arial" w:eastAsia="Times New Roman" w:hAnsi="Arial" w:cs="Times New Roman"/>
                <w:spacing w:val="5"/>
                <w:kern w:val="28"/>
                <w:sz w:val="24"/>
                <w:szCs w:val="52"/>
                <w:lang w:val="en-US"/>
              </w:rPr>
            </w:pPr>
          </w:p>
        </w:tc>
      </w:tr>
      <w:tr w:rsidR="00332D43" w14:paraId="5CE706F3" w14:textId="77777777" w:rsidTr="00332D43">
        <w:trPr>
          <w:trHeight w:val="96"/>
        </w:trPr>
        <w:tc>
          <w:tcPr>
            <w:tcW w:w="3094" w:type="dxa"/>
            <w:vMerge w:val="restart"/>
            <w:tcBorders>
              <w:right w:val="single" w:sz="4" w:space="0" w:color="404040" w:themeColor="text1" w:themeTint="BF"/>
            </w:tcBorders>
            <w:vAlign w:val="center"/>
          </w:tcPr>
          <w:p w14:paraId="6E17AE12" w14:textId="283EA782"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t xml:space="preserve">Qualified DCC User Roles </w:t>
            </w:r>
          </w:p>
        </w:tc>
        <w:tc>
          <w:tcPr>
            <w:tcW w:w="2577" w:type="dxa"/>
            <w:tcBorders>
              <w:top w:val="single" w:sz="4" w:space="0" w:color="404040" w:themeColor="text1" w:themeTint="BF"/>
              <w:left w:val="single" w:sz="4" w:space="0" w:color="404040" w:themeColor="text1" w:themeTint="BF"/>
              <w:bottom w:val="single" w:sz="4" w:space="0" w:color="FFFFFF" w:themeColor="background1"/>
              <w:right w:val="single" w:sz="4" w:space="0" w:color="FFFFFF" w:themeColor="background1"/>
            </w:tcBorders>
          </w:tcPr>
          <w:p w14:paraId="3CD4DB2B" w14:textId="047BB520"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Import Supplier</w:t>
            </w:r>
          </w:p>
        </w:tc>
        <w:tc>
          <w:tcPr>
            <w:tcW w:w="567" w:type="dxa"/>
            <w:tcBorders>
              <w:top w:val="single" w:sz="4" w:space="0" w:color="404040" w:themeColor="text1" w:themeTint="BF"/>
              <w:left w:val="single" w:sz="4" w:space="0" w:color="FFFFFF" w:themeColor="background1"/>
              <w:bottom w:val="single" w:sz="4" w:space="0" w:color="FFFFFF" w:themeColor="background1"/>
              <w:right w:val="single" w:sz="4" w:space="0" w:color="D0CECE" w:themeColor="background2" w:themeShade="E6"/>
            </w:tcBorders>
          </w:tcPr>
          <w:p w14:paraId="4CE8D1FE" w14:textId="4B349FFE"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31188162"/>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3260" w:type="dxa"/>
            <w:tcBorders>
              <w:top w:val="single" w:sz="4" w:space="0" w:color="404040" w:themeColor="text1" w:themeTint="BF"/>
              <w:left w:val="single" w:sz="4" w:space="0" w:color="D0CECE" w:themeColor="background2" w:themeShade="E6"/>
              <w:bottom w:val="single" w:sz="4" w:space="0" w:color="FFFFFF" w:themeColor="background1"/>
              <w:right w:val="single" w:sz="4" w:space="0" w:color="FFFFFF" w:themeColor="background1"/>
            </w:tcBorders>
          </w:tcPr>
          <w:p w14:paraId="1ACCE128" w14:textId="235A04B7"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Gas Transporter</w:t>
            </w:r>
          </w:p>
        </w:tc>
        <w:tc>
          <w:tcPr>
            <w:tcW w:w="567" w:type="dxa"/>
            <w:tcBorders>
              <w:top w:val="single" w:sz="4" w:space="0" w:color="404040" w:themeColor="text1" w:themeTint="BF"/>
              <w:left w:val="single" w:sz="4" w:space="0" w:color="FFFFFF" w:themeColor="background1"/>
              <w:bottom w:val="single" w:sz="4" w:space="0" w:color="FFFFFF" w:themeColor="background1"/>
              <w:right w:val="single" w:sz="4" w:space="0" w:color="404040" w:themeColor="text1" w:themeTint="BF"/>
            </w:tcBorders>
          </w:tcPr>
          <w:p w14:paraId="545F08F2" w14:textId="0005E943"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251864428"/>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332D43" w14:paraId="3F492631" w14:textId="77777777" w:rsidTr="00332D43">
        <w:trPr>
          <w:trHeight w:val="96"/>
        </w:trPr>
        <w:tc>
          <w:tcPr>
            <w:tcW w:w="3094" w:type="dxa"/>
            <w:vMerge/>
            <w:tcBorders>
              <w:right w:val="single" w:sz="4" w:space="0" w:color="404040" w:themeColor="text1" w:themeTint="BF"/>
            </w:tcBorders>
            <w:vAlign w:val="center"/>
          </w:tcPr>
          <w:p w14:paraId="15D7B04D"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p>
        </w:tc>
        <w:tc>
          <w:tcPr>
            <w:tcW w:w="2577" w:type="dxa"/>
            <w:tcBorders>
              <w:top w:val="single" w:sz="4" w:space="0" w:color="FFFFFF" w:themeColor="background1"/>
              <w:left w:val="single" w:sz="4" w:space="0" w:color="404040" w:themeColor="text1" w:themeTint="BF"/>
              <w:bottom w:val="single" w:sz="4" w:space="0" w:color="FFFFFF" w:themeColor="background1"/>
              <w:right w:val="single" w:sz="4" w:space="0" w:color="FFFFFF" w:themeColor="background1"/>
            </w:tcBorders>
          </w:tcPr>
          <w:p w14:paraId="43F0A38E" w14:textId="752D6AED"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Export Supplier</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D0CECE" w:themeColor="background2" w:themeShade="E6"/>
            </w:tcBorders>
          </w:tcPr>
          <w:p w14:paraId="01BF520F" w14:textId="564B4A4F"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2044012957"/>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3260" w:type="dxa"/>
            <w:tcBorders>
              <w:top w:val="single" w:sz="4" w:space="0" w:color="FFFFFF" w:themeColor="background1"/>
              <w:left w:val="single" w:sz="4" w:space="0" w:color="D0CECE" w:themeColor="background2" w:themeShade="E6"/>
              <w:bottom w:val="single" w:sz="4" w:space="0" w:color="FFFFFF" w:themeColor="background1"/>
              <w:right w:val="single" w:sz="4" w:space="0" w:color="FFFFFF" w:themeColor="background1"/>
            </w:tcBorders>
          </w:tcPr>
          <w:p w14:paraId="23BBCA44" w14:textId="2C10C6B0"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Registered Supplier Agent</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404040" w:themeColor="text1" w:themeTint="BF"/>
            </w:tcBorders>
          </w:tcPr>
          <w:p w14:paraId="0E932D9A" w14:textId="0F3D312F"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73199649"/>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332D43" w14:paraId="7AE75D78" w14:textId="77777777" w:rsidTr="00332D43">
        <w:trPr>
          <w:trHeight w:val="96"/>
        </w:trPr>
        <w:tc>
          <w:tcPr>
            <w:tcW w:w="3094" w:type="dxa"/>
            <w:vMerge/>
            <w:tcBorders>
              <w:right w:val="single" w:sz="4" w:space="0" w:color="404040" w:themeColor="text1" w:themeTint="BF"/>
            </w:tcBorders>
            <w:vAlign w:val="center"/>
          </w:tcPr>
          <w:p w14:paraId="744AF6F2"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p>
        </w:tc>
        <w:tc>
          <w:tcPr>
            <w:tcW w:w="2577" w:type="dxa"/>
            <w:tcBorders>
              <w:top w:val="single" w:sz="4" w:space="0" w:color="FFFFFF" w:themeColor="background1"/>
              <w:left w:val="single" w:sz="4" w:space="0" w:color="404040" w:themeColor="text1" w:themeTint="BF"/>
              <w:bottom w:val="single" w:sz="4" w:space="0" w:color="FFFFFF" w:themeColor="background1"/>
              <w:right w:val="single" w:sz="4" w:space="0" w:color="FFFFFF" w:themeColor="background1"/>
            </w:tcBorders>
          </w:tcPr>
          <w:p w14:paraId="668C6749" w14:textId="3FB38585"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 xml:space="preserve">Gas Supplier                   </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D0CECE" w:themeColor="background2" w:themeShade="E6"/>
            </w:tcBorders>
          </w:tcPr>
          <w:p w14:paraId="33633788" w14:textId="5452DB76"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1121736072"/>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3260" w:type="dxa"/>
            <w:tcBorders>
              <w:top w:val="single" w:sz="4" w:space="0" w:color="FFFFFF" w:themeColor="background1"/>
              <w:left w:val="single" w:sz="4" w:space="0" w:color="D0CECE" w:themeColor="background2" w:themeShade="E6"/>
              <w:bottom w:val="single" w:sz="4" w:space="0" w:color="FFFFFF" w:themeColor="background1"/>
              <w:right w:val="single" w:sz="4" w:space="0" w:color="FFFFFF" w:themeColor="background1"/>
            </w:tcBorders>
          </w:tcPr>
          <w:p w14:paraId="00563859" w14:textId="0F5B6571"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Other User</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404040" w:themeColor="text1" w:themeTint="BF"/>
            </w:tcBorders>
          </w:tcPr>
          <w:p w14:paraId="7AF09740" w14:textId="17F472F8"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1932009954"/>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332D43" w14:paraId="268AA8DB" w14:textId="77777777" w:rsidTr="00332D43">
        <w:trPr>
          <w:trHeight w:val="96"/>
        </w:trPr>
        <w:tc>
          <w:tcPr>
            <w:tcW w:w="3094" w:type="dxa"/>
            <w:vMerge/>
            <w:tcBorders>
              <w:right w:val="single" w:sz="4" w:space="0" w:color="404040" w:themeColor="text1" w:themeTint="BF"/>
            </w:tcBorders>
            <w:vAlign w:val="center"/>
          </w:tcPr>
          <w:p w14:paraId="18F9C21A"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p>
        </w:tc>
        <w:tc>
          <w:tcPr>
            <w:tcW w:w="2577" w:type="dxa"/>
            <w:tcBorders>
              <w:top w:val="single" w:sz="4" w:space="0" w:color="FFFFFF" w:themeColor="background1"/>
              <w:left w:val="single" w:sz="4" w:space="0" w:color="404040" w:themeColor="text1" w:themeTint="BF"/>
              <w:bottom w:val="single" w:sz="4" w:space="0" w:color="FFFFFF" w:themeColor="background1"/>
              <w:right w:val="single" w:sz="4" w:space="0" w:color="FFFFFF" w:themeColor="background1"/>
            </w:tcBorders>
          </w:tcPr>
          <w:p w14:paraId="2EDE2463" w14:textId="44708314" w:rsidR="00332D43" w:rsidRDefault="00332D43" w:rsidP="00332D43">
            <w:pPr>
              <w:widowControl w:val="0"/>
              <w:spacing w:before="40" w:after="40"/>
              <w:rPr>
                <w:rFonts w:ascii="Arial" w:eastAsia="Times New Roman" w:hAnsi="Arial" w:cs="Times New Roman"/>
                <w:spacing w:val="5"/>
                <w:kern w:val="28"/>
                <w:sz w:val="24"/>
                <w:szCs w:val="52"/>
                <w:lang w:val="en-US"/>
              </w:rPr>
            </w:pPr>
            <w:r w:rsidRPr="00710ADC">
              <w:rPr>
                <w:rFonts w:ascii="Arial" w:eastAsia="Arial" w:hAnsi="Arial" w:cs="Arial"/>
                <w:color w:val="404040"/>
                <w:sz w:val="24"/>
                <w:lang w:val="en-US"/>
              </w:rPr>
              <w:t>Electricity Distributor</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D0CECE" w:themeColor="background2" w:themeShade="E6"/>
            </w:tcBorders>
          </w:tcPr>
          <w:p w14:paraId="1B26C77A" w14:textId="3C7F851F"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326404821"/>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3260" w:type="dxa"/>
            <w:tcBorders>
              <w:top w:val="single" w:sz="4" w:space="0" w:color="FFFFFF" w:themeColor="background1"/>
              <w:left w:val="single" w:sz="4" w:space="0" w:color="D0CECE" w:themeColor="background2" w:themeShade="E6"/>
              <w:bottom w:val="single" w:sz="4" w:space="0" w:color="FFFFFF" w:themeColor="background1"/>
              <w:right w:val="single" w:sz="4" w:space="0" w:color="FFFFFF" w:themeColor="background1"/>
            </w:tcBorders>
          </w:tcPr>
          <w:p w14:paraId="39BF612C" w14:textId="59AEB73F" w:rsidR="00332D43" w:rsidRDefault="00332D43" w:rsidP="00332D43">
            <w:pPr>
              <w:widowControl w:val="0"/>
              <w:spacing w:before="40" w:after="40"/>
              <w:rPr>
                <w:rFonts w:ascii="Arial" w:eastAsia="Times New Roman" w:hAnsi="Arial" w:cs="Times New Roman"/>
                <w:spacing w:val="5"/>
                <w:kern w:val="28"/>
                <w:sz w:val="24"/>
                <w:szCs w:val="52"/>
                <w:lang w:val="en-US"/>
              </w:rPr>
            </w:pPr>
            <w:r>
              <w:rPr>
                <w:rFonts w:ascii="Arial" w:eastAsia="Arial" w:hAnsi="Arial" w:cs="Arial"/>
                <w:color w:val="404040"/>
                <w:sz w:val="24"/>
                <w:lang w:val="en-US"/>
              </w:rPr>
              <w:t>Shared Resource Provider</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404040" w:themeColor="text1" w:themeTint="BF"/>
            </w:tcBorders>
          </w:tcPr>
          <w:p w14:paraId="40981C83" w14:textId="71AF246A"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802583027"/>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r>
      <w:tr w:rsidR="00332D43" w14:paraId="5004649A" w14:textId="77777777" w:rsidTr="00332D43">
        <w:trPr>
          <w:trHeight w:val="96"/>
        </w:trPr>
        <w:tc>
          <w:tcPr>
            <w:tcW w:w="3094" w:type="dxa"/>
            <w:vMerge/>
            <w:tcBorders>
              <w:right w:val="single" w:sz="4" w:space="0" w:color="404040" w:themeColor="text1" w:themeTint="BF"/>
            </w:tcBorders>
            <w:vAlign w:val="center"/>
          </w:tcPr>
          <w:p w14:paraId="307C962D"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p>
        </w:tc>
        <w:tc>
          <w:tcPr>
            <w:tcW w:w="2577" w:type="dxa"/>
            <w:tcBorders>
              <w:top w:val="single" w:sz="4" w:space="0" w:color="FFFFFF" w:themeColor="background1"/>
              <w:left w:val="single" w:sz="4" w:space="0" w:color="404040" w:themeColor="text1" w:themeTint="BF"/>
              <w:bottom w:val="single" w:sz="4" w:space="0" w:color="404040" w:themeColor="text1" w:themeTint="BF"/>
              <w:right w:val="single" w:sz="4" w:space="0" w:color="FFFFFF" w:themeColor="background1"/>
            </w:tcBorders>
          </w:tcPr>
          <w:p w14:paraId="2B150798" w14:textId="31C74826" w:rsidR="00332D43" w:rsidRDefault="00332D43" w:rsidP="00332D43">
            <w:pPr>
              <w:widowControl w:val="0"/>
              <w:spacing w:before="40" w:after="40"/>
              <w:rPr>
                <w:rFonts w:ascii="Arial" w:eastAsia="Times New Roman" w:hAnsi="Arial" w:cs="Times New Roman"/>
                <w:spacing w:val="5"/>
                <w:kern w:val="28"/>
                <w:sz w:val="24"/>
                <w:szCs w:val="52"/>
                <w:lang w:val="en-US"/>
              </w:rPr>
            </w:pPr>
            <w:r>
              <w:rPr>
                <w:rFonts w:ascii="Arial" w:eastAsia="Arial" w:hAnsi="Arial" w:cs="Times New Roman"/>
                <w:color w:val="404040"/>
                <w:spacing w:val="5"/>
                <w:kern w:val="28"/>
                <w:sz w:val="24"/>
                <w:lang w:val="en-US"/>
              </w:rPr>
              <w:t>MDR Role</w:t>
            </w:r>
          </w:p>
        </w:tc>
        <w:tc>
          <w:tcPr>
            <w:tcW w:w="567" w:type="dxa"/>
            <w:tcBorders>
              <w:top w:val="single" w:sz="4" w:space="0" w:color="FFFFFF" w:themeColor="background1"/>
              <w:left w:val="single" w:sz="4" w:space="0" w:color="FFFFFF" w:themeColor="background1"/>
              <w:bottom w:val="single" w:sz="4" w:space="0" w:color="404040" w:themeColor="text1" w:themeTint="BF"/>
              <w:right w:val="single" w:sz="4" w:space="0" w:color="D0CECE" w:themeColor="background2" w:themeShade="E6"/>
            </w:tcBorders>
          </w:tcPr>
          <w:p w14:paraId="60D1284F" w14:textId="29F718DD" w:rsidR="00332D43" w:rsidRDefault="00332D43" w:rsidP="00332D43">
            <w:pPr>
              <w:widowControl w:val="0"/>
              <w:spacing w:before="40" w:after="40"/>
              <w:rPr>
                <w:rFonts w:ascii="Arial" w:eastAsia="Times New Roman" w:hAnsi="Arial" w:cs="Times New Roman"/>
                <w:spacing w:val="5"/>
                <w:kern w:val="28"/>
                <w:sz w:val="24"/>
                <w:szCs w:val="52"/>
                <w:lang w:val="en-US"/>
              </w:rPr>
            </w:pPr>
            <w:sdt>
              <w:sdtPr>
                <w:rPr>
                  <w:rFonts w:ascii="Arial" w:eastAsia="Times New Roman" w:hAnsi="Arial" w:cs="Times New Roman"/>
                  <w:spacing w:val="5"/>
                  <w:kern w:val="28"/>
                  <w:sz w:val="24"/>
                  <w:szCs w:val="52"/>
                  <w:lang w:val="en-US"/>
                </w:rPr>
                <w:id w:val="105238310"/>
                <w14:checkbox>
                  <w14:checked w14:val="0"/>
                  <w14:checkedState w14:val="2612" w14:font="MS Gothic"/>
                  <w14:uncheckedState w14:val="2610" w14:font="MS Gothic"/>
                </w14:checkbox>
              </w:sdtPr>
              <w:sdtContent>
                <w:r>
                  <w:rPr>
                    <w:rFonts w:ascii="MS Gothic" w:eastAsia="MS Gothic" w:hAnsi="MS Gothic" w:cs="Times New Roman" w:hint="eastAsia"/>
                    <w:spacing w:val="5"/>
                    <w:kern w:val="28"/>
                    <w:sz w:val="24"/>
                    <w:szCs w:val="52"/>
                    <w:lang w:val="en-US"/>
                  </w:rPr>
                  <w:t>☐</w:t>
                </w:r>
              </w:sdtContent>
            </w:sdt>
          </w:p>
        </w:tc>
        <w:tc>
          <w:tcPr>
            <w:tcW w:w="3260" w:type="dxa"/>
            <w:tcBorders>
              <w:top w:val="single" w:sz="4" w:space="0" w:color="FFFFFF" w:themeColor="background1"/>
              <w:left w:val="single" w:sz="4" w:space="0" w:color="D0CECE" w:themeColor="background2" w:themeShade="E6"/>
              <w:bottom w:val="single" w:sz="4" w:space="0" w:color="404040" w:themeColor="text1" w:themeTint="BF"/>
              <w:right w:val="single" w:sz="4" w:space="0" w:color="FFFFFF" w:themeColor="background1"/>
            </w:tcBorders>
          </w:tcPr>
          <w:p w14:paraId="53045396" w14:textId="77777777" w:rsidR="00332D43" w:rsidRDefault="00332D43" w:rsidP="00332D43">
            <w:pPr>
              <w:widowControl w:val="0"/>
              <w:spacing w:before="40" w:after="40"/>
              <w:rPr>
                <w:rFonts w:ascii="Arial" w:eastAsia="Times New Roman" w:hAnsi="Arial" w:cs="Times New Roman"/>
                <w:spacing w:val="5"/>
                <w:kern w:val="28"/>
                <w:sz w:val="24"/>
                <w:szCs w:val="52"/>
                <w:lang w:val="en-US"/>
              </w:rPr>
            </w:pPr>
          </w:p>
        </w:tc>
        <w:tc>
          <w:tcPr>
            <w:tcW w:w="567" w:type="dxa"/>
            <w:tcBorders>
              <w:top w:val="single" w:sz="4" w:space="0" w:color="FFFFFF" w:themeColor="background1"/>
              <w:left w:val="single" w:sz="4" w:space="0" w:color="FFFFFF" w:themeColor="background1"/>
              <w:bottom w:val="single" w:sz="4" w:space="0" w:color="404040" w:themeColor="text1" w:themeTint="BF"/>
              <w:right w:val="single" w:sz="4" w:space="0" w:color="404040" w:themeColor="text1" w:themeTint="BF"/>
            </w:tcBorders>
          </w:tcPr>
          <w:p w14:paraId="369A142A" w14:textId="4B9EEDC9" w:rsidR="00332D43" w:rsidRDefault="00332D43" w:rsidP="00332D43">
            <w:pPr>
              <w:widowControl w:val="0"/>
              <w:spacing w:before="40" w:after="40"/>
              <w:rPr>
                <w:rFonts w:ascii="Arial" w:eastAsia="Times New Roman" w:hAnsi="Arial" w:cs="Times New Roman"/>
                <w:spacing w:val="5"/>
                <w:kern w:val="28"/>
                <w:sz w:val="24"/>
                <w:szCs w:val="52"/>
                <w:lang w:val="en-US"/>
              </w:rPr>
            </w:pPr>
          </w:p>
        </w:tc>
      </w:tr>
      <w:tr w:rsidR="00332D43" w14:paraId="3B72257B" w14:textId="77777777" w:rsidTr="00332D43">
        <w:tc>
          <w:tcPr>
            <w:tcW w:w="3094" w:type="dxa"/>
            <w:vAlign w:val="center"/>
          </w:tcPr>
          <w:p w14:paraId="16947DBF"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t>Date of last User Security Assessment (Excluding a Security Self-Assessment)</w:t>
            </w:r>
          </w:p>
        </w:tc>
        <w:tc>
          <w:tcPr>
            <w:tcW w:w="6971" w:type="dxa"/>
            <w:gridSpan w:val="4"/>
            <w:tcBorders>
              <w:top w:val="single" w:sz="4" w:space="0" w:color="404040" w:themeColor="text1" w:themeTint="BF"/>
            </w:tcBorders>
          </w:tcPr>
          <w:p w14:paraId="59A8CA9F" w14:textId="7E300170"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729154D0" w14:textId="77777777" w:rsidTr="00710ADC">
        <w:tc>
          <w:tcPr>
            <w:tcW w:w="3094" w:type="dxa"/>
            <w:vAlign w:val="center"/>
          </w:tcPr>
          <w:p w14:paraId="2514B2DB"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t>Type of last User Security Assessment</w:t>
            </w:r>
          </w:p>
        </w:tc>
        <w:tc>
          <w:tcPr>
            <w:tcW w:w="6971" w:type="dxa"/>
            <w:gridSpan w:val="4"/>
          </w:tcPr>
          <w:p w14:paraId="261E46DD" w14:textId="566F53F0"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5D53BB41" w14:textId="77777777" w:rsidTr="00710ADC">
        <w:tc>
          <w:tcPr>
            <w:tcW w:w="3094" w:type="dxa"/>
            <w:vAlign w:val="center"/>
          </w:tcPr>
          <w:p w14:paraId="4C6FA92C"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t xml:space="preserve">Existing User System provided by? (e.g. in-house, SRP etc.) </w:t>
            </w:r>
          </w:p>
        </w:tc>
        <w:tc>
          <w:tcPr>
            <w:tcW w:w="6971" w:type="dxa"/>
            <w:gridSpan w:val="4"/>
          </w:tcPr>
          <w:p w14:paraId="72B9CF54" w14:textId="07F408BD"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611448FD" w14:textId="77777777" w:rsidTr="00710ADC">
        <w:tc>
          <w:tcPr>
            <w:tcW w:w="3094" w:type="dxa"/>
            <w:vAlign w:val="center"/>
          </w:tcPr>
          <w:p w14:paraId="7043A29F" w14:textId="77777777" w:rsidR="00332D43" w:rsidRPr="000B6553" w:rsidRDefault="00332D43" w:rsidP="00332D43">
            <w:pPr>
              <w:pStyle w:val="ListParagraph"/>
              <w:widowControl w:val="0"/>
              <w:numPr>
                <w:ilvl w:val="0"/>
                <w:numId w:val="2"/>
              </w:numPr>
              <w:spacing w:before="200"/>
              <w:rPr>
                <w:rFonts w:ascii="Arial" w:eastAsia="Arial" w:hAnsi="Arial" w:cs="Arial"/>
                <w:b/>
                <w:color w:val="404040"/>
                <w:sz w:val="20"/>
                <w:lang w:val="en-US"/>
              </w:rPr>
            </w:pPr>
            <w:r w:rsidRPr="000B6553">
              <w:rPr>
                <w:rFonts w:ascii="Arial" w:eastAsia="Arial" w:hAnsi="Arial" w:cs="Arial"/>
                <w:b/>
                <w:color w:val="404040"/>
                <w:sz w:val="20"/>
                <w:lang w:val="en-US"/>
              </w:rPr>
              <w:lastRenderedPageBreak/>
              <w:t xml:space="preserve">Details of any Shared Resource within the existing User System (e.g. DCC Adapter/ UTRN Generator) </w:t>
            </w:r>
          </w:p>
        </w:tc>
        <w:tc>
          <w:tcPr>
            <w:tcW w:w="6971" w:type="dxa"/>
            <w:gridSpan w:val="4"/>
          </w:tcPr>
          <w:p w14:paraId="6DC2B12F" w14:textId="37FFF960"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0485ED84" w14:textId="77777777" w:rsidTr="00710ADC">
        <w:tc>
          <w:tcPr>
            <w:tcW w:w="3094" w:type="dxa"/>
            <w:vAlign w:val="center"/>
          </w:tcPr>
          <w:p w14:paraId="624107EC" w14:textId="77777777" w:rsidR="00332D43" w:rsidRPr="001E0D0D" w:rsidRDefault="00332D43" w:rsidP="00332D43">
            <w:pPr>
              <w:pStyle w:val="ListParagraph"/>
              <w:numPr>
                <w:ilvl w:val="0"/>
                <w:numId w:val="2"/>
              </w:numPr>
              <w:rPr>
                <w:rFonts w:ascii="Arial" w:eastAsia="Arial" w:hAnsi="Arial" w:cs="Arial"/>
                <w:b/>
                <w:color w:val="404040"/>
                <w:sz w:val="20"/>
                <w:lang w:val="en-US"/>
              </w:rPr>
            </w:pPr>
            <w:r w:rsidRPr="000B6553">
              <w:rPr>
                <w:rFonts w:ascii="Arial" w:eastAsia="Arial" w:hAnsi="Arial" w:cs="Arial"/>
                <w:b/>
                <w:color w:val="404040"/>
                <w:sz w:val="20"/>
                <w:lang w:val="en-US"/>
              </w:rPr>
              <w:t>Timeline for when a decision</w:t>
            </w:r>
            <w:r>
              <w:rPr>
                <w:rFonts w:ascii="Arial" w:eastAsia="Arial" w:hAnsi="Arial" w:cs="Arial"/>
                <w:b/>
                <w:color w:val="404040"/>
                <w:sz w:val="20"/>
                <w:lang w:val="en-US"/>
              </w:rPr>
              <w:t xml:space="preserve"> on use of User System</w:t>
            </w:r>
            <w:r w:rsidRPr="001E0D0D">
              <w:rPr>
                <w:rFonts w:ascii="Arial" w:eastAsia="Arial" w:hAnsi="Arial" w:cs="Arial"/>
                <w:b/>
                <w:color w:val="404040"/>
                <w:sz w:val="20"/>
                <w:lang w:val="en-US"/>
              </w:rPr>
              <w:t xml:space="preserve"> is expected</w:t>
            </w:r>
          </w:p>
        </w:tc>
        <w:tc>
          <w:tcPr>
            <w:tcW w:w="6971" w:type="dxa"/>
            <w:gridSpan w:val="4"/>
          </w:tcPr>
          <w:p w14:paraId="73D9C5CB" w14:textId="720EB2FC"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418FE478" w14:textId="77777777" w:rsidTr="00710ADC">
        <w:tc>
          <w:tcPr>
            <w:tcW w:w="3094" w:type="dxa"/>
            <w:vAlign w:val="center"/>
          </w:tcPr>
          <w:p w14:paraId="20F5A2AB" w14:textId="77777777" w:rsidR="00332D43" w:rsidRPr="001E0D0D"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Timeline for when a contract would be expected (if using a Shared Resource Provider)</w:t>
            </w:r>
          </w:p>
        </w:tc>
        <w:tc>
          <w:tcPr>
            <w:tcW w:w="6971" w:type="dxa"/>
            <w:gridSpan w:val="4"/>
          </w:tcPr>
          <w:p w14:paraId="0A6E3911" w14:textId="38F568F4"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4660CF10" w14:textId="77777777" w:rsidTr="00710ADC">
        <w:tc>
          <w:tcPr>
            <w:tcW w:w="3094" w:type="dxa"/>
            <w:vAlign w:val="center"/>
          </w:tcPr>
          <w:p w14:paraId="483C9846" w14:textId="77777777" w:rsidR="00332D43" w:rsidRPr="001E0D0D"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 xml:space="preserve">Which SEC Parties will be operating the </w:t>
            </w:r>
            <w:r>
              <w:rPr>
                <w:rFonts w:ascii="Arial" w:eastAsia="Arial" w:hAnsi="Arial" w:cs="Arial"/>
                <w:b/>
                <w:color w:val="404040"/>
                <w:sz w:val="20"/>
                <w:lang w:val="en-US"/>
              </w:rPr>
              <w:t xml:space="preserve">new </w:t>
            </w:r>
            <w:r w:rsidRPr="001E0D0D">
              <w:rPr>
                <w:rFonts w:ascii="Arial" w:eastAsia="Arial" w:hAnsi="Arial" w:cs="Arial"/>
                <w:b/>
                <w:color w:val="404040"/>
                <w:sz w:val="20"/>
                <w:lang w:val="en-US"/>
              </w:rPr>
              <w:t>User System</w:t>
            </w:r>
            <w:r>
              <w:rPr>
                <w:rFonts w:ascii="Arial" w:eastAsia="Arial" w:hAnsi="Arial" w:cs="Arial"/>
                <w:b/>
                <w:color w:val="404040"/>
                <w:sz w:val="20"/>
                <w:lang w:val="en-US"/>
              </w:rPr>
              <w:t>?</w:t>
            </w:r>
          </w:p>
        </w:tc>
        <w:tc>
          <w:tcPr>
            <w:tcW w:w="6971" w:type="dxa"/>
            <w:gridSpan w:val="4"/>
          </w:tcPr>
          <w:p w14:paraId="57AA969C" w14:textId="39C838C6"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5EEA7B31" w14:textId="77777777" w:rsidTr="00710ADC">
        <w:tc>
          <w:tcPr>
            <w:tcW w:w="3094" w:type="dxa"/>
            <w:vAlign w:val="center"/>
          </w:tcPr>
          <w:p w14:paraId="0AF48457" w14:textId="77777777" w:rsidR="00332D43" w:rsidRPr="001E0D0D" w:rsidDel="00EE1713"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Will the User Systems share the same governance structure?</w:t>
            </w:r>
          </w:p>
        </w:tc>
        <w:tc>
          <w:tcPr>
            <w:tcW w:w="6971" w:type="dxa"/>
            <w:gridSpan w:val="4"/>
          </w:tcPr>
          <w:p w14:paraId="6185A3D1" w14:textId="5136DF7E"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18A46B88" w14:textId="77777777" w:rsidTr="00710ADC">
        <w:tc>
          <w:tcPr>
            <w:tcW w:w="3094" w:type="dxa"/>
            <w:vAlign w:val="center"/>
          </w:tcPr>
          <w:p w14:paraId="6484E0B6" w14:textId="77777777" w:rsidR="00332D43" w:rsidRPr="00EE1713" w:rsidRDefault="00332D43" w:rsidP="00332D43">
            <w:pPr>
              <w:pStyle w:val="ListParagraph"/>
              <w:numPr>
                <w:ilvl w:val="0"/>
                <w:numId w:val="2"/>
              </w:numPr>
              <w:rPr>
                <w:lang w:val="en-US"/>
              </w:rPr>
            </w:pPr>
            <w:r w:rsidRPr="001E0D0D">
              <w:rPr>
                <w:rFonts w:ascii="Arial" w:eastAsia="Arial" w:hAnsi="Arial" w:cs="Arial"/>
                <w:b/>
                <w:color w:val="404040"/>
                <w:sz w:val="20"/>
                <w:lang w:val="en-US"/>
              </w:rPr>
              <w:t>Will this incorporation of a second or subsequent User System push your total service over 250,000?</w:t>
            </w:r>
          </w:p>
        </w:tc>
        <w:tc>
          <w:tcPr>
            <w:tcW w:w="6971" w:type="dxa"/>
            <w:gridSpan w:val="4"/>
          </w:tcPr>
          <w:p w14:paraId="58ADA51F" w14:textId="4128BD44"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1D369FBE" w14:textId="77777777" w:rsidTr="00710ADC">
        <w:tc>
          <w:tcPr>
            <w:tcW w:w="3094" w:type="dxa"/>
            <w:vAlign w:val="center"/>
          </w:tcPr>
          <w:p w14:paraId="76BE0F01" w14:textId="77777777" w:rsidR="00332D43" w:rsidRPr="001E0D0D"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Likely Provider of the additional User System (e.g. in-house development, procurement or Shared Resource Provider):</w:t>
            </w:r>
          </w:p>
        </w:tc>
        <w:tc>
          <w:tcPr>
            <w:tcW w:w="6971" w:type="dxa"/>
            <w:gridSpan w:val="4"/>
          </w:tcPr>
          <w:p w14:paraId="745287F4" w14:textId="52F1A109"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3ECDBB41" w14:textId="77777777" w:rsidTr="00710ADC">
        <w:tc>
          <w:tcPr>
            <w:tcW w:w="3094" w:type="dxa"/>
            <w:vAlign w:val="center"/>
          </w:tcPr>
          <w:p w14:paraId="539AF87D" w14:textId="77777777" w:rsidR="00332D43" w:rsidRPr="001E0D0D"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When will a security architecture diagram be available for SSC review?</w:t>
            </w:r>
            <w:r>
              <w:rPr>
                <w:rFonts w:ascii="Arial" w:eastAsia="Arial" w:hAnsi="Arial" w:cs="Arial"/>
                <w:b/>
                <w:color w:val="404040"/>
                <w:sz w:val="20"/>
                <w:lang w:val="en-US"/>
              </w:rPr>
              <w:t xml:space="preserve"> (if available, please attach to the return email)</w:t>
            </w:r>
          </w:p>
        </w:tc>
        <w:tc>
          <w:tcPr>
            <w:tcW w:w="6971" w:type="dxa"/>
            <w:gridSpan w:val="4"/>
          </w:tcPr>
          <w:p w14:paraId="7B3BC3A6" w14:textId="1ABBAD1D"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32E3752B" w14:textId="77777777" w:rsidTr="00710ADC">
        <w:tc>
          <w:tcPr>
            <w:tcW w:w="3094" w:type="dxa"/>
            <w:vAlign w:val="center"/>
          </w:tcPr>
          <w:p w14:paraId="75958181" w14:textId="77777777" w:rsidR="00332D43" w:rsidRPr="001E0D0D"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When will an updated risk assessment be available for SSC review?</w:t>
            </w:r>
            <w:r>
              <w:rPr>
                <w:rFonts w:ascii="Arial" w:eastAsia="Arial" w:hAnsi="Arial" w:cs="Arial"/>
                <w:b/>
                <w:color w:val="404040"/>
                <w:sz w:val="20"/>
                <w:lang w:val="en-US"/>
              </w:rPr>
              <w:t xml:space="preserve"> (if available, please attach to the return email)</w:t>
            </w:r>
          </w:p>
        </w:tc>
        <w:tc>
          <w:tcPr>
            <w:tcW w:w="6971" w:type="dxa"/>
            <w:gridSpan w:val="4"/>
          </w:tcPr>
          <w:p w14:paraId="03962A5A" w14:textId="2CECF905" w:rsidR="00332D43" w:rsidRDefault="00332D43" w:rsidP="00332D43">
            <w:pPr>
              <w:widowControl w:val="0"/>
              <w:spacing w:before="200"/>
              <w:rPr>
                <w:rFonts w:ascii="Arial" w:eastAsia="Times New Roman" w:hAnsi="Arial" w:cs="Times New Roman"/>
                <w:spacing w:val="5"/>
                <w:kern w:val="28"/>
                <w:sz w:val="24"/>
                <w:szCs w:val="52"/>
                <w:lang w:val="en-US"/>
              </w:rPr>
            </w:pPr>
          </w:p>
        </w:tc>
      </w:tr>
      <w:tr w:rsidR="00332D43" w14:paraId="34015E92" w14:textId="77777777" w:rsidTr="00710ADC">
        <w:trPr>
          <w:trHeight w:val="819"/>
        </w:trPr>
        <w:tc>
          <w:tcPr>
            <w:tcW w:w="3094" w:type="dxa"/>
            <w:vAlign w:val="center"/>
          </w:tcPr>
          <w:p w14:paraId="5B12CE7B" w14:textId="77777777" w:rsidR="00332D43" w:rsidRPr="001E0D0D" w:rsidRDefault="00332D43" w:rsidP="00332D43">
            <w:pPr>
              <w:pStyle w:val="ListParagraph"/>
              <w:widowControl w:val="0"/>
              <w:numPr>
                <w:ilvl w:val="0"/>
                <w:numId w:val="2"/>
              </w:numPr>
              <w:spacing w:before="200"/>
              <w:rPr>
                <w:rFonts w:ascii="Arial" w:eastAsia="Arial" w:hAnsi="Arial" w:cs="Arial"/>
                <w:b/>
                <w:color w:val="404040"/>
                <w:sz w:val="20"/>
                <w:lang w:val="en-US"/>
              </w:rPr>
            </w:pPr>
            <w:r w:rsidRPr="001E0D0D">
              <w:rPr>
                <w:rFonts w:ascii="Arial" w:eastAsia="Arial" w:hAnsi="Arial" w:cs="Arial"/>
                <w:b/>
                <w:color w:val="404040"/>
                <w:sz w:val="20"/>
                <w:lang w:val="en-US"/>
              </w:rPr>
              <w:t>Any other comments?</w:t>
            </w:r>
          </w:p>
        </w:tc>
        <w:tc>
          <w:tcPr>
            <w:tcW w:w="6971" w:type="dxa"/>
            <w:gridSpan w:val="4"/>
          </w:tcPr>
          <w:p w14:paraId="7B88390B" w14:textId="1A19F33C" w:rsidR="00332D43" w:rsidRDefault="00332D43" w:rsidP="00332D43">
            <w:pPr>
              <w:widowControl w:val="0"/>
              <w:spacing w:before="200"/>
              <w:rPr>
                <w:rFonts w:ascii="Arial" w:eastAsia="Times New Roman" w:hAnsi="Arial" w:cs="Times New Roman"/>
                <w:spacing w:val="5"/>
                <w:kern w:val="28"/>
                <w:sz w:val="24"/>
                <w:szCs w:val="52"/>
                <w:lang w:val="en-US"/>
              </w:rPr>
            </w:pPr>
          </w:p>
        </w:tc>
      </w:tr>
    </w:tbl>
    <w:p w14:paraId="3395DF61" w14:textId="77777777" w:rsidR="00531EAA" w:rsidRPr="00531EAA" w:rsidRDefault="00531EAA" w:rsidP="00531EAA">
      <w:pPr>
        <w:widowControl w:val="0"/>
        <w:spacing w:before="200" w:after="0" w:line="240" w:lineRule="auto"/>
        <w:rPr>
          <w:rFonts w:ascii="Arial" w:eastAsia="Times New Roman" w:hAnsi="Arial" w:cs="Times New Roman"/>
          <w:spacing w:val="5"/>
          <w:kern w:val="28"/>
          <w:sz w:val="24"/>
          <w:szCs w:val="52"/>
          <w:lang w:val="en-US"/>
        </w:rPr>
      </w:pPr>
    </w:p>
    <w:p w14:paraId="17A76C00" w14:textId="77777777" w:rsidR="00531EAA" w:rsidRDefault="00531EAA" w:rsidP="00531EAA">
      <w:pPr>
        <w:jc w:val="center"/>
      </w:pPr>
    </w:p>
    <w:sectPr w:rsidR="00531EAA" w:rsidSect="00841038">
      <w:headerReference w:type="default" r:id="rId12"/>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79F74" w14:textId="77777777" w:rsidR="002F5BCC" w:rsidRDefault="002F5BCC" w:rsidP="00841038">
      <w:pPr>
        <w:spacing w:after="0" w:line="240" w:lineRule="auto"/>
      </w:pPr>
      <w:r>
        <w:separator/>
      </w:r>
    </w:p>
  </w:endnote>
  <w:endnote w:type="continuationSeparator" w:id="0">
    <w:p w14:paraId="0081C664" w14:textId="77777777" w:rsidR="002F5BCC" w:rsidRDefault="002F5BCC" w:rsidP="0084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841038" w:rsidRPr="000711F8" w14:paraId="5B022D0C" w14:textId="77777777" w:rsidTr="005F0FE3">
      <w:tc>
        <w:tcPr>
          <w:tcW w:w="3040" w:type="dxa"/>
        </w:tcPr>
        <w:p w14:paraId="0233272E" w14:textId="77777777" w:rsidR="00841038" w:rsidRPr="000711F8" w:rsidRDefault="00841038" w:rsidP="00841038">
          <w:pPr>
            <w:pStyle w:val="Footer"/>
            <w:spacing w:after="120"/>
            <w:rPr>
              <w:rFonts w:ascii="Arial" w:hAnsi="Arial" w:cs="Arial"/>
              <w:color w:val="595959" w:themeColor="text1" w:themeTint="A6"/>
              <w:sz w:val="16"/>
              <w:szCs w:val="16"/>
            </w:rPr>
          </w:pPr>
        </w:p>
      </w:tc>
      <w:tc>
        <w:tcPr>
          <w:tcW w:w="2987" w:type="dxa"/>
          <w:vMerge w:val="restart"/>
        </w:tcPr>
        <w:p w14:paraId="7F72CB20" w14:textId="7EBAB3ED" w:rsidR="00841038" w:rsidRPr="000711F8" w:rsidRDefault="00841038" w:rsidP="00841038">
          <w:pPr>
            <w:pStyle w:val="Footer"/>
            <w:jc w:val="center"/>
            <w:rPr>
              <w:rFonts w:ascii="Arial" w:hAnsi="Arial" w:cs="Arial"/>
              <w:color w:val="595959" w:themeColor="text1" w:themeTint="A6"/>
              <w:sz w:val="16"/>
              <w:szCs w:val="16"/>
            </w:rPr>
          </w:pPr>
        </w:p>
      </w:tc>
      <w:tc>
        <w:tcPr>
          <w:tcW w:w="2999" w:type="dxa"/>
        </w:tcPr>
        <w:p w14:paraId="71E78C67" w14:textId="77777777" w:rsidR="00841038" w:rsidRPr="000711F8" w:rsidRDefault="00841038" w:rsidP="00841038">
          <w:pPr>
            <w:pStyle w:val="Footer"/>
            <w:spacing w:after="120"/>
            <w:rPr>
              <w:rFonts w:ascii="Arial" w:hAnsi="Arial" w:cs="Arial"/>
              <w:color w:val="595959" w:themeColor="text1" w:themeTint="A6"/>
              <w:sz w:val="16"/>
              <w:szCs w:val="16"/>
            </w:rPr>
          </w:pPr>
        </w:p>
      </w:tc>
    </w:tr>
    <w:tr w:rsidR="00841038" w:rsidRPr="000711F8" w14:paraId="1BA5DA89" w14:textId="77777777" w:rsidTr="005F0FE3">
      <w:trPr>
        <w:trHeight w:val="827"/>
      </w:trPr>
      <w:tc>
        <w:tcPr>
          <w:tcW w:w="3040" w:type="dxa"/>
        </w:tcPr>
        <w:p w14:paraId="7D871945" w14:textId="77777777" w:rsidR="00841038" w:rsidRPr="000711F8" w:rsidRDefault="00841038" w:rsidP="00841038">
          <w:pPr>
            <w:pStyle w:val="Footer"/>
            <w:rPr>
              <w:rFonts w:ascii="Arial" w:hAnsi="Arial" w:cs="Arial"/>
              <w:color w:val="595959" w:themeColor="text1" w:themeTint="A6"/>
              <w:sz w:val="16"/>
              <w:szCs w:val="16"/>
            </w:rPr>
          </w:pPr>
          <w:r w:rsidRPr="000711F8">
            <w:rPr>
              <w:rFonts w:ascii="Arial" w:hAnsi="Arial" w:cs="Arial"/>
              <w:color w:val="595959" w:themeColor="text1" w:themeTint="A6"/>
              <w:sz w:val="16"/>
              <w:szCs w:val="16"/>
            </w:rPr>
            <w:t>User Notification of a Second or Subsequent User System</w:t>
          </w:r>
        </w:p>
        <w:p w14:paraId="42E16C32" w14:textId="77777777" w:rsidR="00841038" w:rsidRPr="000711F8" w:rsidRDefault="00841038" w:rsidP="00841038">
          <w:pPr>
            <w:pStyle w:val="Footer"/>
            <w:rPr>
              <w:rFonts w:ascii="Arial" w:hAnsi="Arial" w:cs="Arial"/>
              <w:color w:val="595959" w:themeColor="text1" w:themeTint="A6"/>
              <w:sz w:val="16"/>
              <w:szCs w:val="16"/>
            </w:rPr>
          </w:pPr>
        </w:p>
        <w:p w14:paraId="5D008504" w14:textId="77777777" w:rsidR="00841038" w:rsidRPr="000711F8" w:rsidRDefault="00841038" w:rsidP="00841038">
          <w:pPr>
            <w:pStyle w:val="Footer"/>
            <w:rPr>
              <w:rFonts w:ascii="Arial" w:hAnsi="Arial" w:cs="Arial"/>
              <w:b/>
              <w:color w:val="595959" w:themeColor="text1" w:themeTint="A6"/>
              <w:sz w:val="16"/>
              <w:szCs w:val="16"/>
            </w:rPr>
          </w:pPr>
        </w:p>
      </w:tc>
      <w:tc>
        <w:tcPr>
          <w:tcW w:w="2987" w:type="dxa"/>
          <w:vMerge/>
        </w:tcPr>
        <w:p w14:paraId="77FBD5E6" w14:textId="77777777" w:rsidR="00841038" w:rsidRPr="000711F8" w:rsidRDefault="00841038" w:rsidP="00841038">
          <w:pPr>
            <w:pStyle w:val="Footer"/>
            <w:jc w:val="center"/>
            <w:rPr>
              <w:rFonts w:ascii="Arial" w:hAnsi="Arial" w:cs="Arial"/>
              <w:color w:val="595959" w:themeColor="text1" w:themeTint="A6"/>
              <w:sz w:val="16"/>
              <w:szCs w:val="16"/>
            </w:rPr>
          </w:pPr>
        </w:p>
      </w:tc>
      <w:tc>
        <w:tcPr>
          <w:tcW w:w="2999" w:type="dxa"/>
        </w:tcPr>
        <w:p w14:paraId="1349C488" w14:textId="77777777" w:rsidR="00841038" w:rsidRPr="000711F8" w:rsidRDefault="00841038" w:rsidP="00841038">
          <w:pPr>
            <w:pStyle w:val="Footer"/>
            <w:jc w:val="right"/>
            <w:rPr>
              <w:rFonts w:ascii="Arial" w:hAnsi="Arial" w:cs="Arial"/>
              <w:color w:val="595959" w:themeColor="text1" w:themeTint="A6"/>
              <w:sz w:val="16"/>
              <w:szCs w:val="16"/>
            </w:rPr>
          </w:pPr>
          <w:r w:rsidRPr="000711F8">
            <w:rPr>
              <w:rFonts w:ascii="Arial" w:hAnsi="Arial" w:cs="Arial"/>
              <w:color w:val="595959" w:themeColor="text1" w:themeTint="A6"/>
              <w:sz w:val="16"/>
              <w:szCs w:val="16"/>
            </w:rPr>
            <w:t xml:space="preserve">Page </w:t>
          </w:r>
          <w:r w:rsidRPr="000711F8">
            <w:rPr>
              <w:rFonts w:ascii="Arial" w:hAnsi="Arial" w:cs="Arial"/>
              <w:color w:val="595959" w:themeColor="text1" w:themeTint="A6"/>
              <w:sz w:val="16"/>
              <w:szCs w:val="16"/>
            </w:rPr>
            <w:fldChar w:fldCharType="begin"/>
          </w:r>
          <w:r w:rsidRPr="000711F8">
            <w:rPr>
              <w:rFonts w:ascii="Arial" w:hAnsi="Arial" w:cs="Arial"/>
              <w:color w:val="595959" w:themeColor="text1" w:themeTint="A6"/>
              <w:sz w:val="16"/>
              <w:szCs w:val="16"/>
            </w:rPr>
            <w:instrText xml:space="preserve"> PAGE </w:instrText>
          </w:r>
          <w:r w:rsidRPr="000711F8">
            <w:rPr>
              <w:rFonts w:ascii="Arial" w:hAnsi="Arial" w:cs="Arial"/>
              <w:color w:val="595959" w:themeColor="text1" w:themeTint="A6"/>
              <w:sz w:val="16"/>
              <w:szCs w:val="16"/>
            </w:rPr>
            <w:fldChar w:fldCharType="separate"/>
          </w:r>
          <w:r w:rsidR="00650716" w:rsidRPr="000711F8">
            <w:rPr>
              <w:rFonts w:ascii="Arial" w:hAnsi="Arial" w:cs="Arial"/>
              <w:noProof/>
              <w:color w:val="595959" w:themeColor="text1" w:themeTint="A6"/>
              <w:sz w:val="16"/>
              <w:szCs w:val="16"/>
            </w:rPr>
            <w:t>1</w:t>
          </w:r>
          <w:r w:rsidRPr="000711F8">
            <w:rPr>
              <w:rFonts w:ascii="Arial" w:hAnsi="Arial" w:cs="Arial"/>
              <w:color w:val="595959" w:themeColor="text1" w:themeTint="A6"/>
              <w:sz w:val="16"/>
              <w:szCs w:val="16"/>
            </w:rPr>
            <w:fldChar w:fldCharType="end"/>
          </w:r>
          <w:r w:rsidRPr="000711F8">
            <w:rPr>
              <w:rFonts w:ascii="Arial" w:hAnsi="Arial" w:cs="Arial"/>
              <w:color w:val="595959" w:themeColor="text1" w:themeTint="A6"/>
              <w:sz w:val="16"/>
              <w:szCs w:val="16"/>
            </w:rPr>
            <w:t xml:space="preserve"> of </w:t>
          </w:r>
          <w:r w:rsidRPr="000711F8">
            <w:rPr>
              <w:rFonts w:ascii="Arial" w:hAnsi="Arial" w:cs="Arial"/>
              <w:color w:val="595959" w:themeColor="text1" w:themeTint="A6"/>
              <w:sz w:val="16"/>
              <w:szCs w:val="16"/>
            </w:rPr>
            <w:fldChar w:fldCharType="begin"/>
          </w:r>
          <w:r w:rsidRPr="000711F8">
            <w:rPr>
              <w:rFonts w:ascii="Arial" w:hAnsi="Arial" w:cs="Arial"/>
              <w:color w:val="595959" w:themeColor="text1" w:themeTint="A6"/>
              <w:sz w:val="16"/>
              <w:szCs w:val="16"/>
            </w:rPr>
            <w:instrText xml:space="preserve"> NUMPAGES  </w:instrText>
          </w:r>
          <w:r w:rsidRPr="000711F8">
            <w:rPr>
              <w:rFonts w:ascii="Arial" w:hAnsi="Arial" w:cs="Arial"/>
              <w:color w:val="595959" w:themeColor="text1" w:themeTint="A6"/>
              <w:sz w:val="16"/>
              <w:szCs w:val="16"/>
            </w:rPr>
            <w:fldChar w:fldCharType="separate"/>
          </w:r>
          <w:r w:rsidR="00650716" w:rsidRPr="000711F8">
            <w:rPr>
              <w:rFonts w:ascii="Arial" w:hAnsi="Arial" w:cs="Arial"/>
              <w:noProof/>
              <w:color w:val="595959" w:themeColor="text1" w:themeTint="A6"/>
              <w:sz w:val="16"/>
              <w:szCs w:val="16"/>
            </w:rPr>
            <w:t>2</w:t>
          </w:r>
          <w:r w:rsidRPr="000711F8">
            <w:rPr>
              <w:rFonts w:ascii="Arial" w:hAnsi="Arial" w:cs="Arial"/>
              <w:color w:val="595959" w:themeColor="text1" w:themeTint="A6"/>
              <w:sz w:val="16"/>
              <w:szCs w:val="16"/>
            </w:rPr>
            <w:fldChar w:fldCharType="end"/>
          </w:r>
        </w:p>
        <w:p w14:paraId="10053F25" w14:textId="77777777" w:rsidR="00841038" w:rsidRPr="000711F8" w:rsidRDefault="00841038" w:rsidP="00841038">
          <w:pPr>
            <w:pStyle w:val="Footer"/>
            <w:jc w:val="right"/>
            <w:rPr>
              <w:rFonts w:ascii="Arial" w:hAnsi="Arial" w:cs="Arial"/>
              <w:color w:val="595959" w:themeColor="text1" w:themeTint="A6"/>
              <w:sz w:val="16"/>
              <w:szCs w:val="16"/>
            </w:rPr>
          </w:pPr>
        </w:p>
        <w:p w14:paraId="34542896" w14:textId="77777777" w:rsidR="00841038" w:rsidRPr="000711F8" w:rsidRDefault="00841038" w:rsidP="00841038">
          <w:pPr>
            <w:pStyle w:val="Footer"/>
            <w:jc w:val="right"/>
            <w:rPr>
              <w:rFonts w:ascii="Arial" w:hAnsi="Arial" w:cs="Arial"/>
              <w:color w:val="595959" w:themeColor="text1" w:themeTint="A6"/>
              <w:sz w:val="16"/>
              <w:szCs w:val="16"/>
            </w:rPr>
          </w:pPr>
          <w:r w:rsidRPr="000711F8">
            <w:rPr>
              <w:rFonts w:ascii="Arial" w:hAnsi="Arial" w:cs="Arial"/>
              <w:b/>
              <w:color w:val="595959" w:themeColor="text1" w:themeTint="A6"/>
              <w:sz w:val="16"/>
              <w:szCs w:val="16"/>
            </w:rPr>
            <w:t xml:space="preserve">This document has a Classification of </w:t>
          </w:r>
          <w:r w:rsidR="00F37433" w:rsidRPr="000711F8">
            <w:rPr>
              <w:rFonts w:ascii="Arial" w:hAnsi="Arial" w:cs="Arial"/>
              <w:b/>
              <w:color w:val="FF0000"/>
              <w:sz w:val="16"/>
              <w:szCs w:val="16"/>
            </w:rPr>
            <w:t>RED</w:t>
          </w:r>
        </w:p>
      </w:tc>
    </w:tr>
  </w:tbl>
  <w:p w14:paraId="44BD7DA8" w14:textId="77777777" w:rsidR="00841038" w:rsidRPr="00633F6B" w:rsidRDefault="00841038" w:rsidP="00841038">
    <w:pPr>
      <w:pStyle w:val="Footer"/>
      <w:spacing w:after="120"/>
      <w:rPr>
        <w:rFonts w:cs="Arial"/>
        <w:sz w:val="16"/>
        <w:szCs w:val="16"/>
      </w:rPr>
    </w:pPr>
  </w:p>
  <w:p w14:paraId="348A5F3D" w14:textId="77777777" w:rsidR="00841038" w:rsidRDefault="00841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E3D8A" w14:textId="77777777" w:rsidR="002F5BCC" w:rsidRDefault="002F5BCC" w:rsidP="00841038">
      <w:pPr>
        <w:spacing w:after="0" w:line="240" w:lineRule="auto"/>
      </w:pPr>
      <w:r>
        <w:separator/>
      </w:r>
    </w:p>
  </w:footnote>
  <w:footnote w:type="continuationSeparator" w:id="0">
    <w:p w14:paraId="31223AA6" w14:textId="77777777" w:rsidR="002F5BCC" w:rsidRDefault="002F5BCC" w:rsidP="00841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23F1" w14:textId="77777777" w:rsidR="000711F8" w:rsidRDefault="000711F8" w:rsidP="000711F8">
    <w:pPr>
      <w:pStyle w:val="Header"/>
      <w:jc w:val="right"/>
    </w:pPr>
    <w:r>
      <w:rPr>
        <w:noProof/>
      </w:rPr>
      <w:drawing>
        <wp:anchor distT="0" distB="0" distL="114300" distR="114300" simplePos="0" relativeHeight="251658240" behindDoc="0" locked="0" layoutInCell="1" allowOverlap="1" wp14:anchorId="4EDEDF37" wp14:editId="57262742">
          <wp:simplePos x="0" y="0"/>
          <wp:positionH relativeFrom="column">
            <wp:posOffset>5362575</wp:posOffset>
          </wp:positionH>
          <wp:positionV relativeFrom="paragraph">
            <wp:posOffset>-240030</wp:posOffset>
          </wp:positionV>
          <wp:extent cx="914400" cy="5962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 logo small.png"/>
                  <pic:cNvPicPr/>
                </pic:nvPicPr>
                <pic:blipFill>
                  <a:blip r:embed="rId1">
                    <a:extLst>
                      <a:ext uri="{28A0092B-C50C-407E-A947-70E740481C1C}">
                        <a14:useLocalDpi xmlns:a14="http://schemas.microsoft.com/office/drawing/2010/main" val="0"/>
                      </a:ext>
                    </a:extLst>
                  </a:blip>
                  <a:stretch>
                    <a:fillRect/>
                  </a:stretch>
                </pic:blipFill>
                <pic:spPr>
                  <a:xfrm>
                    <a:off x="0" y="0"/>
                    <a:ext cx="914400" cy="596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C98"/>
    <w:multiLevelType w:val="hybridMultilevel"/>
    <w:tmpl w:val="C2E2D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F20D3"/>
    <w:multiLevelType w:val="hybridMultilevel"/>
    <w:tmpl w:val="FCCC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60785"/>
    <w:multiLevelType w:val="hybridMultilevel"/>
    <w:tmpl w:val="32AEC60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0EB1"/>
    <w:multiLevelType w:val="hybridMultilevel"/>
    <w:tmpl w:val="83165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9855631">
    <w:abstractNumId w:val="1"/>
  </w:num>
  <w:num w:numId="2" w16cid:durableId="2115635815">
    <w:abstractNumId w:val="2"/>
  </w:num>
  <w:num w:numId="3" w16cid:durableId="1770731367">
    <w:abstractNumId w:val="0"/>
  </w:num>
  <w:num w:numId="4" w16cid:durableId="17234838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AA"/>
    <w:rsid w:val="00031161"/>
    <w:rsid w:val="00044707"/>
    <w:rsid w:val="000711F8"/>
    <w:rsid w:val="000B6553"/>
    <w:rsid w:val="000D38C1"/>
    <w:rsid w:val="001550B7"/>
    <w:rsid w:val="00183606"/>
    <w:rsid w:val="0019783D"/>
    <w:rsid w:val="001A3A91"/>
    <w:rsid w:val="001E0D0D"/>
    <w:rsid w:val="001F208B"/>
    <w:rsid w:val="00216F8E"/>
    <w:rsid w:val="00294D5E"/>
    <w:rsid w:val="002F5BCC"/>
    <w:rsid w:val="00313AE8"/>
    <w:rsid w:val="00332D43"/>
    <w:rsid w:val="00332E39"/>
    <w:rsid w:val="003448D1"/>
    <w:rsid w:val="003525B9"/>
    <w:rsid w:val="003572DA"/>
    <w:rsid w:val="003B37A2"/>
    <w:rsid w:val="003B424B"/>
    <w:rsid w:val="00407665"/>
    <w:rsid w:val="0047145D"/>
    <w:rsid w:val="00476644"/>
    <w:rsid w:val="004815C4"/>
    <w:rsid w:val="004A715C"/>
    <w:rsid w:val="004E2381"/>
    <w:rsid w:val="004E3A3B"/>
    <w:rsid w:val="004E50E9"/>
    <w:rsid w:val="00502B97"/>
    <w:rsid w:val="00514582"/>
    <w:rsid w:val="00531EAA"/>
    <w:rsid w:val="005828F6"/>
    <w:rsid w:val="00591406"/>
    <w:rsid w:val="005D1737"/>
    <w:rsid w:val="005E7CBD"/>
    <w:rsid w:val="00603C35"/>
    <w:rsid w:val="00631114"/>
    <w:rsid w:val="00634EC3"/>
    <w:rsid w:val="00650716"/>
    <w:rsid w:val="00693DE7"/>
    <w:rsid w:val="00710ADC"/>
    <w:rsid w:val="00723BE3"/>
    <w:rsid w:val="007337A6"/>
    <w:rsid w:val="00745BFC"/>
    <w:rsid w:val="007D5DC6"/>
    <w:rsid w:val="007E70FF"/>
    <w:rsid w:val="00841038"/>
    <w:rsid w:val="00892433"/>
    <w:rsid w:val="008B13D6"/>
    <w:rsid w:val="008C4155"/>
    <w:rsid w:val="008F50DB"/>
    <w:rsid w:val="0095034D"/>
    <w:rsid w:val="0097652D"/>
    <w:rsid w:val="009F29BD"/>
    <w:rsid w:val="00A24527"/>
    <w:rsid w:val="00A85454"/>
    <w:rsid w:val="00A95F68"/>
    <w:rsid w:val="00AA582F"/>
    <w:rsid w:val="00AB7749"/>
    <w:rsid w:val="00AD7EC3"/>
    <w:rsid w:val="00BD5C79"/>
    <w:rsid w:val="00C34956"/>
    <w:rsid w:val="00C75801"/>
    <w:rsid w:val="00D10F39"/>
    <w:rsid w:val="00D378D5"/>
    <w:rsid w:val="00DA731F"/>
    <w:rsid w:val="00DD1675"/>
    <w:rsid w:val="00DF4762"/>
    <w:rsid w:val="00DF58CD"/>
    <w:rsid w:val="00E0500E"/>
    <w:rsid w:val="00ED197D"/>
    <w:rsid w:val="00EE1713"/>
    <w:rsid w:val="00F22287"/>
    <w:rsid w:val="00F37433"/>
    <w:rsid w:val="00F901A4"/>
    <w:rsid w:val="00FE3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61CE7"/>
  <w15:chartTrackingRefBased/>
  <w15:docId w15:val="{30DE0FC2-C538-4878-A174-AFA52032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1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AA"/>
    <w:rPr>
      <w:rFonts w:ascii="Segoe UI" w:hAnsi="Segoe UI" w:cs="Segoe UI"/>
      <w:sz w:val="18"/>
      <w:szCs w:val="18"/>
    </w:rPr>
  </w:style>
  <w:style w:type="paragraph" w:styleId="Header">
    <w:name w:val="header"/>
    <w:basedOn w:val="Normal"/>
    <w:link w:val="HeaderChar"/>
    <w:uiPriority w:val="99"/>
    <w:unhideWhenUsed/>
    <w:rsid w:val="00841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038"/>
  </w:style>
  <w:style w:type="paragraph" w:styleId="Footer">
    <w:name w:val="footer"/>
    <w:basedOn w:val="Normal"/>
    <w:link w:val="FooterChar"/>
    <w:uiPriority w:val="99"/>
    <w:unhideWhenUsed/>
    <w:rsid w:val="00841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038"/>
  </w:style>
  <w:style w:type="character" w:styleId="CommentReference">
    <w:name w:val="annotation reference"/>
    <w:basedOn w:val="DefaultParagraphFont"/>
    <w:uiPriority w:val="99"/>
    <w:semiHidden/>
    <w:unhideWhenUsed/>
    <w:rsid w:val="004E50E9"/>
    <w:rPr>
      <w:sz w:val="16"/>
      <w:szCs w:val="16"/>
    </w:rPr>
  </w:style>
  <w:style w:type="paragraph" w:styleId="CommentText">
    <w:name w:val="annotation text"/>
    <w:basedOn w:val="Normal"/>
    <w:link w:val="CommentTextChar"/>
    <w:uiPriority w:val="99"/>
    <w:semiHidden/>
    <w:unhideWhenUsed/>
    <w:rsid w:val="004E50E9"/>
    <w:pPr>
      <w:spacing w:line="240" w:lineRule="auto"/>
    </w:pPr>
    <w:rPr>
      <w:sz w:val="20"/>
      <w:szCs w:val="20"/>
    </w:rPr>
  </w:style>
  <w:style w:type="character" w:customStyle="1" w:styleId="CommentTextChar">
    <w:name w:val="Comment Text Char"/>
    <w:basedOn w:val="DefaultParagraphFont"/>
    <w:link w:val="CommentText"/>
    <w:uiPriority w:val="99"/>
    <w:semiHidden/>
    <w:rsid w:val="004E50E9"/>
    <w:rPr>
      <w:sz w:val="20"/>
      <w:szCs w:val="20"/>
    </w:rPr>
  </w:style>
  <w:style w:type="paragraph" w:styleId="CommentSubject">
    <w:name w:val="annotation subject"/>
    <w:basedOn w:val="CommentText"/>
    <w:next w:val="CommentText"/>
    <w:link w:val="CommentSubjectChar"/>
    <w:uiPriority w:val="99"/>
    <w:semiHidden/>
    <w:unhideWhenUsed/>
    <w:rsid w:val="004E50E9"/>
    <w:rPr>
      <w:b/>
      <w:bCs/>
    </w:rPr>
  </w:style>
  <w:style w:type="character" w:customStyle="1" w:styleId="CommentSubjectChar">
    <w:name w:val="Comment Subject Char"/>
    <w:basedOn w:val="CommentTextChar"/>
    <w:link w:val="CommentSubject"/>
    <w:uiPriority w:val="99"/>
    <w:semiHidden/>
    <w:rsid w:val="004E50E9"/>
    <w:rPr>
      <w:b/>
      <w:bCs/>
      <w:sz w:val="20"/>
      <w:szCs w:val="20"/>
    </w:rPr>
  </w:style>
  <w:style w:type="paragraph" w:styleId="ListParagraph">
    <w:name w:val="List Paragraph"/>
    <w:basedOn w:val="Normal"/>
    <w:uiPriority w:val="34"/>
    <w:qFormat/>
    <w:rsid w:val="004E2381"/>
    <w:pPr>
      <w:ind w:left="720"/>
      <w:contextualSpacing/>
    </w:pPr>
  </w:style>
  <w:style w:type="paragraph" w:styleId="Revision">
    <w:name w:val="Revision"/>
    <w:hidden/>
    <w:uiPriority w:val="99"/>
    <w:semiHidden/>
    <w:rsid w:val="000447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6197">
      <w:bodyDiv w:val="1"/>
      <w:marLeft w:val="0"/>
      <w:marRight w:val="0"/>
      <w:marTop w:val="0"/>
      <w:marBottom w:val="0"/>
      <w:divBdr>
        <w:top w:val="none" w:sz="0" w:space="0" w:color="auto"/>
        <w:left w:val="none" w:sz="0" w:space="0" w:color="auto"/>
        <w:bottom w:val="none" w:sz="0" w:space="0" w:color="auto"/>
        <w:right w:val="none" w:sz="0" w:space="0" w:color="auto"/>
      </w:divBdr>
    </w:div>
    <w:div w:id="764301141">
      <w:bodyDiv w:val="1"/>
      <w:marLeft w:val="0"/>
      <w:marRight w:val="0"/>
      <w:marTop w:val="0"/>
      <w:marBottom w:val="0"/>
      <w:divBdr>
        <w:top w:val="none" w:sz="0" w:space="0" w:color="auto"/>
        <w:left w:val="none" w:sz="0" w:space="0" w:color="auto"/>
        <w:bottom w:val="none" w:sz="0" w:space="0" w:color="auto"/>
        <w:right w:val="none" w:sz="0" w:space="0" w:color="auto"/>
      </w:divBdr>
    </w:div>
    <w:div w:id="909267013">
      <w:bodyDiv w:val="1"/>
      <w:marLeft w:val="0"/>
      <w:marRight w:val="0"/>
      <w:marTop w:val="0"/>
      <w:marBottom w:val="0"/>
      <w:divBdr>
        <w:top w:val="none" w:sz="0" w:space="0" w:color="auto"/>
        <w:left w:val="none" w:sz="0" w:space="0" w:color="auto"/>
        <w:bottom w:val="none" w:sz="0" w:space="0" w:color="auto"/>
        <w:right w:val="none" w:sz="0" w:space="0" w:color="auto"/>
      </w:divBdr>
    </w:div>
    <w:div w:id="1590650030">
      <w:bodyDiv w:val="1"/>
      <w:marLeft w:val="0"/>
      <w:marRight w:val="0"/>
      <w:marTop w:val="0"/>
      <w:marBottom w:val="0"/>
      <w:divBdr>
        <w:top w:val="none" w:sz="0" w:space="0" w:color="auto"/>
        <w:left w:val="none" w:sz="0" w:space="0" w:color="auto"/>
        <w:bottom w:val="none" w:sz="0" w:space="0" w:color="auto"/>
        <w:right w:val="none" w:sz="0" w:space="0" w:color="auto"/>
      </w:divBdr>
    </w:div>
    <w:div w:id="1733968245">
      <w:bodyDiv w:val="1"/>
      <w:marLeft w:val="0"/>
      <w:marRight w:val="0"/>
      <w:marTop w:val="0"/>
      <w:marBottom w:val="0"/>
      <w:divBdr>
        <w:top w:val="none" w:sz="0" w:space="0" w:color="auto"/>
        <w:left w:val="none" w:sz="0" w:space="0" w:color="auto"/>
        <w:bottom w:val="none" w:sz="0" w:space="0" w:color="auto"/>
        <w:right w:val="none" w:sz="0" w:space="0" w:color="auto"/>
      </w:divBdr>
    </w:div>
    <w:div w:id="195258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cca6c2-acc5-4fdb-9479-db84f0769182" xsi:nil="true"/>
    <lcf76f155ced4ddcb4097134ff3c332f xmlns="ad4e06fb-9192-453f-af4f-14b5089f085d">
      <Terms xmlns="http://schemas.microsoft.com/office/infopath/2007/PartnerControls"/>
    </lcf76f155ced4ddcb4097134ff3c332f>
    <_dlc_DocId xmlns="34cca6c2-acc5-4fdb-9479-db84f0769182">NTWEW53WWUJ4-1701954673-55</_dlc_DocId>
    <_dlc_DocIdUrl xmlns="34cca6c2-acc5-4fdb-9479-db84f0769182">
      <Url>https://edfenergynnb.sharepoint.com/sites/spr-escs-trf/sms/_layouts/15/DocIdRedir.aspx?ID=NTWEW53WWUJ4-1701954673-55</Url>
      <Description>NTWEW53WWUJ4-1701954673-55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93FEDF02087043A6CBCD8CD1898300" ma:contentTypeVersion="14" ma:contentTypeDescription="Create a new document." ma:contentTypeScope="" ma:versionID="126e23db4db0b7209024104c6e88bde5">
  <xsd:schema xmlns:xsd="http://www.w3.org/2001/XMLSchema" xmlns:xs="http://www.w3.org/2001/XMLSchema" xmlns:p="http://schemas.microsoft.com/office/2006/metadata/properties" xmlns:ns2="34cca6c2-acc5-4fdb-9479-db84f0769182" xmlns:ns3="ad4e06fb-9192-453f-af4f-14b5089f085d" xmlns:ns4="fba4c659-3293-4cc5-bcc3-a4aafbc1e1f7" targetNamespace="http://schemas.microsoft.com/office/2006/metadata/properties" ma:root="true" ma:fieldsID="f1300f280f3cf0311c4f6bba5f85e7aa" ns2:_="" ns3:_="" ns4:_="">
    <xsd:import namespace="34cca6c2-acc5-4fdb-9479-db84f0769182"/>
    <xsd:import namespace="ad4e06fb-9192-453f-af4f-14b5089f085d"/>
    <xsd:import namespace="fba4c659-3293-4cc5-bcc3-a4aafbc1e1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ca6c2-acc5-4fdb-9479-db84f07691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5f28927-fb7c-4440-a651-5d9cd77336f6}" ma:internalName="TaxCatchAll" ma:showField="CatchAllData" ma:web="34cca6c2-acc5-4fdb-9479-db84f07691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4e06fb-9192-453f-af4f-14b5089f08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3a9f52-cc49-4e1c-971c-abeceeca225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4c659-3293-4cc5-bcc3-a4aafbc1e1f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21FCB-7E1C-4126-9F8C-5FB769BF063E}">
  <ds:schemaRefs>
    <ds:schemaRef ds:uri="http://schemas.microsoft.com/office/2006/metadata/properties"/>
    <ds:schemaRef ds:uri="http://schemas.microsoft.com/office/infopath/2007/PartnerControls"/>
    <ds:schemaRef ds:uri="34cca6c2-acc5-4fdb-9479-db84f0769182"/>
    <ds:schemaRef ds:uri="ad4e06fb-9192-453f-af4f-14b5089f085d"/>
  </ds:schemaRefs>
</ds:datastoreItem>
</file>

<file path=customXml/itemProps2.xml><?xml version="1.0" encoding="utf-8"?>
<ds:datastoreItem xmlns:ds="http://schemas.openxmlformats.org/officeDocument/2006/customXml" ds:itemID="{09CACD28-2BAB-46E1-A2F7-FA25EB1B8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ca6c2-acc5-4fdb-9479-db84f0769182"/>
    <ds:schemaRef ds:uri="ad4e06fb-9192-453f-af4f-14b5089f085d"/>
    <ds:schemaRef ds:uri="fba4c659-3293-4cc5-bcc3-a4aafbc1e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E6537-754F-4570-ADE8-CF9F6EA4B753}">
  <ds:schemaRefs>
    <ds:schemaRef ds:uri="http://schemas.microsoft.com/sharepoint/v3/contenttype/forms"/>
  </ds:schemaRefs>
</ds:datastoreItem>
</file>

<file path=customXml/itemProps4.xml><?xml version="1.0" encoding="utf-8"?>
<ds:datastoreItem xmlns:ds="http://schemas.openxmlformats.org/officeDocument/2006/customXml" ds:itemID="{8DCDA710-3EFD-44B6-A760-52E8DD967CEA}">
  <ds:schemaRefs>
    <ds:schemaRef ds:uri="http://schemas.microsoft.com/sharepoint/events"/>
    <ds:schemaRef ds:uri=""/>
  </ds:schemaRefs>
</ds:datastoreItem>
</file>

<file path=customXml/itemProps5.xml><?xml version="1.0" encoding="utf-8"?>
<ds:datastoreItem xmlns:ds="http://schemas.openxmlformats.org/officeDocument/2006/customXml" ds:itemID="{50573A8C-ABE0-4A73-859C-5C3CDC012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502</Words>
  <Characters>2568</Characters>
  <Application>Microsoft Office Word</Application>
  <DocSecurity>0</DocSecurity>
  <Lines>116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Blake</dc:creator>
  <cp:keywords/>
  <dc:description/>
  <cp:lastModifiedBy>Justine PEARSON</cp:lastModifiedBy>
  <cp:revision>4</cp:revision>
  <dcterms:created xsi:type="dcterms:W3CDTF">2023-10-30T11:22:00Z</dcterms:created>
  <dcterms:modified xsi:type="dcterms:W3CDTF">2026-04-14T10:26:00Z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0x010100FC93FEDF02087043A6CBCD8CD1898300</vt:lpwstr>
  </property>
  <property fmtid="{D5CDD505-2E9C-101B-9397-08002B2CF9AE}" pid="3" name="Order">
    <vt:r8>1588400</vt:r8>
  </property>
  <property fmtid="{D5CDD505-2E9C-101B-9397-08002B2CF9AE}" pid="4" name="MediaServiceImageTags">
    <vt:lpwstr/>
  </property>
  <property fmtid="{D5CDD505-2E9C-101B-9397-08002B2CF9AE}" pid="5" name="_dlc_DocIdItemGuid">
    <vt:lpwstr>d54fe19f-0d41-411d-a743-074f3ca0214d</vt:lpwstr>
  </property>
  <property fmtid="{D5CDD505-2E9C-101B-9397-08002B2CF9AE}" pid="6" name="MSIP_Label_04443ded-827a-46bf-8c23-accc3d394867_Enabled">
    <vt:lpwstr>true</vt:lpwstr>
  </property>
  <property fmtid="{D5CDD505-2E9C-101B-9397-08002B2CF9AE}" pid="7" name="MSIP_Label_04443ded-827a-46bf-8c23-accc3d394867_SetDate">
    <vt:lpwstr>2023-08-10T13:50:37Z</vt:lpwstr>
  </property>
  <property fmtid="{D5CDD505-2E9C-101B-9397-08002B2CF9AE}" pid="8" name="MSIP_Label_04443ded-827a-46bf-8c23-accc3d394867_Method">
    <vt:lpwstr>Privileged</vt:lpwstr>
  </property>
  <property fmtid="{D5CDD505-2E9C-101B-9397-08002B2CF9AE}" pid="9" name="MSIP_Label_04443ded-827a-46bf-8c23-accc3d394867_Name">
    <vt:lpwstr>NOT PROTECTIVELY MARKED</vt:lpwstr>
  </property>
  <property fmtid="{D5CDD505-2E9C-101B-9397-08002B2CF9AE}" pid="10" name="MSIP_Label_04443ded-827a-46bf-8c23-accc3d394867_SiteId">
    <vt:lpwstr>75046e30-7443-48c1-89c4-f710fef78b2b</vt:lpwstr>
  </property>
  <property fmtid="{D5CDD505-2E9C-101B-9397-08002B2CF9AE}" pid="11" name="MSIP_Label_04443ded-827a-46bf-8c23-accc3d394867_ActionId">
    <vt:lpwstr>33a09eec-ab05-4ef2-a245-4057b2f63924</vt:lpwstr>
  </property>
  <property fmtid="{D5CDD505-2E9C-101B-9397-08002B2CF9AE}" pid="12" name="MSIP_Label_04443ded-827a-46bf-8c23-accc3d394867_ContentBits">
    <vt:lpwstr>0</vt:lpwstr>
  </property>
  <property fmtid="{D5CDD505-2E9C-101B-9397-08002B2CF9AE}" pid="13" name="MSIP_Label_2d7f055f-5347-41d4-8cbe-c035e83f4f3c_Enabled">
    <vt:lpwstr>true</vt:lpwstr>
  </property>
  <property fmtid="{D5CDD505-2E9C-101B-9397-08002B2CF9AE}" pid="14" name="MSIP_Label_2d7f055f-5347-41d4-8cbe-c035e83f4f3c_SetDate">
    <vt:lpwstr>2023-10-30T11:09:45Z</vt:lpwstr>
  </property>
  <property fmtid="{D5CDD505-2E9C-101B-9397-08002B2CF9AE}" pid="15" name="MSIP_Label_2d7f055f-5347-41d4-8cbe-c035e83f4f3c_Method">
    <vt:lpwstr>Standard</vt:lpwstr>
  </property>
  <property fmtid="{D5CDD505-2E9C-101B-9397-08002B2CF9AE}" pid="16" name="MSIP_Label_2d7f055f-5347-41d4-8cbe-c035e83f4f3c_Name">
    <vt:lpwstr>defa4170-0d19-0005-0004-bc88714345d2</vt:lpwstr>
  </property>
  <property fmtid="{D5CDD505-2E9C-101B-9397-08002B2CF9AE}" pid="17" name="MSIP_Label_2d7f055f-5347-41d4-8cbe-c035e83f4f3c_SiteId">
    <vt:lpwstr>883dbbc0-a334-4b54-87cf-04fa94aeafb8</vt:lpwstr>
  </property>
  <property fmtid="{D5CDD505-2E9C-101B-9397-08002B2CF9AE}" pid="18" name="MSIP_Label_2d7f055f-5347-41d4-8cbe-c035e83f4f3c_ActionId">
    <vt:lpwstr>3d537a32-14a9-40c6-9608-bcef5f735f50</vt:lpwstr>
  </property>
  <property fmtid="{D5CDD505-2E9C-101B-9397-08002B2CF9AE}" pid="19" name="MSIP_Label_2d7f055f-5347-41d4-8cbe-c035e83f4f3c_ContentBits">
    <vt:lpwstr>0</vt:lpwstr>
  </property>
</Properties>
</file>