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8FD65" w14:textId="77777777" w:rsidR="00166A4C" w:rsidRDefault="00166A4C" w:rsidP="00D677CE">
      <w:pPr>
        <w:pStyle w:val="Heading1"/>
      </w:pPr>
      <w:bookmarkStart w:id="0" w:name="_Toc382233704"/>
      <w:bookmarkStart w:id="1" w:name="_GoBack"/>
      <w:bookmarkEnd w:id="1"/>
    </w:p>
    <w:p w14:paraId="768DD2F2" w14:textId="77777777" w:rsidR="00D677CE" w:rsidRPr="00D7498E" w:rsidRDefault="00D677CE" w:rsidP="00D677CE">
      <w:pPr>
        <w:pStyle w:val="Heading1"/>
      </w:pPr>
      <w:r w:rsidRPr="00D7498E">
        <w:t xml:space="preserve">Proposed </w:t>
      </w:r>
      <w:bookmarkEnd w:id="0"/>
      <w:r w:rsidRPr="00D7498E">
        <w:t xml:space="preserve">Change: </w:t>
      </w:r>
      <w:r>
        <w:t>SECMP</w:t>
      </w:r>
      <w:r w:rsidR="00332B29">
        <w:t>0011</w:t>
      </w:r>
      <w:r>
        <w:t xml:space="preserve"> - </w:t>
      </w:r>
      <w:r w:rsidR="00D22FAD">
        <w:t>Including the MAP ID</w:t>
      </w:r>
      <w:r w:rsidR="00D22FAD" w:rsidRPr="00D22FAD">
        <w:t xml:space="preserve"> in the Smart Metering Inventory</w:t>
      </w:r>
    </w:p>
    <w:p w14:paraId="39E28427" w14:textId="77777777" w:rsidR="00D677CE" w:rsidRPr="00D7498E" w:rsidRDefault="00D22FAD" w:rsidP="00D677CE">
      <w:pPr>
        <w:pStyle w:val="Heading4"/>
      </w:pPr>
      <w:r>
        <w:t xml:space="preserve">Context and Business </w:t>
      </w:r>
      <w:r w:rsidR="00D677CE" w:rsidRPr="00D7498E">
        <w:t>Requirement</w:t>
      </w:r>
      <w:r w:rsidR="00D677CE">
        <w:t>s</w:t>
      </w:r>
    </w:p>
    <w:tbl>
      <w:tblPr>
        <w:tblStyle w:val="TableGrid"/>
        <w:tblW w:w="10485" w:type="dxa"/>
        <w:tblLook w:val="04A0" w:firstRow="1" w:lastRow="0" w:firstColumn="1" w:lastColumn="0" w:noHBand="0" w:noVBand="1"/>
      </w:tblPr>
      <w:tblGrid>
        <w:gridCol w:w="10485"/>
      </w:tblGrid>
      <w:tr w:rsidR="00D677CE" w:rsidRPr="004C6CAD" w14:paraId="5F7504B6" w14:textId="77777777" w:rsidTr="008E72BB">
        <w:tc>
          <w:tcPr>
            <w:tcW w:w="10485" w:type="dxa"/>
          </w:tcPr>
          <w:p w14:paraId="41F497EC" w14:textId="77777777" w:rsidR="00D677CE" w:rsidRPr="004C6CAD" w:rsidRDefault="00D677CE" w:rsidP="008E72BB">
            <w:pPr>
              <w:rPr>
                <w:i/>
              </w:rPr>
            </w:pPr>
            <w:r w:rsidRPr="004C6CAD">
              <w:rPr>
                <w:i/>
              </w:rPr>
              <w:t xml:space="preserve">This section </w:t>
            </w:r>
            <w:r>
              <w:rPr>
                <w:i/>
              </w:rPr>
              <w:t xml:space="preserve">provides the context to this Modification Proposal and </w:t>
            </w:r>
            <w:r w:rsidRPr="004C6CAD">
              <w:rPr>
                <w:i/>
              </w:rPr>
              <w:t xml:space="preserve">summarises </w:t>
            </w:r>
            <w:r>
              <w:rPr>
                <w:i/>
              </w:rPr>
              <w:t xml:space="preserve">the key </w:t>
            </w:r>
            <w:r w:rsidR="00D22FAD">
              <w:rPr>
                <w:i/>
              </w:rPr>
              <w:t xml:space="preserve">business </w:t>
            </w:r>
            <w:r>
              <w:rPr>
                <w:i/>
              </w:rPr>
              <w:t>requirements for it</w:t>
            </w:r>
            <w:r w:rsidRPr="004C6CAD">
              <w:rPr>
                <w:i/>
              </w:rPr>
              <w:t xml:space="preserve">, as currently clarified and refined by the Working Group. </w:t>
            </w:r>
          </w:p>
        </w:tc>
      </w:tr>
    </w:tbl>
    <w:p w14:paraId="27429B00" w14:textId="77777777" w:rsidR="00D677CE" w:rsidRDefault="00D677CE" w:rsidP="00D677CE">
      <w:pPr>
        <w:rPr>
          <w:b/>
        </w:rPr>
      </w:pPr>
      <w:r w:rsidRPr="006A495D">
        <w:rPr>
          <w:b/>
        </w:rPr>
        <w:t>Context</w:t>
      </w:r>
    </w:p>
    <w:p w14:paraId="41412385" w14:textId="77777777" w:rsidR="00AF5886" w:rsidRPr="003F6CA2" w:rsidRDefault="00AF5886" w:rsidP="00AF5886">
      <w:r>
        <w:t>SEC H5.5 requires that t</w:t>
      </w:r>
      <w:r w:rsidRPr="003F6CA2">
        <w:t>he DCC establish</w:t>
      </w:r>
      <w:r>
        <w:t>es</w:t>
      </w:r>
      <w:r w:rsidRPr="003F6CA2">
        <w:t xml:space="preserve"> and maintain</w:t>
      </w:r>
      <w:r>
        <w:t>s</w:t>
      </w:r>
      <w:r w:rsidRPr="003F6CA2">
        <w:t xml:space="preserve"> the </w:t>
      </w:r>
      <w:r>
        <w:t>SMI in accordance with the Inventory Enrolment and Withdrawal Procedures. The SMI is</w:t>
      </w:r>
      <w:r w:rsidRPr="003F6CA2">
        <w:t xml:space="preserve"> </w:t>
      </w:r>
      <w:r>
        <w:t xml:space="preserve">defined in the SEC as a DCC managed </w:t>
      </w:r>
      <w:r w:rsidRPr="003F6CA2">
        <w:t xml:space="preserve">electronic database of Devices which records (as a minimum) the following information in respect of each Device: </w:t>
      </w:r>
    </w:p>
    <w:p w14:paraId="7AFC7AF5" w14:textId="77777777" w:rsidR="00AF5886" w:rsidRDefault="00AF5886" w:rsidP="002D0108">
      <w:pPr>
        <w:pStyle w:val="ListParagraph"/>
        <w:numPr>
          <w:ilvl w:val="0"/>
          <w:numId w:val="17"/>
        </w:numPr>
        <w:spacing w:after="120" w:line="264" w:lineRule="auto"/>
        <w:contextualSpacing w:val="0"/>
      </w:pPr>
      <w:r>
        <w:t>Physical Device Type – which is a combination of DeviceType and ESMEVariant in the DUIS</w:t>
      </w:r>
    </w:p>
    <w:p w14:paraId="4305FA72" w14:textId="77777777" w:rsidR="00AF5886" w:rsidRDefault="00AF5886" w:rsidP="002D0108">
      <w:pPr>
        <w:pStyle w:val="ListParagraph"/>
        <w:numPr>
          <w:ilvl w:val="0"/>
          <w:numId w:val="17"/>
        </w:numPr>
        <w:spacing w:after="120" w:line="264" w:lineRule="auto"/>
        <w:contextualSpacing w:val="0"/>
      </w:pPr>
      <w:r>
        <w:t>Device ID – which is Entity Identifier in the GBCS, and GSME Identifier, ESME Identifier etc. in the SMETS</w:t>
      </w:r>
    </w:p>
    <w:p w14:paraId="5765C18D" w14:textId="77777777" w:rsidR="00AF5886" w:rsidRDefault="00AF5886" w:rsidP="002D0108">
      <w:pPr>
        <w:pStyle w:val="ListParagraph"/>
        <w:numPr>
          <w:ilvl w:val="0"/>
          <w:numId w:val="17"/>
        </w:numPr>
        <w:spacing w:after="120" w:line="264" w:lineRule="auto"/>
        <w:contextualSpacing w:val="0"/>
      </w:pPr>
      <w:r w:rsidRPr="003F6CA2">
        <w:t xml:space="preserve">Device Model </w:t>
      </w:r>
      <w:r>
        <w:t>– which is a combination of Manufacturer I</w:t>
      </w:r>
      <w:r w:rsidR="00F22CEC">
        <w:t>D, model, hardware version and f</w:t>
      </w:r>
      <w:r w:rsidR="00F62DC1">
        <w:t>irmware v</w:t>
      </w:r>
      <w:r>
        <w:t>ersion</w:t>
      </w:r>
      <w:r w:rsidRPr="003F6CA2">
        <w:t xml:space="preserve"> </w:t>
      </w:r>
      <w:r>
        <w:t xml:space="preserve">(Note that </w:t>
      </w:r>
      <w:r w:rsidRPr="003F6CA2">
        <w:t xml:space="preserve">no firmware version is needed for Type 2 Devices); </w:t>
      </w:r>
    </w:p>
    <w:p w14:paraId="75BF2BC4" w14:textId="77777777" w:rsidR="00AF5886" w:rsidRDefault="00AF5886" w:rsidP="002D0108">
      <w:pPr>
        <w:pStyle w:val="ListParagraph"/>
        <w:numPr>
          <w:ilvl w:val="0"/>
          <w:numId w:val="17"/>
        </w:numPr>
        <w:spacing w:after="120" w:line="264" w:lineRule="auto"/>
        <w:contextualSpacing w:val="0"/>
      </w:pPr>
      <w:r w:rsidRPr="003F6CA2">
        <w:t>for Devices other</w:t>
      </w:r>
      <w:r>
        <w:t xml:space="preserve"> than Type 2 Devices, </w:t>
      </w:r>
      <w:r w:rsidRPr="003F6CA2">
        <w:t xml:space="preserve">SMI Status, and the date from which that status has applied; </w:t>
      </w:r>
    </w:p>
    <w:p w14:paraId="41FEED79" w14:textId="77777777" w:rsidR="00AF5886" w:rsidRDefault="00AF5886" w:rsidP="002D0108">
      <w:pPr>
        <w:pStyle w:val="ListParagraph"/>
        <w:numPr>
          <w:ilvl w:val="0"/>
          <w:numId w:val="17"/>
        </w:numPr>
        <w:spacing w:after="120" w:line="264" w:lineRule="auto"/>
        <w:contextualSpacing w:val="0"/>
      </w:pPr>
      <w:r w:rsidRPr="003F6CA2">
        <w:t xml:space="preserve">for Devices other than Type 2 Devices, its SMI Status history; </w:t>
      </w:r>
    </w:p>
    <w:p w14:paraId="6BE90AC1" w14:textId="77777777" w:rsidR="00AF5886" w:rsidRDefault="00AF5886" w:rsidP="002D0108">
      <w:pPr>
        <w:pStyle w:val="ListParagraph"/>
        <w:numPr>
          <w:ilvl w:val="0"/>
          <w:numId w:val="17"/>
        </w:numPr>
        <w:spacing w:after="120" w:line="264" w:lineRule="auto"/>
        <w:contextualSpacing w:val="0"/>
      </w:pPr>
      <w:r>
        <w:t>where a Smart Meter has been installed</w:t>
      </w:r>
      <w:r w:rsidRPr="003F6CA2">
        <w:t xml:space="preserve">, the related MPAN or MPRN and the Communications Hub Function with which that Smart Meter is associated; and </w:t>
      </w:r>
    </w:p>
    <w:p w14:paraId="664E791C" w14:textId="77777777" w:rsidR="00AF5886" w:rsidRDefault="00AF5886" w:rsidP="002D0108">
      <w:pPr>
        <w:pStyle w:val="ListParagraph"/>
        <w:numPr>
          <w:ilvl w:val="0"/>
          <w:numId w:val="17"/>
        </w:numPr>
        <w:spacing w:after="120" w:line="264" w:lineRule="auto"/>
        <w:contextualSpacing w:val="0"/>
      </w:pPr>
      <w:r>
        <w:t xml:space="preserve">where </w:t>
      </w:r>
      <w:r w:rsidRPr="003F6CA2">
        <w:t>a Device (other than a Smart Meter or a Communications Hub Function)</w:t>
      </w:r>
      <w:r>
        <w:t xml:space="preserve"> has been installed</w:t>
      </w:r>
      <w:r w:rsidRPr="003F6CA2">
        <w:t xml:space="preserve">, the Smart Meter or Gas Proxy Function with which that Device is associated. </w:t>
      </w:r>
    </w:p>
    <w:p w14:paraId="6B890FB2" w14:textId="77777777" w:rsidR="00AF5886" w:rsidRDefault="00AF5886" w:rsidP="00AF5886">
      <w:r>
        <w:rPr>
          <w:bCs/>
          <w:iCs/>
        </w:rPr>
        <w:t>A</w:t>
      </w:r>
      <w:r w:rsidRPr="005F0BE8">
        <w:rPr>
          <w:bCs/>
          <w:iCs/>
        </w:rPr>
        <w:t xml:space="preserve">ny DCC User can request that a </w:t>
      </w:r>
      <w:r>
        <w:rPr>
          <w:bCs/>
          <w:iCs/>
        </w:rPr>
        <w:t>Device</w:t>
      </w:r>
      <w:r w:rsidRPr="005F0BE8">
        <w:rPr>
          <w:bCs/>
          <w:iCs/>
        </w:rPr>
        <w:t xml:space="preserve"> </w:t>
      </w:r>
      <w:r>
        <w:rPr>
          <w:bCs/>
          <w:iCs/>
        </w:rPr>
        <w:t>is listed in the SMI, provided that in the case of Type 1 Devices,</w:t>
      </w:r>
      <w:r w:rsidRPr="005F0BE8">
        <w:rPr>
          <w:bCs/>
          <w:iCs/>
        </w:rPr>
        <w:t xml:space="preserve"> the </w:t>
      </w:r>
      <w:r>
        <w:rPr>
          <w:bCs/>
          <w:iCs/>
        </w:rPr>
        <w:t>Device</w:t>
      </w:r>
      <w:r w:rsidRPr="005F0BE8">
        <w:rPr>
          <w:bCs/>
          <w:iCs/>
        </w:rPr>
        <w:t>’s Model is already listed in the CPL</w:t>
      </w:r>
      <w:r>
        <w:rPr>
          <w:bCs/>
          <w:iCs/>
        </w:rPr>
        <w:t xml:space="preserve">. This is set out in the </w:t>
      </w:r>
      <w:r>
        <w:t xml:space="preserve">Inventory Enrolment and Withdrawal Procedures. To add a Device to the SMI, a DCC User needs to send a ‘Device Pre-notification’ Service Request via the DCC User Gateway Interface as per the DUIS. </w:t>
      </w:r>
    </w:p>
    <w:p w14:paraId="042C086B" w14:textId="77777777" w:rsidR="00AF5886" w:rsidRDefault="00AF5886" w:rsidP="00AF5886"/>
    <w:p w14:paraId="284BA1F3" w14:textId="77777777" w:rsidR="00AF5886" w:rsidRDefault="00AF5886" w:rsidP="00AF5886">
      <w:r>
        <w:t xml:space="preserve">The Inventory Enrolment and Withdrawal Procedures require that Responsible Suppliers monitor the accuracy of information in the SMI. Updates to the information held in the SMI are made by sending an ‘Update Inventory’ Service Request to the DCC via the DCC User Gateway Interface as per the DUIS. </w:t>
      </w:r>
    </w:p>
    <w:p w14:paraId="7890C024" w14:textId="77777777" w:rsidR="00AF5886" w:rsidRDefault="00AF5886" w:rsidP="00AF5886"/>
    <w:p w14:paraId="64280F40" w14:textId="77777777" w:rsidR="00AF5886" w:rsidRDefault="00AF5886" w:rsidP="00AF5886">
      <w:r>
        <w:t>The DUIS states that w</w:t>
      </w:r>
      <w:r w:rsidRPr="00CD5E7E">
        <w:t>here a Device has a</w:t>
      </w:r>
      <w:r>
        <w:t>n SMI</w:t>
      </w:r>
      <w:r w:rsidRPr="00CD5E7E">
        <w:t xml:space="preserve"> status of ‘Pending’ only the User who added the Device to th</w:t>
      </w:r>
      <w:r>
        <w:t>e SMI</w:t>
      </w:r>
      <w:r w:rsidRPr="00CD5E7E">
        <w:t xml:space="preserve"> may either up</w:t>
      </w:r>
      <w:r>
        <w:t>date the details of that Device</w:t>
      </w:r>
      <w:r w:rsidRPr="00CD5E7E">
        <w:t xml:space="preserve"> or delete that Device f</w:t>
      </w:r>
      <w:r>
        <w:t>rom the SMI</w:t>
      </w:r>
      <w:r w:rsidRPr="00CD5E7E">
        <w:t>. For De</w:t>
      </w:r>
      <w:r>
        <w:t>vices with SMI s</w:t>
      </w:r>
      <w:r w:rsidRPr="00CD5E7E">
        <w:t xml:space="preserve">tatuses other than ‘Pending’, </w:t>
      </w:r>
      <w:r>
        <w:t xml:space="preserve">only </w:t>
      </w:r>
      <w:r w:rsidRPr="00CD5E7E">
        <w:t>the Responsible Suppli</w:t>
      </w:r>
      <w:r>
        <w:t xml:space="preserve">er may amend the information held on the SMI relating to </w:t>
      </w:r>
      <w:r w:rsidRPr="00CD5E7E">
        <w:t>that Device.</w:t>
      </w:r>
    </w:p>
    <w:p w14:paraId="6FDDF2EC" w14:textId="77777777" w:rsidR="00AF5886" w:rsidRDefault="00AF5886" w:rsidP="00AF5886"/>
    <w:p w14:paraId="30BD3E6C" w14:textId="77777777" w:rsidR="00AF5886" w:rsidRDefault="00AF5886" w:rsidP="00AF5886">
      <w:r>
        <w:t xml:space="preserve">There are two ways to search the SMI: 1) via the appropriate service on the SSI and 2) by sending a ‘Read Inventory’ Service Request to the DCC over the DCC User Gateway Interface as per the DUIS. </w:t>
      </w:r>
    </w:p>
    <w:p w14:paraId="67108448" w14:textId="77777777" w:rsidR="00AF5886" w:rsidRDefault="00AF5886" w:rsidP="00AF5886"/>
    <w:p w14:paraId="7FAFB032" w14:textId="77777777" w:rsidR="00AF5886" w:rsidRDefault="00AF5886" w:rsidP="00AF5886">
      <w:r>
        <w:t>The SMI can be searched with reference to</w:t>
      </w:r>
      <w:r w:rsidR="00F22CEC">
        <w:t xml:space="preserve"> one of the following</w:t>
      </w:r>
      <w:r>
        <w:t xml:space="preserve">: </w:t>
      </w:r>
    </w:p>
    <w:p w14:paraId="1207598A" w14:textId="77777777" w:rsidR="00AF5886" w:rsidRDefault="00AF5886" w:rsidP="002D0108">
      <w:pPr>
        <w:pStyle w:val="ListParagraph"/>
        <w:numPr>
          <w:ilvl w:val="0"/>
          <w:numId w:val="18"/>
        </w:numPr>
        <w:spacing w:after="120" w:line="264" w:lineRule="auto"/>
        <w:contextualSpacing w:val="0"/>
      </w:pPr>
      <w:r>
        <w:t xml:space="preserve">Device ID;  </w:t>
      </w:r>
    </w:p>
    <w:p w14:paraId="3F02C1D9" w14:textId="77777777" w:rsidR="00AF5886" w:rsidRDefault="00AF5886" w:rsidP="002D0108">
      <w:pPr>
        <w:pStyle w:val="ListParagraph"/>
        <w:numPr>
          <w:ilvl w:val="0"/>
          <w:numId w:val="18"/>
        </w:numPr>
        <w:spacing w:after="120" w:line="264" w:lineRule="auto"/>
        <w:contextualSpacing w:val="0"/>
      </w:pPr>
      <w:r>
        <w:t>MPAN or MPRN;</w:t>
      </w:r>
    </w:p>
    <w:p w14:paraId="67D37CF1" w14:textId="77777777" w:rsidR="00AF5886" w:rsidRDefault="00AF5886" w:rsidP="002D0108">
      <w:pPr>
        <w:pStyle w:val="ListParagraph"/>
        <w:numPr>
          <w:ilvl w:val="0"/>
          <w:numId w:val="18"/>
        </w:numPr>
        <w:spacing w:after="120" w:line="264" w:lineRule="auto"/>
        <w:contextualSpacing w:val="0"/>
      </w:pPr>
      <w:r>
        <w:t xml:space="preserve">post code </w:t>
      </w:r>
      <w:r w:rsidR="00F22CEC">
        <w:t>and premises number or name;</w:t>
      </w:r>
      <w:r>
        <w:t xml:space="preserve"> </w:t>
      </w:r>
    </w:p>
    <w:p w14:paraId="376D24F5" w14:textId="77777777" w:rsidR="00AF5886" w:rsidRDefault="00AF5886" w:rsidP="002D0108">
      <w:pPr>
        <w:pStyle w:val="ListParagraph"/>
        <w:numPr>
          <w:ilvl w:val="0"/>
          <w:numId w:val="18"/>
        </w:numPr>
        <w:spacing w:after="120" w:line="264" w:lineRule="auto"/>
        <w:contextualSpacing w:val="0"/>
      </w:pPr>
      <w:r>
        <w:t>UPRN.</w:t>
      </w:r>
    </w:p>
    <w:p w14:paraId="57606CE9" w14:textId="6F6C3858" w:rsidR="00AF5886" w:rsidRDefault="00AF5886" w:rsidP="00B85355">
      <w:r w:rsidRPr="003279C3">
        <w:t>A DCC User is also able run a set of standard pre-defined and parameterised reports</w:t>
      </w:r>
      <w:r>
        <w:t xml:space="preserve"> on the SSI</w:t>
      </w:r>
      <w:r w:rsidRPr="003279C3">
        <w:t xml:space="preserve">. </w:t>
      </w:r>
    </w:p>
    <w:p w14:paraId="3A2839C8" w14:textId="14B03814" w:rsidR="00B85355" w:rsidRDefault="00B85355" w:rsidP="00B85355"/>
    <w:p w14:paraId="476423C4" w14:textId="77777777" w:rsidR="00B85355" w:rsidRDefault="00B85355" w:rsidP="00B85355"/>
    <w:p w14:paraId="5724298D" w14:textId="77777777" w:rsidR="00B85355" w:rsidRPr="006B27EC" w:rsidRDefault="00B85355" w:rsidP="00B85355">
      <w:pPr>
        <w:rPr>
          <w:u w:val="single"/>
        </w:rPr>
      </w:pPr>
      <w:r w:rsidRPr="006B27EC">
        <w:rPr>
          <w:u w:val="single"/>
        </w:rPr>
        <w:lastRenderedPageBreak/>
        <w:t xml:space="preserve">Testing </w:t>
      </w:r>
    </w:p>
    <w:p w14:paraId="215AFD49" w14:textId="2C94B684" w:rsidR="00B85355" w:rsidRDefault="00B85355" w:rsidP="00B85355">
      <w:r>
        <w:t xml:space="preserve">In line with the current SEC drafting (v.4.16), the Panel will determine whether testing of SECMP0011 is required and who is eligible to undertake the testing. As such, any testing requirements will be developed and following SECMP0004 approval. </w:t>
      </w:r>
    </w:p>
    <w:p w14:paraId="293F1A8F" w14:textId="64EB761B" w:rsidR="00AF5886" w:rsidRDefault="00AF5886" w:rsidP="00D677CE"/>
    <w:p w14:paraId="74EAB9B6" w14:textId="651A73BD" w:rsidR="00D677CE" w:rsidRDefault="00AF5886" w:rsidP="00D677CE">
      <w:pPr>
        <w:rPr>
          <w:b/>
        </w:rPr>
      </w:pPr>
      <w:r>
        <w:rPr>
          <w:b/>
        </w:rPr>
        <w:t>Business Requirements</w:t>
      </w:r>
    </w:p>
    <w:p w14:paraId="42D70B54" w14:textId="326BF197" w:rsidR="008F5E67" w:rsidRPr="008F5E67" w:rsidRDefault="008F5E67" w:rsidP="00D677CE">
      <w:pPr>
        <w:rPr>
          <w:b/>
          <w:i/>
        </w:rPr>
      </w:pPr>
      <w:r w:rsidRPr="008F5E67">
        <w:rPr>
          <w:b/>
          <w:i/>
        </w:rPr>
        <w:t xml:space="preserve">Business Requirements relating to the maintenance of the SMI </w:t>
      </w:r>
    </w:p>
    <w:p w14:paraId="6BE36C2E" w14:textId="77777777" w:rsidR="009C3F19" w:rsidRDefault="009C3F19" w:rsidP="002D0108">
      <w:pPr>
        <w:pStyle w:val="ListParagraph"/>
        <w:numPr>
          <w:ilvl w:val="0"/>
          <w:numId w:val="19"/>
        </w:numPr>
      </w:pPr>
      <w:r>
        <w:t xml:space="preserve">The SMI to be </w:t>
      </w:r>
      <w:r w:rsidRPr="00E31385">
        <w:t>modified to include an additional data item</w:t>
      </w:r>
      <w:r>
        <w:t xml:space="preserve"> for</w:t>
      </w:r>
      <w:r w:rsidRPr="00E31385">
        <w:t xml:space="preserve"> </w:t>
      </w:r>
      <w:r>
        <w:t xml:space="preserve">MAP ID </w:t>
      </w:r>
      <w:r w:rsidRPr="00E31385">
        <w:t>against ESME and GSME.</w:t>
      </w:r>
    </w:p>
    <w:p w14:paraId="0EBA24AA" w14:textId="0DED5B7D" w:rsidR="009C3F19" w:rsidRDefault="00D677CE" w:rsidP="002D0108">
      <w:pPr>
        <w:pStyle w:val="ListParagraph"/>
        <w:numPr>
          <w:ilvl w:val="0"/>
          <w:numId w:val="19"/>
        </w:numPr>
      </w:pPr>
      <w:r>
        <w:t xml:space="preserve">Users would </w:t>
      </w:r>
      <w:r w:rsidR="00B8433D">
        <w:t>add a</w:t>
      </w:r>
      <w:r>
        <w:t xml:space="preserve"> </w:t>
      </w:r>
      <w:r w:rsidR="00A0551C">
        <w:t>MAP ID</w:t>
      </w:r>
      <w:r>
        <w:t xml:space="preserve"> </w:t>
      </w:r>
      <w:r w:rsidR="00B8433D">
        <w:t xml:space="preserve">against new ESME or GSME </w:t>
      </w:r>
      <w:r>
        <w:t xml:space="preserve">when they submit a ‘Device Pre-Notification’ Service Request to add </w:t>
      </w:r>
      <w:r w:rsidR="00B8433D">
        <w:t>it</w:t>
      </w:r>
      <w:r>
        <w:t xml:space="preserve"> to the SMI. </w:t>
      </w:r>
      <w:r w:rsidR="00B8433D">
        <w:t xml:space="preserve">As such, the ‘Device Pre-Notification’ Service Request (SRV12.2) would need to be amended to add a MAP ID data item, which would be a mandatory field for ESME and GSME. </w:t>
      </w:r>
    </w:p>
    <w:p w14:paraId="161D3C4B" w14:textId="77777777" w:rsidR="00B479CB" w:rsidRDefault="00B479CB" w:rsidP="002D0108">
      <w:pPr>
        <w:pStyle w:val="ListParagraph"/>
        <w:numPr>
          <w:ilvl w:val="0"/>
          <w:numId w:val="19"/>
        </w:numPr>
      </w:pPr>
      <w:r>
        <w:t xml:space="preserve">MAP ID would have between 1 and 4 alphanumeric characters. </w:t>
      </w:r>
    </w:p>
    <w:p w14:paraId="2E884392" w14:textId="6577B146" w:rsidR="008F5E67" w:rsidRDefault="00D677CE" w:rsidP="002D0108">
      <w:pPr>
        <w:pStyle w:val="ListParagraph"/>
        <w:numPr>
          <w:ilvl w:val="0"/>
          <w:numId w:val="19"/>
        </w:numPr>
      </w:pPr>
      <w:r>
        <w:t>On receipt of such Service Request where Device Type is either ESME or GSME, the</w:t>
      </w:r>
      <w:r w:rsidR="00A0551C">
        <w:t xml:space="preserve"> DCC would check whether the MAP ID</w:t>
      </w:r>
      <w:r>
        <w:t xml:space="preserve"> field has bee</w:t>
      </w:r>
      <w:r w:rsidR="00A0551C">
        <w:t xml:space="preserve">n populated with between 1 and </w:t>
      </w:r>
      <w:r>
        <w:t>4</w:t>
      </w:r>
      <w:r w:rsidR="00765BFB">
        <w:t xml:space="preserve"> alphanumeric characters</w:t>
      </w:r>
      <w:r w:rsidR="00EE4048">
        <w:t xml:space="preserve">. If this field </w:t>
      </w:r>
      <w:r w:rsidR="008F5E67">
        <w:t xml:space="preserve">is not populated with between 1 and 4 alphanumeric </w:t>
      </w:r>
      <w:r w:rsidR="004A0DF8">
        <w:t>characters</w:t>
      </w:r>
      <w:r w:rsidR="008F5E67">
        <w:t xml:space="preserve"> for ESME or GSME</w:t>
      </w:r>
      <w:r w:rsidR="00A23BF9">
        <w:t xml:space="preserve">, the DCC would reject this Service Request. </w:t>
      </w:r>
    </w:p>
    <w:p w14:paraId="21614BD4" w14:textId="60A0C76D" w:rsidR="00B8433D" w:rsidRDefault="00B8433D" w:rsidP="002D0108">
      <w:pPr>
        <w:pStyle w:val="ListParagraph"/>
        <w:numPr>
          <w:ilvl w:val="0"/>
          <w:numId w:val="19"/>
        </w:numPr>
      </w:pPr>
      <w:r>
        <w:t>If</w:t>
      </w:r>
      <w:r w:rsidR="002F7F49">
        <w:t xml:space="preserve"> a User</w:t>
      </w:r>
      <w:r>
        <w:t xml:space="preserve"> used a </w:t>
      </w:r>
      <w:r w:rsidR="002F7F49">
        <w:t xml:space="preserve">previous </w:t>
      </w:r>
      <w:r>
        <w:t>version of the ‘Device Pre-Notification’ Service Request (SRV12.2) to pre-notify ESME or GSME, the DCC would the MAP ID field against that ESME or GSME to ‘</w:t>
      </w:r>
      <w:r w:rsidR="002F7F49">
        <w:t>UKN</w:t>
      </w:r>
      <w:r>
        <w:t xml:space="preserve">”. </w:t>
      </w:r>
      <w:r w:rsidR="00EE4048" w:rsidRPr="008572CE">
        <w:t>To ensure that the SMI is up-to-date, Users would have an obligation to ensure that MAP ID is populated when ESME and GSME are pre-notified, and that any previously pre-notified ESME and GSME hav</w:t>
      </w:r>
      <w:r w:rsidR="00FE4AD1">
        <w:t xml:space="preserve">e MAP ID recorded against them by a certain date. That date would be determined by the Panel. </w:t>
      </w:r>
    </w:p>
    <w:p w14:paraId="6811A687" w14:textId="648F229C" w:rsidR="002F7F49" w:rsidRDefault="002F7F49" w:rsidP="002D0108">
      <w:pPr>
        <w:pStyle w:val="ListParagraph"/>
        <w:numPr>
          <w:ilvl w:val="0"/>
          <w:numId w:val="19"/>
        </w:numPr>
      </w:pPr>
      <w:r>
        <w:t xml:space="preserve">Any ESME or GSME pre-notified to the SMI prior to the implementation of SECMP0011, the MAP ID field against that ESME or GSME would be set to “UKN”. </w:t>
      </w:r>
    </w:p>
    <w:p w14:paraId="22E69186" w14:textId="42A6F787" w:rsidR="00B8433D" w:rsidRDefault="00B8433D" w:rsidP="002D0108">
      <w:pPr>
        <w:pStyle w:val="ListParagraph"/>
        <w:numPr>
          <w:ilvl w:val="0"/>
          <w:numId w:val="19"/>
        </w:numPr>
      </w:pPr>
      <w:r>
        <w:t xml:space="preserve">For Device Types other than ESME and GSME, the MAP ID data item in the ‘Device Pre-Notification’ Service </w:t>
      </w:r>
      <w:r w:rsidRPr="00B8433D">
        <w:t xml:space="preserve">Request must not be populated. If the </w:t>
      </w:r>
      <w:r w:rsidR="00B85355">
        <w:t>MAP ID</w:t>
      </w:r>
      <w:r w:rsidRPr="00B8433D">
        <w:t xml:space="preserve"> field is populated, the DCC would reject the Service </w:t>
      </w:r>
      <w:r w:rsidR="00B85355">
        <w:t>Request</w:t>
      </w:r>
      <w:r w:rsidRPr="00B8433D">
        <w:t>.</w:t>
      </w:r>
    </w:p>
    <w:p w14:paraId="3592C433" w14:textId="0D40F355" w:rsidR="00D677CE" w:rsidRPr="008572CE" w:rsidRDefault="00765BFB" w:rsidP="002D0108">
      <w:pPr>
        <w:pStyle w:val="ListParagraph"/>
        <w:numPr>
          <w:ilvl w:val="0"/>
          <w:numId w:val="19"/>
        </w:numPr>
      </w:pPr>
      <w:r w:rsidRPr="008572CE">
        <w:t>As MAP ID</w:t>
      </w:r>
      <w:r w:rsidR="00D677CE" w:rsidRPr="008572CE">
        <w:t xml:space="preserve"> would not be relied upon for any DCC pr</w:t>
      </w:r>
      <w:r w:rsidR="008572CE" w:rsidRPr="008572CE">
        <w:t xml:space="preserve">ocessing, no validation over and above the standard XML Schema validation </w:t>
      </w:r>
      <w:r w:rsidR="00D677CE" w:rsidRPr="008572CE">
        <w:t>of this data item would be required.</w:t>
      </w:r>
      <w:r w:rsidR="008572CE" w:rsidRPr="008572CE">
        <w:t xml:space="preserve"> There is also no requ</w:t>
      </w:r>
      <w:r w:rsidR="00C4180C">
        <w:t>irement to maintain</w:t>
      </w:r>
      <w:r w:rsidR="008572CE" w:rsidRPr="008572CE">
        <w:t xml:space="preserve"> historic MAP ID entries. </w:t>
      </w:r>
    </w:p>
    <w:p w14:paraId="5A7DB477" w14:textId="3CABE112" w:rsidR="00D677CE" w:rsidRDefault="00D677CE" w:rsidP="002D0108">
      <w:pPr>
        <w:pStyle w:val="ListParagraph"/>
        <w:numPr>
          <w:ilvl w:val="0"/>
          <w:numId w:val="19"/>
        </w:numPr>
      </w:pPr>
      <w:r>
        <w:t xml:space="preserve">Other Service Requests supporting the maintenance of the SMI, such as ‘Update Inventory’ </w:t>
      </w:r>
      <w:r w:rsidR="008F5E67">
        <w:t xml:space="preserve">(SRV 8.4) </w:t>
      </w:r>
      <w:r>
        <w:t xml:space="preserve">and ‘Read Inventory’ </w:t>
      </w:r>
      <w:r w:rsidR="008F5E67">
        <w:t xml:space="preserve">(SRV 8.2) </w:t>
      </w:r>
      <w:r>
        <w:t xml:space="preserve">would need to be updated to </w:t>
      </w:r>
      <w:r w:rsidR="00B479CB">
        <w:t xml:space="preserve">enable updating </w:t>
      </w:r>
      <w:r w:rsidR="00A23BF9">
        <w:t xml:space="preserve">of </w:t>
      </w:r>
      <w:r w:rsidR="00A0551C">
        <w:t>MAP ID</w:t>
      </w:r>
      <w:r>
        <w:t xml:space="preserve"> information in the SMI:</w:t>
      </w:r>
    </w:p>
    <w:p w14:paraId="4C2C3B83" w14:textId="0CF74F39" w:rsidR="002F7F49" w:rsidRPr="00EE4048" w:rsidRDefault="008F5E67" w:rsidP="002D0108">
      <w:pPr>
        <w:pStyle w:val="ListParagraph"/>
        <w:numPr>
          <w:ilvl w:val="1"/>
          <w:numId w:val="19"/>
        </w:numPr>
      </w:pPr>
      <w:r w:rsidRPr="00EE4048">
        <w:t>An ‘Update Inventory’ Service Request would need to be amended to add a MAP ID data item. If this data item is populated for ESME or GSME, upon DCC receipt of this Service Request, the DCC would check whether it has been populated with between 1 and 4 alphanumeric characters and whether</w:t>
      </w:r>
      <w:r w:rsidR="00EE4048" w:rsidRPr="00EE4048">
        <w:t xml:space="preserve"> Device Type is ESME or GSME. </w:t>
      </w:r>
    </w:p>
    <w:p w14:paraId="71AFDF2F" w14:textId="46636653" w:rsidR="008F5E67" w:rsidRPr="00EE4048" w:rsidRDefault="008F5E67" w:rsidP="002D0108">
      <w:pPr>
        <w:pStyle w:val="ListParagraph"/>
        <w:numPr>
          <w:ilvl w:val="1"/>
          <w:numId w:val="19"/>
        </w:numPr>
      </w:pPr>
      <w:r w:rsidRPr="00EE4048">
        <w:t>If this data item is populated for Device Types other than ESME and GSME, the DCC woul</w:t>
      </w:r>
      <w:r w:rsidR="00B85355">
        <w:t>d reject the Service Request</w:t>
      </w:r>
      <w:r w:rsidR="00EE4048" w:rsidRPr="00EE4048">
        <w:t>.</w:t>
      </w:r>
    </w:p>
    <w:p w14:paraId="0311F6AE" w14:textId="23719AA3" w:rsidR="008F5E67" w:rsidRDefault="008F5E67" w:rsidP="002D0108">
      <w:pPr>
        <w:pStyle w:val="ListParagraph"/>
        <w:numPr>
          <w:ilvl w:val="1"/>
          <w:numId w:val="19"/>
        </w:numPr>
      </w:pPr>
      <w:r>
        <w:t xml:space="preserve">There would be no change to a ‘Read Inventory’ Service Request, however a MAP ID data item would need to added to the Service Response. </w:t>
      </w:r>
    </w:p>
    <w:p w14:paraId="12BE0034" w14:textId="239022FA" w:rsidR="00B85355" w:rsidRDefault="00B85355" w:rsidP="002D0108">
      <w:pPr>
        <w:pStyle w:val="ListParagraph"/>
        <w:numPr>
          <w:ilvl w:val="0"/>
          <w:numId w:val="19"/>
        </w:numPr>
      </w:pPr>
      <w:r w:rsidRPr="00140069">
        <w:t>No changes to access control rights for the above Ser</w:t>
      </w:r>
      <w:r>
        <w:t>vice Requests are proposed.</w:t>
      </w:r>
    </w:p>
    <w:p w14:paraId="6B9A8BF0" w14:textId="77777777" w:rsidR="00B85355" w:rsidRDefault="00B85355" w:rsidP="00B85355">
      <w:pPr>
        <w:pStyle w:val="ListParagraph"/>
      </w:pPr>
    </w:p>
    <w:p w14:paraId="58462499" w14:textId="207F0E4A" w:rsidR="00B85355" w:rsidRPr="00B85355" w:rsidRDefault="00B85355" w:rsidP="00B85355">
      <w:pPr>
        <w:rPr>
          <w:b/>
          <w:i/>
        </w:rPr>
      </w:pPr>
      <w:r w:rsidRPr="00B85355">
        <w:rPr>
          <w:b/>
          <w:i/>
        </w:rPr>
        <w:t xml:space="preserve">Business requirements relating to the SSI </w:t>
      </w:r>
    </w:p>
    <w:p w14:paraId="265FFA8B" w14:textId="0928E8D3" w:rsidR="008F5E67" w:rsidRDefault="00EE4048" w:rsidP="002D0108">
      <w:pPr>
        <w:pStyle w:val="ListParagraph"/>
        <w:numPr>
          <w:ilvl w:val="0"/>
          <w:numId w:val="19"/>
        </w:numPr>
      </w:pPr>
      <w:r>
        <w:t>On the SSI, MAP ID</w:t>
      </w:r>
      <w:r w:rsidR="008F5E67" w:rsidRPr="004A0DF8">
        <w:t xml:space="preserve"> would need to be added to display inventory data for ESME and GSME.</w:t>
      </w:r>
    </w:p>
    <w:p w14:paraId="180E4DC6" w14:textId="3AE3E089" w:rsidR="00D677CE" w:rsidRDefault="009C3F19" w:rsidP="002D0108">
      <w:pPr>
        <w:pStyle w:val="ListParagraph"/>
        <w:numPr>
          <w:ilvl w:val="0"/>
          <w:numId w:val="19"/>
        </w:numPr>
      </w:pPr>
      <w:r>
        <w:t xml:space="preserve">Some of the pre-defined reports to extract information from the SSI would need to be amended to include a MAP ID field. They are: </w:t>
      </w:r>
    </w:p>
    <w:p w14:paraId="7E0D9848" w14:textId="77777777" w:rsidR="0099727A" w:rsidRDefault="0099727A" w:rsidP="0099727A">
      <w:pPr>
        <w:pStyle w:val="ListParagraph"/>
        <w:numPr>
          <w:ilvl w:val="0"/>
          <w:numId w:val="27"/>
        </w:numPr>
      </w:pPr>
      <w:r>
        <w:t xml:space="preserve">RSMI_001 Installation Status Smart Meter Report </w:t>
      </w:r>
    </w:p>
    <w:p w14:paraId="6A97FFBC" w14:textId="77777777" w:rsidR="0099727A" w:rsidRDefault="0099727A" w:rsidP="0099727A">
      <w:pPr>
        <w:pStyle w:val="ListParagraph"/>
        <w:numPr>
          <w:ilvl w:val="0"/>
          <w:numId w:val="27"/>
        </w:numPr>
      </w:pPr>
      <w:r>
        <w:t xml:space="preserve">RSMI_002 Smart Metering Devices Status and Firmware Report </w:t>
      </w:r>
    </w:p>
    <w:p w14:paraId="643AB99E" w14:textId="77777777" w:rsidR="0099727A" w:rsidRDefault="0099727A" w:rsidP="0099727A">
      <w:pPr>
        <w:pStyle w:val="ListParagraph"/>
        <w:numPr>
          <w:ilvl w:val="0"/>
          <w:numId w:val="27"/>
        </w:numPr>
      </w:pPr>
      <w:r>
        <w:t xml:space="preserve">RSMI_003 Smart Metering Devices Status and Model Report </w:t>
      </w:r>
    </w:p>
    <w:p w14:paraId="3BEFD8F0" w14:textId="77777777" w:rsidR="0099727A" w:rsidRDefault="0099727A" w:rsidP="0099727A">
      <w:pPr>
        <w:pStyle w:val="ListParagraph"/>
        <w:numPr>
          <w:ilvl w:val="0"/>
          <w:numId w:val="27"/>
        </w:numPr>
      </w:pPr>
      <w:r>
        <w:t xml:space="preserve">RSMI_004 Communications Hub with No Attached Devices Report </w:t>
      </w:r>
    </w:p>
    <w:p w14:paraId="7B62304C" w14:textId="77777777" w:rsidR="0099727A" w:rsidRDefault="0099727A" w:rsidP="0099727A">
      <w:pPr>
        <w:pStyle w:val="ListParagraph"/>
        <w:numPr>
          <w:ilvl w:val="0"/>
          <w:numId w:val="27"/>
        </w:numPr>
      </w:pPr>
      <w:r>
        <w:t>RSMI_005 Scheduled Service Requests Report</w:t>
      </w:r>
    </w:p>
    <w:p w14:paraId="00E3CDE6" w14:textId="77777777" w:rsidR="0099727A" w:rsidRDefault="0099727A" w:rsidP="0099727A">
      <w:pPr>
        <w:pStyle w:val="ListParagraph"/>
        <w:numPr>
          <w:ilvl w:val="0"/>
          <w:numId w:val="27"/>
        </w:numPr>
      </w:pPr>
      <w:r>
        <w:t>RSMI_007 Device Certificate Report</w:t>
      </w:r>
    </w:p>
    <w:p w14:paraId="4B8C3D5D" w14:textId="076A6BC3" w:rsidR="004A0DF8" w:rsidRPr="004A0DF8" w:rsidRDefault="004A0DF8" w:rsidP="004A0DF8">
      <w:pPr>
        <w:rPr>
          <w:highlight w:val="yellow"/>
        </w:rPr>
      </w:pPr>
    </w:p>
    <w:p w14:paraId="4E091396" w14:textId="72CACD2A" w:rsidR="00B163B9" w:rsidRPr="004A0DF8" w:rsidRDefault="004A0DF8" w:rsidP="00B163B9">
      <w:pPr>
        <w:rPr>
          <w:b/>
          <w:i/>
        </w:rPr>
      </w:pPr>
      <w:r w:rsidRPr="004A0DF8">
        <w:rPr>
          <w:b/>
          <w:i/>
        </w:rPr>
        <w:t xml:space="preserve">Business Requirements relating to </w:t>
      </w:r>
      <w:r>
        <w:rPr>
          <w:b/>
          <w:i/>
        </w:rPr>
        <w:t xml:space="preserve">forecasting and demand management </w:t>
      </w:r>
    </w:p>
    <w:p w14:paraId="1CDFB15A" w14:textId="5E9099DD" w:rsidR="00C330B5" w:rsidRDefault="00C330B5" w:rsidP="002D0108">
      <w:pPr>
        <w:pStyle w:val="ListParagraph"/>
        <w:numPr>
          <w:ilvl w:val="0"/>
          <w:numId w:val="19"/>
        </w:numPr>
      </w:pPr>
      <w:r w:rsidRPr="00B213DF">
        <w:t>ESME and GSME added to the SMI prior to the implementation of this Modification Propos</w:t>
      </w:r>
      <w:r>
        <w:t>al would not have the MAP ID field populated. Users would use the new version of the</w:t>
      </w:r>
      <w:r w:rsidRPr="00B213DF">
        <w:t xml:space="preserve"> ‘Update Inventory’ Service Request (SRV 8.4) to ba</w:t>
      </w:r>
      <w:r>
        <w:t>ck fill the MAP ID</w:t>
      </w:r>
      <w:r w:rsidRPr="00B213DF">
        <w:t xml:space="preserve"> for each ESME and GSME. </w:t>
      </w:r>
    </w:p>
    <w:p w14:paraId="4CA38C9B" w14:textId="3F2563BA" w:rsidR="00C330B5" w:rsidRDefault="008572CE" w:rsidP="002D0108">
      <w:pPr>
        <w:pStyle w:val="ListParagraph"/>
        <w:numPr>
          <w:ilvl w:val="0"/>
          <w:numId w:val="19"/>
        </w:numPr>
      </w:pPr>
      <w:r w:rsidRPr="00B85355">
        <w:t>Five</w:t>
      </w:r>
      <w:r w:rsidR="00C330B5" w:rsidRPr="00B85355">
        <w:t xml:space="preserve"> working</w:t>
      </w:r>
      <w:r w:rsidR="00B85355">
        <w:t xml:space="preserve"> days after R</w:t>
      </w:r>
      <w:r w:rsidR="00C330B5">
        <w:t xml:space="preserve">elease of this Modification Proposal: </w:t>
      </w:r>
    </w:p>
    <w:p w14:paraId="3955F804" w14:textId="77777777" w:rsidR="00C330B5" w:rsidRDefault="00C330B5" w:rsidP="002D0108">
      <w:pPr>
        <w:pStyle w:val="ListParagraph"/>
        <w:numPr>
          <w:ilvl w:val="1"/>
          <w:numId w:val="20"/>
        </w:numPr>
      </w:pPr>
      <w:r>
        <w:t>Where ESME or GSME has the status of “pending” in the SMI, the User that submitted a ‘Device Pre-notification’ Service Request in respect of ESME and GSME</w:t>
      </w:r>
    </w:p>
    <w:p w14:paraId="321885E6" w14:textId="4296AB97" w:rsidR="00C330B5" w:rsidRDefault="00C330B5" w:rsidP="002D0108">
      <w:pPr>
        <w:pStyle w:val="ListParagraph"/>
        <w:numPr>
          <w:ilvl w:val="1"/>
          <w:numId w:val="20"/>
        </w:numPr>
      </w:pPr>
      <w:r>
        <w:t>Where ESME or GSME has the status of “whitelisted”, ‘installed not commissioned” or “commissioned”, the Import Supplier for ESME and Gas Supplier for GSME</w:t>
      </w:r>
    </w:p>
    <w:p w14:paraId="71D5973A" w14:textId="55093ACA" w:rsidR="00C330B5" w:rsidRDefault="00C330B5" w:rsidP="00C330B5">
      <w:pPr>
        <w:ind w:firstLine="360"/>
      </w:pPr>
      <w:r>
        <w:t xml:space="preserve">would notify the DCC of the number of GSME and ESME against which the MAP ID has not been recorded in the SMI (“User Backfilling Requirement”). </w:t>
      </w:r>
    </w:p>
    <w:p w14:paraId="2A1781A2" w14:textId="126E2DE3" w:rsidR="00C330B5" w:rsidRDefault="00C330B5" w:rsidP="002D0108">
      <w:pPr>
        <w:pStyle w:val="ListParagraph"/>
        <w:numPr>
          <w:ilvl w:val="0"/>
          <w:numId w:val="19"/>
        </w:numPr>
      </w:pPr>
      <w:r>
        <w:t>Th</w:t>
      </w:r>
      <w:r w:rsidR="00E01EE9">
        <w:t>e DCC would create a new report</w:t>
      </w:r>
      <w:r w:rsidR="00B85355">
        <w:t xml:space="preserve"> </w:t>
      </w:r>
      <w:r>
        <w:t>on the SSI to enable each relevant User to determine thei</w:t>
      </w:r>
      <w:r w:rsidR="00B85355">
        <w:t>r User Backfilling Requirement.</w:t>
      </w:r>
    </w:p>
    <w:p w14:paraId="62D4FD8A" w14:textId="0573C27D" w:rsidR="00C330B5" w:rsidRDefault="00B85355" w:rsidP="002D0108">
      <w:pPr>
        <w:pStyle w:val="ListParagraph"/>
        <w:numPr>
          <w:ilvl w:val="0"/>
          <w:numId w:val="19"/>
        </w:numPr>
      </w:pPr>
      <w:r w:rsidRPr="00B85355">
        <w:t>Five</w:t>
      </w:r>
      <w:r w:rsidR="00C330B5" w:rsidRPr="00B85355">
        <w:t xml:space="preserve"> working</w:t>
      </w:r>
      <w:r w:rsidR="00C330B5">
        <w:t xml:space="preserve"> days after the receipt of the User Backfilling Requirement notification, the DCC would confirm the following to each User:</w:t>
      </w:r>
    </w:p>
    <w:p w14:paraId="200F813C" w14:textId="04D49060" w:rsidR="00C330B5" w:rsidRDefault="00B85355" w:rsidP="002D0108">
      <w:pPr>
        <w:pStyle w:val="ListParagraph"/>
        <w:numPr>
          <w:ilvl w:val="1"/>
          <w:numId w:val="20"/>
        </w:numPr>
      </w:pPr>
      <w:r>
        <w:t>User’s</w:t>
      </w:r>
      <w:r w:rsidR="00C330B5">
        <w:t xml:space="preserve"> Daily Backfilling Limit</w:t>
      </w:r>
    </w:p>
    <w:p w14:paraId="08D2D7A8" w14:textId="51BC9BF6" w:rsidR="00C330B5" w:rsidRDefault="00B85355" w:rsidP="002D0108">
      <w:pPr>
        <w:pStyle w:val="ListParagraph"/>
        <w:numPr>
          <w:ilvl w:val="0"/>
          <w:numId w:val="25"/>
        </w:numPr>
      </w:pPr>
      <w:r>
        <w:t>B</w:t>
      </w:r>
      <w:r w:rsidR="00C330B5">
        <w:t xml:space="preserve">ackfilling Start Date and Time </w:t>
      </w:r>
    </w:p>
    <w:p w14:paraId="4BB81E7C" w14:textId="77777777" w:rsidR="00B85355" w:rsidRDefault="00B85355" w:rsidP="0014719C">
      <w:pPr>
        <w:pStyle w:val="ListParagraph"/>
        <w:ind w:left="1440"/>
      </w:pPr>
    </w:p>
    <w:p w14:paraId="1BA7F477" w14:textId="77777777" w:rsidR="00C330B5" w:rsidRDefault="00C330B5" w:rsidP="002D0108">
      <w:pPr>
        <w:pStyle w:val="ListParagraph"/>
        <w:numPr>
          <w:ilvl w:val="0"/>
          <w:numId w:val="19"/>
        </w:numPr>
      </w:pPr>
      <w:r>
        <w:t>The DCC would calculate each User’s Daily Backfilling Limit using the following formula:</w:t>
      </w:r>
    </w:p>
    <w:p w14:paraId="155A480F" w14:textId="77777777" w:rsidR="00C330B5" w:rsidRDefault="00C330B5" w:rsidP="00C330B5"/>
    <w:p w14:paraId="438B1E39" w14:textId="77777777" w:rsidR="00C330B5" w:rsidRDefault="00C330B5" w:rsidP="00C330B5">
      <w:r>
        <w:t xml:space="preserve">User’s Daily Backfilling Limit = (User’s Backfilling Requirement / Sum of all Users’ Backfilling Requirements) * DCC Daily Backfilling Limit </w:t>
      </w:r>
    </w:p>
    <w:p w14:paraId="4B134214" w14:textId="77777777" w:rsidR="00C330B5" w:rsidRDefault="00C330B5" w:rsidP="00C330B5">
      <w:pPr>
        <w:pStyle w:val="ListParagraph"/>
      </w:pPr>
    </w:p>
    <w:p w14:paraId="3CDADD25" w14:textId="247168D4" w:rsidR="00C330B5" w:rsidRDefault="008572CE" w:rsidP="002D0108">
      <w:pPr>
        <w:pStyle w:val="ListParagraph"/>
        <w:numPr>
          <w:ilvl w:val="0"/>
          <w:numId w:val="19"/>
        </w:numPr>
      </w:pPr>
      <w:r>
        <w:t>Every month</w:t>
      </w:r>
      <w:r w:rsidR="00C330B5">
        <w:t xml:space="preserve">, the DCC will provide a report to the Panel setting out each User’s progress against the Backfilling Requirement as a percentage of their Backfilling Requirement. </w:t>
      </w:r>
    </w:p>
    <w:p w14:paraId="7D9E12B9" w14:textId="76E87400" w:rsidR="00FE4AD1" w:rsidRDefault="00FE4AD1" w:rsidP="00FE4AD1"/>
    <w:p w14:paraId="5B82DB8A" w14:textId="067702B4" w:rsidR="00195928" w:rsidRDefault="00195928" w:rsidP="00195928"/>
    <w:p w14:paraId="057524AC" w14:textId="4B352891" w:rsidR="00D677CE" w:rsidRDefault="00D677CE" w:rsidP="00D677CE">
      <w:pPr>
        <w:pStyle w:val="Heading4"/>
      </w:pPr>
      <w:r>
        <w:br w:type="page"/>
      </w:r>
      <w:r>
        <w:lastRenderedPageBreak/>
        <w:t xml:space="preserve">Legal Instructions </w:t>
      </w:r>
    </w:p>
    <w:tbl>
      <w:tblPr>
        <w:tblStyle w:val="TableGrid"/>
        <w:tblW w:w="10485" w:type="dxa"/>
        <w:tblLook w:val="04A0" w:firstRow="1" w:lastRow="0" w:firstColumn="1" w:lastColumn="0" w:noHBand="0" w:noVBand="1"/>
      </w:tblPr>
      <w:tblGrid>
        <w:gridCol w:w="10485"/>
      </w:tblGrid>
      <w:tr w:rsidR="00D677CE" w:rsidRPr="004C6CAD" w14:paraId="53DF2487" w14:textId="77777777" w:rsidTr="008E72BB">
        <w:tc>
          <w:tcPr>
            <w:tcW w:w="10485" w:type="dxa"/>
          </w:tcPr>
          <w:p w14:paraId="7A0CA02A" w14:textId="77777777" w:rsidR="00AF5886" w:rsidRDefault="00AF5886" w:rsidP="00AF5886">
            <w:pPr>
              <w:rPr>
                <w:i/>
              </w:rPr>
            </w:pPr>
            <w:r>
              <w:rPr>
                <w:i/>
              </w:rPr>
              <w:t>This section details</w:t>
            </w:r>
            <w:r w:rsidRPr="004C6CAD">
              <w:rPr>
                <w:i/>
              </w:rPr>
              <w:t xml:space="preserve"> the required changes to </w:t>
            </w:r>
            <w:r>
              <w:rPr>
                <w:i/>
              </w:rPr>
              <w:t xml:space="preserve">the regulatory framework </w:t>
            </w:r>
            <w:r w:rsidRPr="004C6CAD">
              <w:rPr>
                <w:i/>
              </w:rPr>
              <w:t xml:space="preserve">that are proposed to implement </w:t>
            </w:r>
            <w:r>
              <w:rPr>
                <w:i/>
              </w:rPr>
              <w:t>the</w:t>
            </w:r>
            <w:r w:rsidRPr="004C6CAD">
              <w:rPr>
                <w:i/>
              </w:rPr>
              <w:t xml:space="preserve"> requirement</w:t>
            </w:r>
            <w:r>
              <w:rPr>
                <w:i/>
              </w:rPr>
              <w:t>s for this Modification Proposal</w:t>
            </w:r>
            <w:r w:rsidRPr="004C6CAD">
              <w:rPr>
                <w:i/>
              </w:rPr>
              <w:t>.</w:t>
            </w:r>
            <w:r>
              <w:rPr>
                <w:i/>
              </w:rPr>
              <w:t xml:space="preserve"> Where changes to the regulatory framework are made, they are highlighted in red text. For clarity, </w:t>
            </w:r>
            <w:r w:rsidRPr="0082058B">
              <w:rPr>
                <w:i/>
              </w:rPr>
              <w:t xml:space="preserve">deletion </w:t>
            </w:r>
            <w:r>
              <w:rPr>
                <w:i/>
              </w:rPr>
              <w:t xml:space="preserve">is </w:t>
            </w:r>
            <w:r w:rsidRPr="0082058B">
              <w:rPr>
                <w:i/>
              </w:rPr>
              <w:t xml:space="preserve">shown by strike through and addition </w:t>
            </w:r>
            <w:r>
              <w:rPr>
                <w:i/>
              </w:rPr>
              <w:t xml:space="preserve">is </w:t>
            </w:r>
            <w:r w:rsidRPr="0082058B">
              <w:rPr>
                <w:i/>
              </w:rPr>
              <w:t>shown by underlining</w:t>
            </w:r>
            <w:r>
              <w:rPr>
                <w:i/>
              </w:rPr>
              <w:t xml:space="preserve">. </w:t>
            </w:r>
          </w:p>
          <w:p w14:paraId="5169689D" w14:textId="77777777" w:rsidR="00D677CE" w:rsidRPr="004C6CAD" w:rsidRDefault="00D677CE" w:rsidP="008E72BB">
            <w:pPr>
              <w:rPr>
                <w:i/>
              </w:rPr>
            </w:pPr>
          </w:p>
        </w:tc>
      </w:tr>
    </w:tbl>
    <w:p w14:paraId="3289328D" w14:textId="77777777" w:rsidR="00D677CE" w:rsidRDefault="00D677CE" w:rsidP="00D677CE"/>
    <w:p w14:paraId="2728A991" w14:textId="77777777" w:rsidR="00B85355" w:rsidRDefault="00B85355" w:rsidP="00B85355">
      <w:pPr>
        <w:rPr>
          <w:b/>
        </w:rPr>
      </w:pPr>
      <w:r>
        <w:rPr>
          <w:b/>
        </w:rPr>
        <w:t>Smart Energy Code (</w:t>
      </w:r>
      <w:r w:rsidRPr="007A05EE">
        <w:rPr>
          <w:b/>
        </w:rPr>
        <w:t xml:space="preserve">version </w:t>
      </w:r>
      <w:r>
        <w:rPr>
          <w:b/>
        </w:rPr>
        <w:t>SEC4.16</w:t>
      </w:r>
      <w:r w:rsidRPr="007A05EE">
        <w:rPr>
          <w:b/>
        </w:rPr>
        <w:t>)</w:t>
      </w:r>
      <w:r>
        <w:t xml:space="preserve"> </w:t>
      </w:r>
    </w:p>
    <w:p w14:paraId="42CDDC37" w14:textId="77777777" w:rsidR="00AF5886" w:rsidRDefault="00AF5886" w:rsidP="00AF5886">
      <w:pPr>
        <w:rPr>
          <w:b/>
        </w:rPr>
      </w:pPr>
    </w:p>
    <w:p w14:paraId="6E86022B" w14:textId="77777777" w:rsidR="00AF5886" w:rsidRPr="00F23196" w:rsidRDefault="00AF5886" w:rsidP="00AF5886">
      <w:pPr>
        <w:rPr>
          <w:b/>
        </w:rPr>
      </w:pPr>
      <w:r>
        <w:rPr>
          <w:b/>
        </w:rPr>
        <w:t xml:space="preserve">SEC </w:t>
      </w:r>
      <w:r w:rsidRPr="00F23196">
        <w:rPr>
          <w:b/>
        </w:rPr>
        <w:t>Section A - Definitions</w:t>
      </w:r>
    </w:p>
    <w:p w14:paraId="260E23CF" w14:textId="77777777" w:rsidR="00D677CE" w:rsidRDefault="00D677CE" w:rsidP="00D677CE">
      <w:r>
        <w:t xml:space="preserve">Smart Metering Inventory means an electronic database of Devices which records (as a minimum) the following information in respect of each Device: </w:t>
      </w:r>
    </w:p>
    <w:p w14:paraId="07807D2A" w14:textId="77777777" w:rsidR="00D677CE" w:rsidRDefault="00D677CE" w:rsidP="00D677CE">
      <w:r>
        <w:t xml:space="preserve">(a)  its Device Type; </w:t>
      </w:r>
    </w:p>
    <w:p w14:paraId="674E7A3D" w14:textId="77777777" w:rsidR="00D677CE" w:rsidRDefault="00D677CE" w:rsidP="00D677CE">
      <w:r>
        <w:t xml:space="preserve">(b) its Device ID; </w:t>
      </w:r>
    </w:p>
    <w:p w14:paraId="48B46906" w14:textId="77777777" w:rsidR="00D677CE" w:rsidRDefault="00D677CE" w:rsidP="00D677CE">
      <w:r>
        <w:t xml:space="preserve">(c) its Device Model (provided that no firmware version is needed for Type 2 Devices); </w:t>
      </w:r>
    </w:p>
    <w:p w14:paraId="4C2DF67A" w14:textId="77777777" w:rsidR="00D677CE" w:rsidRDefault="00D677CE" w:rsidP="00D677CE">
      <w:r>
        <w:t xml:space="preserve">(d) for Devices other than Type 2 Devices, its SMI Status, and the date from which that status has applied; </w:t>
      </w:r>
    </w:p>
    <w:p w14:paraId="1A55845C" w14:textId="77777777" w:rsidR="00D677CE" w:rsidRDefault="00D677CE" w:rsidP="00D677CE">
      <w:r>
        <w:t xml:space="preserve">(e) for Devices other than Type 2 Devices, its SMI Status history; </w:t>
      </w:r>
    </w:p>
    <w:p w14:paraId="5DC36F53" w14:textId="77777777" w:rsidR="00D677CE" w:rsidRDefault="00D677CE" w:rsidP="00D677CE">
      <w:r>
        <w:t xml:space="preserve">(f) where it is a Smart Meter which has been installed, the related MPAN or MPRN and the Communications Hub Function with which that Smart Meter is associated; </w:t>
      </w:r>
      <w:r w:rsidRPr="00F23196">
        <w:rPr>
          <w:strike/>
          <w:color w:val="FF0000"/>
        </w:rPr>
        <w:t>and</w:t>
      </w:r>
      <w:r w:rsidRPr="00F23196">
        <w:rPr>
          <w:color w:val="FF0000"/>
        </w:rPr>
        <w:t xml:space="preserve"> </w:t>
      </w:r>
    </w:p>
    <w:p w14:paraId="2D929BF2" w14:textId="77777777" w:rsidR="00D677CE" w:rsidRDefault="00D677CE" w:rsidP="00D677CE">
      <w:r>
        <w:t>(g) where it is a Device (other than a Smart Meter or a Communications Hub Function), the Smart Meter or Gas Proxy Function with which that Device is associated</w:t>
      </w:r>
      <w:r w:rsidRPr="00AF5886">
        <w:rPr>
          <w:strike/>
          <w:color w:val="FF0000"/>
        </w:rPr>
        <w:t>.</w:t>
      </w:r>
      <w:r w:rsidRPr="00AF5886">
        <w:rPr>
          <w:color w:val="FF0000"/>
          <w:u w:val="single"/>
        </w:rPr>
        <w:t>; and</w:t>
      </w:r>
    </w:p>
    <w:p w14:paraId="6C754FC1" w14:textId="77777777" w:rsidR="00D677CE" w:rsidRPr="00AF5886" w:rsidRDefault="00D677CE" w:rsidP="00D677CE">
      <w:pPr>
        <w:rPr>
          <w:color w:val="FF0000"/>
          <w:u w:val="single"/>
        </w:rPr>
      </w:pPr>
      <w:r w:rsidRPr="00AF5886">
        <w:rPr>
          <w:color w:val="FF0000"/>
          <w:u w:val="single"/>
        </w:rPr>
        <w:t>(h) where it is a Smar</w:t>
      </w:r>
      <w:r w:rsidR="00B479CB">
        <w:rPr>
          <w:color w:val="FF0000"/>
          <w:u w:val="single"/>
        </w:rPr>
        <w:t>t Meter</w:t>
      </w:r>
      <w:r w:rsidRPr="00AF5886">
        <w:rPr>
          <w:color w:val="FF0000"/>
          <w:u w:val="single"/>
        </w:rPr>
        <w:t>,</w:t>
      </w:r>
      <w:r w:rsidR="00A0551C" w:rsidRPr="00AF5886">
        <w:rPr>
          <w:color w:val="FF0000"/>
          <w:u w:val="single"/>
        </w:rPr>
        <w:t xml:space="preserve"> its related MAP ID</w:t>
      </w:r>
      <w:r w:rsidRPr="00AF5886">
        <w:rPr>
          <w:color w:val="FF0000"/>
          <w:u w:val="single"/>
        </w:rPr>
        <w:t>.</w:t>
      </w:r>
    </w:p>
    <w:p w14:paraId="6B818BD5" w14:textId="77777777" w:rsidR="00D677CE" w:rsidRDefault="00D677CE" w:rsidP="00D677CE"/>
    <w:p w14:paraId="63DE59CC" w14:textId="17014B3F" w:rsidR="00D677CE" w:rsidRPr="00AF5886" w:rsidRDefault="00A0551C" w:rsidP="00D677CE">
      <w:pPr>
        <w:rPr>
          <w:color w:val="FF0000"/>
          <w:u w:val="single"/>
        </w:rPr>
      </w:pPr>
      <w:r w:rsidRPr="00AF5886">
        <w:rPr>
          <w:color w:val="FF0000"/>
          <w:u w:val="single"/>
        </w:rPr>
        <w:t>MAP ID</w:t>
      </w:r>
      <w:r w:rsidR="00D677CE" w:rsidRPr="00AF5886">
        <w:rPr>
          <w:color w:val="FF0000"/>
          <w:u w:val="single"/>
        </w:rPr>
        <w:t xml:space="preserve"> means </w:t>
      </w:r>
      <w:r w:rsidRPr="00AF5886">
        <w:rPr>
          <w:color w:val="FF0000"/>
          <w:u w:val="single"/>
        </w:rPr>
        <w:t>a meter asset provider</w:t>
      </w:r>
      <w:r w:rsidR="00D677CE" w:rsidRPr="00AF5886">
        <w:rPr>
          <w:color w:val="FF0000"/>
          <w:u w:val="single"/>
        </w:rPr>
        <w:t xml:space="preserve"> identification number </w:t>
      </w:r>
      <w:r w:rsidR="00E01EE9">
        <w:rPr>
          <w:color w:val="FF0000"/>
          <w:u w:val="single"/>
        </w:rPr>
        <w:t xml:space="preserve">as defined in the Balancing and Settlement Codes and Supply Point Administration Agreement </w:t>
      </w:r>
      <w:r w:rsidR="00D677CE" w:rsidRPr="00DE28CA">
        <w:rPr>
          <w:color w:val="FF0000"/>
          <w:u w:val="single"/>
        </w:rPr>
        <w:t>accepted by the DCC in respect of a Smart Meter</w:t>
      </w:r>
    </w:p>
    <w:p w14:paraId="6427C4D8" w14:textId="77777777" w:rsidR="00D677CE" w:rsidRDefault="00D677CE" w:rsidP="00D677CE"/>
    <w:p w14:paraId="64B77539" w14:textId="0B441F3A" w:rsidR="00AF5886" w:rsidRDefault="00AF5886" w:rsidP="00AF5886">
      <w:pPr>
        <w:rPr>
          <w:b/>
        </w:rPr>
      </w:pPr>
      <w:r>
        <w:rPr>
          <w:b/>
        </w:rPr>
        <w:t xml:space="preserve">SEC Section </w:t>
      </w:r>
      <w:r w:rsidR="00B85355">
        <w:rPr>
          <w:b/>
        </w:rPr>
        <w:t>H3</w:t>
      </w:r>
      <w:r w:rsidRPr="00F23196">
        <w:rPr>
          <w:b/>
        </w:rPr>
        <w:t xml:space="preserve"> </w:t>
      </w:r>
      <w:r>
        <w:rPr>
          <w:b/>
        </w:rPr>
        <w:t xml:space="preserve">- </w:t>
      </w:r>
      <w:r w:rsidR="0014719C">
        <w:rPr>
          <w:b/>
        </w:rPr>
        <w:t>DCC User Interface</w:t>
      </w:r>
    </w:p>
    <w:p w14:paraId="224A7033" w14:textId="77777777" w:rsidR="00B85355" w:rsidRPr="005C1805" w:rsidRDefault="00B85355" w:rsidP="00B85355">
      <w:pPr>
        <w:rPr>
          <w:b/>
          <w:color w:val="FF0000"/>
          <w:u w:val="single"/>
        </w:rPr>
      </w:pPr>
      <w:r w:rsidRPr="005C1805">
        <w:rPr>
          <w:b/>
          <w:color w:val="FF0000"/>
          <w:u w:val="single"/>
        </w:rPr>
        <w:t xml:space="preserve">Managing Demand for DCC User Interface Services related to Modification Implementation </w:t>
      </w:r>
    </w:p>
    <w:p w14:paraId="1CBF0921" w14:textId="77777777" w:rsidR="00B85355" w:rsidRPr="005C1805" w:rsidRDefault="00B85355" w:rsidP="00B85355">
      <w:pPr>
        <w:rPr>
          <w:color w:val="FF0000"/>
          <w:u w:val="single"/>
        </w:rPr>
      </w:pPr>
    </w:p>
    <w:p w14:paraId="67CDFE18" w14:textId="77777777" w:rsidR="00B85355" w:rsidRDefault="00B85355" w:rsidP="00B85355">
      <w:pPr>
        <w:rPr>
          <w:bCs/>
          <w:iCs/>
          <w:color w:val="FF0000"/>
          <w:u w:val="single"/>
        </w:rPr>
      </w:pPr>
      <w:r w:rsidRPr="005C1805">
        <w:rPr>
          <w:color w:val="FF0000"/>
          <w:u w:val="single"/>
        </w:rPr>
        <w:t xml:space="preserve">H3.29 Where the implementation of a Modification Proposal requires a User to </w:t>
      </w:r>
      <w:r w:rsidRPr="005C1805">
        <w:rPr>
          <w:bCs/>
          <w:iCs/>
          <w:color w:val="FF0000"/>
          <w:u w:val="single"/>
        </w:rPr>
        <w:t>submit Service Requests requesting that the DCC updates the Smart Metering Inventory</w:t>
      </w:r>
      <w:r>
        <w:rPr>
          <w:bCs/>
          <w:iCs/>
          <w:color w:val="FF0000"/>
          <w:u w:val="single"/>
        </w:rPr>
        <w:t>:</w:t>
      </w:r>
    </w:p>
    <w:p w14:paraId="6499C704" w14:textId="77777777" w:rsidR="00B85355" w:rsidRPr="001A005B" w:rsidRDefault="00B85355" w:rsidP="002D0108">
      <w:pPr>
        <w:pStyle w:val="ListParagraph"/>
        <w:numPr>
          <w:ilvl w:val="0"/>
          <w:numId w:val="22"/>
        </w:numPr>
        <w:rPr>
          <w:bCs/>
          <w:iCs/>
          <w:color w:val="FF0000"/>
          <w:u w:val="single"/>
        </w:rPr>
      </w:pPr>
      <w:r w:rsidRPr="001A005B">
        <w:rPr>
          <w:bCs/>
          <w:iCs/>
          <w:color w:val="FF0000"/>
          <w:u w:val="single"/>
        </w:rPr>
        <w:t xml:space="preserve">within five Working Days from the Modification Proposal release, the User shall provide the DCC with a report that sets out the aggregate number of Service Requests that User would be required to sent to comply with its obligation (“User Backfilling Requirement”); and </w:t>
      </w:r>
    </w:p>
    <w:p w14:paraId="7A74DEA8" w14:textId="77777777" w:rsidR="00B85355" w:rsidRPr="001A005B" w:rsidRDefault="00B85355" w:rsidP="002D0108">
      <w:pPr>
        <w:pStyle w:val="ListParagraph"/>
        <w:numPr>
          <w:ilvl w:val="0"/>
          <w:numId w:val="22"/>
        </w:numPr>
        <w:rPr>
          <w:bCs/>
          <w:iCs/>
          <w:color w:val="FF0000"/>
          <w:u w:val="single"/>
        </w:rPr>
      </w:pPr>
      <w:r w:rsidRPr="001A005B">
        <w:rPr>
          <w:bCs/>
          <w:iCs/>
          <w:color w:val="FF0000"/>
          <w:u w:val="single"/>
        </w:rPr>
        <w:t xml:space="preserve">the Panel shall determine the date by which the Smart Metering Inventory shall be updated. </w:t>
      </w:r>
    </w:p>
    <w:p w14:paraId="708EDD0C" w14:textId="77777777" w:rsidR="00B85355" w:rsidRPr="005C1805" w:rsidRDefault="00B85355" w:rsidP="00B85355">
      <w:pPr>
        <w:rPr>
          <w:bCs/>
          <w:iCs/>
          <w:color w:val="FF0000"/>
          <w:u w:val="single"/>
        </w:rPr>
      </w:pPr>
    </w:p>
    <w:p w14:paraId="33C305AE" w14:textId="77777777" w:rsidR="00B85355" w:rsidRPr="005C1805" w:rsidRDefault="00B85355" w:rsidP="00B85355">
      <w:pPr>
        <w:rPr>
          <w:bCs/>
          <w:iCs/>
          <w:color w:val="FF0000"/>
          <w:u w:val="single"/>
        </w:rPr>
      </w:pPr>
      <w:r w:rsidRPr="005C1805">
        <w:rPr>
          <w:bCs/>
          <w:iCs/>
          <w:color w:val="FF0000"/>
          <w:u w:val="single"/>
        </w:rPr>
        <w:t>H3.30 By no later than five Working Days after receiving the notification from the User, the DCC shall notify each User of:</w:t>
      </w:r>
    </w:p>
    <w:p w14:paraId="5BBDA27A" w14:textId="77777777" w:rsidR="00B85355" w:rsidRPr="005C1805" w:rsidRDefault="00B85355" w:rsidP="002D0108">
      <w:pPr>
        <w:pStyle w:val="ListParagraph"/>
        <w:numPr>
          <w:ilvl w:val="0"/>
          <w:numId w:val="21"/>
        </w:numPr>
        <w:rPr>
          <w:color w:val="FF0000"/>
          <w:u w:val="single"/>
        </w:rPr>
      </w:pPr>
      <w:r w:rsidRPr="005C1805">
        <w:rPr>
          <w:color w:val="FF0000"/>
          <w:u w:val="single"/>
        </w:rPr>
        <w:t xml:space="preserve">The number of Service Requests to be sent by the User each day from the start date (“User Daily Limit”); </w:t>
      </w:r>
    </w:p>
    <w:p w14:paraId="150EF9FD" w14:textId="77777777" w:rsidR="00B85355" w:rsidRPr="005C1805" w:rsidRDefault="00B85355" w:rsidP="002D0108">
      <w:pPr>
        <w:pStyle w:val="ListParagraph"/>
        <w:numPr>
          <w:ilvl w:val="0"/>
          <w:numId w:val="21"/>
        </w:numPr>
        <w:rPr>
          <w:color w:val="FF0000"/>
          <w:u w:val="single"/>
        </w:rPr>
      </w:pPr>
      <w:r w:rsidRPr="005C1805">
        <w:rPr>
          <w:color w:val="FF0000"/>
          <w:u w:val="single"/>
        </w:rPr>
        <w:t xml:space="preserve">The start date from which the DCC shall start processing the Service Requests – the start date is to be determined by the DCC; and </w:t>
      </w:r>
    </w:p>
    <w:p w14:paraId="7A992650" w14:textId="77777777" w:rsidR="00B85355" w:rsidRPr="005C1805" w:rsidRDefault="00B85355" w:rsidP="002D0108">
      <w:pPr>
        <w:pStyle w:val="ListParagraph"/>
        <w:numPr>
          <w:ilvl w:val="0"/>
          <w:numId w:val="21"/>
        </w:numPr>
        <w:rPr>
          <w:color w:val="FF0000"/>
          <w:u w:val="single"/>
        </w:rPr>
      </w:pPr>
      <w:r w:rsidRPr="005C1805">
        <w:rPr>
          <w:color w:val="FF0000"/>
          <w:u w:val="single"/>
        </w:rPr>
        <w:t xml:space="preserve">The time during which the User shall send the Service Requests – the time is to be determined by the DCC. </w:t>
      </w:r>
    </w:p>
    <w:p w14:paraId="605FCF3C" w14:textId="77777777" w:rsidR="00B85355" w:rsidRPr="005C1805" w:rsidRDefault="00B85355" w:rsidP="00B85355">
      <w:pPr>
        <w:rPr>
          <w:color w:val="FF0000"/>
          <w:u w:val="single"/>
        </w:rPr>
      </w:pPr>
    </w:p>
    <w:p w14:paraId="569E1A85" w14:textId="77777777" w:rsidR="00B85355" w:rsidRPr="005C1805" w:rsidRDefault="00B85355" w:rsidP="00B85355">
      <w:pPr>
        <w:rPr>
          <w:color w:val="FF0000"/>
          <w:u w:val="single"/>
        </w:rPr>
      </w:pPr>
      <w:r w:rsidRPr="005C1805">
        <w:rPr>
          <w:color w:val="FF0000"/>
          <w:u w:val="single"/>
        </w:rPr>
        <w:t xml:space="preserve">H3.31 The DCC shall calculate each </w:t>
      </w:r>
      <w:r>
        <w:rPr>
          <w:color w:val="FF0000"/>
          <w:u w:val="single"/>
        </w:rPr>
        <w:t xml:space="preserve">User’s </w:t>
      </w:r>
      <w:r w:rsidRPr="005C1805">
        <w:rPr>
          <w:color w:val="FF0000"/>
          <w:u w:val="single"/>
        </w:rPr>
        <w:t>User Daily Limit in accordance with the following formula:</w:t>
      </w:r>
    </w:p>
    <w:p w14:paraId="0A6C4579" w14:textId="77777777" w:rsidR="00B85355" w:rsidRPr="005C1805" w:rsidRDefault="00B85355" w:rsidP="00B85355">
      <w:pPr>
        <w:rPr>
          <w:color w:val="FF0000"/>
          <w:u w:val="single"/>
        </w:rPr>
      </w:pPr>
    </w:p>
    <w:p w14:paraId="76B1EEAC" w14:textId="77777777" w:rsidR="00B85355" w:rsidRPr="005C1805" w:rsidRDefault="00B85355" w:rsidP="00B85355">
      <w:pPr>
        <w:rPr>
          <w:color w:val="FF0000"/>
          <w:u w:val="single"/>
        </w:rPr>
      </w:pPr>
      <w:r w:rsidRPr="005C1805">
        <w:rPr>
          <w:color w:val="FF0000"/>
          <w:u w:val="single"/>
        </w:rPr>
        <w:t xml:space="preserve">User Daily Limit = (User Backfilling Requirement / Aggregate total of all Users Backfilling Requirements) * DCC Daily Backfilling Limit </w:t>
      </w:r>
    </w:p>
    <w:p w14:paraId="231E33C6" w14:textId="77777777" w:rsidR="00B85355" w:rsidRPr="005C1805" w:rsidRDefault="00B85355" w:rsidP="00B85355">
      <w:pPr>
        <w:rPr>
          <w:color w:val="FF0000"/>
          <w:u w:val="single"/>
        </w:rPr>
      </w:pPr>
    </w:p>
    <w:p w14:paraId="58B4ECFF" w14:textId="77777777" w:rsidR="00B85355" w:rsidRDefault="00B85355" w:rsidP="00B85355">
      <w:pPr>
        <w:rPr>
          <w:color w:val="FF0000"/>
          <w:u w:val="single"/>
        </w:rPr>
      </w:pPr>
      <w:r w:rsidRPr="005C1805">
        <w:rPr>
          <w:color w:val="FF0000"/>
          <w:u w:val="single"/>
        </w:rPr>
        <w:t>“User Daily Limit”</w:t>
      </w:r>
      <w:r>
        <w:rPr>
          <w:color w:val="FF0000"/>
          <w:u w:val="single"/>
        </w:rPr>
        <w:t xml:space="preserve"> has the meaning in H3.30(a) and by calculated by the DCC pursuant to this H3.31</w:t>
      </w:r>
    </w:p>
    <w:p w14:paraId="2FF4EA13" w14:textId="77777777" w:rsidR="00B85355" w:rsidRDefault="00B85355" w:rsidP="00B85355">
      <w:pPr>
        <w:rPr>
          <w:color w:val="FF0000"/>
          <w:u w:val="single"/>
        </w:rPr>
      </w:pPr>
    </w:p>
    <w:p w14:paraId="61C4A2E8" w14:textId="77777777" w:rsidR="00B85355" w:rsidRDefault="00B85355" w:rsidP="00B85355">
      <w:pPr>
        <w:rPr>
          <w:color w:val="FF0000"/>
          <w:u w:val="single"/>
        </w:rPr>
      </w:pPr>
      <w:r w:rsidRPr="001A005B">
        <w:rPr>
          <w:bCs/>
          <w:iCs/>
          <w:color w:val="FF0000"/>
          <w:u w:val="single"/>
        </w:rPr>
        <w:t>“User Backfilling Requirement”</w:t>
      </w:r>
      <w:r>
        <w:rPr>
          <w:bCs/>
          <w:iCs/>
          <w:color w:val="FF0000"/>
          <w:u w:val="single"/>
        </w:rPr>
        <w:t xml:space="preserve"> has the meaning in H3.29(a)</w:t>
      </w:r>
    </w:p>
    <w:p w14:paraId="4FAA8D79" w14:textId="77777777" w:rsidR="00B85355" w:rsidRPr="005C1805" w:rsidRDefault="00B85355" w:rsidP="00B85355">
      <w:pPr>
        <w:rPr>
          <w:color w:val="FF0000"/>
          <w:u w:val="single"/>
        </w:rPr>
      </w:pPr>
      <w:r>
        <w:rPr>
          <w:color w:val="FF0000"/>
          <w:u w:val="single"/>
        </w:rPr>
        <w:lastRenderedPageBreak/>
        <w:t>“</w:t>
      </w:r>
      <w:r w:rsidRPr="005C1805">
        <w:rPr>
          <w:color w:val="FF0000"/>
          <w:u w:val="single"/>
        </w:rPr>
        <w:t>DCC Daily Backfilling Limit</w:t>
      </w:r>
      <w:r>
        <w:rPr>
          <w:color w:val="FF0000"/>
          <w:u w:val="single"/>
        </w:rPr>
        <w:t>”</w:t>
      </w:r>
      <w:r w:rsidRPr="005C1805">
        <w:rPr>
          <w:color w:val="FF0000"/>
          <w:u w:val="single"/>
        </w:rPr>
        <w:t xml:space="preserve"> </w:t>
      </w:r>
      <w:r>
        <w:rPr>
          <w:color w:val="FF0000"/>
          <w:u w:val="single"/>
        </w:rPr>
        <w:t xml:space="preserve">means the aggregate number of Service Request that DCC is capable of processing in given day. This number </w:t>
      </w:r>
      <w:r w:rsidRPr="005C1805">
        <w:rPr>
          <w:color w:val="FF0000"/>
          <w:u w:val="single"/>
        </w:rPr>
        <w:t xml:space="preserve">shall be determined </w:t>
      </w:r>
      <w:r>
        <w:rPr>
          <w:color w:val="FF0000"/>
          <w:u w:val="single"/>
        </w:rPr>
        <w:t>by the DCC</w:t>
      </w:r>
      <w:r w:rsidRPr="005C1805">
        <w:rPr>
          <w:color w:val="FF0000"/>
          <w:u w:val="single"/>
        </w:rPr>
        <w:t xml:space="preserve"> </w:t>
      </w:r>
    </w:p>
    <w:p w14:paraId="5D024A13" w14:textId="77777777" w:rsidR="00B85355" w:rsidRPr="005C1805" w:rsidRDefault="00B85355" w:rsidP="00B85355">
      <w:pPr>
        <w:rPr>
          <w:color w:val="FF0000"/>
          <w:u w:val="single"/>
        </w:rPr>
      </w:pPr>
    </w:p>
    <w:p w14:paraId="3BE0A30E" w14:textId="77777777" w:rsidR="00B85355" w:rsidRPr="005C1805" w:rsidRDefault="00B85355" w:rsidP="00B85355">
      <w:pPr>
        <w:rPr>
          <w:color w:val="FF0000"/>
          <w:u w:val="single"/>
        </w:rPr>
      </w:pPr>
      <w:r w:rsidRPr="005C1805">
        <w:rPr>
          <w:color w:val="FF0000"/>
          <w:u w:val="single"/>
        </w:rPr>
        <w:t>H3.32 By no later than the 10</w:t>
      </w:r>
      <w:r w:rsidRPr="005C1805">
        <w:rPr>
          <w:color w:val="FF0000"/>
          <w:u w:val="single"/>
          <w:vertAlign w:val="superscript"/>
        </w:rPr>
        <w:t>th</w:t>
      </w:r>
      <w:r w:rsidRPr="005C1805">
        <w:rPr>
          <w:color w:val="FF0000"/>
          <w:u w:val="single"/>
        </w:rPr>
        <w:t xml:space="preserve"> Working Day following the end of each month, the DCC shall provide a report to the Panel that sets out the aggregate number of Service Requests sent by each User during that month as a percentage of that User Backfilling Requirement. </w:t>
      </w:r>
    </w:p>
    <w:p w14:paraId="33DC15FF" w14:textId="77777777" w:rsidR="00B85355" w:rsidRPr="005C1805" w:rsidRDefault="00B85355" w:rsidP="00B85355">
      <w:pPr>
        <w:rPr>
          <w:color w:val="FF0000"/>
          <w:u w:val="single"/>
        </w:rPr>
      </w:pPr>
    </w:p>
    <w:p w14:paraId="1D449D2C" w14:textId="77777777" w:rsidR="00B85355" w:rsidRPr="005C1805" w:rsidRDefault="00B85355" w:rsidP="00B85355">
      <w:pPr>
        <w:rPr>
          <w:color w:val="FF0000"/>
          <w:u w:val="single"/>
        </w:rPr>
      </w:pPr>
      <w:r w:rsidRPr="005C1805">
        <w:rPr>
          <w:color w:val="FF0000"/>
          <w:u w:val="single"/>
        </w:rPr>
        <w:t>H3.33 The Panel shall publish the reports provided to it pursuant to Section H3.32 on the Website.</w:t>
      </w:r>
    </w:p>
    <w:p w14:paraId="1068F282" w14:textId="3E236B55" w:rsidR="00EC0516" w:rsidRDefault="00EC0516" w:rsidP="00D677CE"/>
    <w:p w14:paraId="67B3883B" w14:textId="63A753FE" w:rsidR="00D677CE" w:rsidRDefault="0092644C" w:rsidP="00D677CE">
      <w:pPr>
        <w:rPr>
          <w:b/>
        </w:rPr>
      </w:pPr>
      <w:r>
        <w:rPr>
          <w:b/>
        </w:rPr>
        <w:t xml:space="preserve">SEC </w:t>
      </w:r>
      <w:r w:rsidR="00D677CE">
        <w:rPr>
          <w:b/>
        </w:rPr>
        <w:t xml:space="preserve">Appendix </w:t>
      </w:r>
      <w:r w:rsidR="00DD388B">
        <w:rPr>
          <w:b/>
        </w:rPr>
        <w:t>AC</w:t>
      </w:r>
      <w:r>
        <w:rPr>
          <w:b/>
        </w:rPr>
        <w:t xml:space="preserve"> </w:t>
      </w:r>
      <w:r w:rsidR="00D677CE">
        <w:rPr>
          <w:b/>
        </w:rPr>
        <w:t>- Inventory, Enrolment and Withdrawal Procedures</w:t>
      </w:r>
      <w:r w:rsidR="00B85355">
        <w:rPr>
          <w:b/>
        </w:rPr>
        <w:t xml:space="preserve"> (</w:t>
      </w:r>
      <w:r w:rsidR="00B85355" w:rsidRPr="001A005B">
        <w:rPr>
          <w:b/>
        </w:rPr>
        <w:t>Version AC 1.0 (draft)</w:t>
      </w:r>
      <w:r w:rsidR="00B85355">
        <w:rPr>
          <w:b/>
        </w:rPr>
        <w:t>)</w:t>
      </w:r>
    </w:p>
    <w:p w14:paraId="434CE059" w14:textId="660B69FC" w:rsidR="00B85355" w:rsidRPr="001A005B" w:rsidRDefault="00B85355" w:rsidP="00B85355">
      <w:pPr>
        <w:rPr>
          <w:color w:val="FF0000"/>
          <w:u w:val="single"/>
        </w:rPr>
      </w:pPr>
      <w:r w:rsidRPr="001A005B">
        <w:rPr>
          <w:color w:val="FF0000"/>
          <w:u w:val="single"/>
        </w:rPr>
        <w:t>2.6A Any User requesting to add a Gas Smart Meter or Electricity Smart Meter to the Smart Metering In</w:t>
      </w:r>
      <w:r>
        <w:rPr>
          <w:color w:val="FF0000"/>
          <w:u w:val="single"/>
        </w:rPr>
        <w:t xml:space="preserve">ventory shall also add its </w:t>
      </w:r>
      <w:r w:rsidR="009A4B92">
        <w:rPr>
          <w:color w:val="FF0000"/>
          <w:u w:val="single"/>
        </w:rPr>
        <w:t>associated MAP ID</w:t>
      </w:r>
      <w:r w:rsidRPr="001A005B">
        <w:rPr>
          <w:color w:val="FF0000"/>
          <w:u w:val="single"/>
        </w:rPr>
        <w:t xml:space="preserve">. </w:t>
      </w:r>
    </w:p>
    <w:p w14:paraId="31346ECE" w14:textId="57DF8095" w:rsidR="00A43E64" w:rsidRDefault="00A43E64" w:rsidP="00D677CE">
      <w:pPr>
        <w:rPr>
          <w:b/>
        </w:rPr>
      </w:pPr>
    </w:p>
    <w:p w14:paraId="2296042B" w14:textId="310254CD" w:rsidR="008F5E67" w:rsidRDefault="009A4B92" w:rsidP="008F5E67">
      <w:pPr>
        <w:rPr>
          <w:b/>
        </w:rPr>
      </w:pPr>
      <w:r>
        <w:rPr>
          <w:b/>
        </w:rPr>
        <w:t>SEC Appendix AD - DCC User Interface Specification (Version AD 1.0</w:t>
      </w:r>
      <w:r w:rsidRPr="007A05EE">
        <w:rPr>
          <w:b/>
        </w:rPr>
        <w:t>)</w:t>
      </w:r>
    </w:p>
    <w:p w14:paraId="417C16D6" w14:textId="77777777" w:rsidR="009A4B92" w:rsidRPr="009A4B92" w:rsidRDefault="009A4B92" w:rsidP="008F5E67">
      <w:pPr>
        <w:rPr>
          <w:b/>
        </w:rPr>
      </w:pPr>
    </w:p>
    <w:p w14:paraId="45EE1C02" w14:textId="77777777" w:rsidR="009A4B92" w:rsidRDefault="009A4B92" w:rsidP="0089222F">
      <w:pPr>
        <w:rPr>
          <w:b/>
        </w:rPr>
      </w:pPr>
      <w:r>
        <w:rPr>
          <w:b/>
        </w:rPr>
        <w:t xml:space="preserve">3.8.91.4 </w:t>
      </w:r>
      <w:r w:rsidRPr="00B53D4E">
        <w:rPr>
          <w:b/>
        </w:rPr>
        <w:t>Specific Data Items in the Response</w:t>
      </w:r>
    </w:p>
    <w:p w14:paraId="5AB561DA" w14:textId="77777777" w:rsidR="009A4B92" w:rsidRDefault="009A4B92" w:rsidP="009A4B92">
      <w:r>
        <w:t>To table 214 add:</w:t>
      </w:r>
    </w:p>
    <w:tbl>
      <w:tblPr>
        <w:tblStyle w:val="TableGrid0"/>
        <w:tblW w:w="10514" w:type="dxa"/>
        <w:tblInd w:w="-29" w:type="dxa"/>
        <w:tblCellMar>
          <w:top w:w="7" w:type="dxa"/>
          <w:left w:w="26" w:type="dxa"/>
        </w:tblCellMar>
        <w:tblLook w:val="04A0" w:firstRow="1" w:lastRow="0" w:firstColumn="1" w:lastColumn="0" w:noHBand="0" w:noVBand="1"/>
      </w:tblPr>
      <w:tblGrid>
        <w:gridCol w:w="2146"/>
        <w:gridCol w:w="2404"/>
        <w:gridCol w:w="1960"/>
        <w:gridCol w:w="1736"/>
        <w:gridCol w:w="1417"/>
        <w:gridCol w:w="851"/>
      </w:tblGrid>
      <w:tr w:rsidR="003C436B" w14:paraId="132E185F" w14:textId="77777777" w:rsidTr="00032876">
        <w:trPr>
          <w:trHeight w:val="240"/>
        </w:trPr>
        <w:tc>
          <w:tcPr>
            <w:tcW w:w="2146" w:type="dxa"/>
            <w:tcBorders>
              <w:top w:val="single" w:sz="4" w:space="0" w:color="000000"/>
              <w:left w:val="single" w:sz="4" w:space="0" w:color="000000"/>
              <w:bottom w:val="single" w:sz="4" w:space="0" w:color="000000"/>
              <w:right w:val="single" w:sz="4" w:space="0" w:color="000000"/>
            </w:tcBorders>
          </w:tcPr>
          <w:p w14:paraId="47200B60" w14:textId="77777777" w:rsidR="003C436B" w:rsidRDefault="003C436B" w:rsidP="008E72BB">
            <w:pPr>
              <w:spacing w:line="259" w:lineRule="auto"/>
              <w:ind w:left="2"/>
            </w:pPr>
            <w:r>
              <w:rPr>
                <w:b/>
                <w:sz w:val="20"/>
              </w:rPr>
              <w:t xml:space="preserve">Data Item </w:t>
            </w:r>
          </w:p>
        </w:tc>
        <w:tc>
          <w:tcPr>
            <w:tcW w:w="2404" w:type="dxa"/>
            <w:tcBorders>
              <w:top w:val="single" w:sz="4" w:space="0" w:color="000000"/>
              <w:left w:val="single" w:sz="4" w:space="0" w:color="000000"/>
              <w:bottom w:val="single" w:sz="4" w:space="0" w:color="000000"/>
              <w:right w:val="single" w:sz="4" w:space="0" w:color="000000"/>
            </w:tcBorders>
          </w:tcPr>
          <w:p w14:paraId="33614023" w14:textId="77777777" w:rsidR="003C436B" w:rsidRDefault="003C436B" w:rsidP="008E72BB">
            <w:pPr>
              <w:spacing w:line="259" w:lineRule="auto"/>
              <w:ind w:left="2"/>
            </w:pPr>
            <w:r>
              <w:rPr>
                <w:b/>
                <w:sz w:val="20"/>
              </w:rPr>
              <w:t xml:space="preserve">Description / Values </w:t>
            </w:r>
          </w:p>
        </w:tc>
        <w:tc>
          <w:tcPr>
            <w:tcW w:w="1960" w:type="dxa"/>
            <w:tcBorders>
              <w:top w:val="single" w:sz="4" w:space="0" w:color="000000"/>
              <w:left w:val="single" w:sz="4" w:space="0" w:color="000000"/>
              <w:bottom w:val="single" w:sz="4" w:space="0" w:color="000000"/>
              <w:right w:val="single" w:sz="4" w:space="0" w:color="000000"/>
            </w:tcBorders>
          </w:tcPr>
          <w:p w14:paraId="34E64586" w14:textId="77777777" w:rsidR="003C436B" w:rsidRDefault="003C436B" w:rsidP="008E72BB">
            <w:pPr>
              <w:spacing w:line="259" w:lineRule="auto"/>
              <w:ind w:left="2"/>
            </w:pPr>
            <w:r>
              <w:rPr>
                <w:b/>
                <w:sz w:val="20"/>
              </w:rPr>
              <w:t xml:space="preserve">Type </w:t>
            </w:r>
          </w:p>
        </w:tc>
        <w:tc>
          <w:tcPr>
            <w:tcW w:w="1736" w:type="dxa"/>
            <w:tcBorders>
              <w:top w:val="single" w:sz="4" w:space="0" w:color="000000"/>
              <w:left w:val="single" w:sz="4" w:space="0" w:color="000000"/>
              <w:bottom w:val="single" w:sz="4" w:space="0" w:color="000000"/>
              <w:right w:val="single" w:sz="4" w:space="0" w:color="000000"/>
            </w:tcBorders>
          </w:tcPr>
          <w:p w14:paraId="0105F21C" w14:textId="77777777" w:rsidR="003C436B" w:rsidRDefault="003C436B" w:rsidP="008E72BB">
            <w:pPr>
              <w:spacing w:line="259" w:lineRule="auto"/>
              <w:jc w:val="both"/>
            </w:pPr>
            <w:r>
              <w:rPr>
                <w:b/>
                <w:sz w:val="20"/>
              </w:rPr>
              <w:t>Mandatory</w:t>
            </w:r>
            <w:r>
              <w:rPr>
                <w:b/>
                <w:sz w:val="20"/>
                <w:vertAlign w:val="superscript"/>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C25DA23" w14:textId="77777777" w:rsidR="003C436B" w:rsidRDefault="003C436B" w:rsidP="008E72BB">
            <w:pPr>
              <w:spacing w:line="259" w:lineRule="auto"/>
            </w:pPr>
            <w:r>
              <w:rPr>
                <w:b/>
                <w:sz w:val="20"/>
              </w:rPr>
              <w:t xml:space="preserve">Default </w:t>
            </w:r>
          </w:p>
        </w:tc>
        <w:tc>
          <w:tcPr>
            <w:tcW w:w="851" w:type="dxa"/>
            <w:tcBorders>
              <w:top w:val="single" w:sz="4" w:space="0" w:color="000000"/>
              <w:left w:val="single" w:sz="4" w:space="0" w:color="000000"/>
              <w:bottom w:val="single" w:sz="4" w:space="0" w:color="000000"/>
              <w:right w:val="single" w:sz="4" w:space="0" w:color="000000"/>
            </w:tcBorders>
          </w:tcPr>
          <w:p w14:paraId="332E52E0" w14:textId="77777777" w:rsidR="003C436B" w:rsidRDefault="003C436B" w:rsidP="008E72BB">
            <w:pPr>
              <w:spacing w:line="259" w:lineRule="auto"/>
              <w:ind w:left="2"/>
            </w:pPr>
            <w:r>
              <w:rPr>
                <w:b/>
                <w:sz w:val="20"/>
              </w:rPr>
              <w:t xml:space="preserve">Units </w:t>
            </w:r>
          </w:p>
        </w:tc>
      </w:tr>
      <w:tr w:rsidR="003C436B" w14:paraId="78DD4FEF" w14:textId="77777777" w:rsidTr="00032876">
        <w:trPr>
          <w:trHeight w:val="698"/>
        </w:trPr>
        <w:tc>
          <w:tcPr>
            <w:tcW w:w="2146" w:type="dxa"/>
            <w:tcBorders>
              <w:top w:val="single" w:sz="4" w:space="0" w:color="000000"/>
              <w:left w:val="single" w:sz="4" w:space="0" w:color="000000"/>
              <w:bottom w:val="single" w:sz="4" w:space="0" w:color="000000"/>
              <w:right w:val="single" w:sz="4" w:space="0" w:color="000000"/>
            </w:tcBorders>
          </w:tcPr>
          <w:p w14:paraId="6A69A271" w14:textId="77777777" w:rsidR="003C436B" w:rsidRPr="00AF5886" w:rsidRDefault="003C436B" w:rsidP="008E72BB">
            <w:pPr>
              <w:spacing w:line="259" w:lineRule="auto"/>
              <w:ind w:left="2"/>
              <w:rPr>
                <w:u w:val="single"/>
              </w:rPr>
            </w:pPr>
            <w:r w:rsidRPr="00AF5886">
              <w:rPr>
                <w:color w:val="FF0000"/>
                <w:sz w:val="20"/>
                <w:u w:val="single"/>
              </w:rPr>
              <w:t>MAPID</w:t>
            </w:r>
          </w:p>
        </w:tc>
        <w:tc>
          <w:tcPr>
            <w:tcW w:w="2404" w:type="dxa"/>
            <w:tcBorders>
              <w:top w:val="single" w:sz="4" w:space="0" w:color="000000"/>
              <w:left w:val="single" w:sz="4" w:space="0" w:color="000000"/>
              <w:bottom w:val="single" w:sz="4" w:space="0" w:color="000000"/>
              <w:right w:val="single" w:sz="4" w:space="0" w:color="000000"/>
            </w:tcBorders>
          </w:tcPr>
          <w:p w14:paraId="7189B026" w14:textId="2414C1DD" w:rsidR="003C436B" w:rsidRDefault="003C436B" w:rsidP="008E72BB">
            <w:pPr>
              <w:spacing w:after="61" w:line="238" w:lineRule="auto"/>
              <w:ind w:left="2"/>
              <w:rPr>
                <w:color w:val="FF0000"/>
                <w:sz w:val="20"/>
                <w:u w:val="single"/>
              </w:rPr>
            </w:pPr>
            <w:r w:rsidRPr="00AF5886">
              <w:rPr>
                <w:color w:val="FF0000"/>
                <w:sz w:val="20"/>
                <w:u w:val="single"/>
              </w:rPr>
              <w:t>The meter asset provider identification number</w:t>
            </w:r>
            <w:r w:rsidR="009A4B92">
              <w:rPr>
                <w:color w:val="FF0000"/>
                <w:sz w:val="20"/>
                <w:u w:val="single"/>
              </w:rPr>
              <w:t xml:space="preserve"> associated with the Device (Only applicable to ESME and GSME)</w:t>
            </w:r>
            <w:r w:rsidRPr="00AF5886">
              <w:rPr>
                <w:color w:val="FF0000"/>
                <w:sz w:val="20"/>
                <w:u w:val="single"/>
              </w:rPr>
              <w:t xml:space="preserve">  </w:t>
            </w:r>
          </w:p>
          <w:p w14:paraId="4B5DF461" w14:textId="77777777" w:rsidR="009A4B92" w:rsidRPr="00AF5886" w:rsidRDefault="009A4B92" w:rsidP="008E72BB">
            <w:pPr>
              <w:spacing w:after="61" w:line="238" w:lineRule="auto"/>
              <w:ind w:left="2"/>
              <w:rPr>
                <w:color w:val="FF0000"/>
                <w:sz w:val="20"/>
                <w:u w:val="single"/>
              </w:rPr>
            </w:pPr>
          </w:p>
          <w:p w14:paraId="4A379F9C" w14:textId="7F0F5BB3" w:rsidR="003C436B" w:rsidRPr="00AF5886" w:rsidRDefault="009A4B92" w:rsidP="008E72BB">
            <w:pPr>
              <w:spacing w:line="259" w:lineRule="auto"/>
              <w:ind w:left="2"/>
              <w:rPr>
                <w:u w:val="single"/>
              </w:rPr>
            </w:pPr>
            <w:r w:rsidRPr="00441BFF">
              <w:rPr>
                <w:color w:val="FF0000"/>
                <w:sz w:val="20"/>
                <w:u w:val="single"/>
              </w:rPr>
              <w:t>A value of ‘Unknown’ indicates that the Device was Pre-Notified using DUIS Schema Version prior to 2.x</w:t>
            </w:r>
          </w:p>
        </w:tc>
        <w:tc>
          <w:tcPr>
            <w:tcW w:w="1960" w:type="dxa"/>
            <w:tcBorders>
              <w:top w:val="single" w:sz="4" w:space="0" w:color="000000"/>
              <w:left w:val="single" w:sz="4" w:space="0" w:color="000000"/>
              <w:bottom w:val="single" w:sz="4" w:space="0" w:color="000000"/>
              <w:right w:val="single" w:sz="4" w:space="0" w:color="000000"/>
            </w:tcBorders>
          </w:tcPr>
          <w:p w14:paraId="52F2FC9C" w14:textId="77777777" w:rsidR="003C436B" w:rsidRPr="00AF5886" w:rsidRDefault="003C436B" w:rsidP="008E72BB">
            <w:pPr>
              <w:spacing w:after="30" w:line="271" w:lineRule="auto"/>
              <w:ind w:left="2"/>
              <w:rPr>
                <w:color w:val="FF0000"/>
                <w:u w:val="single"/>
              </w:rPr>
            </w:pPr>
            <w:r w:rsidRPr="00AF5886">
              <w:rPr>
                <w:color w:val="FF0000"/>
                <w:sz w:val="20"/>
                <w:u w:val="single"/>
              </w:rPr>
              <w:t xml:space="preserve">sr:MAPID (Restriction of xs:string </w:t>
            </w:r>
          </w:p>
          <w:p w14:paraId="4ED1DDD0" w14:textId="77777777" w:rsidR="003C436B" w:rsidRPr="00AF5886" w:rsidRDefault="003C436B" w:rsidP="008E72BB">
            <w:pPr>
              <w:spacing w:line="302" w:lineRule="auto"/>
              <w:ind w:left="2" w:right="657"/>
              <w:rPr>
                <w:sz w:val="20"/>
                <w:u w:val="single"/>
              </w:rPr>
            </w:pPr>
            <w:r w:rsidRPr="00AF5886">
              <w:rPr>
                <w:color w:val="FF0000"/>
                <w:sz w:val="20"/>
                <w:u w:val="single"/>
              </w:rPr>
              <w:t>(minLength = 1</w:t>
            </w:r>
          </w:p>
          <w:p w14:paraId="6437590A" w14:textId="77777777" w:rsidR="003C436B" w:rsidRPr="00AF5886" w:rsidRDefault="003C436B" w:rsidP="008E72BB">
            <w:pPr>
              <w:spacing w:line="302" w:lineRule="auto"/>
              <w:ind w:left="2" w:right="657"/>
              <w:rPr>
                <w:color w:val="FF0000"/>
                <w:u w:val="single"/>
              </w:rPr>
            </w:pPr>
            <w:r w:rsidRPr="00AF5886">
              <w:rPr>
                <w:color w:val="FF0000"/>
                <w:sz w:val="20"/>
                <w:u w:val="single"/>
              </w:rPr>
              <w:t>maxLength = 4))</w:t>
            </w:r>
          </w:p>
          <w:p w14:paraId="3A5FC4BA" w14:textId="77777777" w:rsidR="003C436B" w:rsidRPr="00AF5886" w:rsidRDefault="003C436B" w:rsidP="008E72BB">
            <w:pPr>
              <w:spacing w:line="259" w:lineRule="auto"/>
              <w:ind w:left="2" w:right="207"/>
              <w:rPr>
                <w:u w:val="single"/>
              </w:rPr>
            </w:pPr>
          </w:p>
        </w:tc>
        <w:tc>
          <w:tcPr>
            <w:tcW w:w="1736" w:type="dxa"/>
            <w:tcBorders>
              <w:top w:val="single" w:sz="4" w:space="0" w:color="000000"/>
              <w:left w:val="single" w:sz="4" w:space="0" w:color="000000"/>
              <w:bottom w:val="single" w:sz="4" w:space="0" w:color="000000"/>
              <w:right w:val="single" w:sz="4" w:space="0" w:color="000000"/>
            </w:tcBorders>
          </w:tcPr>
          <w:p w14:paraId="070AE339" w14:textId="77777777" w:rsidR="003C436B" w:rsidRPr="00FE4AD1" w:rsidRDefault="003C436B" w:rsidP="008E72BB">
            <w:pPr>
              <w:spacing w:line="259" w:lineRule="auto"/>
              <w:rPr>
                <w:color w:val="FF0000"/>
                <w:sz w:val="20"/>
                <w:u w:val="single"/>
              </w:rPr>
            </w:pPr>
            <w:r w:rsidRPr="00FE4AD1">
              <w:rPr>
                <w:color w:val="FF0000"/>
                <w:sz w:val="20"/>
                <w:u w:val="single"/>
              </w:rPr>
              <w:t>Device Type= ESME and GSME: Yes</w:t>
            </w:r>
          </w:p>
          <w:p w14:paraId="47BBB868" w14:textId="77777777" w:rsidR="003C436B" w:rsidRPr="00FE4AD1" w:rsidRDefault="003C436B" w:rsidP="008E72BB">
            <w:pPr>
              <w:spacing w:line="259" w:lineRule="auto"/>
              <w:rPr>
                <w:color w:val="FF0000"/>
                <w:sz w:val="20"/>
                <w:u w:val="single"/>
              </w:rPr>
            </w:pPr>
          </w:p>
          <w:p w14:paraId="079E3830" w14:textId="7F97E933" w:rsidR="003C436B" w:rsidRPr="00AF5886" w:rsidRDefault="009A4B92" w:rsidP="008E72BB">
            <w:pPr>
              <w:spacing w:line="259" w:lineRule="auto"/>
              <w:rPr>
                <w:color w:val="FF0000"/>
                <w:u w:val="single"/>
              </w:rPr>
            </w:pPr>
            <w:r>
              <w:rPr>
                <w:color w:val="FF0000"/>
                <w:sz w:val="20"/>
                <w:u w:val="single"/>
              </w:rPr>
              <w:t>Otherwise: N/A</w:t>
            </w:r>
          </w:p>
        </w:tc>
        <w:tc>
          <w:tcPr>
            <w:tcW w:w="1417" w:type="dxa"/>
            <w:tcBorders>
              <w:top w:val="single" w:sz="4" w:space="0" w:color="000000"/>
              <w:left w:val="single" w:sz="4" w:space="0" w:color="000000"/>
              <w:bottom w:val="single" w:sz="4" w:space="0" w:color="000000"/>
              <w:right w:val="single" w:sz="4" w:space="0" w:color="000000"/>
            </w:tcBorders>
          </w:tcPr>
          <w:p w14:paraId="5BDE4B13" w14:textId="77777777" w:rsidR="003C436B" w:rsidRPr="00AF5886" w:rsidRDefault="003C436B" w:rsidP="008E72BB">
            <w:pPr>
              <w:spacing w:line="259" w:lineRule="auto"/>
              <w:rPr>
                <w:color w:val="FF0000"/>
                <w:u w:val="single"/>
              </w:rPr>
            </w:pPr>
            <w:r w:rsidRPr="00AF5886">
              <w:rPr>
                <w:color w:val="FF0000"/>
                <w:sz w:val="20"/>
                <w:u w:val="single"/>
              </w:rPr>
              <w:t xml:space="preserve">None </w:t>
            </w:r>
          </w:p>
        </w:tc>
        <w:tc>
          <w:tcPr>
            <w:tcW w:w="851" w:type="dxa"/>
            <w:tcBorders>
              <w:top w:val="single" w:sz="4" w:space="0" w:color="000000"/>
              <w:left w:val="single" w:sz="4" w:space="0" w:color="000000"/>
              <w:bottom w:val="single" w:sz="4" w:space="0" w:color="000000"/>
              <w:right w:val="single" w:sz="4" w:space="0" w:color="000000"/>
            </w:tcBorders>
          </w:tcPr>
          <w:p w14:paraId="79F2F63C" w14:textId="77777777" w:rsidR="003C436B" w:rsidRPr="00AF5886" w:rsidRDefault="003C436B" w:rsidP="008E72BB">
            <w:pPr>
              <w:spacing w:line="259" w:lineRule="auto"/>
              <w:ind w:left="2"/>
              <w:rPr>
                <w:color w:val="FF0000"/>
                <w:u w:val="single"/>
              </w:rPr>
            </w:pPr>
            <w:r w:rsidRPr="00AF5886">
              <w:rPr>
                <w:color w:val="FF0000"/>
                <w:sz w:val="20"/>
                <w:u w:val="single"/>
              </w:rPr>
              <w:t xml:space="preserve">N/A </w:t>
            </w:r>
          </w:p>
        </w:tc>
      </w:tr>
    </w:tbl>
    <w:p w14:paraId="3FF14A9B" w14:textId="7F56041D" w:rsidR="003C436B" w:rsidRDefault="003C436B" w:rsidP="00D677CE"/>
    <w:p w14:paraId="168FFE18" w14:textId="12942142" w:rsidR="009A4B92" w:rsidRDefault="009A4B92" w:rsidP="0089222F">
      <w:pPr>
        <w:rPr>
          <w:b/>
        </w:rPr>
      </w:pPr>
      <w:r w:rsidRPr="00B53D4E">
        <w:rPr>
          <w:b/>
        </w:rPr>
        <w:t>3.8.93.2 Specific Data Items for this Request</w:t>
      </w:r>
    </w:p>
    <w:p w14:paraId="57CC8FE1" w14:textId="77777777" w:rsidR="009A4B92" w:rsidRPr="00B53D4E" w:rsidRDefault="009A4B92" w:rsidP="0089222F">
      <w:pPr>
        <w:rPr>
          <w:b/>
        </w:rPr>
      </w:pPr>
    </w:p>
    <w:p w14:paraId="2D13A527" w14:textId="77777777" w:rsidR="009A4B92" w:rsidRPr="00471974" w:rsidRDefault="009A4B92" w:rsidP="009A4B92">
      <w:pPr>
        <w:rPr>
          <w:rFonts w:ascii="Arial" w:eastAsia="Arial" w:hAnsi="Arial" w:cs="Arial"/>
        </w:rPr>
      </w:pPr>
      <w:r>
        <w:t xml:space="preserve">To table 218 </w:t>
      </w:r>
      <w:r w:rsidRPr="00471974">
        <w:rPr>
          <w:rFonts w:ascii="Arial" w:eastAsia="Arial" w:hAnsi="Arial" w:cs="Arial"/>
        </w:rPr>
        <w:t>add:</w:t>
      </w:r>
    </w:p>
    <w:tbl>
      <w:tblPr>
        <w:tblStyle w:val="TableGrid0"/>
        <w:tblW w:w="10514" w:type="dxa"/>
        <w:tblInd w:w="-29" w:type="dxa"/>
        <w:tblCellMar>
          <w:top w:w="6" w:type="dxa"/>
          <w:left w:w="26" w:type="dxa"/>
        </w:tblCellMar>
        <w:tblLook w:val="04A0" w:firstRow="1" w:lastRow="0" w:firstColumn="1" w:lastColumn="0" w:noHBand="0" w:noVBand="1"/>
      </w:tblPr>
      <w:tblGrid>
        <w:gridCol w:w="2010"/>
        <w:gridCol w:w="2665"/>
        <w:gridCol w:w="1964"/>
        <w:gridCol w:w="1607"/>
        <w:gridCol w:w="1417"/>
        <w:gridCol w:w="851"/>
      </w:tblGrid>
      <w:tr w:rsidR="00D677CE" w14:paraId="10364424" w14:textId="77777777" w:rsidTr="00032876">
        <w:trPr>
          <w:trHeight w:val="240"/>
        </w:trPr>
        <w:tc>
          <w:tcPr>
            <w:tcW w:w="2010" w:type="dxa"/>
            <w:tcBorders>
              <w:top w:val="single" w:sz="4" w:space="0" w:color="000000"/>
              <w:left w:val="single" w:sz="4" w:space="0" w:color="000000"/>
              <w:bottom w:val="single" w:sz="4" w:space="0" w:color="000000"/>
              <w:right w:val="single" w:sz="4" w:space="0" w:color="000000"/>
            </w:tcBorders>
          </w:tcPr>
          <w:p w14:paraId="2C1E5C58" w14:textId="77777777" w:rsidR="00D677CE" w:rsidRDefault="00D677CE" w:rsidP="008E72BB">
            <w:pPr>
              <w:spacing w:line="259" w:lineRule="auto"/>
              <w:ind w:left="2"/>
            </w:pPr>
            <w:r>
              <w:rPr>
                <w:b/>
                <w:sz w:val="20"/>
              </w:rPr>
              <w:t xml:space="preserve">Data Item </w:t>
            </w:r>
          </w:p>
        </w:tc>
        <w:tc>
          <w:tcPr>
            <w:tcW w:w="2665" w:type="dxa"/>
            <w:tcBorders>
              <w:top w:val="single" w:sz="4" w:space="0" w:color="000000"/>
              <w:left w:val="single" w:sz="4" w:space="0" w:color="000000"/>
              <w:bottom w:val="single" w:sz="4" w:space="0" w:color="000000"/>
              <w:right w:val="single" w:sz="4" w:space="0" w:color="000000"/>
            </w:tcBorders>
          </w:tcPr>
          <w:p w14:paraId="23C95C69" w14:textId="77777777" w:rsidR="00D677CE" w:rsidRDefault="00D677CE" w:rsidP="008E72BB">
            <w:pPr>
              <w:spacing w:line="259" w:lineRule="auto"/>
              <w:ind w:left="2"/>
            </w:pPr>
            <w:r>
              <w:rPr>
                <w:b/>
                <w:sz w:val="20"/>
              </w:rPr>
              <w:t xml:space="preserve">Description / Values </w:t>
            </w:r>
          </w:p>
        </w:tc>
        <w:tc>
          <w:tcPr>
            <w:tcW w:w="1964" w:type="dxa"/>
            <w:tcBorders>
              <w:top w:val="single" w:sz="4" w:space="0" w:color="000000"/>
              <w:left w:val="single" w:sz="4" w:space="0" w:color="000000"/>
              <w:bottom w:val="single" w:sz="4" w:space="0" w:color="000000"/>
              <w:right w:val="single" w:sz="4" w:space="0" w:color="000000"/>
            </w:tcBorders>
          </w:tcPr>
          <w:p w14:paraId="7EEAE3B6" w14:textId="77777777" w:rsidR="00D677CE" w:rsidRDefault="00D677CE" w:rsidP="008E72BB">
            <w:pPr>
              <w:spacing w:line="259" w:lineRule="auto"/>
            </w:pPr>
            <w:r>
              <w:rPr>
                <w:b/>
                <w:sz w:val="20"/>
              </w:rPr>
              <w:t xml:space="preserve">Type </w:t>
            </w:r>
          </w:p>
        </w:tc>
        <w:tc>
          <w:tcPr>
            <w:tcW w:w="1607" w:type="dxa"/>
            <w:tcBorders>
              <w:top w:val="single" w:sz="4" w:space="0" w:color="000000"/>
              <w:left w:val="single" w:sz="4" w:space="0" w:color="000000"/>
              <w:bottom w:val="single" w:sz="4" w:space="0" w:color="000000"/>
              <w:right w:val="single" w:sz="4" w:space="0" w:color="000000"/>
            </w:tcBorders>
          </w:tcPr>
          <w:p w14:paraId="142EA678" w14:textId="77777777" w:rsidR="00D677CE" w:rsidRDefault="00D677CE" w:rsidP="008E72BB">
            <w:pPr>
              <w:spacing w:line="259" w:lineRule="auto"/>
            </w:pPr>
            <w:r>
              <w:rPr>
                <w:b/>
                <w:sz w:val="20"/>
              </w:rPr>
              <w:t>Mandatory</w:t>
            </w:r>
            <w:r>
              <w:rPr>
                <w:b/>
                <w:sz w:val="20"/>
                <w:vertAlign w:val="superscript"/>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CB50C0E" w14:textId="77777777" w:rsidR="00D677CE" w:rsidRDefault="00D677CE" w:rsidP="008E72BB">
            <w:pPr>
              <w:spacing w:line="259" w:lineRule="auto"/>
              <w:jc w:val="both"/>
            </w:pPr>
            <w:r>
              <w:rPr>
                <w:b/>
                <w:sz w:val="20"/>
              </w:rPr>
              <w:t xml:space="preserve">Default </w:t>
            </w:r>
          </w:p>
        </w:tc>
        <w:tc>
          <w:tcPr>
            <w:tcW w:w="851" w:type="dxa"/>
            <w:tcBorders>
              <w:top w:val="single" w:sz="4" w:space="0" w:color="000000"/>
              <w:left w:val="single" w:sz="4" w:space="0" w:color="000000"/>
              <w:bottom w:val="single" w:sz="4" w:space="0" w:color="000000"/>
              <w:right w:val="single" w:sz="4" w:space="0" w:color="000000"/>
            </w:tcBorders>
          </w:tcPr>
          <w:p w14:paraId="289C5359" w14:textId="77777777" w:rsidR="00D677CE" w:rsidRDefault="00D677CE" w:rsidP="008E72BB">
            <w:pPr>
              <w:spacing w:line="259" w:lineRule="auto"/>
              <w:jc w:val="both"/>
            </w:pPr>
            <w:r>
              <w:rPr>
                <w:b/>
                <w:sz w:val="20"/>
              </w:rPr>
              <w:t xml:space="preserve">Units </w:t>
            </w:r>
          </w:p>
        </w:tc>
      </w:tr>
      <w:tr w:rsidR="00D677CE" w14:paraId="459B9824" w14:textId="77777777" w:rsidTr="00032876">
        <w:trPr>
          <w:trHeight w:val="821"/>
        </w:trPr>
        <w:tc>
          <w:tcPr>
            <w:tcW w:w="2010" w:type="dxa"/>
            <w:tcBorders>
              <w:top w:val="single" w:sz="4" w:space="0" w:color="000000"/>
              <w:left w:val="single" w:sz="4" w:space="0" w:color="000000"/>
              <w:bottom w:val="single" w:sz="4" w:space="0" w:color="000000"/>
              <w:right w:val="single" w:sz="4" w:space="0" w:color="000000"/>
            </w:tcBorders>
          </w:tcPr>
          <w:p w14:paraId="0CE0E582" w14:textId="77777777" w:rsidR="00D677CE" w:rsidRPr="00AF5886" w:rsidRDefault="00A0551C" w:rsidP="008E72BB">
            <w:pPr>
              <w:spacing w:line="259" w:lineRule="auto"/>
              <w:ind w:left="2"/>
              <w:rPr>
                <w:color w:val="FF0000"/>
                <w:u w:val="single"/>
              </w:rPr>
            </w:pPr>
            <w:r w:rsidRPr="00AF5886">
              <w:rPr>
                <w:color w:val="FF0000"/>
                <w:sz w:val="20"/>
                <w:u w:val="single"/>
              </w:rPr>
              <w:t>MAPID</w:t>
            </w:r>
          </w:p>
        </w:tc>
        <w:tc>
          <w:tcPr>
            <w:tcW w:w="2665" w:type="dxa"/>
            <w:tcBorders>
              <w:top w:val="single" w:sz="4" w:space="0" w:color="000000"/>
              <w:left w:val="single" w:sz="4" w:space="0" w:color="000000"/>
              <w:bottom w:val="single" w:sz="4" w:space="0" w:color="000000"/>
              <w:right w:val="single" w:sz="4" w:space="0" w:color="000000"/>
            </w:tcBorders>
          </w:tcPr>
          <w:p w14:paraId="786A0337" w14:textId="77777777" w:rsidR="009A4B92" w:rsidRDefault="009A4B92" w:rsidP="009A4B92">
            <w:pPr>
              <w:spacing w:after="61" w:line="238" w:lineRule="auto"/>
              <w:ind w:left="2"/>
              <w:rPr>
                <w:color w:val="FF0000"/>
                <w:sz w:val="20"/>
                <w:u w:val="single"/>
              </w:rPr>
            </w:pPr>
            <w:r w:rsidRPr="00AF5886">
              <w:rPr>
                <w:color w:val="FF0000"/>
                <w:sz w:val="20"/>
                <w:u w:val="single"/>
              </w:rPr>
              <w:t>The meter asset provider identification number</w:t>
            </w:r>
            <w:r>
              <w:rPr>
                <w:color w:val="FF0000"/>
                <w:sz w:val="20"/>
                <w:u w:val="single"/>
              </w:rPr>
              <w:t xml:space="preserve"> associated with the Device (Only applicable to ESME and GSME)</w:t>
            </w:r>
            <w:r w:rsidRPr="00AF5886">
              <w:rPr>
                <w:color w:val="FF0000"/>
                <w:sz w:val="20"/>
                <w:u w:val="single"/>
              </w:rPr>
              <w:t xml:space="preserve">  </w:t>
            </w:r>
          </w:p>
          <w:p w14:paraId="3EE3BBF5" w14:textId="77777777" w:rsidR="00D677CE" w:rsidRPr="00AF5886" w:rsidRDefault="00D677CE" w:rsidP="008E72BB">
            <w:pPr>
              <w:spacing w:after="61" w:line="238" w:lineRule="auto"/>
              <w:ind w:left="2"/>
              <w:rPr>
                <w:color w:val="FF0000"/>
                <w:sz w:val="20"/>
                <w:u w:val="single"/>
              </w:rPr>
            </w:pPr>
          </w:p>
          <w:p w14:paraId="41AE7DE5" w14:textId="77777777" w:rsidR="00D677CE" w:rsidRPr="00AF5886" w:rsidRDefault="00D677CE" w:rsidP="008E72BB">
            <w:pPr>
              <w:spacing w:after="61" w:line="238" w:lineRule="auto"/>
              <w:ind w:left="2"/>
              <w:rPr>
                <w:color w:val="FF0000"/>
                <w:u w:val="single"/>
              </w:rPr>
            </w:pPr>
            <w:r w:rsidRPr="00AF5886">
              <w:rPr>
                <w:color w:val="FF0000"/>
                <w:sz w:val="20"/>
                <w:u w:val="single"/>
              </w:rPr>
              <w:t>This data item is free text and is not validated by the DCC.</w:t>
            </w:r>
          </w:p>
          <w:p w14:paraId="5E209680" w14:textId="77777777" w:rsidR="00D677CE" w:rsidRPr="00AF5886" w:rsidRDefault="00D677CE" w:rsidP="008E72BB">
            <w:pPr>
              <w:spacing w:line="259" w:lineRule="auto"/>
              <w:ind w:left="2"/>
              <w:rPr>
                <w:color w:val="FF0000"/>
                <w:u w:val="single"/>
              </w:rPr>
            </w:pPr>
          </w:p>
        </w:tc>
        <w:tc>
          <w:tcPr>
            <w:tcW w:w="1964" w:type="dxa"/>
            <w:tcBorders>
              <w:top w:val="single" w:sz="4" w:space="0" w:color="000000"/>
              <w:left w:val="single" w:sz="4" w:space="0" w:color="000000"/>
              <w:bottom w:val="single" w:sz="4" w:space="0" w:color="000000"/>
              <w:right w:val="single" w:sz="4" w:space="0" w:color="000000"/>
            </w:tcBorders>
          </w:tcPr>
          <w:p w14:paraId="233AA450" w14:textId="77777777" w:rsidR="00D677CE" w:rsidRPr="00AF5886" w:rsidRDefault="00D677CE" w:rsidP="008E72BB">
            <w:pPr>
              <w:spacing w:after="30" w:line="271" w:lineRule="auto"/>
              <w:ind w:left="2"/>
              <w:rPr>
                <w:color w:val="FF0000"/>
                <w:u w:val="single"/>
              </w:rPr>
            </w:pPr>
            <w:r w:rsidRPr="00AF5886">
              <w:rPr>
                <w:color w:val="FF0000"/>
                <w:sz w:val="20"/>
                <w:u w:val="single"/>
              </w:rPr>
              <w:t>sr:</w:t>
            </w:r>
            <w:r w:rsidR="00A0551C" w:rsidRPr="00AF5886">
              <w:rPr>
                <w:color w:val="FF0000"/>
                <w:sz w:val="20"/>
                <w:u w:val="single"/>
              </w:rPr>
              <w:t>MAPID</w:t>
            </w:r>
            <w:r w:rsidRPr="00AF5886">
              <w:rPr>
                <w:color w:val="FF0000"/>
                <w:sz w:val="20"/>
                <w:u w:val="single"/>
              </w:rPr>
              <w:t xml:space="preserve"> (Restriction of xs:string </w:t>
            </w:r>
          </w:p>
          <w:p w14:paraId="1BBE558D" w14:textId="77777777" w:rsidR="00D677CE" w:rsidRPr="00AF5886" w:rsidRDefault="00D677CE" w:rsidP="008E72BB">
            <w:pPr>
              <w:spacing w:line="302" w:lineRule="auto"/>
              <w:ind w:left="2" w:right="657"/>
              <w:rPr>
                <w:color w:val="FF0000"/>
                <w:sz w:val="20"/>
                <w:u w:val="single"/>
              </w:rPr>
            </w:pPr>
            <w:r w:rsidRPr="00AF5886">
              <w:rPr>
                <w:color w:val="FF0000"/>
                <w:sz w:val="20"/>
                <w:u w:val="single"/>
              </w:rPr>
              <w:t>(minLength = 1</w:t>
            </w:r>
          </w:p>
          <w:p w14:paraId="6FE4B672" w14:textId="77777777" w:rsidR="00D677CE" w:rsidRPr="00AF5886" w:rsidRDefault="00A0551C" w:rsidP="008E72BB">
            <w:pPr>
              <w:spacing w:line="302" w:lineRule="auto"/>
              <w:ind w:left="2" w:right="657"/>
              <w:rPr>
                <w:color w:val="FF0000"/>
                <w:u w:val="single"/>
              </w:rPr>
            </w:pPr>
            <w:r w:rsidRPr="00AF5886">
              <w:rPr>
                <w:color w:val="FF0000"/>
                <w:sz w:val="20"/>
                <w:u w:val="single"/>
              </w:rPr>
              <w:t xml:space="preserve">maxLength = </w:t>
            </w:r>
            <w:r w:rsidR="00D677CE" w:rsidRPr="00AF5886">
              <w:rPr>
                <w:color w:val="FF0000"/>
                <w:sz w:val="20"/>
                <w:u w:val="single"/>
              </w:rPr>
              <w:t>4))</w:t>
            </w:r>
          </w:p>
          <w:p w14:paraId="34382468" w14:textId="77777777" w:rsidR="00D677CE" w:rsidRPr="00AF5886" w:rsidRDefault="00D677CE" w:rsidP="008E72BB">
            <w:pPr>
              <w:spacing w:after="41" w:line="259" w:lineRule="auto"/>
              <w:ind w:left="2"/>
              <w:rPr>
                <w:color w:val="FF0000"/>
                <w:u w:val="single"/>
              </w:rPr>
            </w:pPr>
            <w:r w:rsidRPr="00AF5886">
              <w:rPr>
                <w:color w:val="FF0000"/>
                <w:sz w:val="20"/>
                <w:u w:val="single"/>
              </w:rPr>
              <w:t xml:space="preserve"> </w:t>
            </w:r>
          </w:p>
          <w:p w14:paraId="68D98052" w14:textId="77777777" w:rsidR="00D677CE" w:rsidRPr="00AF5886" w:rsidRDefault="00D677CE" w:rsidP="008E72BB">
            <w:pPr>
              <w:spacing w:line="259" w:lineRule="auto"/>
              <w:ind w:left="2"/>
              <w:rPr>
                <w:color w:val="FF0000"/>
                <w:u w:val="single"/>
              </w:rPr>
            </w:pPr>
            <w:r w:rsidRPr="00AF5886">
              <w:rPr>
                <w:color w:val="FF0000"/>
                <w:sz w:val="20"/>
                <w:u w:val="single"/>
              </w:rPr>
              <w:t xml:space="preserve">  </w:t>
            </w:r>
          </w:p>
        </w:tc>
        <w:tc>
          <w:tcPr>
            <w:tcW w:w="1607" w:type="dxa"/>
            <w:tcBorders>
              <w:top w:val="single" w:sz="4" w:space="0" w:color="000000"/>
              <w:left w:val="single" w:sz="4" w:space="0" w:color="000000"/>
              <w:bottom w:val="single" w:sz="4" w:space="0" w:color="000000"/>
              <w:right w:val="single" w:sz="4" w:space="0" w:color="000000"/>
            </w:tcBorders>
          </w:tcPr>
          <w:p w14:paraId="7B1CC21F" w14:textId="4323DC4C" w:rsidR="00D677CE" w:rsidRPr="00AF5886" w:rsidRDefault="009A4B92" w:rsidP="008E72BB">
            <w:pPr>
              <w:spacing w:line="259" w:lineRule="auto"/>
              <w:rPr>
                <w:color w:val="FF0000"/>
                <w:u w:val="single"/>
              </w:rPr>
            </w:pPr>
            <w:r w:rsidRPr="00441BFF">
              <w:rPr>
                <w:color w:val="FF0000"/>
                <w:sz w:val="20"/>
                <w:u w:val="single"/>
              </w:rPr>
              <w:t>One and only one of these items must be set</w:t>
            </w:r>
          </w:p>
        </w:tc>
        <w:tc>
          <w:tcPr>
            <w:tcW w:w="1417" w:type="dxa"/>
            <w:tcBorders>
              <w:top w:val="single" w:sz="4" w:space="0" w:color="000000"/>
              <w:left w:val="single" w:sz="4" w:space="0" w:color="000000"/>
              <w:bottom w:val="single" w:sz="4" w:space="0" w:color="000000"/>
              <w:right w:val="single" w:sz="4" w:space="0" w:color="000000"/>
            </w:tcBorders>
          </w:tcPr>
          <w:p w14:paraId="19501487" w14:textId="77777777" w:rsidR="00D677CE" w:rsidRPr="00AF5886" w:rsidRDefault="00D677CE" w:rsidP="008E72BB">
            <w:pPr>
              <w:spacing w:line="259" w:lineRule="auto"/>
              <w:rPr>
                <w:color w:val="FF0000"/>
                <w:u w:val="single"/>
              </w:rPr>
            </w:pPr>
            <w:r w:rsidRPr="00AF5886">
              <w:rPr>
                <w:color w:val="FF0000"/>
                <w:sz w:val="20"/>
                <w:u w:val="single"/>
              </w:rPr>
              <w:t xml:space="preserve">None </w:t>
            </w:r>
          </w:p>
        </w:tc>
        <w:tc>
          <w:tcPr>
            <w:tcW w:w="851" w:type="dxa"/>
            <w:tcBorders>
              <w:top w:val="single" w:sz="4" w:space="0" w:color="000000"/>
              <w:left w:val="single" w:sz="4" w:space="0" w:color="000000"/>
              <w:bottom w:val="single" w:sz="4" w:space="0" w:color="000000"/>
              <w:right w:val="single" w:sz="4" w:space="0" w:color="000000"/>
            </w:tcBorders>
          </w:tcPr>
          <w:p w14:paraId="30303CDC" w14:textId="77777777" w:rsidR="00D677CE" w:rsidRPr="00AF5886" w:rsidRDefault="00D677CE" w:rsidP="008E72BB">
            <w:pPr>
              <w:spacing w:line="259" w:lineRule="auto"/>
              <w:rPr>
                <w:color w:val="FF0000"/>
                <w:u w:val="single"/>
              </w:rPr>
            </w:pPr>
            <w:r w:rsidRPr="00AF5886">
              <w:rPr>
                <w:color w:val="FF0000"/>
                <w:sz w:val="20"/>
                <w:u w:val="single"/>
              </w:rPr>
              <w:t xml:space="preserve">N/A </w:t>
            </w:r>
          </w:p>
        </w:tc>
      </w:tr>
    </w:tbl>
    <w:p w14:paraId="7D287D35" w14:textId="77777777" w:rsidR="00D677CE" w:rsidRDefault="00D677CE" w:rsidP="00D677CE">
      <w:pPr>
        <w:rPr>
          <w:b/>
        </w:rPr>
      </w:pPr>
    </w:p>
    <w:p w14:paraId="167E81C4" w14:textId="479872E1" w:rsidR="009A4B92" w:rsidRDefault="009A4B92" w:rsidP="009A4B92">
      <w:pPr>
        <w:rPr>
          <w:b/>
        </w:rPr>
      </w:pPr>
      <w:r w:rsidRPr="00B53D4E">
        <w:rPr>
          <w:b/>
        </w:rPr>
        <w:t>3.8.93.3 Specific Validation for this Request</w:t>
      </w:r>
    </w:p>
    <w:p w14:paraId="3E7BF80E" w14:textId="77777777" w:rsidR="009A4B92" w:rsidRPr="00B53D4E" w:rsidRDefault="009A4B92" w:rsidP="009A4B92">
      <w:pPr>
        <w:rPr>
          <w:b/>
        </w:rPr>
      </w:pPr>
    </w:p>
    <w:p w14:paraId="34D194D8" w14:textId="073A6561" w:rsidR="008F5E67" w:rsidRDefault="009A4B92" w:rsidP="00D677CE">
      <w:r>
        <w:t>To table add:</w:t>
      </w:r>
    </w:p>
    <w:tbl>
      <w:tblPr>
        <w:tblStyle w:val="TableGrid"/>
        <w:tblW w:w="0" w:type="auto"/>
        <w:tblLook w:val="04A0" w:firstRow="1" w:lastRow="0" w:firstColumn="1" w:lastColumn="0" w:noHBand="0" w:noVBand="1"/>
      </w:tblPr>
      <w:tblGrid>
        <w:gridCol w:w="1980"/>
        <w:gridCol w:w="8476"/>
      </w:tblGrid>
      <w:tr w:rsidR="00032876" w14:paraId="77C818E1" w14:textId="77777777" w:rsidTr="008E72BB">
        <w:tc>
          <w:tcPr>
            <w:tcW w:w="1980" w:type="dxa"/>
          </w:tcPr>
          <w:p w14:paraId="041B2392" w14:textId="77777777" w:rsidR="00032876" w:rsidRPr="008B7435" w:rsidRDefault="00032876" w:rsidP="008E72BB">
            <w:pPr>
              <w:rPr>
                <w:b/>
              </w:rPr>
            </w:pPr>
            <w:r w:rsidRPr="008B7435">
              <w:rPr>
                <w:b/>
              </w:rPr>
              <w:t>Response Code</w:t>
            </w:r>
          </w:p>
        </w:tc>
        <w:tc>
          <w:tcPr>
            <w:tcW w:w="8476" w:type="dxa"/>
          </w:tcPr>
          <w:p w14:paraId="20304B5E" w14:textId="77777777" w:rsidR="00032876" w:rsidRDefault="00032876" w:rsidP="008E72BB">
            <w:r w:rsidRPr="008B7435">
              <w:rPr>
                <w:b/>
              </w:rPr>
              <w:t>Response Code Description</w:t>
            </w:r>
          </w:p>
        </w:tc>
      </w:tr>
      <w:tr w:rsidR="00032876" w14:paraId="5B654298" w14:textId="77777777" w:rsidTr="008E72BB">
        <w:tc>
          <w:tcPr>
            <w:tcW w:w="1980" w:type="dxa"/>
          </w:tcPr>
          <w:p w14:paraId="526F77BB" w14:textId="1A55642A" w:rsidR="00032876" w:rsidRPr="00B75FF3" w:rsidRDefault="006A38F3" w:rsidP="008E72BB">
            <w:pPr>
              <w:rPr>
                <w:color w:val="FF0000"/>
                <w:u w:val="single"/>
              </w:rPr>
            </w:pPr>
            <w:r>
              <w:rPr>
                <w:color w:val="FF0000"/>
                <w:u w:val="single"/>
              </w:rPr>
              <w:t>[</w:t>
            </w:r>
            <w:r w:rsidR="00E01EE9" w:rsidRPr="00E01EE9">
              <w:rPr>
                <w:color w:val="FF0000"/>
                <w:u w:val="single"/>
              </w:rPr>
              <w:t>TBC</w:t>
            </w:r>
            <w:r>
              <w:rPr>
                <w:color w:val="FF0000"/>
                <w:u w:val="single"/>
              </w:rPr>
              <w:t>]</w:t>
            </w:r>
          </w:p>
        </w:tc>
        <w:tc>
          <w:tcPr>
            <w:tcW w:w="8476" w:type="dxa"/>
          </w:tcPr>
          <w:p w14:paraId="195134DA" w14:textId="1975F24A" w:rsidR="00032876" w:rsidRPr="00B75FF3" w:rsidRDefault="009A4B92" w:rsidP="008E72BB">
            <w:pPr>
              <w:rPr>
                <w:color w:val="FF0000"/>
                <w:u w:val="single"/>
              </w:rPr>
            </w:pPr>
            <w:r>
              <w:rPr>
                <w:color w:val="FF0000"/>
                <w:u w:val="single"/>
              </w:rPr>
              <w:t xml:space="preserve"> MAP ID is not applicable to the Device Type </w:t>
            </w:r>
          </w:p>
        </w:tc>
      </w:tr>
    </w:tbl>
    <w:p w14:paraId="00E295EB" w14:textId="7C681265" w:rsidR="008F5E67" w:rsidRDefault="008F5E67" w:rsidP="00D677CE"/>
    <w:p w14:paraId="514C50CC" w14:textId="77777777" w:rsidR="009A4B92" w:rsidRPr="00B53D4E" w:rsidRDefault="009A4B92" w:rsidP="009A4B92">
      <w:pPr>
        <w:rPr>
          <w:b/>
        </w:rPr>
      </w:pPr>
      <w:r w:rsidRPr="00B53D4E">
        <w:rPr>
          <w:b/>
        </w:rPr>
        <w:t xml:space="preserve">3.8.93.4 Additional DCC System Processing </w:t>
      </w:r>
    </w:p>
    <w:p w14:paraId="46A338A8" w14:textId="38463905" w:rsidR="009A4B92" w:rsidRDefault="009A4B92" w:rsidP="009A4B92">
      <w:r>
        <w:t>To the end of this section add:</w:t>
      </w:r>
    </w:p>
    <w:p w14:paraId="7EC16D41" w14:textId="4CF014A1" w:rsidR="009A4B92" w:rsidRPr="00441BFF" w:rsidRDefault="009A4B92" w:rsidP="009A4B92">
      <w:pPr>
        <w:rPr>
          <w:color w:val="FF0000"/>
          <w:u w:val="single"/>
        </w:rPr>
      </w:pPr>
      <w:r>
        <w:rPr>
          <w:color w:val="FF0000"/>
          <w:u w:val="single"/>
        </w:rPr>
        <w:lastRenderedPageBreak/>
        <w:t>5)</w:t>
      </w:r>
      <w:r w:rsidRPr="00441BFF">
        <w:rPr>
          <w:color w:val="FF0000"/>
          <w:u w:val="single"/>
        </w:rPr>
        <w:t xml:space="preserve"> Update </w:t>
      </w:r>
      <w:r>
        <w:rPr>
          <w:color w:val="FF0000"/>
          <w:u w:val="single"/>
        </w:rPr>
        <w:t>MAP ID</w:t>
      </w:r>
      <w:r w:rsidRPr="00441BFF">
        <w:rPr>
          <w:color w:val="FF0000"/>
          <w:u w:val="single"/>
        </w:rPr>
        <w:t xml:space="preserve"> associated with the Device within the Smart Metering Inventory </w:t>
      </w:r>
    </w:p>
    <w:p w14:paraId="5D8949DA" w14:textId="65D3A507" w:rsidR="009A4B92" w:rsidRPr="00441BFF" w:rsidRDefault="009A4B92" w:rsidP="009A4B92">
      <w:pPr>
        <w:rPr>
          <w:color w:val="FF0000"/>
          <w:u w:val="single"/>
        </w:rPr>
      </w:pPr>
      <w:r w:rsidRPr="00441BFF">
        <w:rPr>
          <w:color w:val="FF0000"/>
          <w:u w:val="single"/>
        </w:rPr>
        <w:t>a) The functionality of the Service Request allows an Eligible User to update the Dev</w:t>
      </w:r>
      <w:r>
        <w:rPr>
          <w:color w:val="FF0000"/>
          <w:u w:val="single"/>
        </w:rPr>
        <w:t>ice’s MAP ID</w:t>
      </w:r>
      <w:r w:rsidRPr="00441BFF">
        <w:rPr>
          <w:color w:val="FF0000"/>
          <w:u w:val="single"/>
        </w:rPr>
        <w:t xml:space="preserve">. </w:t>
      </w:r>
    </w:p>
    <w:p w14:paraId="76E3181E" w14:textId="77777777" w:rsidR="009A4B92" w:rsidRPr="00441BFF" w:rsidRDefault="009A4B92" w:rsidP="009A4B92">
      <w:pPr>
        <w:rPr>
          <w:color w:val="FF0000"/>
          <w:u w:val="single"/>
        </w:rPr>
      </w:pPr>
      <w:r w:rsidRPr="00441BFF">
        <w:rPr>
          <w:color w:val="FF0000"/>
          <w:u w:val="single"/>
        </w:rPr>
        <w:t xml:space="preserve">b) This functionality is available to the following Eligible User Roles </w:t>
      </w:r>
    </w:p>
    <w:p w14:paraId="012134A2" w14:textId="77777777" w:rsidR="009A4B92" w:rsidRPr="00441BFF" w:rsidRDefault="009A4B92" w:rsidP="009A4B92">
      <w:pPr>
        <w:ind w:firstLine="720"/>
        <w:rPr>
          <w:color w:val="FF0000"/>
          <w:u w:val="single"/>
        </w:rPr>
      </w:pPr>
      <w:r w:rsidRPr="00441BFF">
        <w:rPr>
          <w:color w:val="FF0000"/>
          <w:u w:val="single"/>
        </w:rPr>
        <w:t xml:space="preserve">a. If the Device Status is ‘Pending’.  </w:t>
      </w:r>
    </w:p>
    <w:p w14:paraId="71ECD688" w14:textId="77777777" w:rsidR="009A4B92" w:rsidRPr="00441BFF" w:rsidRDefault="009A4B92" w:rsidP="009A4B92">
      <w:pPr>
        <w:ind w:left="720" w:firstLine="720"/>
        <w:rPr>
          <w:color w:val="FF0000"/>
          <w:u w:val="single"/>
        </w:rPr>
      </w:pPr>
      <w:r w:rsidRPr="00441BFF">
        <w:rPr>
          <w:color w:val="FF0000"/>
          <w:u w:val="single"/>
        </w:rPr>
        <w:t xml:space="preserve">i. All the Eligible User Roles associated with this Service Request. </w:t>
      </w:r>
    </w:p>
    <w:p w14:paraId="25EF1BA4" w14:textId="1C484A32" w:rsidR="009A4B92" w:rsidRPr="00441BFF" w:rsidRDefault="009A4B92" w:rsidP="009A4B92">
      <w:pPr>
        <w:ind w:left="720" w:firstLine="720"/>
        <w:rPr>
          <w:color w:val="FF0000"/>
          <w:u w:val="single"/>
        </w:rPr>
      </w:pPr>
      <w:r w:rsidRPr="00441BFF">
        <w:rPr>
          <w:color w:val="FF0000"/>
          <w:u w:val="single"/>
        </w:rPr>
        <w:t>ii. Only the DCC Service User who Pre-notified the Device deta</w:t>
      </w:r>
      <w:r>
        <w:rPr>
          <w:color w:val="FF0000"/>
          <w:u w:val="single"/>
        </w:rPr>
        <w:t>ils may update its MAP ID</w:t>
      </w:r>
      <w:r w:rsidRPr="00441BFF">
        <w:rPr>
          <w:color w:val="FF0000"/>
          <w:u w:val="single"/>
        </w:rPr>
        <w:t xml:space="preserve">. </w:t>
      </w:r>
    </w:p>
    <w:p w14:paraId="610427BC" w14:textId="77777777" w:rsidR="009A4B92" w:rsidRPr="00441BFF" w:rsidRDefault="009A4B92" w:rsidP="009A4B92">
      <w:pPr>
        <w:ind w:left="720"/>
        <w:rPr>
          <w:color w:val="FF0000"/>
          <w:u w:val="single"/>
        </w:rPr>
      </w:pPr>
      <w:r w:rsidRPr="00441BFF">
        <w:rPr>
          <w:color w:val="FF0000"/>
          <w:u w:val="single"/>
        </w:rPr>
        <w:t xml:space="preserve">b. If the Device Status is not ‘Pending’. </w:t>
      </w:r>
    </w:p>
    <w:p w14:paraId="77754A3C" w14:textId="77777777" w:rsidR="009A4B92" w:rsidRPr="00441BFF" w:rsidRDefault="009A4B92" w:rsidP="009A4B92">
      <w:pPr>
        <w:ind w:left="720" w:firstLine="720"/>
        <w:rPr>
          <w:color w:val="FF0000"/>
          <w:u w:val="single"/>
        </w:rPr>
      </w:pPr>
      <w:r w:rsidRPr="00441BFF">
        <w:rPr>
          <w:color w:val="FF0000"/>
          <w:u w:val="single"/>
        </w:rPr>
        <w:t xml:space="preserve">i. User Roles EIS and GIS </w:t>
      </w:r>
    </w:p>
    <w:p w14:paraId="69ADD20F" w14:textId="0BA03F38" w:rsidR="009A4B92" w:rsidRPr="00441BFF" w:rsidRDefault="009A4B92" w:rsidP="009A4B92">
      <w:pPr>
        <w:ind w:left="720" w:firstLine="720"/>
        <w:rPr>
          <w:color w:val="FF0000"/>
          <w:u w:val="single"/>
        </w:rPr>
      </w:pPr>
      <w:r w:rsidRPr="00441BFF">
        <w:rPr>
          <w:color w:val="FF0000"/>
          <w:u w:val="single"/>
        </w:rPr>
        <w:t xml:space="preserve">ii. Only the Responsible Supplier may update the Device’s </w:t>
      </w:r>
      <w:r w:rsidR="006A38F3">
        <w:rPr>
          <w:color w:val="FF0000"/>
          <w:u w:val="single"/>
        </w:rPr>
        <w:t>MAP ID</w:t>
      </w:r>
      <w:r w:rsidRPr="00441BFF">
        <w:rPr>
          <w:color w:val="FF0000"/>
          <w:u w:val="single"/>
        </w:rPr>
        <w:t xml:space="preserve"> </w:t>
      </w:r>
    </w:p>
    <w:p w14:paraId="4C6089CD" w14:textId="77777777" w:rsidR="009A4B92" w:rsidRPr="00441BFF" w:rsidRDefault="009A4B92" w:rsidP="009A4B92">
      <w:pPr>
        <w:rPr>
          <w:color w:val="FF0000"/>
          <w:u w:val="single"/>
        </w:rPr>
      </w:pPr>
      <w:r w:rsidRPr="00441BFF">
        <w:rPr>
          <w:color w:val="FF0000"/>
          <w:u w:val="single"/>
        </w:rPr>
        <w:t>c) This functionality is only applicable to ESME and GSME devices</w:t>
      </w:r>
    </w:p>
    <w:p w14:paraId="2E935D15" w14:textId="77777777" w:rsidR="009A4B92" w:rsidRDefault="009A4B92" w:rsidP="009A4B92"/>
    <w:p w14:paraId="6666BFC6" w14:textId="77777777" w:rsidR="009A4B92" w:rsidRPr="00B53D4E" w:rsidRDefault="009A4B92" w:rsidP="009A4B92">
      <w:pPr>
        <w:tabs>
          <w:tab w:val="left" w:pos="1332"/>
        </w:tabs>
        <w:rPr>
          <w:b/>
        </w:rPr>
      </w:pPr>
      <w:r w:rsidRPr="00B53D4E">
        <w:rPr>
          <w:b/>
        </w:rPr>
        <w:t xml:space="preserve">3.8.113.2 </w:t>
      </w:r>
      <w:r w:rsidRPr="00B53D4E">
        <w:rPr>
          <w:b/>
        </w:rPr>
        <w:tab/>
        <w:t>Specific Data Items for this Request</w:t>
      </w:r>
    </w:p>
    <w:p w14:paraId="2658DDAA" w14:textId="48A8A29A" w:rsidR="009A4B92" w:rsidRDefault="009A4B92" w:rsidP="00D677CE">
      <w:r>
        <w:t xml:space="preserve">To table 248 add (the following </w:t>
      </w:r>
      <w:r w:rsidRPr="00441BFF">
        <w:t>row between the “DeviceType” and “SMETSCH</w:t>
      </w:r>
      <w:r>
        <w:t>TSVersion” data items):</w:t>
      </w:r>
    </w:p>
    <w:p w14:paraId="15585C2F" w14:textId="55CA1914" w:rsidR="00D677CE" w:rsidRPr="00471974" w:rsidRDefault="00D677CE" w:rsidP="00D677CE">
      <w:r w:rsidRPr="00471974">
        <w:t>:</w:t>
      </w:r>
    </w:p>
    <w:tbl>
      <w:tblPr>
        <w:tblStyle w:val="TableGrid0"/>
        <w:tblW w:w="10543" w:type="dxa"/>
        <w:tblInd w:w="-58" w:type="dxa"/>
        <w:tblCellMar>
          <w:top w:w="11" w:type="dxa"/>
          <w:left w:w="55" w:type="dxa"/>
          <w:right w:w="15" w:type="dxa"/>
        </w:tblCellMar>
        <w:tblLook w:val="04A0" w:firstRow="1" w:lastRow="0" w:firstColumn="1" w:lastColumn="0" w:noHBand="0" w:noVBand="1"/>
      </w:tblPr>
      <w:tblGrid>
        <w:gridCol w:w="2111"/>
        <w:gridCol w:w="2343"/>
        <w:gridCol w:w="1994"/>
        <w:gridCol w:w="1827"/>
        <w:gridCol w:w="1417"/>
        <w:gridCol w:w="851"/>
      </w:tblGrid>
      <w:tr w:rsidR="00D677CE" w14:paraId="57C82451" w14:textId="77777777" w:rsidTr="00032876">
        <w:trPr>
          <w:trHeight w:val="564"/>
        </w:trPr>
        <w:tc>
          <w:tcPr>
            <w:tcW w:w="2111" w:type="dxa"/>
            <w:tcBorders>
              <w:top w:val="single" w:sz="4" w:space="0" w:color="000000"/>
              <w:left w:val="single" w:sz="4" w:space="0" w:color="000000"/>
              <w:bottom w:val="single" w:sz="4" w:space="0" w:color="000000"/>
              <w:right w:val="single" w:sz="4" w:space="0" w:color="000000"/>
            </w:tcBorders>
          </w:tcPr>
          <w:p w14:paraId="79D52959" w14:textId="77777777" w:rsidR="00D677CE" w:rsidRDefault="00D677CE" w:rsidP="008E72BB">
            <w:pPr>
              <w:spacing w:line="259" w:lineRule="auto"/>
              <w:ind w:left="2"/>
            </w:pPr>
            <w:r>
              <w:rPr>
                <w:b/>
                <w:sz w:val="20"/>
              </w:rPr>
              <w:t xml:space="preserve">Data Item </w:t>
            </w:r>
          </w:p>
        </w:tc>
        <w:tc>
          <w:tcPr>
            <w:tcW w:w="2343" w:type="dxa"/>
            <w:tcBorders>
              <w:top w:val="single" w:sz="4" w:space="0" w:color="000000"/>
              <w:left w:val="single" w:sz="4" w:space="0" w:color="000000"/>
              <w:bottom w:val="single" w:sz="4" w:space="0" w:color="000000"/>
              <w:right w:val="single" w:sz="4" w:space="0" w:color="000000"/>
            </w:tcBorders>
          </w:tcPr>
          <w:p w14:paraId="01A036F8" w14:textId="77777777" w:rsidR="00D677CE" w:rsidRDefault="00D677CE" w:rsidP="008E72BB">
            <w:pPr>
              <w:spacing w:line="259" w:lineRule="auto"/>
              <w:ind w:left="2"/>
            </w:pPr>
            <w:r>
              <w:rPr>
                <w:b/>
                <w:sz w:val="20"/>
              </w:rPr>
              <w:t xml:space="preserve">Description </w:t>
            </w:r>
          </w:p>
          <w:p w14:paraId="7A69707A" w14:textId="77777777" w:rsidR="00D677CE" w:rsidRDefault="00D677CE" w:rsidP="008E72BB">
            <w:pPr>
              <w:spacing w:line="259" w:lineRule="auto"/>
              <w:ind w:left="2"/>
            </w:pPr>
            <w:r>
              <w:rPr>
                <w:b/>
                <w:sz w:val="20"/>
              </w:rPr>
              <w:t xml:space="preserve">/ Allowable values </w:t>
            </w:r>
          </w:p>
        </w:tc>
        <w:tc>
          <w:tcPr>
            <w:tcW w:w="1994" w:type="dxa"/>
            <w:tcBorders>
              <w:top w:val="single" w:sz="4" w:space="0" w:color="000000"/>
              <w:left w:val="single" w:sz="4" w:space="0" w:color="000000"/>
              <w:bottom w:val="single" w:sz="4" w:space="0" w:color="000000"/>
              <w:right w:val="single" w:sz="4" w:space="0" w:color="000000"/>
            </w:tcBorders>
          </w:tcPr>
          <w:p w14:paraId="3A0CF4DA" w14:textId="77777777" w:rsidR="00D677CE" w:rsidRDefault="00D677CE" w:rsidP="008E72BB">
            <w:pPr>
              <w:spacing w:line="259" w:lineRule="auto"/>
              <w:ind w:left="2"/>
            </w:pPr>
            <w:r>
              <w:rPr>
                <w:b/>
                <w:sz w:val="20"/>
              </w:rPr>
              <w:t xml:space="preserve">Type </w:t>
            </w:r>
          </w:p>
        </w:tc>
        <w:tc>
          <w:tcPr>
            <w:tcW w:w="1827" w:type="dxa"/>
            <w:tcBorders>
              <w:top w:val="single" w:sz="4" w:space="0" w:color="000000"/>
              <w:left w:val="single" w:sz="4" w:space="0" w:color="000000"/>
              <w:bottom w:val="single" w:sz="4" w:space="0" w:color="000000"/>
              <w:right w:val="single" w:sz="4" w:space="0" w:color="000000"/>
            </w:tcBorders>
          </w:tcPr>
          <w:p w14:paraId="1E1A303B" w14:textId="77777777" w:rsidR="00D677CE" w:rsidRDefault="00D677CE" w:rsidP="008E72BB">
            <w:pPr>
              <w:spacing w:line="259" w:lineRule="auto"/>
              <w:ind w:left="2"/>
            </w:pPr>
            <w:r>
              <w:rPr>
                <w:b/>
                <w:sz w:val="20"/>
              </w:rPr>
              <w:t>Mandatory</w:t>
            </w:r>
            <w:r>
              <w:rPr>
                <w:b/>
                <w:sz w:val="20"/>
                <w:vertAlign w:val="superscript"/>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DB90386" w14:textId="77777777" w:rsidR="00D677CE" w:rsidRDefault="00D677CE" w:rsidP="008E72BB">
            <w:pPr>
              <w:spacing w:line="259" w:lineRule="auto"/>
              <w:ind w:left="2"/>
            </w:pPr>
            <w:r>
              <w:rPr>
                <w:b/>
                <w:sz w:val="20"/>
              </w:rPr>
              <w:t xml:space="preserve">Default </w:t>
            </w:r>
          </w:p>
        </w:tc>
        <w:tc>
          <w:tcPr>
            <w:tcW w:w="851" w:type="dxa"/>
            <w:tcBorders>
              <w:top w:val="single" w:sz="4" w:space="0" w:color="000000"/>
              <w:left w:val="single" w:sz="4" w:space="0" w:color="000000"/>
              <w:bottom w:val="single" w:sz="4" w:space="0" w:color="000000"/>
              <w:right w:val="single" w:sz="4" w:space="0" w:color="000000"/>
            </w:tcBorders>
          </w:tcPr>
          <w:p w14:paraId="6DC91F71" w14:textId="77777777" w:rsidR="00D677CE" w:rsidRDefault="00D677CE" w:rsidP="008E72BB">
            <w:pPr>
              <w:spacing w:line="259" w:lineRule="auto"/>
              <w:jc w:val="both"/>
            </w:pPr>
            <w:r>
              <w:rPr>
                <w:b/>
                <w:sz w:val="20"/>
              </w:rPr>
              <w:t xml:space="preserve">Units </w:t>
            </w:r>
          </w:p>
        </w:tc>
      </w:tr>
      <w:tr w:rsidR="00D677CE" w14:paraId="519D5CAE" w14:textId="77777777" w:rsidTr="00032876">
        <w:trPr>
          <w:trHeight w:val="1459"/>
        </w:trPr>
        <w:tc>
          <w:tcPr>
            <w:tcW w:w="2111" w:type="dxa"/>
            <w:tcBorders>
              <w:top w:val="single" w:sz="4" w:space="0" w:color="000000"/>
              <w:left w:val="single" w:sz="4" w:space="0" w:color="000000"/>
              <w:bottom w:val="single" w:sz="4" w:space="0" w:color="000000"/>
              <w:right w:val="single" w:sz="4" w:space="0" w:color="000000"/>
            </w:tcBorders>
          </w:tcPr>
          <w:p w14:paraId="3426116A" w14:textId="77777777" w:rsidR="00D677CE" w:rsidRPr="00AF5886" w:rsidRDefault="00A0551C" w:rsidP="008E72BB">
            <w:pPr>
              <w:spacing w:line="259" w:lineRule="auto"/>
              <w:ind w:left="2"/>
              <w:rPr>
                <w:color w:val="FF0000"/>
                <w:u w:val="single"/>
              </w:rPr>
            </w:pPr>
            <w:r w:rsidRPr="00AF5886">
              <w:rPr>
                <w:color w:val="FF0000"/>
                <w:sz w:val="20"/>
                <w:u w:val="single"/>
              </w:rPr>
              <w:t>MAPID</w:t>
            </w:r>
          </w:p>
        </w:tc>
        <w:tc>
          <w:tcPr>
            <w:tcW w:w="2343" w:type="dxa"/>
            <w:tcBorders>
              <w:top w:val="single" w:sz="4" w:space="0" w:color="000000"/>
              <w:left w:val="single" w:sz="4" w:space="0" w:color="000000"/>
              <w:bottom w:val="single" w:sz="4" w:space="0" w:color="000000"/>
              <w:right w:val="single" w:sz="4" w:space="0" w:color="000000"/>
            </w:tcBorders>
          </w:tcPr>
          <w:p w14:paraId="0DC638EB" w14:textId="77777777" w:rsidR="009A4B92" w:rsidRDefault="009A4B92" w:rsidP="009A4B92">
            <w:pPr>
              <w:spacing w:after="61" w:line="238" w:lineRule="auto"/>
              <w:ind w:left="2"/>
              <w:rPr>
                <w:color w:val="FF0000"/>
                <w:sz w:val="20"/>
                <w:u w:val="single"/>
              </w:rPr>
            </w:pPr>
            <w:r w:rsidRPr="00AF5886">
              <w:rPr>
                <w:color w:val="FF0000"/>
                <w:sz w:val="20"/>
                <w:u w:val="single"/>
              </w:rPr>
              <w:t>The meter asset provider identification number</w:t>
            </w:r>
            <w:r>
              <w:rPr>
                <w:color w:val="FF0000"/>
                <w:sz w:val="20"/>
                <w:u w:val="single"/>
              </w:rPr>
              <w:t xml:space="preserve"> associated with the Device (Only applicable to ESME and GSME)</w:t>
            </w:r>
            <w:r w:rsidRPr="00AF5886">
              <w:rPr>
                <w:color w:val="FF0000"/>
                <w:sz w:val="20"/>
                <w:u w:val="single"/>
              </w:rPr>
              <w:t xml:space="preserve">  </w:t>
            </w:r>
          </w:p>
          <w:p w14:paraId="74C0230B" w14:textId="77777777" w:rsidR="00D677CE" w:rsidRPr="00AF5886" w:rsidRDefault="00D677CE" w:rsidP="008E72BB">
            <w:pPr>
              <w:spacing w:after="61" w:line="238" w:lineRule="auto"/>
              <w:ind w:left="2"/>
              <w:rPr>
                <w:color w:val="FF0000"/>
                <w:sz w:val="20"/>
                <w:u w:val="single"/>
              </w:rPr>
            </w:pPr>
          </w:p>
          <w:p w14:paraId="0A0D5256" w14:textId="77777777" w:rsidR="00D677CE" w:rsidRPr="00AF5886" w:rsidRDefault="00D677CE" w:rsidP="008E72BB">
            <w:pPr>
              <w:spacing w:after="61" w:line="238" w:lineRule="auto"/>
              <w:ind w:left="2"/>
              <w:rPr>
                <w:color w:val="FF0000"/>
                <w:u w:val="single"/>
              </w:rPr>
            </w:pPr>
            <w:r w:rsidRPr="00AF5886">
              <w:rPr>
                <w:color w:val="FF0000"/>
                <w:sz w:val="20"/>
                <w:u w:val="single"/>
              </w:rPr>
              <w:t>This data item is free text and is not validated by the DCC.</w:t>
            </w:r>
          </w:p>
          <w:p w14:paraId="3C1C721A" w14:textId="77777777" w:rsidR="00D677CE" w:rsidRPr="00AF5886" w:rsidRDefault="00D677CE" w:rsidP="008E72BB">
            <w:pPr>
              <w:spacing w:line="259" w:lineRule="auto"/>
              <w:ind w:left="2"/>
              <w:rPr>
                <w:color w:val="FF0000"/>
                <w:u w:val="single"/>
              </w:rPr>
            </w:pPr>
          </w:p>
        </w:tc>
        <w:tc>
          <w:tcPr>
            <w:tcW w:w="1994" w:type="dxa"/>
            <w:tcBorders>
              <w:top w:val="single" w:sz="4" w:space="0" w:color="000000"/>
              <w:left w:val="single" w:sz="4" w:space="0" w:color="000000"/>
              <w:bottom w:val="single" w:sz="4" w:space="0" w:color="000000"/>
              <w:right w:val="single" w:sz="4" w:space="0" w:color="000000"/>
            </w:tcBorders>
          </w:tcPr>
          <w:p w14:paraId="2A522683" w14:textId="77777777" w:rsidR="00D677CE" w:rsidRPr="00AF5886" w:rsidRDefault="00D677CE" w:rsidP="008E72BB">
            <w:pPr>
              <w:spacing w:after="30" w:line="271" w:lineRule="auto"/>
              <w:ind w:left="2"/>
              <w:rPr>
                <w:color w:val="FF0000"/>
                <w:u w:val="single"/>
              </w:rPr>
            </w:pPr>
            <w:r w:rsidRPr="00AF5886">
              <w:rPr>
                <w:color w:val="FF0000"/>
                <w:sz w:val="20"/>
                <w:u w:val="single"/>
              </w:rPr>
              <w:t>sr:</w:t>
            </w:r>
            <w:r w:rsidR="00A0551C" w:rsidRPr="00AF5886">
              <w:rPr>
                <w:color w:val="FF0000"/>
                <w:sz w:val="20"/>
                <w:u w:val="single"/>
              </w:rPr>
              <w:t>MAPID</w:t>
            </w:r>
            <w:r w:rsidRPr="00AF5886">
              <w:rPr>
                <w:color w:val="FF0000"/>
                <w:sz w:val="20"/>
                <w:u w:val="single"/>
              </w:rPr>
              <w:t xml:space="preserve"> (Restriction of xs:string </w:t>
            </w:r>
          </w:p>
          <w:p w14:paraId="2C9C4BFA" w14:textId="77777777" w:rsidR="00D677CE" w:rsidRPr="00AF5886" w:rsidRDefault="00D677CE" w:rsidP="008E72BB">
            <w:pPr>
              <w:spacing w:line="302" w:lineRule="auto"/>
              <w:ind w:left="2" w:right="657"/>
              <w:rPr>
                <w:sz w:val="20"/>
                <w:u w:val="single"/>
              </w:rPr>
            </w:pPr>
            <w:r w:rsidRPr="00AF5886">
              <w:rPr>
                <w:color w:val="FF0000"/>
                <w:sz w:val="20"/>
                <w:u w:val="single"/>
              </w:rPr>
              <w:t>(minLength = 1</w:t>
            </w:r>
          </w:p>
          <w:p w14:paraId="031B8E3D" w14:textId="77777777" w:rsidR="00D677CE" w:rsidRPr="00AF5886" w:rsidRDefault="00A0551C" w:rsidP="008E72BB">
            <w:pPr>
              <w:spacing w:line="302" w:lineRule="auto"/>
              <w:ind w:left="2" w:right="657"/>
              <w:rPr>
                <w:color w:val="FF0000"/>
                <w:u w:val="single"/>
              </w:rPr>
            </w:pPr>
            <w:r w:rsidRPr="00AF5886">
              <w:rPr>
                <w:color w:val="FF0000"/>
                <w:sz w:val="20"/>
                <w:u w:val="single"/>
              </w:rPr>
              <w:t xml:space="preserve">maxLength = </w:t>
            </w:r>
            <w:r w:rsidR="00D677CE" w:rsidRPr="00AF5886">
              <w:rPr>
                <w:color w:val="FF0000"/>
                <w:sz w:val="20"/>
                <w:u w:val="single"/>
              </w:rPr>
              <w:t>4))</w:t>
            </w:r>
          </w:p>
          <w:p w14:paraId="532C7A86" w14:textId="77777777" w:rsidR="00D677CE" w:rsidRPr="00AF5886" w:rsidRDefault="00D677CE" w:rsidP="008E72BB">
            <w:pPr>
              <w:spacing w:after="41" w:line="259" w:lineRule="auto"/>
              <w:ind w:left="2"/>
              <w:rPr>
                <w:color w:val="FF0000"/>
                <w:u w:val="single"/>
              </w:rPr>
            </w:pPr>
            <w:r w:rsidRPr="00AF5886">
              <w:rPr>
                <w:color w:val="FF0000"/>
                <w:sz w:val="20"/>
                <w:u w:val="single"/>
              </w:rPr>
              <w:t xml:space="preserve"> </w:t>
            </w:r>
          </w:p>
          <w:p w14:paraId="6C6541A5" w14:textId="77777777" w:rsidR="00D677CE" w:rsidRPr="00AF5886" w:rsidRDefault="00D677CE" w:rsidP="008E72BB">
            <w:pPr>
              <w:spacing w:line="259" w:lineRule="auto"/>
              <w:ind w:left="2"/>
              <w:rPr>
                <w:color w:val="FF0000"/>
                <w:u w:val="single"/>
              </w:rPr>
            </w:pPr>
            <w:r w:rsidRPr="00AF5886">
              <w:rPr>
                <w:color w:val="FF0000"/>
                <w:sz w:val="20"/>
                <w:u w:val="single"/>
              </w:rPr>
              <w:t xml:space="preserve">  </w:t>
            </w:r>
          </w:p>
        </w:tc>
        <w:tc>
          <w:tcPr>
            <w:tcW w:w="1827" w:type="dxa"/>
            <w:tcBorders>
              <w:top w:val="single" w:sz="4" w:space="0" w:color="000000"/>
              <w:left w:val="single" w:sz="4" w:space="0" w:color="000000"/>
              <w:bottom w:val="single" w:sz="4" w:space="0" w:color="000000"/>
              <w:right w:val="single" w:sz="4" w:space="0" w:color="000000"/>
            </w:tcBorders>
          </w:tcPr>
          <w:p w14:paraId="0394350E" w14:textId="77777777" w:rsidR="00D677CE" w:rsidRPr="00FE4AD1" w:rsidRDefault="00D677CE" w:rsidP="008E72BB">
            <w:pPr>
              <w:spacing w:line="240" w:lineRule="auto"/>
              <w:ind w:left="2"/>
              <w:jc w:val="both"/>
              <w:rPr>
                <w:color w:val="FF0000"/>
                <w:u w:val="single"/>
              </w:rPr>
            </w:pPr>
            <w:r w:rsidRPr="00FE4AD1">
              <w:rPr>
                <w:color w:val="FF0000"/>
                <w:sz w:val="20"/>
                <w:u w:val="single"/>
              </w:rPr>
              <w:t xml:space="preserve">Device Type = ESME and GSME: </w:t>
            </w:r>
          </w:p>
          <w:p w14:paraId="67C412F4" w14:textId="77777777" w:rsidR="00D677CE" w:rsidRPr="00FE4AD1" w:rsidRDefault="00D677CE" w:rsidP="008E72BB">
            <w:pPr>
              <w:spacing w:after="97" w:line="259" w:lineRule="auto"/>
              <w:ind w:left="2"/>
              <w:rPr>
                <w:color w:val="FF0000"/>
                <w:u w:val="single"/>
              </w:rPr>
            </w:pPr>
            <w:r w:rsidRPr="00FE4AD1">
              <w:rPr>
                <w:color w:val="FF0000"/>
                <w:sz w:val="20"/>
                <w:u w:val="single"/>
              </w:rPr>
              <w:t>Yes</w:t>
            </w:r>
            <w:r w:rsidRPr="00FE4AD1">
              <w:rPr>
                <w:color w:val="FF0000"/>
                <w:sz w:val="20"/>
                <w:u w:val="single"/>
                <w:vertAlign w:val="superscript"/>
              </w:rPr>
              <w:t xml:space="preserve"> </w:t>
            </w:r>
          </w:p>
          <w:p w14:paraId="681815AC" w14:textId="77777777" w:rsidR="00D677CE" w:rsidRPr="00FE4AD1" w:rsidRDefault="00D677CE" w:rsidP="008E72BB">
            <w:pPr>
              <w:spacing w:after="41" w:line="259" w:lineRule="auto"/>
              <w:ind w:left="2"/>
              <w:rPr>
                <w:color w:val="FF0000"/>
                <w:u w:val="single"/>
              </w:rPr>
            </w:pPr>
            <w:r w:rsidRPr="00FE4AD1">
              <w:rPr>
                <w:color w:val="FF0000"/>
                <w:sz w:val="20"/>
                <w:u w:val="single"/>
              </w:rPr>
              <w:t xml:space="preserve"> </w:t>
            </w:r>
          </w:p>
          <w:p w14:paraId="7F044B10" w14:textId="77777777" w:rsidR="00D677CE" w:rsidRPr="00FE4AD1" w:rsidRDefault="00D677CE" w:rsidP="008E72BB">
            <w:pPr>
              <w:spacing w:after="41" w:line="259" w:lineRule="auto"/>
              <w:ind w:left="2"/>
              <w:rPr>
                <w:color w:val="FF0000"/>
                <w:u w:val="single"/>
              </w:rPr>
            </w:pPr>
            <w:r w:rsidRPr="00FE4AD1">
              <w:rPr>
                <w:color w:val="FF0000"/>
                <w:sz w:val="20"/>
                <w:u w:val="single"/>
              </w:rPr>
              <w:t xml:space="preserve">Otherwise: </w:t>
            </w:r>
          </w:p>
          <w:p w14:paraId="62C08E03" w14:textId="008DC69A" w:rsidR="00D677CE" w:rsidRPr="00FE4AD1" w:rsidRDefault="009A4B92" w:rsidP="008E72BB">
            <w:pPr>
              <w:spacing w:line="259" w:lineRule="auto"/>
              <w:ind w:left="2"/>
              <w:rPr>
                <w:color w:val="FF0000"/>
                <w:sz w:val="20"/>
                <w:u w:val="single"/>
              </w:rPr>
            </w:pPr>
            <w:r>
              <w:rPr>
                <w:color w:val="FF0000"/>
                <w:sz w:val="20"/>
                <w:u w:val="single"/>
              </w:rPr>
              <w:t>N/A</w:t>
            </w:r>
          </w:p>
          <w:p w14:paraId="1014E3D5" w14:textId="77777777" w:rsidR="00D677CE" w:rsidRPr="00032876" w:rsidRDefault="00D677CE" w:rsidP="008E72BB">
            <w:pPr>
              <w:spacing w:line="259" w:lineRule="auto"/>
              <w:rPr>
                <w:color w:val="FF0000"/>
                <w:highlight w:val="yellow"/>
                <w:u w:val="single"/>
              </w:rPr>
            </w:pPr>
          </w:p>
        </w:tc>
        <w:tc>
          <w:tcPr>
            <w:tcW w:w="1417" w:type="dxa"/>
            <w:tcBorders>
              <w:top w:val="single" w:sz="4" w:space="0" w:color="000000"/>
              <w:left w:val="single" w:sz="4" w:space="0" w:color="000000"/>
              <w:bottom w:val="single" w:sz="4" w:space="0" w:color="000000"/>
              <w:right w:val="single" w:sz="4" w:space="0" w:color="000000"/>
            </w:tcBorders>
          </w:tcPr>
          <w:p w14:paraId="0C751496" w14:textId="77777777" w:rsidR="00D677CE" w:rsidRPr="00AF5886" w:rsidRDefault="00D677CE" w:rsidP="008E72BB">
            <w:pPr>
              <w:spacing w:line="259" w:lineRule="auto"/>
              <w:ind w:left="2"/>
              <w:rPr>
                <w:color w:val="FF0000"/>
                <w:u w:val="single"/>
              </w:rPr>
            </w:pPr>
            <w:r w:rsidRPr="00AF5886">
              <w:rPr>
                <w:color w:val="FF0000"/>
                <w:sz w:val="20"/>
                <w:u w:val="single"/>
              </w:rPr>
              <w:t xml:space="preserve">None </w:t>
            </w:r>
          </w:p>
        </w:tc>
        <w:tc>
          <w:tcPr>
            <w:tcW w:w="851" w:type="dxa"/>
            <w:tcBorders>
              <w:top w:val="single" w:sz="4" w:space="0" w:color="000000"/>
              <w:left w:val="single" w:sz="4" w:space="0" w:color="000000"/>
              <w:bottom w:val="single" w:sz="4" w:space="0" w:color="000000"/>
              <w:right w:val="single" w:sz="4" w:space="0" w:color="000000"/>
            </w:tcBorders>
          </w:tcPr>
          <w:p w14:paraId="02A3666F" w14:textId="77777777" w:rsidR="00D677CE" w:rsidRPr="00AF5886" w:rsidRDefault="00D677CE" w:rsidP="008E72BB">
            <w:pPr>
              <w:spacing w:line="259" w:lineRule="auto"/>
              <w:rPr>
                <w:color w:val="FF0000"/>
                <w:u w:val="single"/>
              </w:rPr>
            </w:pPr>
            <w:r w:rsidRPr="00AF5886">
              <w:rPr>
                <w:color w:val="FF0000"/>
                <w:sz w:val="20"/>
                <w:u w:val="single"/>
              </w:rPr>
              <w:t xml:space="preserve">N/A </w:t>
            </w:r>
          </w:p>
        </w:tc>
      </w:tr>
    </w:tbl>
    <w:p w14:paraId="1CF96D6F" w14:textId="77777777" w:rsidR="00D677CE" w:rsidRDefault="00D677CE" w:rsidP="00D677CE"/>
    <w:p w14:paraId="7A433FED" w14:textId="0B68A574" w:rsidR="00D677CE" w:rsidRDefault="00D677CE" w:rsidP="00D677CE"/>
    <w:p w14:paraId="308227F4" w14:textId="3B64EB45" w:rsidR="00032876" w:rsidRDefault="00DD388B" w:rsidP="00032876">
      <w:pPr>
        <w:rPr>
          <w:b/>
        </w:rPr>
      </w:pPr>
      <w:r>
        <w:rPr>
          <w:b/>
        </w:rPr>
        <w:t xml:space="preserve">SEC Appendix AH - </w:t>
      </w:r>
      <w:r w:rsidR="00032876">
        <w:rPr>
          <w:b/>
        </w:rPr>
        <w:t>Self-Service Interface Specification (</w:t>
      </w:r>
      <w:r w:rsidR="00032876" w:rsidRPr="007A05EE">
        <w:rPr>
          <w:b/>
        </w:rPr>
        <w:t>version published by the DCC in November 2015)</w:t>
      </w:r>
    </w:p>
    <w:p w14:paraId="29A29441" w14:textId="77777777" w:rsidR="008F7CD5" w:rsidRDefault="008F7CD5" w:rsidP="00032876">
      <w:pPr>
        <w:rPr>
          <w:b/>
        </w:rPr>
      </w:pPr>
    </w:p>
    <w:p w14:paraId="68F01A7D" w14:textId="77777777" w:rsidR="009A4B92" w:rsidRDefault="009A4B92" w:rsidP="009A4B92">
      <w:pPr>
        <w:rPr>
          <w:b/>
        </w:rPr>
      </w:pPr>
      <w:r>
        <w:rPr>
          <w:b/>
        </w:rPr>
        <w:t>SEC Appendix AH - Self-Service Interface Specification (v</w:t>
      </w:r>
      <w:r w:rsidRPr="00387F3E">
        <w:rPr>
          <w:b/>
        </w:rPr>
        <w:t>ersion AH 1.0</w:t>
      </w:r>
      <w:r>
        <w:rPr>
          <w:b/>
        </w:rPr>
        <w:t>)</w:t>
      </w:r>
    </w:p>
    <w:p w14:paraId="5E350FDD" w14:textId="77777777" w:rsidR="009A4B92" w:rsidRDefault="009A4B92" w:rsidP="009A4B92"/>
    <w:p w14:paraId="34AE850D" w14:textId="77777777" w:rsidR="009A4B92" w:rsidRPr="00387F3E" w:rsidRDefault="009A4B92" w:rsidP="009A4B92">
      <w:pPr>
        <w:pStyle w:val="Heading3"/>
        <w:keepLines/>
        <w:numPr>
          <w:ilvl w:val="2"/>
          <w:numId w:val="0"/>
        </w:numPr>
        <w:spacing w:before="200" w:after="240" w:line="360" w:lineRule="auto"/>
        <w:ind w:left="709" w:hanging="709"/>
        <w:jc w:val="both"/>
        <w:rPr>
          <w:rFonts w:ascii="Tahoma" w:hAnsi="Tahoma" w:cs="Tahoma"/>
          <w:sz w:val="20"/>
          <w:szCs w:val="20"/>
        </w:rPr>
      </w:pPr>
      <w:bookmarkStart w:id="2" w:name="_Ref401055256"/>
      <w:r w:rsidRPr="00387F3E">
        <w:rPr>
          <w:rFonts w:ascii="Tahoma" w:hAnsi="Tahoma" w:cs="Tahoma"/>
          <w:sz w:val="20"/>
          <w:szCs w:val="20"/>
        </w:rPr>
        <w:t>1.9.1 DCC defined access</w:t>
      </w:r>
      <w:bookmarkEnd w:id="2"/>
    </w:p>
    <w:p w14:paraId="26330F8D" w14:textId="77777777" w:rsidR="009A4B92" w:rsidRPr="00387F3E" w:rsidRDefault="009A4B92" w:rsidP="009A4B92">
      <w:pPr>
        <w:keepNext/>
        <w:spacing w:after="200" w:line="360" w:lineRule="auto"/>
        <w:rPr>
          <w:rFonts w:cs="Tahoma"/>
          <w:szCs w:val="20"/>
        </w:rPr>
      </w:pPr>
      <w:r w:rsidRPr="00387F3E">
        <w:rPr>
          <w:rFonts w:cs="Tahoma"/>
          <w:szCs w:val="20"/>
        </w:rPr>
        <w:t xml:space="preserve">The DCC shall provide to User Personnel of each User access to each Interface Transaction that the User is eligible to access as set out in Section H8.16 or, where not specified in Section H8.16, as set out in this clause </w:t>
      </w:r>
      <w:r w:rsidRPr="00387F3E">
        <w:rPr>
          <w:rFonts w:cs="Tahoma"/>
          <w:szCs w:val="20"/>
        </w:rPr>
        <w:fldChar w:fldCharType="begin"/>
      </w:r>
      <w:r w:rsidRPr="00387F3E">
        <w:rPr>
          <w:rFonts w:cs="Tahoma"/>
          <w:szCs w:val="20"/>
        </w:rPr>
        <w:instrText xml:space="preserve"> REF _Ref397936605 \r \h  \* MERGEFORMAT </w:instrText>
      </w:r>
      <w:r w:rsidRPr="00387F3E">
        <w:rPr>
          <w:rFonts w:cs="Tahoma"/>
          <w:szCs w:val="20"/>
        </w:rPr>
      </w:r>
      <w:r w:rsidRPr="00387F3E">
        <w:rPr>
          <w:rFonts w:cs="Tahoma"/>
          <w:szCs w:val="20"/>
        </w:rPr>
        <w:fldChar w:fldCharType="separate"/>
      </w:r>
      <w:r w:rsidRPr="00387F3E">
        <w:rPr>
          <w:rFonts w:cs="Tahoma"/>
          <w:szCs w:val="20"/>
        </w:rPr>
        <w:t>1.9</w:t>
      </w:r>
      <w:r w:rsidRPr="00387F3E">
        <w:rPr>
          <w:rFonts w:cs="Tahoma"/>
          <w:szCs w:val="20"/>
        </w:rPr>
        <w:fldChar w:fldCharType="end"/>
      </w:r>
      <w:r w:rsidRPr="00387F3E">
        <w:rPr>
          <w:rFonts w:cs="Tahoma"/>
          <w:szCs w:val="20"/>
        </w:rPr>
        <w:t>. Such access shall either be full or conditional, where:</w:t>
      </w:r>
    </w:p>
    <w:p w14:paraId="0FE8672C"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color w:val="000000"/>
          <w:szCs w:val="20"/>
        </w:rPr>
        <w:t>'Full' means that the User can access data and use all functions associated with the specific Interface Transaction; and</w:t>
      </w:r>
    </w:p>
    <w:p w14:paraId="61CAB961"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color w:val="000000"/>
          <w:szCs w:val="20"/>
        </w:rPr>
        <w:t>'Conditional' means that a User’s entitlement to access data and use all functions associated with the specific Interface Transaction is based on the access rules for conditional access set out below.</w:t>
      </w:r>
    </w:p>
    <w:p w14:paraId="3936B97F" w14:textId="77777777" w:rsidR="009A4B92" w:rsidRPr="00387F3E" w:rsidRDefault="009A4B92" w:rsidP="009A4B92">
      <w:pPr>
        <w:keepNext/>
        <w:spacing w:before="200" w:after="200" w:line="360" w:lineRule="auto"/>
        <w:rPr>
          <w:rFonts w:cs="Tahoma"/>
          <w:szCs w:val="20"/>
        </w:rPr>
      </w:pPr>
      <w:r w:rsidRPr="00387F3E">
        <w:rPr>
          <w:rFonts w:cs="Tahoma"/>
          <w:szCs w:val="20"/>
        </w:rPr>
        <w:t>The DCC shall provide full access for the following Interface Transactions for any User:</w:t>
      </w:r>
    </w:p>
    <w:p w14:paraId="03770F43"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UC_Login_001 \h  \* MERGEFORMAT </w:instrText>
      </w:r>
      <w:r w:rsidRPr="00387F3E">
        <w:rPr>
          <w:rFonts w:cs="Tahoma"/>
          <w:szCs w:val="20"/>
        </w:rPr>
      </w:r>
      <w:r w:rsidRPr="00387F3E">
        <w:rPr>
          <w:rFonts w:cs="Tahoma"/>
          <w:szCs w:val="20"/>
        </w:rPr>
        <w:fldChar w:fldCharType="separate"/>
      </w:r>
      <w:r w:rsidRPr="00387F3E">
        <w:rPr>
          <w:rFonts w:cs="Tahoma"/>
          <w:szCs w:val="20"/>
        </w:rPr>
        <w:t>UC_Login_001</w:t>
      </w:r>
      <w:r w:rsidRPr="00387F3E">
        <w:rPr>
          <w:rFonts w:cs="Tahoma"/>
          <w:szCs w:val="20"/>
        </w:rPr>
        <w:fldChar w:fldCharType="end"/>
      </w:r>
      <w:r w:rsidRPr="00387F3E">
        <w:rPr>
          <w:rFonts w:cs="Tahoma"/>
          <w:color w:val="000000"/>
          <w:szCs w:val="20"/>
        </w:rPr>
        <w:t xml:space="preserve"> - Log In as set out in clause </w:t>
      </w:r>
      <w:r w:rsidRPr="00387F3E">
        <w:rPr>
          <w:rFonts w:cs="Tahoma"/>
          <w:szCs w:val="20"/>
        </w:rPr>
        <w:fldChar w:fldCharType="begin"/>
      </w:r>
      <w:r w:rsidRPr="00387F3E">
        <w:rPr>
          <w:rFonts w:cs="Tahoma"/>
          <w:szCs w:val="20"/>
        </w:rPr>
        <w:instrText xml:space="preserve"> REF _Ref430168498 \r \h  \* MERGEFORMAT </w:instrText>
      </w:r>
      <w:r w:rsidRPr="00387F3E">
        <w:rPr>
          <w:rFonts w:cs="Tahoma"/>
          <w:szCs w:val="20"/>
        </w:rPr>
      </w:r>
      <w:r w:rsidRPr="00387F3E">
        <w:rPr>
          <w:rFonts w:cs="Tahoma"/>
          <w:szCs w:val="20"/>
        </w:rPr>
        <w:fldChar w:fldCharType="separate"/>
      </w:r>
      <w:r w:rsidRPr="00387F3E">
        <w:rPr>
          <w:rFonts w:cs="Tahoma"/>
          <w:color w:val="000000"/>
          <w:szCs w:val="20"/>
        </w:rPr>
        <w:t>1.10.2</w:t>
      </w:r>
      <w:r w:rsidRPr="00387F3E">
        <w:rPr>
          <w:rFonts w:cs="Tahoma"/>
          <w:szCs w:val="20"/>
        </w:rPr>
        <w:fldChar w:fldCharType="end"/>
      </w:r>
    </w:p>
    <w:p w14:paraId="099133D1"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UC_Inventory_001 \h  \* MERGEFORMAT </w:instrText>
      </w:r>
      <w:r w:rsidRPr="00387F3E">
        <w:rPr>
          <w:rFonts w:cs="Tahoma"/>
          <w:szCs w:val="20"/>
        </w:rPr>
      </w:r>
      <w:r w:rsidRPr="00387F3E">
        <w:rPr>
          <w:rFonts w:cs="Tahoma"/>
          <w:szCs w:val="20"/>
        </w:rPr>
        <w:fldChar w:fldCharType="separate"/>
      </w:r>
      <w:r w:rsidRPr="00387F3E">
        <w:rPr>
          <w:rFonts w:cs="Tahoma"/>
          <w:szCs w:val="20"/>
        </w:rPr>
        <w:t xml:space="preserve">UC_Inventory_001 </w:t>
      </w:r>
      <w:r w:rsidRPr="00387F3E">
        <w:rPr>
          <w:rFonts w:cs="Tahoma"/>
          <w:szCs w:val="20"/>
        </w:rPr>
        <w:fldChar w:fldCharType="end"/>
      </w:r>
      <w:r w:rsidRPr="00387F3E">
        <w:rPr>
          <w:rFonts w:cs="Tahoma"/>
          <w:color w:val="000000"/>
          <w:szCs w:val="20"/>
        </w:rPr>
        <w:t>- Smart Metering Inventory as set out in Section H8.16(a)</w:t>
      </w:r>
    </w:p>
    <w:p w14:paraId="227D8E6D"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UC_CSPCoverage_001 \h  \* MERGEFORMAT </w:instrText>
      </w:r>
      <w:r w:rsidRPr="00387F3E">
        <w:rPr>
          <w:rFonts w:cs="Tahoma"/>
          <w:szCs w:val="20"/>
        </w:rPr>
      </w:r>
      <w:r w:rsidRPr="00387F3E">
        <w:rPr>
          <w:rFonts w:cs="Tahoma"/>
          <w:szCs w:val="20"/>
        </w:rPr>
        <w:fldChar w:fldCharType="separate"/>
      </w:r>
      <w:r w:rsidRPr="00387F3E">
        <w:rPr>
          <w:rFonts w:cs="Tahoma"/>
          <w:szCs w:val="20"/>
        </w:rPr>
        <w:t xml:space="preserve">UC_CSPCoverage_001 </w:t>
      </w:r>
      <w:r w:rsidRPr="00387F3E">
        <w:rPr>
          <w:rFonts w:cs="Tahoma"/>
          <w:szCs w:val="20"/>
        </w:rPr>
        <w:fldChar w:fldCharType="end"/>
      </w:r>
      <w:r w:rsidRPr="00387F3E">
        <w:rPr>
          <w:rFonts w:cs="Tahoma"/>
          <w:color w:val="000000"/>
          <w:szCs w:val="20"/>
        </w:rPr>
        <w:t>- SM WAN network coverage as set out in Section H8.16(f)</w:t>
      </w:r>
    </w:p>
    <w:p w14:paraId="45CDB999"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UC_CSPOMS_001 \h  \* MERGEFORMAT </w:instrText>
      </w:r>
      <w:r w:rsidRPr="00387F3E">
        <w:rPr>
          <w:rFonts w:cs="Tahoma"/>
          <w:szCs w:val="20"/>
        </w:rPr>
      </w:r>
      <w:r w:rsidRPr="00387F3E">
        <w:rPr>
          <w:rFonts w:cs="Tahoma"/>
          <w:szCs w:val="20"/>
        </w:rPr>
        <w:fldChar w:fldCharType="separate"/>
      </w:r>
      <w:r w:rsidRPr="00387F3E">
        <w:rPr>
          <w:rFonts w:cs="Tahoma"/>
          <w:szCs w:val="20"/>
        </w:rPr>
        <w:t xml:space="preserve">UC_CSPOMS_001 </w:t>
      </w:r>
      <w:r w:rsidRPr="00387F3E">
        <w:rPr>
          <w:rFonts w:cs="Tahoma"/>
          <w:szCs w:val="20"/>
        </w:rPr>
        <w:fldChar w:fldCharType="end"/>
      </w:r>
      <w:r w:rsidRPr="00387F3E">
        <w:rPr>
          <w:rFonts w:cs="Tahoma"/>
          <w:color w:val="000000"/>
          <w:szCs w:val="20"/>
        </w:rPr>
        <w:t>- Access to the Order Management System as set out in Section H8.16(e)</w:t>
      </w:r>
    </w:p>
    <w:p w14:paraId="0055FFCC"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lastRenderedPageBreak/>
        <w:fldChar w:fldCharType="begin"/>
      </w:r>
      <w:r w:rsidRPr="00387F3E">
        <w:rPr>
          <w:rFonts w:cs="Tahoma"/>
          <w:szCs w:val="20"/>
        </w:rPr>
        <w:instrText xml:space="preserve"> REF UC_KnowledgeManagement_001 \h  \* MERGEFORMAT </w:instrText>
      </w:r>
      <w:r w:rsidRPr="00387F3E">
        <w:rPr>
          <w:rFonts w:cs="Tahoma"/>
          <w:szCs w:val="20"/>
        </w:rPr>
      </w:r>
      <w:r w:rsidRPr="00387F3E">
        <w:rPr>
          <w:rFonts w:cs="Tahoma"/>
          <w:szCs w:val="20"/>
        </w:rPr>
        <w:fldChar w:fldCharType="separate"/>
      </w:r>
      <w:r w:rsidRPr="00387F3E">
        <w:rPr>
          <w:rFonts w:cs="Tahoma"/>
          <w:szCs w:val="20"/>
        </w:rPr>
        <w:t xml:space="preserve">UC_KnowledgeManagement_001 </w:t>
      </w:r>
      <w:r w:rsidRPr="00387F3E">
        <w:rPr>
          <w:rFonts w:cs="Tahoma"/>
          <w:szCs w:val="20"/>
        </w:rPr>
        <w:fldChar w:fldCharType="end"/>
      </w:r>
      <w:r w:rsidRPr="00387F3E">
        <w:rPr>
          <w:rFonts w:cs="Tahoma"/>
          <w:color w:val="000000"/>
          <w:szCs w:val="20"/>
        </w:rPr>
        <w:t xml:space="preserve">- Knowledge Management in accordance with </w:t>
      </w:r>
      <w:r w:rsidRPr="00387F3E">
        <w:rPr>
          <w:rFonts w:cs="Tahoma"/>
          <w:szCs w:val="20"/>
        </w:rPr>
        <w:t>Section H8.16(g)</w:t>
      </w:r>
    </w:p>
    <w:p w14:paraId="7E42E715"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UC_Schedule_001 \h  \* MERGEFORMAT </w:instrText>
      </w:r>
      <w:r w:rsidRPr="00387F3E">
        <w:rPr>
          <w:rFonts w:cs="Tahoma"/>
          <w:szCs w:val="20"/>
        </w:rPr>
      </w:r>
      <w:r w:rsidRPr="00387F3E">
        <w:rPr>
          <w:rFonts w:cs="Tahoma"/>
          <w:szCs w:val="20"/>
        </w:rPr>
        <w:fldChar w:fldCharType="separate"/>
      </w:r>
      <w:r w:rsidRPr="00387F3E">
        <w:rPr>
          <w:rFonts w:cs="Tahoma"/>
          <w:szCs w:val="20"/>
        </w:rPr>
        <w:t xml:space="preserve">UC_Schedule_001 </w:t>
      </w:r>
      <w:r w:rsidRPr="00387F3E">
        <w:rPr>
          <w:rFonts w:cs="Tahoma"/>
          <w:szCs w:val="20"/>
        </w:rPr>
        <w:fldChar w:fldCharType="end"/>
      </w:r>
      <w:r w:rsidRPr="00387F3E">
        <w:rPr>
          <w:rFonts w:cs="Tahoma"/>
          <w:color w:val="000000"/>
          <w:szCs w:val="20"/>
        </w:rPr>
        <w:t xml:space="preserve">- Forward schedule of change in accordance with </w:t>
      </w:r>
      <w:r w:rsidRPr="00387F3E">
        <w:rPr>
          <w:rFonts w:cs="Tahoma"/>
          <w:szCs w:val="20"/>
        </w:rPr>
        <w:t>Section H8.16(g)</w:t>
      </w:r>
    </w:p>
    <w:p w14:paraId="67A816C0"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UC_ServiceDashboard_001 \h  \* MERGEFORMAT </w:instrText>
      </w:r>
      <w:r w:rsidRPr="00387F3E">
        <w:rPr>
          <w:rFonts w:cs="Tahoma"/>
          <w:szCs w:val="20"/>
        </w:rPr>
      </w:r>
      <w:r w:rsidRPr="00387F3E">
        <w:rPr>
          <w:rFonts w:cs="Tahoma"/>
          <w:szCs w:val="20"/>
        </w:rPr>
        <w:fldChar w:fldCharType="separate"/>
      </w:r>
      <w:r w:rsidRPr="00387F3E">
        <w:rPr>
          <w:rFonts w:cs="Tahoma"/>
          <w:szCs w:val="20"/>
        </w:rPr>
        <w:t xml:space="preserve">UC_ServiceDashboard_001 </w:t>
      </w:r>
      <w:r w:rsidRPr="00387F3E">
        <w:rPr>
          <w:rFonts w:cs="Tahoma"/>
          <w:szCs w:val="20"/>
        </w:rPr>
        <w:fldChar w:fldCharType="end"/>
      </w:r>
      <w:r w:rsidRPr="00387F3E">
        <w:rPr>
          <w:rFonts w:cs="Tahoma"/>
          <w:color w:val="000000"/>
          <w:szCs w:val="20"/>
        </w:rPr>
        <w:t xml:space="preserve">- DCC Service Status in accordance with </w:t>
      </w:r>
      <w:r w:rsidRPr="00387F3E">
        <w:rPr>
          <w:rFonts w:cs="Tahoma"/>
          <w:szCs w:val="20"/>
        </w:rPr>
        <w:t>Section H8.16(g)</w:t>
      </w:r>
    </w:p>
    <w:p w14:paraId="367DB139"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UC_ServiceAlerts_001 \h  \* MERGEFORMAT </w:instrText>
      </w:r>
      <w:r w:rsidRPr="00387F3E">
        <w:rPr>
          <w:rFonts w:cs="Tahoma"/>
          <w:szCs w:val="20"/>
        </w:rPr>
      </w:r>
      <w:r w:rsidRPr="00387F3E">
        <w:rPr>
          <w:rFonts w:cs="Tahoma"/>
          <w:szCs w:val="20"/>
        </w:rPr>
        <w:fldChar w:fldCharType="separate"/>
      </w:r>
      <w:r w:rsidRPr="00387F3E">
        <w:rPr>
          <w:rFonts w:cs="Tahoma"/>
          <w:szCs w:val="20"/>
        </w:rPr>
        <w:t>UC_ServiceAlerts_001</w:t>
      </w:r>
      <w:r w:rsidRPr="00387F3E">
        <w:rPr>
          <w:rFonts w:cs="Tahoma"/>
          <w:szCs w:val="20"/>
        </w:rPr>
        <w:fldChar w:fldCharType="end"/>
      </w:r>
      <w:r w:rsidRPr="00387F3E">
        <w:rPr>
          <w:rFonts w:cs="Tahoma"/>
          <w:color w:val="000000"/>
          <w:szCs w:val="20"/>
        </w:rPr>
        <w:t xml:space="preserve"> - DCC Service Alerts in accordance with </w:t>
      </w:r>
      <w:r w:rsidRPr="00387F3E">
        <w:rPr>
          <w:rFonts w:cs="Tahoma"/>
          <w:szCs w:val="20"/>
        </w:rPr>
        <w:t>Section H8.16(g)</w:t>
      </w:r>
    </w:p>
    <w:p w14:paraId="0F0499A6"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UC_FAQ_001 \h  \* MERGEFORMAT </w:instrText>
      </w:r>
      <w:r w:rsidRPr="00387F3E">
        <w:rPr>
          <w:rFonts w:cs="Tahoma"/>
          <w:szCs w:val="20"/>
        </w:rPr>
      </w:r>
      <w:r w:rsidRPr="00387F3E">
        <w:rPr>
          <w:rFonts w:cs="Tahoma"/>
          <w:szCs w:val="20"/>
        </w:rPr>
        <w:fldChar w:fldCharType="separate"/>
      </w:r>
      <w:r w:rsidRPr="00387F3E">
        <w:rPr>
          <w:rFonts w:cs="Tahoma"/>
          <w:szCs w:val="20"/>
        </w:rPr>
        <w:t xml:space="preserve">UC_FAQ_001 </w:t>
      </w:r>
      <w:r w:rsidRPr="00387F3E">
        <w:rPr>
          <w:rFonts w:cs="Tahoma"/>
          <w:szCs w:val="20"/>
        </w:rPr>
        <w:fldChar w:fldCharType="end"/>
      </w:r>
      <w:r w:rsidRPr="00387F3E">
        <w:rPr>
          <w:rFonts w:cs="Tahoma"/>
          <w:color w:val="000000"/>
          <w:szCs w:val="20"/>
        </w:rPr>
        <w:t xml:space="preserve"> - FAQs in accordance with </w:t>
      </w:r>
      <w:r w:rsidRPr="00387F3E">
        <w:rPr>
          <w:rFonts w:cs="Tahoma"/>
          <w:szCs w:val="20"/>
        </w:rPr>
        <w:t>Section H8.16(g)</w:t>
      </w:r>
    </w:p>
    <w:p w14:paraId="3E8722C9"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UC_Manuals_001 \h  \* MERGEFORMAT </w:instrText>
      </w:r>
      <w:r w:rsidRPr="00387F3E">
        <w:rPr>
          <w:rFonts w:cs="Tahoma"/>
          <w:szCs w:val="20"/>
        </w:rPr>
      </w:r>
      <w:r w:rsidRPr="00387F3E">
        <w:rPr>
          <w:rFonts w:cs="Tahoma"/>
          <w:szCs w:val="20"/>
        </w:rPr>
        <w:fldChar w:fldCharType="separate"/>
      </w:r>
      <w:r w:rsidRPr="00387F3E">
        <w:rPr>
          <w:rFonts w:cs="Tahoma"/>
          <w:szCs w:val="20"/>
        </w:rPr>
        <w:t xml:space="preserve">UC_Manuals_001 </w:t>
      </w:r>
      <w:r w:rsidRPr="00387F3E">
        <w:rPr>
          <w:rFonts w:cs="Tahoma"/>
          <w:szCs w:val="20"/>
        </w:rPr>
        <w:fldChar w:fldCharType="end"/>
      </w:r>
      <w:r w:rsidRPr="00387F3E">
        <w:rPr>
          <w:rFonts w:cs="Tahoma"/>
          <w:color w:val="000000"/>
          <w:szCs w:val="20"/>
        </w:rPr>
        <w:t xml:space="preserve">- DCC User Manuals in accordance with </w:t>
      </w:r>
      <w:r w:rsidRPr="00387F3E">
        <w:rPr>
          <w:rFonts w:cs="Tahoma"/>
          <w:szCs w:val="20"/>
        </w:rPr>
        <w:t>Section H8.16(g)</w:t>
      </w:r>
    </w:p>
    <w:p w14:paraId="614E5CAC"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UC_ServiceCatalogue_001 \h  \* MERGEFORMAT </w:instrText>
      </w:r>
      <w:r w:rsidRPr="00387F3E">
        <w:rPr>
          <w:rFonts w:cs="Tahoma"/>
          <w:szCs w:val="20"/>
        </w:rPr>
      </w:r>
      <w:r w:rsidRPr="00387F3E">
        <w:rPr>
          <w:rFonts w:cs="Tahoma"/>
          <w:szCs w:val="20"/>
        </w:rPr>
        <w:fldChar w:fldCharType="separate"/>
      </w:r>
      <w:r w:rsidRPr="00387F3E">
        <w:rPr>
          <w:rFonts w:cs="Tahoma"/>
          <w:szCs w:val="20"/>
        </w:rPr>
        <w:t xml:space="preserve">UC_ServiceCatalogue_001 </w:t>
      </w:r>
      <w:r w:rsidRPr="00387F3E">
        <w:rPr>
          <w:rFonts w:cs="Tahoma"/>
          <w:szCs w:val="20"/>
        </w:rPr>
        <w:fldChar w:fldCharType="end"/>
      </w:r>
      <w:r w:rsidRPr="00387F3E">
        <w:rPr>
          <w:rFonts w:cs="Tahoma"/>
          <w:color w:val="000000"/>
          <w:szCs w:val="20"/>
        </w:rPr>
        <w:t>- Service Catalogue Publication and Call Off</w:t>
      </w:r>
    </w:p>
    <w:p w14:paraId="164622A8"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UC_RaiseSMI_001 \h  \* MERGEFORMAT </w:instrText>
      </w:r>
      <w:r w:rsidRPr="00387F3E">
        <w:rPr>
          <w:rFonts w:cs="Tahoma"/>
          <w:szCs w:val="20"/>
        </w:rPr>
      </w:r>
      <w:r w:rsidRPr="00387F3E">
        <w:rPr>
          <w:rFonts w:cs="Tahoma"/>
          <w:szCs w:val="20"/>
        </w:rPr>
        <w:fldChar w:fldCharType="separate"/>
      </w:r>
      <w:r w:rsidRPr="00387F3E">
        <w:rPr>
          <w:rFonts w:cs="Tahoma"/>
          <w:szCs w:val="20"/>
        </w:rPr>
        <w:t xml:space="preserve">UC_RaiseSMI_001 </w:t>
      </w:r>
      <w:r w:rsidRPr="00387F3E">
        <w:rPr>
          <w:rFonts w:cs="Tahoma"/>
          <w:szCs w:val="20"/>
        </w:rPr>
        <w:fldChar w:fldCharType="end"/>
      </w:r>
      <w:r w:rsidRPr="00387F3E">
        <w:rPr>
          <w:rFonts w:cs="Tahoma"/>
          <w:color w:val="000000"/>
          <w:szCs w:val="20"/>
        </w:rPr>
        <w:t>- Raise Incidents in accordance with the Incident Management Policy</w:t>
      </w:r>
    </w:p>
    <w:p w14:paraId="1BAC374A"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UC_Search_001 \h  \* MERGEFORMAT </w:instrText>
      </w:r>
      <w:r w:rsidRPr="00387F3E">
        <w:rPr>
          <w:rFonts w:cs="Tahoma"/>
          <w:szCs w:val="20"/>
        </w:rPr>
      </w:r>
      <w:r w:rsidRPr="00387F3E">
        <w:rPr>
          <w:rFonts w:cs="Tahoma"/>
          <w:szCs w:val="20"/>
        </w:rPr>
        <w:fldChar w:fldCharType="separate"/>
      </w:r>
      <w:r w:rsidRPr="00387F3E">
        <w:rPr>
          <w:rFonts w:cs="Tahoma"/>
          <w:szCs w:val="20"/>
        </w:rPr>
        <w:t>UC_Search_001</w:t>
      </w:r>
      <w:r w:rsidRPr="00387F3E">
        <w:rPr>
          <w:rFonts w:cs="Tahoma"/>
          <w:szCs w:val="20"/>
        </w:rPr>
        <w:fldChar w:fldCharType="end"/>
      </w:r>
      <w:r w:rsidRPr="00387F3E">
        <w:rPr>
          <w:rFonts w:cs="Tahoma"/>
          <w:color w:val="000000"/>
          <w:szCs w:val="20"/>
        </w:rPr>
        <w:t xml:space="preserve">- Search as set out in clause </w:t>
      </w:r>
      <w:r w:rsidRPr="00387F3E">
        <w:rPr>
          <w:rFonts w:cs="Tahoma"/>
          <w:szCs w:val="20"/>
        </w:rPr>
        <w:fldChar w:fldCharType="begin"/>
      </w:r>
      <w:r w:rsidRPr="00387F3E">
        <w:rPr>
          <w:rFonts w:cs="Tahoma"/>
          <w:szCs w:val="20"/>
        </w:rPr>
        <w:instrText xml:space="preserve"> REF _Ref430168433 \r \h  \* MERGEFORMAT </w:instrText>
      </w:r>
      <w:r w:rsidRPr="00387F3E">
        <w:rPr>
          <w:rFonts w:cs="Tahoma"/>
          <w:szCs w:val="20"/>
        </w:rPr>
      </w:r>
      <w:r w:rsidRPr="00387F3E">
        <w:rPr>
          <w:rFonts w:cs="Tahoma"/>
          <w:szCs w:val="20"/>
        </w:rPr>
        <w:fldChar w:fldCharType="separate"/>
      </w:r>
      <w:r w:rsidRPr="00387F3E">
        <w:rPr>
          <w:rFonts w:cs="Tahoma"/>
          <w:color w:val="000000"/>
          <w:szCs w:val="20"/>
        </w:rPr>
        <w:t>1.10.21</w:t>
      </w:r>
      <w:r w:rsidRPr="00387F3E">
        <w:rPr>
          <w:rFonts w:cs="Tahoma"/>
          <w:szCs w:val="20"/>
        </w:rPr>
        <w:fldChar w:fldCharType="end"/>
      </w:r>
    </w:p>
    <w:p w14:paraId="38D1C476" w14:textId="77777777" w:rsidR="009A4B92" w:rsidRPr="00387F3E" w:rsidRDefault="009A4B92" w:rsidP="002D0108">
      <w:pPr>
        <w:pStyle w:val="ListParagraph"/>
        <w:numPr>
          <w:ilvl w:val="0"/>
          <w:numId w:val="23"/>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UC_Profile_001 \h  \* MERGEFORMAT </w:instrText>
      </w:r>
      <w:r w:rsidRPr="00387F3E">
        <w:rPr>
          <w:rFonts w:cs="Tahoma"/>
          <w:szCs w:val="20"/>
        </w:rPr>
      </w:r>
      <w:r w:rsidRPr="00387F3E">
        <w:rPr>
          <w:rFonts w:cs="Tahoma"/>
          <w:szCs w:val="20"/>
        </w:rPr>
        <w:fldChar w:fldCharType="separate"/>
      </w:r>
      <w:r w:rsidRPr="00387F3E">
        <w:rPr>
          <w:rFonts w:cs="Tahoma"/>
          <w:szCs w:val="20"/>
        </w:rPr>
        <w:t>UC_Profile_001</w:t>
      </w:r>
      <w:r w:rsidRPr="00387F3E">
        <w:rPr>
          <w:rFonts w:cs="Tahoma"/>
          <w:szCs w:val="20"/>
        </w:rPr>
        <w:fldChar w:fldCharType="end"/>
      </w:r>
      <w:r w:rsidRPr="00387F3E">
        <w:rPr>
          <w:rFonts w:cs="Tahoma"/>
          <w:color w:val="000000"/>
          <w:szCs w:val="20"/>
        </w:rPr>
        <w:t xml:space="preserve"> - User profile information as set out in clause </w:t>
      </w:r>
      <w:r w:rsidRPr="00387F3E">
        <w:rPr>
          <w:rFonts w:cs="Tahoma"/>
          <w:szCs w:val="20"/>
        </w:rPr>
        <w:fldChar w:fldCharType="begin"/>
      </w:r>
      <w:r w:rsidRPr="00387F3E">
        <w:rPr>
          <w:rFonts w:cs="Tahoma"/>
          <w:szCs w:val="20"/>
        </w:rPr>
        <w:instrText xml:space="preserve"> REF _Ref430168472 \r \h  \* MERGEFORMAT </w:instrText>
      </w:r>
      <w:r w:rsidRPr="00387F3E">
        <w:rPr>
          <w:rFonts w:cs="Tahoma"/>
          <w:szCs w:val="20"/>
        </w:rPr>
      </w:r>
      <w:r w:rsidRPr="00387F3E">
        <w:rPr>
          <w:rFonts w:cs="Tahoma"/>
          <w:szCs w:val="20"/>
        </w:rPr>
        <w:fldChar w:fldCharType="separate"/>
      </w:r>
      <w:r w:rsidRPr="00387F3E">
        <w:rPr>
          <w:rFonts w:cs="Tahoma"/>
          <w:color w:val="000000"/>
          <w:szCs w:val="20"/>
        </w:rPr>
        <w:t>1.10.20</w:t>
      </w:r>
      <w:r w:rsidRPr="00387F3E">
        <w:rPr>
          <w:rFonts w:cs="Tahoma"/>
          <w:szCs w:val="20"/>
        </w:rPr>
        <w:fldChar w:fldCharType="end"/>
      </w:r>
    </w:p>
    <w:p w14:paraId="626AADA5" w14:textId="77777777" w:rsidR="009A4B92" w:rsidRPr="00387F3E" w:rsidRDefault="009A4B92" w:rsidP="009A4B92">
      <w:pPr>
        <w:keepNext/>
        <w:spacing w:before="200" w:after="200" w:line="360" w:lineRule="auto"/>
        <w:rPr>
          <w:rFonts w:cs="Tahoma"/>
          <w:szCs w:val="20"/>
        </w:rPr>
      </w:pPr>
      <w:r w:rsidRPr="00387F3E">
        <w:rPr>
          <w:rFonts w:cs="Tahoma"/>
          <w:szCs w:val="20"/>
        </w:rPr>
        <w:t>The DCC shall provide conditional access on the following basis in relation to the following Interface Transactions and shall not provide access other than on the basis set out below:</w:t>
      </w:r>
    </w:p>
    <w:p w14:paraId="3194776C" w14:textId="77777777" w:rsidR="009A4B92" w:rsidRPr="00387F3E" w:rsidRDefault="009A4B92" w:rsidP="002D0108">
      <w:pPr>
        <w:pStyle w:val="ListParagraph"/>
        <w:numPr>
          <w:ilvl w:val="0"/>
          <w:numId w:val="24"/>
        </w:numPr>
        <w:spacing w:line="360" w:lineRule="auto"/>
        <w:jc w:val="both"/>
        <w:rPr>
          <w:rFonts w:cs="Tahoma"/>
          <w:szCs w:val="20"/>
        </w:rPr>
      </w:pPr>
      <w:r w:rsidRPr="00387F3E">
        <w:rPr>
          <w:rFonts w:cs="Tahoma"/>
          <w:szCs w:val="20"/>
        </w:rPr>
        <w:fldChar w:fldCharType="begin"/>
      </w:r>
      <w:r w:rsidRPr="00387F3E">
        <w:rPr>
          <w:rFonts w:cs="Tahoma"/>
          <w:szCs w:val="20"/>
        </w:rPr>
        <w:instrText xml:space="preserve"> REF UC_ServiceAudit_001 \h  \* MERGEFORMAT </w:instrText>
      </w:r>
      <w:r w:rsidRPr="00387F3E">
        <w:rPr>
          <w:rFonts w:cs="Tahoma"/>
          <w:szCs w:val="20"/>
        </w:rPr>
      </w:r>
      <w:r w:rsidRPr="00387F3E">
        <w:rPr>
          <w:rFonts w:cs="Tahoma"/>
          <w:szCs w:val="20"/>
        </w:rPr>
        <w:fldChar w:fldCharType="separate"/>
      </w:r>
      <w:r w:rsidRPr="00387F3E">
        <w:rPr>
          <w:rFonts w:cs="Tahoma"/>
          <w:szCs w:val="20"/>
        </w:rPr>
        <w:t xml:space="preserve">UC_ServiceAudit_001 </w:t>
      </w:r>
      <w:r w:rsidRPr="00387F3E">
        <w:rPr>
          <w:rFonts w:cs="Tahoma"/>
          <w:szCs w:val="20"/>
        </w:rPr>
        <w:fldChar w:fldCharType="end"/>
      </w:r>
      <w:r w:rsidRPr="00387F3E">
        <w:rPr>
          <w:rFonts w:cs="Tahoma"/>
          <w:szCs w:val="20"/>
        </w:rPr>
        <w:t xml:space="preserve">- Service audit trails for which access shall be granted </w:t>
      </w:r>
      <w:r w:rsidRPr="00387F3E">
        <w:rPr>
          <w:rFonts w:cs="Tahoma"/>
          <w:color w:val="000000"/>
          <w:szCs w:val="20"/>
        </w:rPr>
        <w:t xml:space="preserve">as set out in </w:t>
      </w:r>
      <w:r w:rsidRPr="00387F3E">
        <w:rPr>
          <w:rFonts w:cs="Tahoma"/>
          <w:szCs w:val="20"/>
        </w:rPr>
        <w:t>Section H8.16(b).</w:t>
      </w:r>
    </w:p>
    <w:p w14:paraId="27B633F7" w14:textId="77777777" w:rsidR="009A4B92" w:rsidRPr="00387F3E" w:rsidRDefault="009A4B92" w:rsidP="002D0108">
      <w:pPr>
        <w:pStyle w:val="ListParagraph"/>
        <w:numPr>
          <w:ilvl w:val="0"/>
          <w:numId w:val="24"/>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UC_HubStatus_001 \h  \* MERGEFORMAT </w:instrText>
      </w:r>
      <w:r w:rsidRPr="00387F3E">
        <w:rPr>
          <w:rFonts w:cs="Tahoma"/>
          <w:szCs w:val="20"/>
        </w:rPr>
      </w:r>
      <w:r w:rsidRPr="00387F3E">
        <w:rPr>
          <w:rFonts w:cs="Tahoma"/>
          <w:szCs w:val="20"/>
        </w:rPr>
        <w:fldChar w:fldCharType="separate"/>
      </w:r>
      <w:r w:rsidRPr="00387F3E">
        <w:rPr>
          <w:rFonts w:cs="Tahoma"/>
          <w:szCs w:val="20"/>
        </w:rPr>
        <w:t xml:space="preserve">UC_HubStatus_001 </w:t>
      </w:r>
      <w:r w:rsidRPr="00387F3E">
        <w:rPr>
          <w:rFonts w:cs="Tahoma"/>
          <w:szCs w:val="20"/>
        </w:rPr>
        <w:fldChar w:fldCharType="end"/>
      </w:r>
      <w:r w:rsidRPr="00387F3E">
        <w:rPr>
          <w:rFonts w:cs="Tahoma"/>
          <w:color w:val="000000"/>
          <w:szCs w:val="20"/>
        </w:rPr>
        <w:t>- Communications Hub availability and diagnostics, for which access shall be granted to</w:t>
      </w:r>
      <w:r w:rsidRPr="00387F3E">
        <w:rPr>
          <w:rFonts w:cs="Tahoma"/>
          <w:szCs w:val="20"/>
        </w:rPr>
        <w:t xml:space="preserve"> the Responsible Supplier, the Network Party or Registered Supplier Agent for any Smart Metering System of which the Communications Hub Function in question forms a part.</w:t>
      </w:r>
    </w:p>
    <w:p w14:paraId="13F45A62" w14:textId="77777777" w:rsidR="009A4B92" w:rsidRPr="00387F3E" w:rsidRDefault="009A4B92" w:rsidP="002D0108">
      <w:pPr>
        <w:pStyle w:val="ListParagraph"/>
        <w:numPr>
          <w:ilvl w:val="0"/>
          <w:numId w:val="24"/>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UC_Reports_001 \h  \* MERGEFORMAT </w:instrText>
      </w:r>
      <w:r w:rsidRPr="00387F3E">
        <w:rPr>
          <w:rFonts w:cs="Tahoma"/>
          <w:szCs w:val="20"/>
        </w:rPr>
      </w:r>
      <w:r w:rsidRPr="00387F3E">
        <w:rPr>
          <w:rFonts w:cs="Tahoma"/>
          <w:szCs w:val="20"/>
        </w:rPr>
        <w:fldChar w:fldCharType="separate"/>
      </w:r>
      <w:r w:rsidRPr="00387F3E">
        <w:rPr>
          <w:rFonts w:cs="Tahoma"/>
          <w:szCs w:val="20"/>
        </w:rPr>
        <w:t>UC_Reports_001</w:t>
      </w:r>
      <w:r w:rsidRPr="00387F3E">
        <w:rPr>
          <w:rFonts w:cs="Tahoma"/>
          <w:szCs w:val="20"/>
        </w:rPr>
        <w:fldChar w:fldCharType="end"/>
      </w:r>
      <w:r w:rsidRPr="00387F3E">
        <w:rPr>
          <w:rFonts w:cs="Tahoma"/>
          <w:color w:val="000000"/>
          <w:szCs w:val="20"/>
        </w:rPr>
        <w:t xml:space="preserve"> – Access to the following reports, available to any User and pertaining to that User:</w:t>
      </w:r>
    </w:p>
    <w:p w14:paraId="203C184D"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Installation Status Smart Meter Report</w:t>
      </w:r>
    </w:p>
    <w:p w14:paraId="3C7D0C61"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Smart Metering Devices Status and Firmware Report</w:t>
      </w:r>
    </w:p>
    <w:p w14:paraId="2450A6E1"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Smart Metering Devices Status and Model Report</w:t>
      </w:r>
    </w:p>
    <w:p w14:paraId="451EBDB6"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 xml:space="preserve">Communications Hub with No Attached Devices Report </w:t>
      </w:r>
    </w:p>
    <w:p w14:paraId="4760BCE5"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 xml:space="preserve">Scheduled Service Requests Report </w:t>
      </w:r>
    </w:p>
    <w:p w14:paraId="653B657F"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Quarantined Requests Report</w:t>
      </w:r>
    </w:p>
    <w:p w14:paraId="32B19DD7"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Monthly Transaction Report</w:t>
      </w:r>
    </w:p>
    <w:p w14:paraId="63011FBD"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Smart Metering Device Transaction Report</w:t>
      </w:r>
    </w:p>
    <w:p w14:paraId="3D2B7F4F" w14:textId="77777777" w:rsidR="009A4B92" w:rsidRPr="00387F3E"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Firmware Activations Service Request Report</w:t>
      </w:r>
    </w:p>
    <w:p w14:paraId="48BFD7E2" w14:textId="77777777" w:rsidR="009A4B92" w:rsidRDefault="009A4B92" w:rsidP="002D0108">
      <w:pPr>
        <w:pStyle w:val="ListParagraph"/>
        <w:numPr>
          <w:ilvl w:val="1"/>
          <w:numId w:val="24"/>
        </w:numPr>
        <w:spacing w:line="360" w:lineRule="auto"/>
        <w:ind w:left="1134" w:hanging="425"/>
        <w:rPr>
          <w:rFonts w:cs="Tahoma"/>
          <w:color w:val="000000"/>
          <w:szCs w:val="20"/>
        </w:rPr>
      </w:pPr>
      <w:r w:rsidRPr="00387F3E">
        <w:rPr>
          <w:rFonts w:cs="Tahoma"/>
          <w:color w:val="000000"/>
          <w:szCs w:val="20"/>
        </w:rPr>
        <w:t>Load Balance Report</w:t>
      </w:r>
    </w:p>
    <w:p w14:paraId="02C9DF4F" w14:textId="114A8526" w:rsidR="009A4B92" w:rsidRPr="00387F3E" w:rsidRDefault="009A4B92" w:rsidP="002D0108">
      <w:pPr>
        <w:pStyle w:val="ListParagraph"/>
        <w:numPr>
          <w:ilvl w:val="1"/>
          <w:numId w:val="24"/>
        </w:numPr>
        <w:spacing w:line="360" w:lineRule="auto"/>
        <w:ind w:left="1134" w:hanging="425"/>
        <w:rPr>
          <w:rFonts w:cs="Tahoma"/>
          <w:color w:val="000000"/>
          <w:szCs w:val="20"/>
          <w:u w:val="single"/>
        </w:rPr>
      </w:pPr>
      <w:r w:rsidRPr="00387F3E">
        <w:rPr>
          <w:rFonts w:cs="Tahoma"/>
          <w:color w:val="FF0000"/>
          <w:szCs w:val="20"/>
          <w:u w:val="single"/>
        </w:rPr>
        <w:t>[</w:t>
      </w:r>
      <w:r w:rsidR="00E01EE9" w:rsidRPr="00E01EE9">
        <w:rPr>
          <w:rFonts w:cs="Tahoma"/>
          <w:color w:val="FF0000"/>
          <w:szCs w:val="20"/>
          <w:u w:val="single"/>
        </w:rPr>
        <w:t>TBC</w:t>
      </w:r>
      <w:r w:rsidRPr="00387F3E">
        <w:rPr>
          <w:rFonts w:cs="Tahoma"/>
          <w:color w:val="FF0000"/>
          <w:szCs w:val="20"/>
          <w:u w:val="single"/>
        </w:rPr>
        <w:t xml:space="preserve">] </w:t>
      </w:r>
    </w:p>
    <w:p w14:paraId="158883E3" w14:textId="77777777" w:rsidR="009A4B92" w:rsidRPr="00387F3E" w:rsidRDefault="009A4B92" w:rsidP="009A4B92">
      <w:pPr>
        <w:spacing w:line="360" w:lineRule="auto"/>
        <w:ind w:left="709"/>
        <w:rPr>
          <w:rFonts w:cs="Tahoma"/>
          <w:color w:val="000000"/>
          <w:szCs w:val="20"/>
        </w:rPr>
      </w:pPr>
      <w:r w:rsidRPr="00387F3E">
        <w:rPr>
          <w:rFonts w:cs="Tahoma"/>
          <w:color w:val="000000"/>
          <w:szCs w:val="20"/>
        </w:rPr>
        <w:t>The DCC shall ensure that documentation relating to the format and content of such reports shall be provided to Users via secured electronic means, as and when produced or updated.</w:t>
      </w:r>
    </w:p>
    <w:p w14:paraId="3138590F" w14:textId="77777777" w:rsidR="009A4B92" w:rsidRPr="00387F3E" w:rsidRDefault="009A4B92" w:rsidP="002D0108">
      <w:pPr>
        <w:pStyle w:val="ListParagraph"/>
        <w:numPr>
          <w:ilvl w:val="0"/>
          <w:numId w:val="24"/>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UC_ViewSMI_001 \h  \* MERGEFORMAT </w:instrText>
      </w:r>
      <w:r w:rsidRPr="00387F3E">
        <w:rPr>
          <w:rFonts w:cs="Tahoma"/>
          <w:szCs w:val="20"/>
        </w:rPr>
      </w:r>
      <w:r w:rsidRPr="00387F3E">
        <w:rPr>
          <w:rFonts w:cs="Tahoma"/>
          <w:szCs w:val="20"/>
        </w:rPr>
        <w:fldChar w:fldCharType="separate"/>
      </w:r>
      <w:r w:rsidRPr="00387F3E">
        <w:rPr>
          <w:rFonts w:cs="Tahoma"/>
          <w:szCs w:val="20"/>
        </w:rPr>
        <w:t xml:space="preserve">UC_ViewSMI_001 </w:t>
      </w:r>
      <w:r w:rsidRPr="00387F3E">
        <w:rPr>
          <w:rFonts w:cs="Tahoma"/>
          <w:szCs w:val="20"/>
        </w:rPr>
        <w:fldChar w:fldCharType="end"/>
      </w:r>
      <w:r w:rsidRPr="00387F3E">
        <w:rPr>
          <w:rFonts w:cs="Tahoma"/>
          <w:color w:val="000000"/>
          <w:szCs w:val="20"/>
        </w:rPr>
        <w:t xml:space="preserve">, </w:t>
      </w:r>
      <w:r w:rsidRPr="00387F3E">
        <w:rPr>
          <w:rFonts w:cs="Tahoma"/>
          <w:szCs w:val="20"/>
        </w:rPr>
        <w:fldChar w:fldCharType="begin"/>
      </w:r>
      <w:r w:rsidRPr="00387F3E">
        <w:rPr>
          <w:rFonts w:cs="Tahoma"/>
          <w:szCs w:val="20"/>
        </w:rPr>
        <w:instrText xml:space="preserve"> REF UC_UpdateSMI_001 \h  \* MERGEFORMAT </w:instrText>
      </w:r>
      <w:r w:rsidRPr="00387F3E">
        <w:rPr>
          <w:rFonts w:cs="Tahoma"/>
          <w:szCs w:val="20"/>
        </w:rPr>
      </w:r>
      <w:r w:rsidRPr="00387F3E">
        <w:rPr>
          <w:rFonts w:cs="Tahoma"/>
          <w:szCs w:val="20"/>
        </w:rPr>
        <w:fldChar w:fldCharType="separate"/>
      </w:r>
      <w:r w:rsidRPr="00387F3E">
        <w:rPr>
          <w:rFonts w:cs="Tahoma"/>
          <w:szCs w:val="20"/>
        </w:rPr>
        <w:t xml:space="preserve">UC_UpdateSMI_001 </w:t>
      </w:r>
      <w:r w:rsidRPr="00387F3E">
        <w:rPr>
          <w:rFonts w:cs="Tahoma"/>
          <w:szCs w:val="20"/>
        </w:rPr>
        <w:fldChar w:fldCharType="end"/>
      </w:r>
      <w:r w:rsidRPr="00387F3E">
        <w:rPr>
          <w:rFonts w:cs="Tahoma"/>
          <w:color w:val="000000"/>
          <w:szCs w:val="20"/>
        </w:rPr>
        <w:t xml:space="preserve">- View and Update Service Management Incidents for which access shall be granted as set out in </w:t>
      </w:r>
      <w:r w:rsidRPr="00387F3E">
        <w:rPr>
          <w:rFonts w:cs="Tahoma"/>
          <w:szCs w:val="20"/>
        </w:rPr>
        <w:t>Section H9.</w:t>
      </w:r>
    </w:p>
    <w:p w14:paraId="59BD6AC4" w14:textId="77777777" w:rsidR="009A4B92" w:rsidRPr="00387F3E" w:rsidRDefault="009A4B92" w:rsidP="002D0108">
      <w:pPr>
        <w:pStyle w:val="ListParagraph"/>
        <w:numPr>
          <w:ilvl w:val="0"/>
          <w:numId w:val="24"/>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UC_OrgManager_001 \h  \* MERGEFORMAT </w:instrText>
      </w:r>
      <w:r w:rsidRPr="00387F3E">
        <w:rPr>
          <w:rFonts w:cs="Tahoma"/>
          <w:szCs w:val="20"/>
        </w:rPr>
      </w:r>
      <w:r w:rsidRPr="00387F3E">
        <w:rPr>
          <w:rFonts w:cs="Tahoma"/>
          <w:szCs w:val="20"/>
        </w:rPr>
        <w:fldChar w:fldCharType="separate"/>
      </w:r>
      <w:r w:rsidRPr="00387F3E">
        <w:rPr>
          <w:rFonts w:cs="Tahoma"/>
          <w:szCs w:val="20"/>
        </w:rPr>
        <w:t xml:space="preserve">UC_OrgManager_001 </w:t>
      </w:r>
      <w:r w:rsidRPr="00387F3E">
        <w:rPr>
          <w:rFonts w:cs="Tahoma"/>
          <w:szCs w:val="20"/>
        </w:rPr>
        <w:fldChar w:fldCharType="end"/>
      </w:r>
      <w:r w:rsidRPr="00387F3E">
        <w:rPr>
          <w:rFonts w:cs="Tahoma"/>
          <w:szCs w:val="20"/>
        </w:rPr>
        <w:t>– User Account management for User Personnel of Users using the DCC Identity Provider Service, for which access shall be granted to Administration Users.</w:t>
      </w:r>
    </w:p>
    <w:p w14:paraId="52B5C4A2" w14:textId="77777777" w:rsidR="009A4B92" w:rsidRPr="00387F3E" w:rsidRDefault="009A4B92" w:rsidP="002D0108">
      <w:pPr>
        <w:pStyle w:val="ListParagraph"/>
        <w:numPr>
          <w:ilvl w:val="0"/>
          <w:numId w:val="24"/>
        </w:numPr>
        <w:spacing w:line="360" w:lineRule="auto"/>
        <w:rPr>
          <w:rFonts w:cs="Tahoma"/>
          <w:color w:val="000000"/>
          <w:szCs w:val="20"/>
        </w:rPr>
      </w:pPr>
      <w:r w:rsidRPr="00387F3E">
        <w:rPr>
          <w:rFonts w:cs="Tahoma"/>
          <w:szCs w:val="20"/>
        </w:rPr>
        <w:fldChar w:fldCharType="begin"/>
      </w:r>
      <w:r w:rsidRPr="00387F3E">
        <w:rPr>
          <w:rFonts w:cs="Tahoma"/>
          <w:szCs w:val="20"/>
        </w:rPr>
        <w:instrText xml:space="preserve"> REF UC_ProblemManagement_001 \h  \* MERGEFORMAT </w:instrText>
      </w:r>
      <w:r w:rsidRPr="00387F3E">
        <w:rPr>
          <w:rFonts w:cs="Tahoma"/>
          <w:szCs w:val="20"/>
        </w:rPr>
      </w:r>
      <w:r w:rsidRPr="00387F3E">
        <w:rPr>
          <w:rFonts w:cs="Tahoma"/>
          <w:szCs w:val="20"/>
        </w:rPr>
        <w:fldChar w:fldCharType="separate"/>
      </w:r>
      <w:r w:rsidRPr="00387F3E">
        <w:rPr>
          <w:rFonts w:cs="Tahoma"/>
          <w:szCs w:val="20"/>
        </w:rPr>
        <w:t xml:space="preserve">UC_ProblemManagement_001 </w:t>
      </w:r>
      <w:r w:rsidRPr="00387F3E">
        <w:rPr>
          <w:rFonts w:cs="Tahoma"/>
          <w:szCs w:val="20"/>
        </w:rPr>
        <w:fldChar w:fldCharType="end"/>
      </w:r>
      <w:r w:rsidRPr="00387F3E">
        <w:rPr>
          <w:rFonts w:cs="Tahoma"/>
          <w:szCs w:val="20"/>
        </w:rPr>
        <w:t xml:space="preserve">- </w:t>
      </w:r>
      <w:r w:rsidRPr="00387F3E">
        <w:rPr>
          <w:rFonts w:cs="Tahoma"/>
          <w:color w:val="000000"/>
          <w:szCs w:val="20"/>
        </w:rPr>
        <w:t>Problem Management for which access shall be granted in accordance with Section H9.</w:t>
      </w:r>
    </w:p>
    <w:p w14:paraId="50FC709F" w14:textId="2252356C" w:rsidR="00AF5886" w:rsidRPr="009A4B92" w:rsidRDefault="009A4B92" w:rsidP="009A4B92">
      <w:pPr>
        <w:spacing w:before="200" w:after="200" w:line="360" w:lineRule="auto"/>
        <w:rPr>
          <w:rFonts w:cs="Tahoma"/>
          <w:szCs w:val="20"/>
        </w:rPr>
      </w:pPr>
      <w:r w:rsidRPr="00387F3E">
        <w:rPr>
          <w:rFonts w:cs="Tahoma"/>
          <w:szCs w:val="20"/>
        </w:rPr>
        <w:t xml:space="preserve">Where a User is entitled to conditional access to more than one Interface Transaction, the DCC shall apply permissions such that any User Personnel can access any of those Interface Transactions that the User is eligible to access, subject to such User Personnel being entitled to such access on the basis of the Job Type Role(s) as further set out in </w:t>
      </w:r>
      <w:r w:rsidRPr="00387F3E">
        <w:rPr>
          <w:rFonts w:cs="Tahoma"/>
          <w:szCs w:val="20"/>
        </w:rPr>
        <w:fldChar w:fldCharType="begin"/>
      </w:r>
      <w:r w:rsidRPr="00387F3E">
        <w:rPr>
          <w:rFonts w:cs="Tahoma"/>
          <w:szCs w:val="20"/>
        </w:rPr>
        <w:instrText xml:space="preserve"> REF _Ref401153784 \r \h  \* MERGEFORMAT </w:instrText>
      </w:r>
      <w:r w:rsidRPr="00387F3E">
        <w:rPr>
          <w:rFonts w:cs="Tahoma"/>
          <w:szCs w:val="20"/>
        </w:rPr>
      </w:r>
      <w:r w:rsidRPr="00387F3E">
        <w:rPr>
          <w:rFonts w:cs="Tahoma"/>
          <w:szCs w:val="20"/>
        </w:rPr>
        <w:fldChar w:fldCharType="separate"/>
      </w:r>
      <w:r w:rsidRPr="00387F3E">
        <w:rPr>
          <w:rFonts w:cs="Tahoma"/>
          <w:szCs w:val="20"/>
        </w:rPr>
        <w:t>1.9.2</w:t>
      </w:r>
      <w:r w:rsidRPr="00387F3E">
        <w:rPr>
          <w:rFonts w:cs="Tahoma"/>
          <w:szCs w:val="20"/>
        </w:rPr>
        <w:fldChar w:fldCharType="end"/>
      </w:r>
      <w:r w:rsidRPr="00387F3E">
        <w:rPr>
          <w:rFonts w:cs="Tahoma"/>
          <w:szCs w:val="20"/>
        </w:rPr>
        <w:t>.</w:t>
      </w:r>
    </w:p>
    <w:p w14:paraId="7F795CA0" w14:textId="77777777" w:rsidR="00D677CE" w:rsidRPr="00AF5886" w:rsidRDefault="00D677CE" w:rsidP="00D677CE">
      <w:r w:rsidRPr="00126A71">
        <w:lastRenderedPageBreak/>
        <w:t>To section 1.10.3 add:</w:t>
      </w:r>
    </w:p>
    <w:tbl>
      <w:tblPr>
        <w:tblStyle w:val="TableGrid"/>
        <w:tblW w:w="0" w:type="auto"/>
        <w:tblLook w:val="04A0" w:firstRow="1" w:lastRow="0" w:firstColumn="1" w:lastColumn="0" w:noHBand="0" w:noVBand="1"/>
      </w:tblPr>
      <w:tblGrid>
        <w:gridCol w:w="5228"/>
        <w:gridCol w:w="5228"/>
      </w:tblGrid>
      <w:tr w:rsidR="00D677CE" w14:paraId="3FD5560F" w14:textId="77777777" w:rsidTr="008E72BB">
        <w:tc>
          <w:tcPr>
            <w:tcW w:w="5228" w:type="dxa"/>
            <w:shd w:val="clear" w:color="auto" w:fill="D9D9D9" w:themeFill="background1" w:themeFillShade="D9"/>
          </w:tcPr>
          <w:p w14:paraId="6DE35BC3" w14:textId="77777777" w:rsidR="00D677CE" w:rsidRPr="00957DEB" w:rsidRDefault="00D677CE" w:rsidP="008E72BB">
            <w:pPr>
              <w:rPr>
                <w:b/>
              </w:rPr>
            </w:pPr>
            <w:r w:rsidRPr="00957DEB">
              <w:rPr>
                <w:b/>
              </w:rPr>
              <w:t xml:space="preserve">Interface transaction name </w:t>
            </w:r>
          </w:p>
        </w:tc>
        <w:tc>
          <w:tcPr>
            <w:tcW w:w="5228" w:type="dxa"/>
            <w:shd w:val="clear" w:color="auto" w:fill="D9D9D9" w:themeFill="background1" w:themeFillShade="D9"/>
          </w:tcPr>
          <w:p w14:paraId="46442892" w14:textId="77777777" w:rsidR="00D677CE" w:rsidRPr="00957DEB" w:rsidRDefault="00D677CE" w:rsidP="008E72BB">
            <w:r w:rsidRPr="00957DEB">
              <w:t xml:space="preserve">UC_Inventory_001 (Main Flow) </w:t>
            </w:r>
          </w:p>
        </w:tc>
      </w:tr>
      <w:tr w:rsidR="00D677CE" w14:paraId="2B9FA635" w14:textId="77777777" w:rsidTr="008E72BB">
        <w:trPr>
          <w:trHeight w:val="300"/>
        </w:trPr>
        <w:tc>
          <w:tcPr>
            <w:tcW w:w="5228" w:type="dxa"/>
          </w:tcPr>
          <w:p w14:paraId="7653624D" w14:textId="77777777" w:rsidR="00D677CE" w:rsidRDefault="00D677CE" w:rsidP="008E72BB">
            <w:pPr>
              <w:rPr>
                <w:b/>
              </w:rPr>
            </w:pPr>
          </w:p>
          <w:p w14:paraId="77EF108A" w14:textId="77777777" w:rsidR="00D677CE" w:rsidRDefault="00D677CE" w:rsidP="008E72BB">
            <w:pPr>
              <w:rPr>
                <w:b/>
              </w:rPr>
            </w:pPr>
          </w:p>
          <w:p w14:paraId="295A85FB" w14:textId="77777777" w:rsidR="00D677CE" w:rsidRDefault="00D677CE" w:rsidP="008E72BB">
            <w:pPr>
              <w:rPr>
                <w:b/>
              </w:rPr>
            </w:pPr>
          </w:p>
          <w:p w14:paraId="10D2ADCD" w14:textId="77777777" w:rsidR="00D677CE" w:rsidRDefault="00D677CE" w:rsidP="008E72BB">
            <w:pPr>
              <w:rPr>
                <w:b/>
              </w:rPr>
            </w:pPr>
          </w:p>
          <w:p w14:paraId="7D624D1D" w14:textId="77777777" w:rsidR="00D677CE" w:rsidRPr="00957DEB" w:rsidRDefault="00D677CE" w:rsidP="008E72BB">
            <w:pPr>
              <w:rPr>
                <w:b/>
              </w:rPr>
            </w:pPr>
            <w:r w:rsidRPr="00957DEB">
              <w:rPr>
                <w:b/>
              </w:rPr>
              <w:t>Outputs</w:t>
            </w:r>
          </w:p>
        </w:tc>
        <w:tc>
          <w:tcPr>
            <w:tcW w:w="5228" w:type="dxa"/>
          </w:tcPr>
          <w:p w14:paraId="3F3541DA" w14:textId="77777777" w:rsidR="00D677CE" w:rsidRDefault="00D677CE" w:rsidP="008E72BB">
            <w:r w:rsidRPr="00957DEB">
              <w:t>If matches are found, a table of results is displayed, showing the following fields for each matching Device:</w:t>
            </w:r>
          </w:p>
          <w:p w14:paraId="792C2CD2" w14:textId="77777777" w:rsidR="00D677CE" w:rsidRDefault="00D677CE" w:rsidP="008E72BB">
            <w:r w:rsidRPr="00957DEB">
              <w:t xml:space="preserve">- Device ID  </w:t>
            </w:r>
          </w:p>
          <w:p w14:paraId="2EC07252" w14:textId="77777777" w:rsidR="00D677CE" w:rsidRDefault="00D677CE" w:rsidP="008E72BB">
            <w:r w:rsidRPr="00957DEB">
              <w:t xml:space="preserve">- Device Type </w:t>
            </w:r>
          </w:p>
          <w:p w14:paraId="27EE7B59" w14:textId="77777777" w:rsidR="00D677CE" w:rsidRDefault="00D677CE" w:rsidP="008E72BB">
            <w:r w:rsidRPr="00957DEB">
              <w:t xml:space="preserve">- For installed Smart Meters, the related MPxN </w:t>
            </w:r>
          </w:p>
          <w:p w14:paraId="02FECAB8" w14:textId="77777777" w:rsidR="00D677CE" w:rsidRPr="00AF5886" w:rsidRDefault="00F62DC1" w:rsidP="008E72BB">
            <w:pPr>
              <w:rPr>
                <w:color w:val="FF0000"/>
                <w:u w:val="single"/>
              </w:rPr>
            </w:pPr>
            <w:r>
              <w:rPr>
                <w:color w:val="FF0000"/>
                <w:u w:val="single"/>
              </w:rPr>
              <w:t xml:space="preserve">- For </w:t>
            </w:r>
            <w:r w:rsidR="00D677CE" w:rsidRPr="00AF5886">
              <w:rPr>
                <w:color w:val="FF0000"/>
                <w:u w:val="single"/>
              </w:rPr>
              <w:t>Smart Meters, the related M</w:t>
            </w:r>
            <w:r w:rsidR="00A0551C" w:rsidRPr="00AF5886">
              <w:rPr>
                <w:color w:val="FF0000"/>
                <w:u w:val="single"/>
              </w:rPr>
              <w:t>AP ID</w:t>
            </w:r>
          </w:p>
          <w:p w14:paraId="03B3AFF7" w14:textId="77777777" w:rsidR="00D677CE" w:rsidRPr="00957DEB" w:rsidRDefault="00D677CE" w:rsidP="008E72BB">
            <w:r w:rsidRPr="00957DEB">
              <w:t>- For all Devices that are not Type 2 Devices, SMI Status - first line o</w:t>
            </w:r>
            <w:r>
              <w:t xml:space="preserve">f address </w:t>
            </w:r>
          </w:p>
          <w:p w14:paraId="1F725646" w14:textId="77777777" w:rsidR="00D677CE" w:rsidRDefault="00D677CE" w:rsidP="008E72BB">
            <w:r w:rsidRPr="00957DEB">
              <w:t xml:space="preserve">- UPRN </w:t>
            </w:r>
          </w:p>
          <w:p w14:paraId="0064871A" w14:textId="77777777" w:rsidR="00D677CE" w:rsidRDefault="00D677CE" w:rsidP="008E72BB">
            <w:pPr>
              <w:rPr>
                <w:b/>
              </w:rPr>
            </w:pPr>
            <w:r w:rsidRPr="00957DEB">
              <w:t>- full postcode</w:t>
            </w:r>
          </w:p>
        </w:tc>
      </w:tr>
    </w:tbl>
    <w:p w14:paraId="26B81277" w14:textId="77777777" w:rsidR="00D677CE" w:rsidRDefault="00D677CE" w:rsidP="00D677CE">
      <w:pPr>
        <w:rPr>
          <w:b/>
        </w:rPr>
      </w:pPr>
    </w:p>
    <w:tbl>
      <w:tblPr>
        <w:tblStyle w:val="TableGrid"/>
        <w:tblW w:w="0" w:type="auto"/>
        <w:tblLook w:val="04A0" w:firstRow="1" w:lastRow="0" w:firstColumn="1" w:lastColumn="0" w:noHBand="0" w:noVBand="1"/>
      </w:tblPr>
      <w:tblGrid>
        <w:gridCol w:w="5228"/>
        <w:gridCol w:w="5228"/>
      </w:tblGrid>
      <w:tr w:rsidR="00D677CE" w14:paraId="0B162A3F" w14:textId="77777777" w:rsidTr="008E72BB">
        <w:tc>
          <w:tcPr>
            <w:tcW w:w="5228" w:type="dxa"/>
            <w:shd w:val="clear" w:color="auto" w:fill="D9D9D9" w:themeFill="background1" w:themeFillShade="D9"/>
          </w:tcPr>
          <w:p w14:paraId="7EA92938" w14:textId="77777777" w:rsidR="00D677CE" w:rsidRDefault="00D677CE" w:rsidP="008E72BB">
            <w:pPr>
              <w:rPr>
                <w:b/>
              </w:rPr>
            </w:pPr>
            <w:r w:rsidRPr="00957DEB">
              <w:rPr>
                <w:b/>
              </w:rPr>
              <w:t xml:space="preserve">Interface transaction name  </w:t>
            </w:r>
          </w:p>
        </w:tc>
        <w:tc>
          <w:tcPr>
            <w:tcW w:w="5228" w:type="dxa"/>
            <w:shd w:val="clear" w:color="auto" w:fill="D9D9D9" w:themeFill="background1" w:themeFillShade="D9"/>
          </w:tcPr>
          <w:p w14:paraId="3A9F4490" w14:textId="77777777" w:rsidR="00D677CE" w:rsidRPr="00957DEB" w:rsidRDefault="00D677CE" w:rsidP="008E72BB">
            <w:r w:rsidRPr="00957DEB">
              <w:t>UC_Inventory_002 (Ext. 1 – Specific Device Details View)</w:t>
            </w:r>
          </w:p>
        </w:tc>
      </w:tr>
      <w:tr w:rsidR="00D677CE" w14:paraId="75220030" w14:textId="77777777" w:rsidTr="008E72BB">
        <w:tc>
          <w:tcPr>
            <w:tcW w:w="5228" w:type="dxa"/>
          </w:tcPr>
          <w:p w14:paraId="6C5F75DF" w14:textId="77777777" w:rsidR="00D677CE" w:rsidRDefault="00D677CE" w:rsidP="008E72BB">
            <w:pPr>
              <w:rPr>
                <w:b/>
              </w:rPr>
            </w:pPr>
            <w:r w:rsidRPr="00957DEB">
              <w:rPr>
                <w:b/>
              </w:rPr>
              <w:t>Outputs</w:t>
            </w:r>
          </w:p>
        </w:tc>
        <w:tc>
          <w:tcPr>
            <w:tcW w:w="5228" w:type="dxa"/>
          </w:tcPr>
          <w:p w14:paraId="2539D4B0" w14:textId="77777777" w:rsidR="00D677CE" w:rsidRDefault="00D677CE" w:rsidP="008E72BB">
            <w:r w:rsidRPr="00957DEB">
              <w:t xml:space="preserve">If matches are found, a table of results is displayed, showing the following fields for each matching Device and associated Devices, where applicable to the Device Type: </w:t>
            </w:r>
          </w:p>
          <w:p w14:paraId="36A13456" w14:textId="77777777" w:rsidR="00D677CE" w:rsidRDefault="00D677CE" w:rsidP="008E72BB">
            <w:r w:rsidRPr="00957DEB">
              <w:t xml:space="preserve">- Device ID  </w:t>
            </w:r>
          </w:p>
          <w:p w14:paraId="61619D42" w14:textId="77777777" w:rsidR="00D677CE" w:rsidRDefault="00D677CE" w:rsidP="008E72BB">
            <w:r w:rsidRPr="00957DEB">
              <w:t xml:space="preserve">- Manufacturer </w:t>
            </w:r>
          </w:p>
          <w:p w14:paraId="78DADAE5" w14:textId="77777777" w:rsidR="00D677CE" w:rsidRDefault="00D677CE" w:rsidP="008E72BB">
            <w:r w:rsidRPr="00957DEB">
              <w:t xml:space="preserve">- Device Model </w:t>
            </w:r>
          </w:p>
          <w:p w14:paraId="7F0C6EEF" w14:textId="77777777" w:rsidR="00D677CE" w:rsidRDefault="00D677CE" w:rsidP="008E72BB">
            <w:r w:rsidRPr="00957DEB">
              <w:t xml:space="preserve">- Device Type </w:t>
            </w:r>
          </w:p>
          <w:p w14:paraId="1B08CED2" w14:textId="77777777" w:rsidR="00D677CE" w:rsidRDefault="00D677CE" w:rsidP="008E72BB">
            <w:r w:rsidRPr="00957DEB">
              <w:t xml:space="preserve">- For Electricity Smart Meters, the applicable ESME Variant </w:t>
            </w:r>
          </w:p>
          <w:p w14:paraId="3BF31BD7" w14:textId="77777777" w:rsidR="00D677CE" w:rsidRDefault="00D677CE" w:rsidP="008E72BB">
            <w:r w:rsidRPr="00957DEB">
              <w:t xml:space="preserve">- SMETS Version </w:t>
            </w:r>
          </w:p>
          <w:p w14:paraId="787FE0DE" w14:textId="77777777" w:rsidR="00D677CE" w:rsidRDefault="00D677CE" w:rsidP="008E72BB">
            <w:r w:rsidRPr="00957DEB">
              <w:t xml:space="preserve">- For Communications Hubs, the WAN Technology Type - Firmware Version </w:t>
            </w:r>
          </w:p>
          <w:p w14:paraId="5CE295B7" w14:textId="77777777" w:rsidR="00D677CE" w:rsidRDefault="00D677CE" w:rsidP="008E72BB">
            <w:r w:rsidRPr="00957DEB">
              <w:t xml:space="preserve">- For Communications Hubs, the CSP region in which the Device is or has been installed </w:t>
            </w:r>
          </w:p>
          <w:p w14:paraId="7B966B10" w14:textId="77777777" w:rsidR="00D677CE" w:rsidRDefault="00D677CE" w:rsidP="008E72BB">
            <w:r w:rsidRPr="00957DEB">
              <w:t xml:space="preserve">- MPxN </w:t>
            </w:r>
          </w:p>
          <w:p w14:paraId="54963FFE" w14:textId="77777777" w:rsidR="00D677CE" w:rsidRPr="00AF5886" w:rsidRDefault="00D677CE" w:rsidP="008E72BB">
            <w:pPr>
              <w:rPr>
                <w:color w:val="FF0000"/>
                <w:u w:val="single"/>
              </w:rPr>
            </w:pPr>
            <w:r w:rsidRPr="00AF5886">
              <w:rPr>
                <w:color w:val="FF0000"/>
                <w:u w:val="single"/>
              </w:rPr>
              <w:t xml:space="preserve">- </w:t>
            </w:r>
            <w:r w:rsidR="00A0551C" w:rsidRPr="00AF5886">
              <w:rPr>
                <w:color w:val="FF0000"/>
                <w:u w:val="single"/>
              </w:rPr>
              <w:t>MAP ID</w:t>
            </w:r>
          </w:p>
          <w:p w14:paraId="2321E4CB" w14:textId="77777777" w:rsidR="00D677CE" w:rsidRDefault="00D677CE" w:rsidP="008E72BB">
            <w:r w:rsidRPr="00957DEB">
              <w:t xml:space="preserve">- For all Devices that are not Type 2 Devices, SMI Status (including Status history) </w:t>
            </w:r>
          </w:p>
          <w:p w14:paraId="6652FA57" w14:textId="77777777" w:rsidR="00D677CE" w:rsidRDefault="00D677CE" w:rsidP="008E72BB">
            <w:r w:rsidRPr="00957DEB">
              <w:t xml:space="preserve">- first line of address </w:t>
            </w:r>
          </w:p>
          <w:p w14:paraId="185AB718" w14:textId="77777777" w:rsidR="00D677CE" w:rsidRDefault="00D677CE" w:rsidP="008E72BB">
            <w:r w:rsidRPr="00957DEB">
              <w:t xml:space="preserve">- UPRN </w:t>
            </w:r>
          </w:p>
          <w:p w14:paraId="6B2EE53D" w14:textId="77777777" w:rsidR="00D677CE" w:rsidRPr="00957DEB" w:rsidRDefault="00D677CE" w:rsidP="008E72BB">
            <w:r w:rsidRPr="00957DEB">
              <w:t xml:space="preserve">- full postcode </w:t>
            </w:r>
          </w:p>
          <w:p w14:paraId="011D46FB" w14:textId="77777777" w:rsidR="00D677CE" w:rsidRPr="00957DEB" w:rsidRDefault="00D677CE" w:rsidP="008E72BB">
            <w:r w:rsidRPr="00957DEB">
              <w:t>Associated Devices and Devices with which that Device is Associated</w:t>
            </w:r>
          </w:p>
          <w:p w14:paraId="5B38BB5C" w14:textId="77777777" w:rsidR="00D677CE" w:rsidRDefault="00D677CE" w:rsidP="008E72BB">
            <w:r>
              <w:t xml:space="preserve">- </w:t>
            </w:r>
            <w:r w:rsidRPr="00957DEB">
              <w:t xml:space="preserve">Device ID </w:t>
            </w:r>
          </w:p>
          <w:p w14:paraId="2A78B0C2" w14:textId="77777777" w:rsidR="00D677CE" w:rsidRDefault="00D677CE" w:rsidP="008E72BB">
            <w:r w:rsidRPr="00957DEB">
              <w:t xml:space="preserve">- SMI Status </w:t>
            </w:r>
          </w:p>
          <w:p w14:paraId="7321DCD6" w14:textId="77777777" w:rsidR="00D677CE" w:rsidRPr="00957DEB" w:rsidRDefault="00D677CE" w:rsidP="008E72BB">
            <w:pPr>
              <w:rPr>
                <w:b/>
              </w:rPr>
            </w:pPr>
            <w:r w:rsidRPr="00957DEB">
              <w:t>- Description of Device</w:t>
            </w:r>
          </w:p>
        </w:tc>
      </w:tr>
    </w:tbl>
    <w:p w14:paraId="18F8E2D6" w14:textId="1B74D4C2" w:rsidR="00032876" w:rsidRDefault="00032876" w:rsidP="00032876">
      <w:pPr>
        <w:rPr>
          <w:b/>
        </w:rPr>
      </w:pPr>
    </w:p>
    <w:p w14:paraId="382A0925" w14:textId="62AF7F71" w:rsidR="002558B9" w:rsidRDefault="002558B9" w:rsidP="00D677CE"/>
    <w:p w14:paraId="3FAD9826" w14:textId="77777777" w:rsidR="00AF5886" w:rsidRDefault="00AF5886" w:rsidP="00D677CE"/>
    <w:p w14:paraId="01B2BD21" w14:textId="77777777" w:rsidR="00AF5886" w:rsidRDefault="00AF5886" w:rsidP="00D677CE"/>
    <w:p w14:paraId="410E4DDD" w14:textId="77777777" w:rsidR="00AF5886" w:rsidRDefault="00AF5886" w:rsidP="00D677CE"/>
    <w:p w14:paraId="5CCDFDF0" w14:textId="77777777" w:rsidR="00AF5886" w:rsidRDefault="00AF5886" w:rsidP="00D677CE"/>
    <w:p w14:paraId="580E66A7" w14:textId="78DD898E" w:rsidR="00AF5886" w:rsidRDefault="00AF5886" w:rsidP="00D677CE"/>
    <w:p w14:paraId="3B84FED8" w14:textId="08CE1A08" w:rsidR="00AF5886" w:rsidRDefault="00AF5886" w:rsidP="00D677CE"/>
    <w:p w14:paraId="783166B4" w14:textId="77777777" w:rsidR="00AF5886" w:rsidRPr="00AF5886" w:rsidRDefault="00AF5886" w:rsidP="00AF5886">
      <w:pPr>
        <w:pStyle w:val="Heading4"/>
      </w:pPr>
      <w:r w:rsidRPr="00AF5886">
        <w:lastRenderedPageBreak/>
        <w:t xml:space="preserve">Appendix – Acronyms </w:t>
      </w:r>
    </w:p>
    <w:tbl>
      <w:tblPr>
        <w:tblStyle w:val="TableGrid"/>
        <w:tblW w:w="10485" w:type="dxa"/>
        <w:tblLook w:val="04A0" w:firstRow="1" w:lastRow="0" w:firstColumn="1" w:lastColumn="0" w:noHBand="0" w:noVBand="1"/>
      </w:tblPr>
      <w:tblGrid>
        <w:gridCol w:w="10485"/>
      </w:tblGrid>
      <w:tr w:rsidR="00AF5886" w:rsidRPr="00AF5886" w14:paraId="1A0B9B25" w14:textId="77777777" w:rsidTr="008E72BB">
        <w:tc>
          <w:tcPr>
            <w:tcW w:w="10485" w:type="dxa"/>
          </w:tcPr>
          <w:p w14:paraId="1A3DF71D" w14:textId="77777777" w:rsidR="00AF5886" w:rsidRPr="00AF5886" w:rsidRDefault="00AF5886" w:rsidP="00AF5886">
            <w:r w:rsidRPr="00AF5886">
              <w:rPr>
                <w:i/>
              </w:rPr>
              <w:t>This section explains the acronyms used throughout this document. Definitions used in this document are consistent with those in the SEC and SEC Subsidiary Documents.</w:t>
            </w:r>
            <w:r w:rsidRPr="00AF5886">
              <w:t xml:space="preserve"> </w:t>
            </w:r>
          </w:p>
          <w:p w14:paraId="563DC06B" w14:textId="77777777" w:rsidR="00AF5886" w:rsidRPr="00AF5886" w:rsidRDefault="00AF5886" w:rsidP="00AF5886">
            <w:pPr>
              <w:rPr>
                <w:i/>
              </w:rPr>
            </w:pPr>
          </w:p>
        </w:tc>
      </w:tr>
    </w:tbl>
    <w:p w14:paraId="4A4B9EDA" w14:textId="77777777" w:rsidR="00AF5886" w:rsidRPr="00AF5886" w:rsidRDefault="00AF5886" w:rsidP="00AF5886"/>
    <w:tbl>
      <w:tblPr>
        <w:tblStyle w:val="TableGrid"/>
        <w:tblW w:w="0" w:type="auto"/>
        <w:tblLook w:val="04A0" w:firstRow="1" w:lastRow="0" w:firstColumn="1" w:lastColumn="0" w:noHBand="0" w:noVBand="1"/>
      </w:tblPr>
      <w:tblGrid>
        <w:gridCol w:w="1555"/>
        <w:gridCol w:w="8901"/>
      </w:tblGrid>
      <w:tr w:rsidR="00AF5886" w:rsidRPr="00AF5886" w14:paraId="36966704" w14:textId="77777777" w:rsidTr="00665625">
        <w:tc>
          <w:tcPr>
            <w:tcW w:w="1555" w:type="dxa"/>
            <w:shd w:val="clear" w:color="auto" w:fill="BFBFBF" w:themeFill="background1" w:themeFillShade="BF"/>
          </w:tcPr>
          <w:p w14:paraId="5219E4D1" w14:textId="77777777" w:rsidR="00AF5886" w:rsidRPr="00665625" w:rsidRDefault="00AF5886" w:rsidP="00AF5886">
            <w:pPr>
              <w:rPr>
                <w:b/>
              </w:rPr>
            </w:pPr>
            <w:r w:rsidRPr="00665625">
              <w:rPr>
                <w:b/>
              </w:rPr>
              <w:t xml:space="preserve">Acronym </w:t>
            </w:r>
          </w:p>
        </w:tc>
        <w:tc>
          <w:tcPr>
            <w:tcW w:w="8901" w:type="dxa"/>
            <w:shd w:val="clear" w:color="auto" w:fill="BFBFBF" w:themeFill="background1" w:themeFillShade="BF"/>
          </w:tcPr>
          <w:p w14:paraId="466BF4AD" w14:textId="77777777" w:rsidR="00AF5886" w:rsidRPr="00665625" w:rsidRDefault="00AF5886" w:rsidP="00AF5886">
            <w:pPr>
              <w:rPr>
                <w:b/>
              </w:rPr>
            </w:pPr>
            <w:r w:rsidRPr="00665625">
              <w:rPr>
                <w:b/>
              </w:rPr>
              <w:t xml:space="preserve">Definition </w:t>
            </w:r>
          </w:p>
        </w:tc>
      </w:tr>
      <w:tr w:rsidR="001828A4" w:rsidRPr="001828A4" w14:paraId="77EB7719" w14:textId="77777777" w:rsidTr="001828A4">
        <w:trPr>
          <w:trHeight w:val="300"/>
        </w:trPr>
        <w:tc>
          <w:tcPr>
            <w:tcW w:w="1555" w:type="dxa"/>
            <w:hideMark/>
          </w:tcPr>
          <w:p w14:paraId="42FAD9F2" w14:textId="77777777" w:rsidR="001828A4" w:rsidRPr="001828A4" w:rsidRDefault="001828A4" w:rsidP="001828A4">
            <w:r w:rsidRPr="001828A4">
              <w:t>CPL</w:t>
            </w:r>
          </w:p>
        </w:tc>
        <w:tc>
          <w:tcPr>
            <w:tcW w:w="8901" w:type="dxa"/>
            <w:hideMark/>
          </w:tcPr>
          <w:p w14:paraId="2C87FC6C" w14:textId="77777777" w:rsidR="001828A4" w:rsidRPr="001828A4" w:rsidRDefault="001828A4" w:rsidP="001828A4">
            <w:r w:rsidRPr="001828A4">
              <w:t>Certified Products List</w:t>
            </w:r>
          </w:p>
        </w:tc>
      </w:tr>
      <w:tr w:rsidR="001828A4" w:rsidRPr="001828A4" w14:paraId="55AF6B9B" w14:textId="77777777" w:rsidTr="001828A4">
        <w:trPr>
          <w:trHeight w:val="300"/>
        </w:trPr>
        <w:tc>
          <w:tcPr>
            <w:tcW w:w="1555" w:type="dxa"/>
            <w:hideMark/>
          </w:tcPr>
          <w:p w14:paraId="1F44FF4F" w14:textId="77777777" w:rsidR="001828A4" w:rsidRPr="001828A4" w:rsidRDefault="001828A4" w:rsidP="001828A4">
            <w:r w:rsidRPr="001828A4">
              <w:t>CSP</w:t>
            </w:r>
          </w:p>
        </w:tc>
        <w:tc>
          <w:tcPr>
            <w:tcW w:w="8901" w:type="dxa"/>
            <w:hideMark/>
          </w:tcPr>
          <w:p w14:paraId="35032BAD" w14:textId="77777777" w:rsidR="001828A4" w:rsidRPr="001828A4" w:rsidRDefault="001828A4" w:rsidP="001828A4">
            <w:r w:rsidRPr="001828A4">
              <w:t>Communications Service Provider</w:t>
            </w:r>
          </w:p>
        </w:tc>
      </w:tr>
      <w:tr w:rsidR="001828A4" w:rsidRPr="001828A4" w14:paraId="1EA8780F" w14:textId="77777777" w:rsidTr="001828A4">
        <w:trPr>
          <w:trHeight w:val="300"/>
        </w:trPr>
        <w:tc>
          <w:tcPr>
            <w:tcW w:w="1555" w:type="dxa"/>
            <w:hideMark/>
          </w:tcPr>
          <w:p w14:paraId="45BFF864" w14:textId="77777777" w:rsidR="001828A4" w:rsidRPr="001828A4" w:rsidRDefault="001828A4" w:rsidP="001828A4">
            <w:r w:rsidRPr="001828A4">
              <w:t>DCC</w:t>
            </w:r>
          </w:p>
        </w:tc>
        <w:tc>
          <w:tcPr>
            <w:tcW w:w="8901" w:type="dxa"/>
            <w:hideMark/>
          </w:tcPr>
          <w:p w14:paraId="70A9016C" w14:textId="77777777" w:rsidR="001828A4" w:rsidRPr="001828A4" w:rsidRDefault="001828A4" w:rsidP="001828A4">
            <w:r w:rsidRPr="001828A4">
              <w:t>Data and Communications Company</w:t>
            </w:r>
          </w:p>
        </w:tc>
      </w:tr>
      <w:tr w:rsidR="001828A4" w:rsidRPr="001828A4" w14:paraId="0AB0AC88" w14:textId="77777777" w:rsidTr="001828A4">
        <w:trPr>
          <w:trHeight w:val="300"/>
        </w:trPr>
        <w:tc>
          <w:tcPr>
            <w:tcW w:w="1555" w:type="dxa"/>
            <w:hideMark/>
          </w:tcPr>
          <w:p w14:paraId="4012999C" w14:textId="77777777" w:rsidR="001828A4" w:rsidRPr="001828A4" w:rsidRDefault="001828A4" w:rsidP="001828A4">
            <w:r w:rsidRPr="001828A4">
              <w:t>DUIS</w:t>
            </w:r>
          </w:p>
        </w:tc>
        <w:tc>
          <w:tcPr>
            <w:tcW w:w="8901" w:type="dxa"/>
            <w:hideMark/>
          </w:tcPr>
          <w:p w14:paraId="249BDE6C" w14:textId="77777777" w:rsidR="001828A4" w:rsidRPr="001828A4" w:rsidRDefault="001828A4" w:rsidP="001828A4">
            <w:r w:rsidRPr="001828A4">
              <w:t>DCC User Interface Specification</w:t>
            </w:r>
          </w:p>
        </w:tc>
      </w:tr>
      <w:tr w:rsidR="001828A4" w:rsidRPr="001828A4" w14:paraId="54EDD814" w14:textId="77777777" w:rsidTr="001828A4">
        <w:trPr>
          <w:trHeight w:val="300"/>
        </w:trPr>
        <w:tc>
          <w:tcPr>
            <w:tcW w:w="1555" w:type="dxa"/>
            <w:hideMark/>
          </w:tcPr>
          <w:p w14:paraId="36D781F9" w14:textId="77777777" w:rsidR="001828A4" w:rsidRPr="001828A4" w:rsidRDefault="001828A4" w:rsidP="001828A4">
            <w:r w:rsidRPr="001828A4">
              <w:t>ESME</w:t>
            </w:r>
          </w:p>
        </w:tc>
        <w:tc>
          <w:tcPr>
            <w:tcW w:w="8901" w:type="dxa"/>
            <w:hideMark/>
          </w:tcPr>
          <w:p w14:paraId="04A1F983" w14:textId="77777777" w:rsidR="001828A4" w:rsidRPr="001828A4" w:rsidRDefault="001828A4" w:rsidP="001828A4">
            <w:r w:rsidRPr="001828A4">
              <w:t>Electricity Smart Metering Equipment</w:t>
            </w:r>
          </w:p>
        </w:tc>
      </w:tr>
      <w:tr w:rsidR="001828A4" w:rsidRPr="001828A4" w14:paraId="05710BDA" w14:textId="77777777" w:rsidTr="001828A4">
        <w:trPr>
          <w:trHeight w:val="300"/>
        </w:trPr>
        <w:tc>
          <w:tcPr>
            <w:tcW w:w="1555" w:type="dxa"/>
            <w:hideMark/>
          </w:tcPr>
          <w:p w14:paraId="438747AA" w14:textId="77777777" w:rsidR="001828A4" w:rsidRPr="001828A4" w:rsidRDefault="001828A4" w:rsidP="001828A4">
            <w:r w:rsidRPr="001828A4">
              <w:t>GBCS</w:t>
            </w:r>
          </w:p>
        </w:tc>
        <w:tc>
          <w:tcPr>
            <w:tcW w:w="8901" w:type="dxa"/>
            <w:hideMark/>
          </w:tcPr>
          <w:p w14:paraId="37D51AC7" w14:textId="77777777" w:rsidR="001828A4" w:rsidRPr="001828A4" w:rsidRDefault="001828A4" w:rsidP="001828A4">
            <w:r w:rsidRPr="001828A4">
              <w:t>Great Britain Companion Specification</w:t>
            </w:r>
          </w:p>
        </w:tc>
      </w:tr>
      <w:tr w:rsidR="001828A4" w:rsidRPr="001828A4" w14:paraId="1A36F0CB" w14:textId="77777777" w:rsidTr="001828A4">
        <w:trPr>
          <w:trHeight w:val="300"/>
        </w:trPr>
        <w:tc>
          <w:tcPr>
            <w:tcW w:w="1555" w:type="dxa"/>
            <w:hideMark/>
          </w:tcPr>
          <w:p w14:paraId="5CE06F94" w14:textId="77777777" w:rsidR="001828A4" w:rsidRPr="001828A4" w:rsidRDefault="001828A4" w:rsidP="001828A4">
            <w:r w:rsidRPr="001828A4">
              <w:t>GSME</w:t>
            </w:r>
          </w:p>
        </w:tc>
        <w:tc>
          <w:tcPr>
            <w:tcW w:w="8901" w:type="dxa"/>
            <w:hideMark/>
          </w:tcPr>
          <w:p w14:paraId="29256240" w14:textId="77777777" w:rsidR="001828A4" w:rsidRPr="001828A4" w:rsidRDefault="001828A4" w:rsidP="001828A4">
            <w:r w:rsidRPr="001828A4">
              <w:t>Gas Smart Metering Equipment</w:t>
            </w:r>
          </w:p>
        </w:tc>
      </w:tr>
      <w:tr w:rsidR="001828A4" w:rsidRPr="001828A4" w14:paraId="0C3D73E2" w14:textId="77777777" w:rsidTr="001828A4">
        <w:trPr>
          <w:trHeight w:val="300"/>
        </w:trPr>
        <w:tc>
          <w:tcPr>
            <w:tcW w:w="1555" w:type="dxa"/>
            <w:hideMark/>
          </w:tcPr>
          <w:p w14:paraId="48C0506C" w14:textId="77777777" w:rsidR="001828A4" w:rsidRPr="001828A4" w:rsidRDefault="001828A4" w:rsidP="001828A4">
            <w:r w:rsidRPr="001828A4">
              <w:t>ID</w:t>
            </w:r>
          </w:p>
        </w:tc>
        <w:tc>
          <w:tcPr>
            <w:tcW w:w="8901" w:type="dxa"/>
            <w:hideMark/>
          </w:tcPr>
          <w:p w14:paraId="14DA0D50" w14:textId="77777777" w:rsidR="001828A4" w:rsidRPr="001828A4" w:rsidRDefault="001828A4" w:rsidP="001828A4">
            <w:r w:rsidRPr="001828A4">
              <w:t xml:space="preserve">Identifier </w:t>
            </w:r>
          </w:p>
        </w:tc>
      </w:tr>
      <w:tr w:rsidR="001828A4" w:rsidRPr="001828A4" w14:paraId="49B55747" w14:textId="77777777" w:rsidTr="001828A4">
        <w:trPr>
          <w:trHeight w:val="300"/>
        </w:trPr>
        <w:tc>
          <w:tcPr>
            <w:tcW w:w="1555" w:type="dxa"/>
            <w:hideMark/>
          </w:tcPr>
          <w:p w14:paraId="2C9352F6" w14:textId="77777777" w:rsidR="001828A4" w:rsidRPr="001828A4" w:rsidRDefault="001828A4" w:rsidP="001828A4">
            <w:r w:rsidRPr="001828A4">
              <w:t>MAP</w:t>
            </w:r>
          </w:p>
        </w:tc>
        <w:tc>
          <w:tcPr>
            <w:tcW w:w="8901" w:type="dxa"/>
            <w:hideMark/>
          </w:tcPr>
          <w:p w14:paraId="2AE26123" w14:textId="77777777" w:rsidR="001828A4" w:rsidRPr="001828A4" w:rsidRDefault="001828A4" w:rsidP="001828A4">
            <w:r w:rsidRPr="001828A4">
              <w:t>Meter Asset Provider</w:t>
            </w:r>
          </w:p>
        </w:tc>
      </w:tr>
      <w:tr w:rsidR="001828A4" w:rsidRPr="001828A4" w14:paraId="69740C09" w14:textId="77777777" w:rsidTr="001828A4">
        <w:trPr>
          <w:trHeight w:val="300"/>
        </w:trPr>
        <w:tc>
          <w:tcPr>
            <w:tcW w:w="1555" w:type="dxa"/>
            <w:hideMark/>
          </w:tcPr>
          <w:p w14:paraId="4CE21748" w14:textId="77777777" w:rsidR="001828A4" w:rsidRPr="001828A4" w:rsidRDefault="001828A4" w:rsidP="001828A4">
            <w:r w:rsidRPr="001828A4">
              <w:t>MPAN</w:t>
            </w:r>
          </w:p>
        </w:tc>
        <w:tc>
          <w:tcPr>
            <w:tcW w:w="8901" w:type="dxa"/>
            <w:hideMark/>
          </w:tcPr>
          <w:p w14:paraId="18A412DB" w14:textId="77777777" w:rsidR="001828A4" w:rsidRPr="001828A4" w:rsidRDefault="001828A4" w:rsidP="001828A4">
            <w:r w:rsidRPr="001828A4">
              <w:t>Meter Point Administration Number</w:t>
            </w:r>
          </w:p>
        </w:tc>
      </w:tr>
      <w:tr w:rsidR="001828A4" w:rsidRPr="001828A4" w14:paraId="5DAF06AA" w14:textId="77777777" w:rsidTr="001828A4">
        <w:trPr>
          <w:trHeight w:val="300"/>
        </w:trPr>
        <w:tc>
          <w:tcPr>
            <w:tcW w:w="1555" w:type="dxa"/>
            <w:hideMark/>
          </w:tcPr>
          <w:p w14:paraId="23FEA31E" w14:textId="77777777" w:rsidR="001828A4" w:rsidRPr="001828A4" w:rsidRDefault="001828A4" w:rsidP="001828A4">
            <w:r w:rsidRPr="001828A4">
              <w:t>MPRN</w:t>
            </w:r>
          </w:p>
        </w:tc>
        <w:tc>
          <w:tcPr>
            <w:tcW w:w="8901" w:type="dxa"/>
            <w:hideMark/>
          </w:tcPr>
          <w:p w14:paraId="7AC4744F" w14:textId="77777777" w:rsidR="001828A4" w:rsidRPr="001828A4" w:rsidRDefault="001828A4" w:rsidP="001828A4">
            <w:r w:rsidRPr="001828A4">
              <w:t>Meter Point Reference Number</w:t>
            </w:r>
          </w:p>
        </w:tc>
      </w:tr>
      <w:tr w:rsidR="001828A4" w:rsidRPr="001828A4" w14:paraId="04CEC9F3" w14:textId="77777777" w:rsidTr="001828A4">
        <w:trPr>
          <w:trHeight w:val="300"/>
        </w:trPr>
        <w:tc>
          <w:tcPr>
            <w:tcW w:w="1555" w:type="dxa"/>
            <w:hideMark/>
          </w:tcPr>
          <w:p w14:paraId="1E9F8D4A" w14:textId="77777777" w:rsidR="001828A4" w:rsidRPr="001828A4" w:rsidRDefault="001828A4" w:rsidP="001828A4">
            <w:r w:rsidRPr="001828A4">
              <w:t>SEC</w:t>
            </w:r>
          </w:p>
        </w:tc>
        <w:tc>
          <w:tcPr>
            <w:tcW w:w="8901" w:type="dxa"/>
            <w:hideMark/>
          </w:tcPr>
          <w:p w14:paraId="69FC0814" w14:textId="77777777" w:rsidR="001828A4" w:rsidRPr="001828A4" w:rsidRDefault="001828A4" w:rsidP="001828A4">
            <w:r w:rsidRPr="001828A4">
              <w:t>Smart Energy Code</w:t>
            </w:r>
          </w:p>
        </w:tc>
      </w:tr>
      <w:tr w:rsidR="001828A4" w:rsidRPr="001828A4" w14:paraId="6782110D" w14:textId="77777777" w:rsidTr="001828A4">
        <w:trPr>
          <w:trHeight w:val="300"/>
        </w:trPr>
        <w:tc>
          <w:tcPr>
            <w:tcW w:w="1555" w:type="dxa"/>
            <w:hideMark/>
          </w:tcPr>
          <w:p w14:paraId="0C262B39" w14:textId="77777777" w:rsidR="001828A4" w:rsidRPr="001828A4" w:rsidRDefault="001828A4" w:rsidP="001828A4">
            <w:r w:rsidRPr="001828A4">
              <w:t>SMETS</w:t>
            </w:r>
          </w:p>
        </w:tc>
        <w:tc>
          <w:tcPr>
            <w:tcW w:w="8901" w:type="dxa"/>
            <w:hideMark/>
          </w:tcPr>
          <w:p w14:paraId="2F54E92C" w14:textId="77777777" w:rsidR="001828A4" w:rsidRPr="001828A4" w:rsidRDefault="001828A4" w:rsidP="001828A4">
            <w:r w:rsidRPr="001828A4">
              <w:t>Smart Metering Equipment Technical Specification</w:t>
            </w:r>
          </w:p>
        </w:tc>
      </w:tr>
      <w:tr w:rsidR="001828A4" w:rsidRPr="001828A4" w14:paraId="3381661C" w14:textId="77777777" w:rsidTr="001828A4">
        <w:trPr>
          <w:trHeight w:val="300"/>
        </w:trPr>
        <w:tc>
          <w:tcPr>
            <w:tcW w:w="1555" w:type="dxa"/>
            <w:hideMark/>
          </w:tcPr>
          <w:p w14:paraId="03D51849" w14:textId="77777777" w:rsidR="001828A4" w:rsidRPr="001828A4" w:rsidRDefault="001828A4" w:rsidP="001828A4">
            <w:r w:rsidRPr="001828A4">
              <w:t>SMI</w:t>
            </w:r>
          </w:p>
        </w:tc>
        <w:tc>
          <w:tcPr>
            <w:tcW w:w="8901" w:type="dxa"/>
            <w:hideMark/>
          </w:tcPr>
          <w:p w14:paraId="211165F7" w14:textId="77777777" w:rsidR="001828A4" w:rsidRPr="001828A4" w:rsidRDefault="001828A4" w:rsidP="001828A4">
            <w:r w:rsidRPr="001828A4">
              <w:t>Smart Metering Inventory</w:t>
            </w:r>
          </w:p>
        </w:tc>
      </w:tr>
      <w:tr w:rsidR="001828A4" w:rsidRPr="001828A4" w14:paraId="7473E6F4" w14:textId="77777777" w:rsidTr="001828A4">
        <w:trPr>
          <w:trHeight w:val="300"/>
        </w:trPr>
        <w:tc>
          <w:tcPr>
            <w:tcW w:w="1555" w:type="dxa"/>
            <w:hideMark/>
          </w:tcPr>
          <w:p w14:paraId="06370E8D" w14:textId="77777777" w:rsidR="001828A4" w:rsidRPr="001828A4" w:rsidRDefault="001828A4" w:rsidP="001828A4">
            <w:r w:rsidRPr="001828A4">
              <w:t>SSI</w:t>
            </w:r>
          </w:p>
        </w:tc>
        <w:tc>
          <w:tcPr>
            <w:tcW w:w="8901" w:type="dxa"/>
            <w:hideMark/>
          </w:tcPr>
          <w:p w14:paraId="0935EA8D" w14:textId="77777777" w:rsidR="001828A4" w:rsidRPr="001828A4" w:rsidRDefault="001828A4" w:rsidP="001828A4">
            <w:r w:rsidRPr="001828A4">
              <w:t>Self-Service Interface</w:t>
            </w:r>
          </w:p>
        </w:tc>
      </w:tr>
      <w:tr w:rsidR="001828A4" w:rsidRPr="001828A4" w14:paraId="416820F8" w14:textId="77777777" w:rsidTr="001828A4">
        <w:trPr>
          <w:trHeight w:val="300"/>
        </w:trPr>
        <w:tc>
          <w:tcPr>
            <w:tcW w:w="1555" w:type="dxa"/>
            <w:hideMark/>
          </w:tcPr>
          <w:p w14:paraId="1D7026A3" w14:textId="77777777" w:rsidR="001828A4" w:rsidRPr="001828A4" w:rsidRDefault="001828A4" w:rsidP="001828A4">
            <w:r w:rsidRPr="001828A4">
              <w:t>UPRN</w:t>
            </w:r>
          </w:p>
        </w:tc>
        <w:tc>
          <w:tcPr>
            <w:tcW w:w="8901" w:type="dxa"/>
            <w:hideMark/>
          </w:tcPr>
          <w:p w14:paraId="728708C3" w14:textId="77777777" w:rsidR="001828A4" w:rsidRPr="001828A4" w:rsidRDefault="001828A4" w:rsidP="001828A4">
            <w:r w:rsidRPr="001828A4">
              <w:t>Unique Property Reference Number</w:t>
            </w:r>
          </w:p>
        </w:tc>
      </w:tr>
      <w:tr w:rsidR="001828A4" w:rsidRPr="001828A4" w14:paraId="1057FC66" w14:textId="77777777" w:rsidTr="001828A4">
        <w:trPr>
          <w:trHeight w:val="300"/>
        </w:trPr>
        <w:tc>
          <w:tcPr>
            <w:tcW w:w="1555" w:type="dxa"/>
            <w:hideMark/>
          </w:tcPr>
          <w:p w14:paraId="52C594F2" w14:textId="77777777" w:rsidR="001828A4" w:rsidRPr="001828A4" w:rsidRDefault="001828A4" w:rsidP="001828A4">
            <w:r w:rsidRPr="001828A4">
              <w:t xml:space="preserve">WAN </w:t>
            </w:r>
          </w:p>
        </w:tc>
        <w:tc>
          <w:tcPr>
            <w:tcW w:w="8901" w:type="dxa"/>
            <w:hideMark/>
          </w:tcPr>
          <w:p w14:paraId="00EFF35E" w14:textId="77777777" w:rsidR="001828A4" w:rsidRPr="001828A4" w:rsidRDefault="001828A4" w:rsidP="001828A4">
            <w:r w:rsidRPr="001828A4">
              <w:t>Wide-Area Network</w:t>
            </w:r>
          </w:p>
        </w:tc>
      </w:tr>
    </w:tbl>
    <w:p w14:paraId="1A7A7EB8" w14:textId="77777777" w:rsidR="00AF5886" w:rsidRPr="00D677CE" w:rsidRDefault="00AF5886" w:rsidP="00AF5886">
      <w:pPr>
        <w:pStyle w:val="Heading4"/>
      </w:pPr>
    </w:p>
    <w:sectPr w:rsidR="00AF5886" w:rsidRPr="00D677CE" w:rsidSect="00CA4594">
      <w:headerReference w:type="default" r:id="rId8"/>
      <w:footerReference w:type="default" r:id="rId9"/>
      <w:headerReference w:type="first" r:id="rId10"/>
      <w:footerReference w:type="first" r:id="rId11"/>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8811C" w14:textId="77777777" w:rsidR="00B27FA4" w:rsidRDefault="00B27FA4">
      <w:r>
        <w:separator/>
      </w:r>
    </w:p>
  </w:endnote>
  <w:endnote w:type="continuationSeparator" w:id="0">
    <w:p w14:paraId="10418B81" w14:textId="77777777" w:rsidR="00B27FA4" w:rsidRDefault="00B2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756376"/>
      <w:docPartObj>
        <w:docPartGallery w:val="Page Numbers (Bottom of Page)"/>
        <w:docPartUnique/>
      </w:docPartObj>
    </w:sdtPr>
    <w:sdtEndPr>
      <w:rPr>
        <w:noProof/>
      </w:rPr>
    </w:sdtEndPr>
    <w:sdtContent>
      <w:p w14:paraId="081DD81F" w14:textId="791135AC" w:rsidR="008E72BB" w:rsidRDefault="008E72BB" w:rsidP="00CA4594">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sidR="00943A22">
          <w:rPr>
            <w:noProof/>
          </w:rPr>
          <w:t>3</w:t>
        </w:r>
        <w:r>
          <w:rPr>
            <w:noProof/>
          </w:rPr>
          <w:fldChar w:fldCharType="end"/>
        </w:r>
        <w:r w:rsidR="0099727A">
          <w:tab/>
          <w:t>Draft: v4</w:t>
        </w:r>
        <w:r>
          <w:tab/>
        </w:r>
        <w:r>
          <w:tab/>
        </w:r>
        <w:r>
          <w:tab/>
        </w:r>
        <w:r>
          <w:tab/>
        </w:r>
        <w:r w:rsidR="00205CB0">
          <w:t xml:space="preserve">Status: For </w:t>
        </w:r>
        <w:r w:rsidR="0099727A">
          <w:t xml:space="preserve">consultation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964481"/>
      <w:docPartObj>
        <w:docPartGallery w:val="Page Numbers (Bottom of Page)"/>
        <w:docPartUnique/>
      </w:docPartObj>
    </w:sdtPr>
    <w:sdtEndPr>
      <w:rPr>
        <w:noProof/>
      </w:rPr>
    </w:sdtEndPr>
    <w:sdtContent>
      <w:p w14:paraId="4322470F" w14:textId="77777777" w:rsidR="008E72BB" w:rsidRDefault="008E72BB" w:rsidP="00584258">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Pr>
            <w:noProof/>
          </w:rPr>
          <w:t>1</w:t>
        </w:r>
        <w:r>
          <w:rPr>
            <w:noProof/>
          </w:rPr>
          <w:fldChar w:fldCharType="end"/>
        </w:r>
        <w:r>
          <w:tab/>
          <w:t>Draft: v_1</w:t>
        </w:r>
        <w:r>
          <w:tab/>
        </w:r>
        <w:r>
          <w:tab/>
        </w:r>
        <w:r>
          <w:tab/>
        </w:r>
        <w:r>
          <w:tab/>
          <w:t>Status: Working Group input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0160B" w14:textId="77777777" w:rsidR="00B27FA4" w:rsidRDefault="00B27FA4">
      <w:r>
        <w:separator/>
      </w:r>
    </w:p>
  </w:footnote>
  <w:footnote w:type="continuationSeparator" w:id="0">
    <w:p w14:paraId="32C3B506" w14:textId="77777777" w:rsidR="00B27FA4" w:rsidRDefault="00B27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AD044" w14:textId="77777777" w:rsidR="008E72BB" w:rsidRDefault="008E72BB" w:rsidP="00CA4594">
    <w:pPr>
      <w:pStyle w:val="Header"/>
      <w:pBdr>
        <w:bottom w:val="single" w:sz="4" w:space="1" w:color="auto"/>
      </w:pBdr>
      <w:tabs>
        <w:tab w:val="clear" w:pos="4153"/>
        <w:tab w:val="clear" w:pos="8306"/>
        <w:tab w:val="center" w:pos="5103"/>
        <w:tab w:val="right" w:pos="10466"/>
      </w:tabs>
    </w:pPr>
    <w:r>
      <w:rPr>
        <w:rFonts w:ascii="Arial" w:hAnsi="Arial"/>
        <w:b/>
        <w:color w:val="49A730"/>
        <w:sz w:val="24"/>
      </w:rPr>
      <w:tab/>
      <w:t>SECMP0011 - Including the MAP ID</w:t>
    </w:r>
    <w:r w:rsidRPr="00D22FAD">
      <w:rPr>
        <w:rFonts w:ascii="Arial" w:hAnsi="Arial"/>
        <w:b/>
        <w:color w:val="49A730"/>
        <w:sz w:val="24"/>
      </w:rPr>
      <w:t xml:space="preserve"> in the Smart Metering Inventory</w:t>
    </w:r>
  </w:p>
  <w:p w14:paraId="73947FCA" w14:textId="77777777" w:rsidR="008E72BB" w:rsidRDefault="008E72BB" w:rsidP="00CA4594">
    <w:pPr>
      <w:pStyle w:val="Header"/>
      <w:tabs>
        <w:tab w:val="clear" w:pos="4153"/>
        <w:tab w:val="clear" w:pos="8306"/>
        <w:tab w:val="left" w:pos="141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E7A57" w14:textId="77777777" w:rsidR="008E72BB" w:rsidRDefault="008E72BB" w:rsidP="00584258">
    <w:pPr>
      <w:pStyle w:val="Header"/>
      <w:pBdr>
        <w:bottom w:val="single" w:sz="4" w:space="1" w:color="auto"/>
      </w:pBdr>
      <w:tabs>
        <w:tab w:val="clear" w:pos="4153"/>
        <w:tab w:val="clear" w:pos="8306"/>
        <w:tab w:val="center" w:pos="5103"/>
        <w:tab w:val="right" w:pos="10466"/>
      </w:tabs>
    </w:pPr>
    <w:r>
      <w:rPr>
        <w:rFonts w:ascii="Arial" w:hAnsi="Arial"/>
        <w:b/>
        <w:color w:val="49A730"/>
        <w:sz w:val="24"/>
      </w:rPr>
      <w:tab/>
    </w:r>
    <w:r w:rsidRPr="000052A9">
      <w:rPr>
        <w:rFonts w:ascii="Arial" w:hAnsi="Arial"/>
        <w:b/>
        <w:color w:val="49A730"/>
        <w:sz w:val="24"/>
      </w:rPr>
      <w:t>SECMP 0006 - Specifying the number of digits for device display</w:t>
    </w:r>
  </w:p>
  <w:p w14:paraId="61981E5D" w14:textId="77777777" w:rsidR="008E72BB" w:rsidRDefault="008E7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FFD"/>
    <w:multiLevelType w:val="hybridMultilevel"/>
    <w:tmpl w:val="A146A52A"/>
    <w:lvl w:ilvl="0" w:tplc="B240E2A2">
      <w:start w:val="1"/>
      <w:numFmt w:val="decimal"/>
      <w:pStyle w:val="Heading8"/>
      <w:lvlText w:val="%1"/>
      <w:lvlJc w:val="left"/>
      <w:pPr>
        <w:tabs>
          <w:tab w:val="num" w:pos="550"/>
        </w:tabs>
        <w:ind w:left="550" w:hanging="567"/>
      </w:pPr>
      <w:rPr>
        <w:rFonts w:ascii="Tahoma" w:hAnsi="Tahoma" w:hint="default"/>
        <w:b/>
        <w:i w:val="0"/>
        <w:color w:val="FFFFFF"/>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0C3282"/>
    <w:multiLevelType w:val="hybridMultilevel"/>
    <w:tmpl w:val="343A0958"/>
    <w:lvl w:ilvl="0" w:tplc="DE8E9586">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D1A4F"/>
    <w:multiLevelType w:val="hybridMultilevel"/>
    <w:tmpl w:val="8606184E"/>
    <w:lvl w:ilvl="0" w:tplc="C1E4BB4E">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08090003" w:tentative="1">
      <w:start w:val="1"/>
      <w:numFmt w:val="bullet"/>
      <w:lvlText w:val="o"/>
      <w:lvlJc w:val="left"/>
      <w:pPr>
        <w:tabs>
          <w:tab w:val="num" w:pos="2855"/>
        </w:tabs>
        <w:ind w:left="2855" w:hanging="360"/>
      </w:pPr>
      <w:rPr>
        <w:rFonts w:ascii="Courier New" w:hAnsi="Courier New" w:cs="Wingdings" w:hint="default"/>
      </w:rPr>
    </w:lvl>
    <w:lvl w:ilvl="2" w:tplc="08090005" w:tentative="1">
      <w:start w:val="1"/>
      <w:numFmt w:val="bullet"/>
      <w:lvlText w:val=""/>
      <w:lvlJc w:val="left"/>
      <w:pPr>
        <w:tabs>
          <w:tab w:val="num" w:pos="3575"/>
        </w:tabs>
        <w:ind w:left="3575" w:hanging="360"/>
      </w:pPr>
      <w:rPr>
        <w:rFonts w:ascii="Wingdings" w:hAnsi="Wingdings" w:hint="default"/>
      </w:rPr>
    </w:lvl>
    <w:lvl w:ilvl="3" w:tplc="08090001" w:tentative="1">
      <w:start w:val="1"/>
      <w:numFmt w:val="bullet"/>
      <w:lvlText w:val=""/>
      <w:lvlJc w:val="left"/>
      <w:pPr>
        <w:tabs>
          <w:tab w:val="num" w:pos="4295"/>
        </w:tabs>
        <w:ind w:left="4295" w:hanging="360"/>
      </w:pPr>
      <w:rPr>
        <w:rFonts w:ascii="Symbol" w:hAnsi="Symbol" w:hint="default"/>
      </w:rPr>
    </w:lvl>
    <w:lvl w:ilvl="4" w:tplc="08090003" w:tentative="1">
      <w:start w:val="1"/>
      <w:numFmt w:val="bullet"/>
      <w:lvlText w:val="o"/>
      <w:lvlJc w:val="left"/>
      <w:pPr>
        <w:tabs>
          <w:tab w:val="num" w:pos="5015"/>
        </w:tabs>
        <w:ind w:left="5015" w:hanging="360"/>
      </w:pPr>
      <w:rPr>
        <w:rFonts w:ascii="Courier New" w:hAnsi="Courier New" w:cs="Wingdings" w:hint="default"/>
      </w:rPr>
    </w:lvl>
    <w:lvl w:ilvl="5" w:tplc="08090005" w:tentative="1">
      <w:start w:val="1"/>
      <w:numFmt w:val="bullet"/>
      <w:lvlText w:val=""/>
      <w:lvlJc w:val="left"/>
      <w:pPr>
        <w:tabs>
          <w:tab w:val="num" w:pos="5735"/>
        </w:tabs>
        <w:ind w:left="5735" w:hanging="360"/>
      </w:pPr>
      <w:rPr>
        <w:rFonts w:ascii="Wingdings" w:hAnsi="Wingdings" w:hint="default"/>
      </w:rPr>
    </w:lvl>
    <w:lvl w:ilvl="6" w:tplc="08090001" w:tentative="1">
      <w:start w:val="1"/>
      <w:numFmt w:val="bullet"/>
      <w:lvlText w:val=""/>
      <w:lvlJc w:val="left"/>
      <w:pPr>
        <w:tabs>
          <w:tab w:val="num" w:pos="6455"/>
        </w:tabs>
        <w:ind w:left="6455" w:hanging="360"/>
      </w:pPr>
      <w:rPr>
        <w:rFonts w:ascii="Symbol" w:hAnsi="Symbol" w:hint="default"/>
      </w:rPr>
    </w:lvl>
    <w:lvl w:ilvl="7" w:tplc="08090003" w:tentative="1">
      <w:start w:val="1"/>
      <w:numFmt w:val="bullet"/>
      <w:lvlText w:val="o"/>
      <w:lvlJc w:val="left"/>
      <w:pPr>
        <w:tabs>
          <w:tab w:val="num" w:pos="7175"/>
        </w:tabs>
        <w:ind w:left="7175" w:hanging="360"/>
      </w:pPr>
      <w:rPr>
        <w:rFonts w:ascii="Courier New" w:hAnsi="Courier New" w:cs="Wingdings" w:hint="default"/>
      </w:rPr>
    </w:lvl>
    <w:lvl w:ilvl="8" w:tplc="08090005" w:tentative="1">
      <w:start w:val="1"/>
      <w:numFmt w:val="bullet"/>
      <w:lvlText w:val=""/>
      <w:lvlJc w:val="left"/>
      <w:pPr>
        <w:tabs>
          <w:tab w:val="num" w:pos="7895"/>
        </w:tabs>
        <w:ind w:left="7895" w:hanging="360"/>
      </w:pPr>
      <w:rPr>
        <w:rFonts w:ascii="Wingdings" w:hAnsi="Wingdings" w:hint="default"/>
      </w:rPr>
    </w:lvl>
  </w:abstractNum>
  <w:abstractNum w:abstractNumId="3" w15:restartNumberingAfterBreak="0">
    <w:nsid w:val="11632F03"/>
    <w:multiLevelType w:val="hybridMultilevel"/>
    <w:tmpl w:val="A142D41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3A4803"/>
    <w:multiLevelType w:val="hybridMultilevel"/>
    <w:tmpl w:val="683E875A"/>
    <w:lvl w:ilvl="0" w:tplc="1D2456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56FF6"/>
    <w:multiLevelType w:val="hybridMultilevel"/>
    <w:tmpl w:val="1DD0374A"/>
    <w:lvl w:ilvl="0" w:tplc="63089C00">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A7447"/>
    <w:multiLevelType w:val="multilevel"/>
    <w:tmpl w:val="21983FCA"/>
    <w:lvl w:ilvl="0">
      <w:start w:val="1"/>
      <w:numFmt w:val="decimal"/>
      <w:pStyle w:val="ListNumber"/>
      <w:lvlText w:val="%1."/>
      <w:lvlJc w:val="left"/>
      <w:pPr>
        <w:tabs>
          <w:tab w:val="num" w:pos="284"/>
        </w:tabs>
        <w:ind w:left="284" w:hanging="284"/>
      </w:pPr>
      <w:rPr>
        <w:rFonts w:ascii="Arial" w:hAnsi="Arial" w:hint="default"/>
        <w:b w:val="0"/>
        <w:i w:val="0"/>
        <w:color w:val="49A730"/>
        <w:sz w:val="20"/>
      </w:rPr>
    </w:lvl>
    <w:lvl w:ilvl="1">
      <w:start w:val="1"/>
      <w:numFmt w:val="decimal"/>
      <w:lvlText w:val="%1.%2."/>
      <w:lvlJc w:val="left"/>
      <w:pPr>
        <w:tabs>
          <w:tab w:val="num" w:pos="737"/>
        </w:tabs>
        <w:ind w:left="737" w:hanging="453"/>
      </w:pPr>
      <w:rPr>
        <w:rFonts w:ascii="Tahoma" w:hAnsi="Tahoma" w:hint="default"/>
        <w:b w:val="0"/>
        <w:i w:val="0"/>
        <w:color w:val="008576"/>
        <w:sz w:val="20"/>
      </w:rPr>
    </w:lvl>
    <w:lvl w:ilvl="2">
      <w:start w:val="1"/>
      <w:numFmt w:val="decimal"/>
      <w:lvlText w:val="%1.%2.%3."/>
      <w:lvlJc w:val="left"/>
      <w:pPr>
        <w:tabs>
          <w:tab w:val="num" w:pos="1361"/>
        </w:tabs>
        <w:ind w:left="1361" w:hanging="624"/>
      </w:pPr>
      <w:rPr>
        <w:rFonts w:ascii="Tahoma" w:hAnsi="Tahoma" w:hint="default"/>
        <w:b w:val="0"/>
        <w:i w:val="0"/>
        <w:color w:val="008576"/>
        <w:sz w:val="20"/>
      </w:rPr>
    </w:lvl>
    <w:lvl w:ilvl="3">
      <w:start w:val="1"/>
      <w:numFmt w:val="decimal"/>
      <w:lvlText w:val="%1.%2.%3.%4."/>
      <w:lvlJc w:val="left"/>
      <w:pPr>
        <w:tabs>
          <w:tab w:val="num" w:pos="1928"/>
        </w:tabs>
        <w:ind w:left="1928" w:hanging="567"/>
      </w:pPr>
      <w:rPr>
        <w:rFonts w:ascii="Tahoma" w:hAnsi="Tahoma" w:hint="default"/>
        <w:b w:val="0"/>
        <w:i w:val="0"/>
        <w:color w:val="008576"/>
        <w:sz w:val="20"/>
      </w:rPr>
    </w:lvl>
    <w:lvl w:ilvl="4">
      <w:start w:val="1"/>
      <w:numFmt w:val="decimal"/>
      <w:lvlText w:val="%1.%2.%3.%4.%5."/>
      <w:lvlJc w:val="left"/>
      <w:pPr>
        <w:tabs>
          <w:tab w:val="num" w:pos="3119"/>
        </w:tabs>
        <w:ind w:left="3119" w:hanging="964"/>
      </w:pPr>
      <w:rPr>
        <w:rFonts w:ascii="Tahoma" w:hAnsi="Tahoma" w:hint="default"/>
        <w:b w:val="0"/>
        <w:i w:val="0"/>
        <w:color w:val="008576"/>
        <w:sz w:val="20"/>
      </w:rPr>
    </w:lvl>
    <w:lvl w:ilvl="5">
      <w:start w:val="1"/>
      <w:numFmt w:val="decimal"/>
      <w:lvlText w:val="%1.%2.%3.%4.%5.%6."/>
      <w:lvlJc w:val="left"/>
      <w:pPr>
        <w:tabs>
          <w:tab w:val="num" w:pos="4253"/>
        </w:tabs>
        <w:ind w:left="4253" w:hanging="1134"/>
      </w:pPr>
      <w:rPr>
        <w:rFonts w:ascii="Tahoma" w:hAnsi="Tahoma" w:hint="default"/>
        <w:b w:val="0"/>
        <w:i w:val="0"/>
        <w:color w:val="008576"/>
        <w:sz w:val="20"/>
      </w:rPr>
    </w:lvl>
    <w:lvl w:ilvl="6">
      <w:start w:val="1"/>
      <w:numFmt w:val="decimal"/>
      <w:lvlText w:val="%1.%2.%3.%4.%5.%6.%7."/>
      <w:lvlJc w:val="left"/>
      <w:pPr>
        <w:tabs>
          <w:tab w:val="num" w:pos="5557"/>
        </w:tabs>
        <w:ind w:left="5557" w:hanging="1304"/>
      </w:pPr>
      <w:rPr>
        <w:rFonts w:ascii="Tahoma" w:hAnsi="Tahoma" w:hint="default"/>
        <w:b w:val="0"/>
        <w:i w:val="0"/>
        <w:color w:val="008576"/>
        <w:sz w:val="20"/>
      </w:rPr>
    </w:lvl>
    <w:lvl w:ilvl="7">
      <w:start w:val="1"/>
      <w:numFmt w:val="decimal"/>
      <w:lvlText w:val="%1.%2.%3.%4.%5.%6.%7.%8."/>
      <w:lvlJc w:val="left"/>
      <w:pPr>
        <w:tabs>
          <w:tab w:val="num" w:pos="4706"/>
        </w:tabs>
        <w:ind w:left="4706" w:hanging="1077"/>
      </w:pPr>
      <w:rPr>
        <w:rFonts w:ascii="Tahoma" w:hAnsi="Tahoma" w:hint="default"/>
        <w:b w:val="0"/>
        <w:i w:val="0"/>
        <w:color w:val="008576"/>
        <w:sz w:val="20"/>
      </w:rPr>
    </w:lvl>
    <w:lvl w:ilvl="8">
      <w:start w:val="1"/>
      <w:numFmt w:val="decimal"/>
      <w:lvlText w:val="%1.%2.%3.%4.%5.%6.%7.%8.%9."/>
      <w:lvlJc w:val="left"/>
      <w:pPr>
        <w:tabs>
          <w:tab w:val="num" w:pos="7144"/>
        </w:tabs>
        <w:ind w:left="7144" w:hanging="1587"/>
      </w:pPr>
      <w:rPr>
        <w:rFonts w:ascii="Tahoma" w:hAnsi="Tahoma" w:hint="default"/>
        <w:b w:val="0"/>
        <w:i w:val="0"/>
        <w:color w:val="008576"/>
        <w:sz w:val="20"/>
      </w:rPr>
    </w:lvl>
  </w:abstractNum>
  <w:abstractNum w:abstractNumId="8" w15:restartNumberingAfterBreak="0">
    <w:nsid w:val="321B67BC"/>
    <w:multiLevelType w:val="hybridMultilevel"/>
    <w:tmpl w:val="CDBC3652"/>
    <w:lvl w:ilvl="0" w:tplc="19F632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626C7E"/>
    <w:multiLevelType w:val="hybridMultilevel"/>
    <w:tmpl w:val="82402F5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348C09A9"/>
    <w:multiLevelType w:val="hybridMultilevel"/>
    <w:tmpl w:val="1D769CCA"/>
    <w:lvl w:ilvl="0" w:tplc="204A0AA8">
      <w:start w:val="1"/>
      <w:numFmt w:val="lowerRoman"/>
      <w:pStyle w:val="rombull"/>
      <w:lvlText w:val="%1."/>
      <w:lvlJc w:val="right"/>
      <w:pPr>
        <w:ind w:left="1506"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4C0BD4"/>
    <w:multiLevelType w:val="hybridMultilevel"/>
    <w:tmpl w:val="B9405604"/>
    <w:lvl w:ilvl="0" w:tplc="2FCAA170">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9F6181"/>
    <w:multiLevelType w:val="hybridMultilevel"/>
    <w:tmpl w:val="3620B9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7C49B7"/>
    <w:multiLevelType w:val="hybridMultilevel"/>
    <w:tmpl w:val="5F5CDF3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EA162D2"/>
    <w:multiLevelType w:val="hybridMultilevel"/>
    <w:tmpl w:val="0A501D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D61030"/>
    <w:multiLevelType w:val="hybridMultilevel"/>
    <w:tmpl w:val="5BD2071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4CD14288"/>
    <w:multiLevelType w:val="hybridMultilevel"/>
    <w:tmpl w:val="8CD8A14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1B614C"/>
    <w:multiLevelType w:val="hybridMultilevel"/>
    <w:tmpl w:val="0E2E81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5E2C2A0">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C5215B"/>
    <w:multiLevelType w:val="hybridMultilevel"/>
    <w:tmpl w:val="FF96C85C"/>
    <w:lvl w:ilvl="0" w:tplc="00B8D2F6">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08090003" w:tentative="1">
      <w:start w:val="1"/>
      <w:numFmt w:val="bullet"/>
      <w:lvlText w:val="o"/>
      <w:lvlJc w:val="left"/>
      <w:pPr>
        <w:tabs>
          <w:tab w:val="num" w:pos="2572"/>
        </w:tabs>
        <w:ind w:left="2572" w:hanging="360"/>
      </w:pPr>
      <w:rPr>
        <w:rFonts w:ascii="Courier New" w:hAnsi="Courier New" w:cs="Wingdings" w:hint="default"/>
      </w:rPr>
    </w:lvl>
    <w:lvl w:ilvl="2" w:tplc="08090005" w:tentative="1">
      <w:start w:val="1"/>
      <w:numFmt w:val="bullet"/>
      <w:lvlText w:val=""/>
      <w:lvlJc w:val="left"/>
      <w:pPr>
        <w:tabs>
          <w:tab w:val="num" w:pos="3292"/>
        </w:tabs>
        <w:ind w:left="3292" w:hanging="360"/>
      </w:pPr>
      <w:rPr>
        <w:rFonts w:ascii="Wingdings" w:hAnsi="Wingdings" w:hint="default"/>
      </w:rPr>
    </w:lvl>
    <w:lvl w:ilvl="3" w:tplc="08090001" w:tentative="1">
      <w:start w:val="1"/>
      <w:numFmt w:val="bullet"/>
      <w:lvlText w:val=""/>
      <w:lvlJc w:val="left"/>
      <w:pPr>
        <w:tabs>
          <w:tab w:val="num" w:pos="4012"/>
        </w:tabs>
        <w:ind w:left="4012" w:hanging="360"/>
      </w:pPr>
      <w:rPr>
        <w:rFonts w:ascii="Symbol" w:hAnsi="Symbol" w:hint="default"/>
      </w:rPr>
    </w:lvl>
    <w:lvl w:ilvl="4" w:tplc="08090003" w:tentative="1">
      <w:start w:val="1"/>
      <w:numFmt w:val="bullet"/>
      <w:lvlText w:val="o"/>
      <w:lvlJc w:val="left"/>
      <w:pPr>
        <w:tabs>
          <w:tab w:val="num" w:pos="4732"/>
        </w:tabs>
        <w:ind w:left="4732" w:hanging="360"/>
      </w:pPr>
      <w:rPr>
        <w:rFonts w:ascii="Courier New" w:hAnsi="Courier New" w:cs="Wingdings" w:hint="default"/>
      </w:rPr>
    </w:lvl>
    <w:lvl w:ilvl="5" w:tplc="08090005" w:tentative="1">
      <w:start w:val="1"/>
      <w:numFmt w:val="bullet"/>
      <w:lvlText w:val=""/>
      <w:lvlJc w:val="left"/>
      <w:pPr>
        <w:tabs>
          <w:tab w:val="num" w:pos="5452"/>
        </w:tabs>
        <w:ind w:left="5452" w:hanging="360"/>
      </w:pPr>
      <w:rPr>
        <w:rFonts w:ascii="Wingdings" w:hAnsi="Wingdings" w:hint="default"/>
      </w:rPr>
    </w:lvl>
    <w:lvl w:ilvl="6" w:tplc="08090001" w:tentative="1">
      <w:start w:val="1"/>
      <w:numFmt w:val="bullet"/>
      <w:lvlText w:val=""/>
      <w:lvlJc w:val="left"/>
      <w:pPr>
        <w:tabs>
          <w:tab w:val="num" w:pos="6172"/>
        </w:tabs>
        <w:ind w:left="6172" w:hanging="360"/>
      </w:pPr>
      <w:rPr>
        <w:rFonts w:ascii="Symbol" w:hAnsi="Symbol" w:hint="default"/>
      </w:rPr>
    </w:lvl>
    <w:lvl w:ilvl="7" w:tplc="08090003" w:tentative="1">
      <w:start w:val="1"/>
      <w:numFmt w:val="bullet"/>
      <w:lvlText w:val="o"/>
      <w:lvlJc w:val="left"/>
      <w:pPr>
        <w:tabs>
          <w:tab w:val="num" w:pos="6892"/>
        </w:tabs>
        <w:ind w:left="6892" w:hanging="360"/>
      </w:pPr>
      <w:rPr>
        <w:rFonts w:ascii="Courier New" w:hAnsi="Courier New" w:cs="Wingdings" w:hint="default"/>
      </w:rPr>
    </w:lvl>
    <w:lvl w:ilvl="8" w:tplc="08090005" w:tentative="1">
      <w:start w:val="1"/>
      <w:numFmt w:val="bullet"/>
      <w:lvlText w:val=""/>
      <w:lvlJc w:val="left"/>
      <w:pPr>
        <w:tabs>
          <w:tab w:val="num" w:pos="7612"/>
        </w:tabs>
        <w:ind w:left="7612" w:hanging="360"/>
      </w:pPr>
      <w:rPr>
        <w:rFonts w:ascii="Wingdings" w:hAnsi="Wingdings" w:hint="default"/>
      </w:rPr>
    </w:lvl>
  </w:abstractNum>
  <w:abstractNum w:abstractNumId="20" w15:restartNumberingAfterBreak="0">
    <w:nsid w:val="5E1B7C4A"/>
    <w:multiLevelType w:val="multilevel"/>
    <w:tmpl w:val="9760D48C"/>
    <w:lvl w:ilvl="0">
      <w:start w:val="1"/>
      <w:numFmt w:val="upperLetter"/>
      <w:pStyle w:val="ListNumber2"/>
      <w:lvlText w:val="%1"/>
      <w:lvlJc w:val="left"/>
      <w:pPr>
        <w:tabs>
          <w:tab w:val="num" w:pos="397"/>
        </w:tabs>
        <w:ind w:left="397" w:hanging="397"/>
      </w:pPr>
      <w:rPr>
        <w:rFonts w:ascii="Tahoma" w:hAnsi="Tahoma" w:hint="default"/>
        <w:b/>
        <w:i w:val="0"/>
        <w:color w:val="9A4D9E"/>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EFB047E"/>
    <w:multiLevelType w:val="hybridMultilevel"/>
    <w:tmpl w:val="D80AB038"/>
    <w:lvl w:ilvl="0" w:tplc="A02C551E">
      <w:start w:val="1"/>
      <w:numFmt w:val="bullet"/>
      <w:pStyle w:val="ListContinue2"/>
      <w:lvlText w:val=""/>
      <w:lvlJc w:val="left"/>
      <w:pPr>
        <w:tabs>
          <w:tab w:val="num" w:pos="284"/>
        </w:tabs>
        <w:ind w:left="284" w:hanging="284"/>
      </w:pPr>
      <w:rPr>
        <w:rFonts w:ascii="Symbol" w:hAnsi="Symbol" w:hint="default"/>
        <w:color w:val="008576"/>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29657AD"/>
    <w:multiLevelType w:val="hybridMultilevel"/>
    <w:tmpl w:val="6B00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97E8BD2">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7C59D8"/>
    <w:multiLevelType w:val="hybridMultilevel"/>
    <w:tmpl w:val="E0FE30C4"/>
    <w:lvl w:ilvl="0" w:tplc="FEEC5748">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76321F"/>
    <w:multiLevelType w:val="hybridMultilevel"/>
    <w:tmpl w:val="C9BCD2AA"/>
    <w:lvl w:ilvl="0" w:tplc="73305C04">
      <w:start w:val="1"/>
      <w:numFmt w:val="bullet"/>
      <w:pStyle w:val="ListBullet"/>
      <w:lvlText w:val=""/>
      <w:lvlJc w:val="left"/>
      <w:pPr>
        <w:tabs>
          <w:tab w:val="num" w:pos="2835"/>
        </w:tabs>
        <w:ind w:left="2835" w:hanging="2835"/>
      </w:pPr>
      <w:rPr>
        <w:rFonts w:ascii="Symbol" w:hAnsi="Symbol" w:hint="default"/>
        <w:b w:val="0"/>
        <w:i w:val="0"/>
        <w:color w:val="9A4D9E"/>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A86190"/>
    <w:multiLevelType w:val="multilevel"/>
    <w:tmpl w:val="7B88A9EA"/>
    <w:lvl w:ilvl="0">
      <w:start w:val="1"/>
      <w:numFmt w:val="bullet"/>
      <w:pStyle w:val="ListBullet2"/>
      <w:lvlText w:val=""/>
      <w:lvlJc w:val="left"/>
      <w:pPr>
        <w:tabs>
          <w:tab w:val="num" w:pos="284"/>
        </w:tabs>
        <w:ind w:left="284" w:hanging="284"/>
      </w:pPr>
      <w:rPr>
        <w:rFonts w:ascii="Symbol" w:hAnsi="Symbol" w:hint="default"/>
        <w:b w:val="0"/>
        <w:i w:val="0"/>
        <w:color w:val="49A730"/>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num w:numId="1">
    <w:abstractNumId w:val="10"/>
  </w:num>
  <w:num w:numId="2">
    <w:abstractNumId w:val="4"/>
  </w:num>
  <w:num w:numId="3">
    <w:abstractNumId w:val="22"/>
  </w:num>
  <w:num w:numId="4">
    <w:abstractNumId w:val="25"/>
  </w:num>
  <w:num w:numId="5">
    <w:abstractNumId w:val="24"/>
  </w:num>
  <w:num w:numId="6">
    <w:abstractNumId w:val="12"/>
  </w:num>
  <w:num w:numId="7">
    <w:abstractNumId w:val="6"/>
  </w:num>
  <w:num w:numId="8">
    <w:abstractNumId w:val="21"/>
  </w:num>
  <w:num w:numId="9">
    <w:abstractNumId w:val="19"/>
  </w:num>
  <w:num w:numId="10">
    <w:abstractNumId w:val="2"/>
  </w:num>
  <w:num w:numId="11">
    <w:abstractNumId w:val="1"/>
  </w:num>
  <w:num w:numId="12">
    <w:abstractNumId w:val="0"/>
  </w:num>
  <w:num w:numId="13">
    <w:abstractNumId w:val="20"/>
  </w:num>
  <w:num w:numId="14">
    <w:abstractNumId w:val="7"/>
  </w:num>
  <w:num w:numId="15">
    <w:abstractNumId w:val="26"/>
  </w:num>
  <w:num w:numId="16">
    <w:abstractNumId w:val="11"/>
  </w:num>
  <w:num w:numId="17">
    <w:abstractNumId w:val="15"/>
  </w:num>
  <w:num w:numId="18">
    <w:abstractNumId w:val="13"/>
  </w:num>
  <w:num w:numId="19">
    <w:abstractNumId w:val="17"/>
  </w:num>
  <w:num w:numId="20">
    <w:abstractNumId w:val="9"/>
  </w:num>
  <w:num w:numId="21">
    <w:abstractNumId w:val="8"/>
  </w:num>
  <w:num w:numId="22">
    <w:abstractNumId w:val="5"/>
  </w:num>
  <w:num w:numId="23">
    <w:abstractNumId w:val="23"/>
  </w:num>
  <w:num w:numId="24">
    <w:abstractNumId w:val="18"/>
  </w:num>
  <w:num w:numId="25">
    <w:abstractNumId w:val="14"/>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49">
      <o:colormru v:ext="edit" colors="#9a4d9e,#dfc1dd,#ab953a,#e7d2ad,#008da8,#7ed0e0,#008576,#cce0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7CE"/>
    <w:rsid w:val="000052A9"/>
    <w:rsid w:val="00010BAA"/>
    <w:rsid w:val="00023109"/>
    <w:rsid w:val="00032876"/>
    <w:rsid w:val="00033223"/>
    <w:rsid w:val="000431F7"/>
    <w:rsid w:val="000547E6"/>
    <w:rsid w:val="00071269"/>
    <w:rsid w:val="00084B9E"/>
    <w:rsid w:val="00090631"/>
    <w:rsid w:val="00091B5F"/>
    <w:rsid w:val="00096021"/>
    <w:rsid w:val="000E0899"/>
    <w:rsid w:val="000E3AFF"/>
    <w:rsid w:val="000E618F"/>
    <w:rsid w:val="000E7D1A"/>
    <w:rsid w:val="000F4CE6"/>
    <w:rsid w:val="000F6CB9"/>
    <w:rsid w:val="001160C2"/>
    <w:rsid w:val="0013349B"/>
    <w:rsid w:val="00135845"/>
    <w:rsid w:val="00146DB0"/>
    <w:rsid w:val="0014719C"/>
    <w:rsid w:val="00166A4C"/>
    <w:rsid w:val="00170A9D"/>
    <w:rsid w:val="001828A4"/>
    <w:rsid w:val="00191EC8"/>
    <w:rsid w:val="00195928"/>
    <w:rsid w:val="001A659F"/>
    <w:rsid w:val="001C0C86"/>
    <w:rsid w:val="00205CB0"/>
    <w:rsid w:val="002163CE"/>
    <w:rsid w:val="00217171"/>
    <w:rsid w:val="00220AC8"/>
    <w:rsid w:val="00225377"/>
    <w:rsid w:val="00243081"/>
    <w:rsid w:val="002436DA"/>
    <w:rsid w:val="00245F94"/>
    <w:rsid w:val="002558B9"/>
    <w:rsid w:val="00260771"/>
    <w:rsid w:val="00284353"/>
    <w:rsid w:val="002916AE"/>
    <w:rsid w:val="00292D6D"/>
    <w:rsid w:val="002A28B6"/>
    <w:rsid w:val="002A79CE"/>
    <w:rsid w:val="002C0104"/>
    <w:rsid w:val="002C06C3"/>
    <w:rsid w:val="002C6325"/>
    <w:rsid w:val="002D0108"/>
    <w:rsid w:val="002D2E3E"/>
    <w:rsid w:val="002D426E"/>
    <w:rsid w:val="002D59FB"/>
    <w:rsid w:val="002D5D1E"/>
    <w:rsid w:val="002D661F"/>
    <w:rsid w:val="002E014B"/>
    <w:rsid w:val="002E1410"/>
    <w:rsid w:val="002F13A0"/>
    <w:rsid w:val="002F4C6E"/>
    <w:rsid w:val="002F6498"/>
    <w:rsid w:val="002F7F49"/>
    <w:rsid w:val="00304110"/>
    <w:rsid w:val="00307018"/>
    <w:rsid w:val="00310FF9"/>
    <w:rsid w:val="00312417"/>
    <w:rsid w:val="003156F6"/>
    <w:rsid w:val="0032165E"/>
    <w:rsid w:val="0032514A"/>
    <w:rsid w:val="00330AA1"/>
    <w:rsid w:val="00332B29"/>
    <w:rsid w:val="00337952"/>
    <w:rsid w:val="00365913"/>
    <w:rsid w:val="003665BC"/>
    <w:rsid w:val="0038761C"/>
    <w:rsid w:val="003A331C"/>
    <w:rsid w:val="003A4402"/>
    <w:rsid w:val="003A629E"/>
    <w:rsid w:val="003B01EF"/>
    <w:rsid w:val="003C05CE"/>
    <w:rsid w:val="003C436B"/>
    <w:rsid w:val="003D3081"/>
    <w:rsid w:val="003E7741"/>
    <w:rsid w:val="003E7B88"/>
    <w:rsid w:val="003F4DAD"/>
    <w:rsid w:val="00404965"/>
    <w:rsid w:val="00421732"/>
    <w:rsid w:val="00437B2D"/>
    <w:rsid w:val="004435CF"/>
    <w:rsid w:val="004510F8"/>
    <w:rsid w:val="00455E7D"/>
    <w:rsid w:val="00457743"/>
    <w:rsid w:val="00472BD1"/>
    <w:rsid w:val="004840C1"/>
    <w:rsid w:val="00485E2C"/>
    <w:rsid w:val="00490E04"/>
    <w:rsid w:val="004913BB"/>
    <w:rsid w:val="00495EBB"/>
    <w:rsid w:val="004A0DF8"/>
    <w:rsid w:val="004A1EBB"/>
    <w:rsid w:val="004C6CAD"/>
    <w:rsid w:val="004D1129"/>
    <w:rsid w:val="004F008F"/>
    <w:rsid w:val="004F1C96"/>
    <w:rsid w:val="004F55A9"/>
    <w:rsid w:val="00505799"/>
    <w:rsid w:val="00512365"/>
    <w:rsid w:val="005235E0"/>
    <w:rsid w:val="0053058E"/>
    <w:rsid w:val="00537CE1"/>
    <w:rsid w:val="00540DD3"/>
    <w:rsid w:val="005431AF"/>
    <w:rsid w:val="005445A1"/>
    <w:rsid w:val="00546862"/>
    <w:rsid w:val="005536BB"/>
    <w:rsid w:val="00554D29"/>
    <w:rsid w:val="005713BC"/>
    <w:rsid w:val="00575962"/>
    <w:rsid w:val="0058387B"/>
    <w:rsid w:val="00584258"/>
    <w:rsid w:val="00585567"/>
    <w:rsid w:val="00597995"/>
    <w:rsid w:val="005A71D0"/>
    <w:rsid w:val="005A7BAD"/>
    <w:rsid w:val="005B23EA"/>
    <w:rsid w:val="005D0B25"/>
    <w:rsid w:val="005D2CB7"/>
    <w:rsid w:val="005E0121"/>
    <w:rsid w:val="005E1DCC"/>
    <w:rsid w:val="005E58CF"/>
    <w:rsid w:val="005E778F"/>
    <w:rsid w:val="005F2BAE"/>
    <w:rsid w:val="005F4273"/>
    <w:rsid w:val="00600CEE"/>
    <w:rsid w:val="00601E1F"/>
    <w:rsid w:val="00605CBF"/>
    <w:rsid w:val="0062055F"/>
    <w:rsid w:val="00623A04"/>
    <w:rsid w:val="00654340"/>
    <w:rsid w:val="0066401C"/>
    <w:rsid w:val="006646E1"/>
    <w:rsid w:val="00665625"/>
    <w:rsid w:val="00666FDC"/>
    <w:rsid w:val="00670A08"/>
    <w:rsid w:val="006722C6"/>
    <w:rsid w:val="006A38F3"/>
    <w:rsid w:val="006A3B86"/>
    <w:rsid w:val="006A495D"/>
    <w:rsid w:val="006B44EB"/>
    <w:rsid w:val="006C05CB"/>
    <w:rsid w:val="006E09E2"/>
    <w:rsid w:val="006F4B2C"/>
    <w:rsid w:val="006F5081"/>
    <w:rsid w:val="006F6C90"/>
    <w:rsid w:val="006F7DD0"/>
    <w:rsid w:val="007000BB"/>
    <w:rsid w:val="007030EE"/>
    <w:rsid w:val="00703B62"/>
    <w:rsid w:val="00733301"/>
    <w:rsid w:val="00765BFB"/>
    <w:rsid w:val="00782AE4"/>
    <w:rsid w:val="007830CC"/>
    <w:rsid w:val="007B190B"/>
    <w:rsid w:val="007D204F"/>
    <w:rsid w:val="007D4877"/>
    <w:rsid w:val="007D6F67"/>
    <w:rsid w:val="007F0060"/>
    <w:rsid w:val="007F0573"/>
    <w:rsid w:val="00826556"/>
    <w:rsid w:val="00830E37"/>
    <w:rsid w:val="00852506"/>
    <w:rsid w:val="00854668"/>
    <w:rsid w:val="008572CE"/>
    <w:rsid w:val="00877B79"/>
    <w:rsid w:val="0088513F"/>
    <w:rsid w:val="008A6B4F"/>
    <w:rsid w:val="008B1D44"/>
    <w:rsid w:val="008C5E67"/>
    <w:rsid w:val="008E5379"/>
    <w:rsid w:val="008E6496"/>
    <w:rsid w:val="008E72BB"/>
    <w:rsid w:val="008F249D"/>
    <w:rsid w:val="008F5E67"/>
    <w:rsid w:val="008F7CD5"/>
    <w:rsid w:val="00907C0C"/>
    <w:rsid w:val="0092090F"/>
    <w:rsid w:val="00921205"/>
    <w:rsid w:val="00925B5F"/>
    <w:rsid w:val="0092644C"/>
    <w:rsid w:val="00942752"/>
    <w:rsid w:val="00943833"/>
    <w:rsid w:val="00943A22"/>
    <w:rsid w:val="00943ECD"/>
    <w:rsid w:val="0094503D"/>
    <w:rsid w:val="00951750"/>
    <w:rsid w:val="00951921"/>
    <w:rsid w:val="00966228"/>
    <w:rsid w:val="00981611"/>
    <w:rsid w:val="0099727A"/>
    <w:rsid w:val="009A2709"/>
    <w:rsid w:val="009A4769"/>
    <w:rsid w:val="009A47B1"/>
    <w:rsid w:val="009A4B92"/>
    <w:rsid w:val="009A4EF7"/>
    <w:rsid w:val="009B6467"/>
    <w:rsid w:val="009B7A60"/>
    <w:rsid w:val="009C3F19"/>
    <w:rsid w:val="009D51D2"/>
    <w:rsid w:val="009F7300"/>
    <w:rsid w:val="00A039FE"/>
    <w:rsid w:val="00A04E53"/>
    <w:rsid w:val="00A0551C"/>
    <w:rsid w:val="00A11B2B"/>
    <w:rsid w:val="00A12D19"/>
    <w:rsid w:val="00A23BF9"/>
    <w:rsid w:val="00A43E64"/>
    <w:rsid w:val="00A46D9A"/>
    <w:rsid w:val="00A545FE"/>
    <w:rsid w:val="00A6520D"/>
    <w:rsid w:val="00A70F52"/>
    <w:rsid w:val="00A7399F"/>
    <w:rsid w:val="00A76EB0"/>
    <w:rsid w:val="00A93093"/>
    <w:rsid w:val="00AA0EE9"/>
    <w:rsid w:val="00AA7838"/>
    <w:rsid w:val="00AB2BDE"/>
    <w:rsid w:val="00AE1655"/>
    <w:rsid w:val="00AE367F"/>
    <w:rsid w:val="00AF411E"/>
    <w:rsid w:val="00AF5886"/>
    <w:rsid w:val="00B163B9"/>
    <w:rsid w:val="00B27FA4"/>
    <w:rsid w:val="00B42789"/>
    <w:rsid w:val="00B45921"/>
    <w:rsid w:val="00B479CB"/>
    <w:rsid w:val="00B624BF"/>
    <w:rsid w:val="00B65332"/>
    <w:rsid w:val="00B83992"/>
    <w:rsid w:val="00B8433D"/>
    <w:rsid w:val="00B85355"/>
    <w:rsid w:val="00B95EAE"/>
    <w:rsid w:val="00BA51DB"/>
    <w:rsid w:val="00BB725B"/>
    <w:rsid w:val="00BC38AC"/>
    <w:rsid w:val="00BC7B5D"/>
    <w:rsid w:val="00BE2227"/>
    <w:rsid w:val="00BF2556"/>
    <w:rsid w:val="00BF61D7"/>
    <w:rsid w:val="00C330B5"/>
    <w:rsid w:val="00C40E09"/>
    <w:rsid w:val="00C4180C"/>
    <w:rsid w:val="00C477E2"/>
    <w:rsid w:val="00C56575"/>
    <w:rsid w:val="00C76566"/>
    <w:rsid w:val="00C92775"/>
    <w:rsid w:val="00CA4594"/>
    <w:rsid w:val="00CA7601"/>
    <w:rsid w:val="00CD7868"/>
    <w:rsid w:val="00CE5EA4"/>
    <w:rsid w:val="00CE67D3"/>
    <w:rsid w:val="00CF57C7"/>
    <w:rsid w:val="00D069E6"/>
    <w:rsid w:val="00D06F60"/>
    <w:rsid w:val="00D22FAD"/>
    <w:rsid w:val="00D325F8"/>
    <w:rsid w:val="00D376E7"/>
    <w:rsid w:val="00D45440"/>
    <w:rsid w:val="00D63E2E"/>
    <w:rsid w:val="00D648AB"/>
    <w:rsid w:val="00D677CE"/>
    <w:rsid w:val="00D73B8F"/>
    <w:rsid w:val="00D7498E"/>
    <w:rsid w:val="00D81245"/>
    <w:rsid w:val="00DC4D72"/>
    <w:rsid w:val="00DD388B"/>
    <w:rsid w:val="00DE28CA"/>
    <w:rsid w:val="00DE3445"/>
    <w:rsid w:val="00DF7F45"/>
    <w:rsid w:val="00E01EE9"/>
    <w:rsid w:val="00E34803"/>
    <w:rsid w:val="00E3683D"/>
    <w:rsid w:val="00E36C20"/>
    <w:rsid w:val="00E42A70"/>
    <w:rsid w:val="00E50268"/>
    <w:rsid w:val="00E53DC9"/>
    <w:rsid w:val="00E70B66"/>
    <w:rsid w:val="00E7279A"/>
    <w:rsid w:val="00E9176A"/>
    <w:rsid w:val="00EA23B2"/>
    <w:rsid w:val="00EB1019"/>
    <w:rsid w:val="00EC0516"/>
    <w:rsid w:val="00ED14CB"/>
    <w:rsid w:val="00EE1335"/>
    <w:rsid w:val="00EE1BC6"/>
    <w:rsid w:val="00EE4048"/>
    <w:rsid w:val="00EE7E75"/>
    <w:rsid w:val="00EF0643"/>
    <w:rsid w:val="00F0532D"/>
    <w:rsid w:val="00F074A5"/>
    <w:rsid w:val="00F22CEC"/>
    <w:rsid w:val="00F45F74"/>
    <w:rsid w:val="00F46A03"/>
    <w:rsid w:val="00F539D9"/>
    <w:rsid w:val="00F571C3"/>
    <w:rsid w:val="00F62DC1"/>
    <w:rsid w:val="00F73DF4"/>
    <w:rsid w:val="00F90384"/>
    <w:rsid w:val="00F91667"/>
    <w:rsid w:val="00F97818"/>
    <w:rsid w:val="00F97ACB"/>
    <w:rsid w:val="00FC4212"/>
    <w:rsid w:val="00FD4AED"/>
    <w:rsid w:val="00FE2BFE"/>
    <w:rsid w:val="00FE4AD1"/>
    <w:rsid w:val="00FF4D8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9a4d9e,#dfc1dd,#ab953a,#e7d2ad,#008da8,#7ed0e0,#008576,#cce0da"/>
    </o:shapedefaults>
    <o:shapelayout v:ext="edit">
      <o:idmap v:ext="edit" data="1"/>
    </o:shapelayout>
  </w:shapeDefaults>
  <w:decimalSymbol w:val="."/>
  <w:listSeparator w:val=","/>
  <w14:docId w14:val="665FB0CE"/>
  <w15:docId w15:val="{88C59FBC-E30E-44E9-BFFD-63D3DB5F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677CE"/>
    <w:pPr>
      <w:spacing w:line="300" w:lineRule="atLeast"/>
    </w:pPr>
    <w:rPr>
      <w:rFonts w:ascii="Tahoma" w:hAnsi="Tahoma"/>
      <w:szCs w:val="24"/>
    </w:rPr>
  </w:style>
  <w:style w:type="paragraph" w:styleId="Heading1">
    <w:name w:val="heading 1"/>
    <w:basedOn w:val="Normal"/>
    <w:next w:val="Normal"/>
    <w:link w:val="Heading1Char"/>
    <w:qFormat/>
    <w:rsid w:val="00A10CFF"/>
    <w:pPr>
      <w:keepNext/>
      <w:pBdr>
        <w:top w:val="single" w:sz="48" w:space="7" w:color="9A4D9E"/>
        <w:left w:val="single" w:sz="48" w:space="4" w:color="9A4D9E"/>
        <w:bottom w:val="single" w:sz="48" w:space="7" w:color="9A4D9E"/>
        <w:right w:val="single" w:sz="48" w:space="7" w:color="9A4D9E"/>
      </w:pBdr>
      <w:shd w:val="clear" w:color="auto" w:fill="9A4D9E"/>
      <w:spacing w:line="336" w:lineRule="atLeast"/>
      <w:ind w:left="-28" w:right="295" w:firstLine="14"/>
      <w:outlineLvl w:val="0"/>
    </w:pPr>
    <w:rPr>
      <w:rFonts w:cs="Arial"/>
      <w:bCs/>
      <w:color w:val="FFFFFF"/>
      <w:kern w:val="32"/>
      <w:sz w:val="28"/>
      <w:szCs w:val="32"/>
    </w:rPr>
  </w:style>
  <w:style w:type="paragraph" w:styleId="Heading2">
    <w:name w:val="heading 2"/>
    <w:aliases w:val="level 2,level2"/>
    <w:basedOn w:val="Normal"/>
    <w:next w:val="Normal"/>
    <w:link w:val="Heading2Char"/>
    <w:qFormat/>
    <w:rsid w:val="00BD0550"/>
    <w:pPr>
      <w:keepNext/>
      <w:spacing w:line="840" w:lineRule="atLeast"/>
      <w:outlineLvl w:val="1"/>
    </w:pPr>
    <w:rPr>
      <w:rFonts w:cs="Arial"/>
      <w:bCs/>
      <w:iCs/>
      <w:color w:val="008576"/>
      <w:sz w:val="80"/>
      <w:szCs w:val="28"/>
    </w:rPr>
  </w:style>
  <w:style w:type="paragraph" w:styleId="Heading3">
    <w:name w:val="heading 3"/>
    <w:aliases w:val="level 3,level3,Nadpis 3"/>
    <w:basedOn w:val="Normal"/>
    <w:next w:val="Normal"/>
    <w:link w:val="Heading3Char"/>
    <w:qFormat/>
    <w:rsid w:val="00627C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F6BED"/>
    <w:pPr>
      <w:keepNext/>
      <w:spacing w:before="120" w:after="120"/>
      <w:outlineLvl w:val="3"/>
    </w:pPr>
    <w:rPr>
      <w:b/>
      <w:bCs/>
      <w:color w:val="008576"/>
      <w:sz w:val="24"/>
      <w:szCs w:val="28"/>
    </w:rPr>
  </w:style>
  <w:style w:type="paragraph" w:styleId="Heading5">
    <w:name w:val="heading 5"/>
    <w:basedOn w:val="Heading1"/>
    <w:next w:val="Normal"/>
    <w:link w:val="Heading5Char"/>
    <w:qFormat/>
    <w:rsid w:val="00EE064B"/>
    <w:pPr>
      <w:spacing w:after="120"/>
      <w:ind w:firstLine="11"/>
      <w:outlineLvl w:val="4"/>
    </w:pPr>
  </w:style>
  <w:style w:type="paragraph" w:styleId="Heading6">
    <w:name w:val="heading 6"/>
    <w:basedOn w:val="Heading1"/>
    <w:next w:val="Normal"/>
    <w:link w:val="Heading6Char"/>
    <w:qFormat/>
    <w:rsid w:val="00EE064B"/>
    <w:pPr>
      <w:spacing w:before="120" w:after="120"/>
      <w:ind w:firstLine="11"/>
      <w:outlineLvl w:val="5"/>
    </w:pPr>
  </w:style>
  <w:style w:type="paragraph" w:styleId="Heading7">
    <w:name w:val="heading 7"/>
    <w:basedOn w:val="Heading4"/>
    <w:next w:val="Normal"/>
    <w:qFormat/>
    <w:rsid w:val="000B4A62"/>
    <w:pPr>
      <w:pBdr>
        <w:top w:val="single" w:sz="4" w:space="6" w:color="008576"/>
      </w:pBdr>
      <w:outlineLvl w:val="6"/>
    </w:pPr>
  </w:style>
  <w:style w:type="paragraph" w:styleId="Heading8">
    <w:name w:val="heading 8"/>
    <w:basedOn w:val="Heading1"/>
    <w:next w:val="Normal"/>
    <w:link w:val="Heading8Char"/>
    <w:qFormat/>
    <w:rsid w:val="002072E1"/>
    <w:pPr>
      <w:numPr>
        <w:numId w:val="12"/>
      </w:numPr>
      <w:pBdr>
        <w:top w:val="single" w:sz="36" w:space="1" w:color="9A4D9E"/>
        <w:bottom w:val="single" w:sz="36" w:space="1" w:color="9A4D9E"/>
        <w:right w:val="single" w:sz="48" w:space="4" w:color="9A4D9E"/>
      </w:pBdr>
      <w:spacing w:after="120"/>
      <w:ind w:right="239"/>
      <w:outlineLvl w:val="7"/>
    </w:pPr>
  </w:style>
  <w:style w:type="paragraph" w:styleId="Heading9">
    <w:name w:val="heading 9"/>
    <w:basedOn w:val="Heading8"/>
    <w:next w:val="Normal"/>
    <w:link w:val="Heading9Char"/>
    <w:qFormat/>
    <w:rsid w:val="00E35A46"/>
    <w:p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EE9"/>
    <w:pPr>
      <w:tabs>
        <w:tab w:val="center" w:pos="4153"/>
        <w:tab w:val="right" w:pos="8306"/>
      </w:tabs>
    </w:pPr>
  </w:style>
  <w:style w:type="paragraph" w:styleId="Footer">
    <w:name w:val="footer"/>
    <w:basedOn w:val="Normal"/>
    <w:link w:val="FooterChar"/>
    <w:uiPriority w:val="99"/>
    <w:rsid w:val="00FA1126"/>
    <w:pPr>
      <w:tabs>
        <w:tab w:val="center" w:pos="4153"/>
        <w:tab w:val="right" w:pos="8306"/>
      </w:tabs>
      <w:spacing w:line="220" w:lineRule="atLeast"/>
    </w:pPr>
    <w:rPr>
      <w:color w:val="008576"/>
      <w:sz w:val="18"/>
    </w:rPr>
  </w:style>
  <w:style w:type="paragraph" w:styleId="BlockText">
    <w:name w:val="Block Text"/>
    <w:basedOn w:val="Footer"/>
    <w:link w:val="BlockTextChar"/>
    <w:rsid w:val="00A010B5"/>
    <w:rPr>
      <w:color w:val="FFFFFF"/>
    </w:rPr>
  </w:style>
  <w:style w:type="table" w:styleId="TableGrid">
    <w:name w:val="Table Grid"/>
    <w:basedOn w:val="TableNormal"/>
    <w:semiHidden/>
    <w:rsid w:val="00B7784F"/>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B2BBD"/>
    <w:pPr>
      <w:spacing w:line="360" w:lineRule="atLeast"/>
    </w:pPr>
    <w:rPr>
      <w:sz w:val="28"/>
    </w:rPr>
  </w:style>
  <w:style w:type="paragraph" w:styleId="BodyText3">
    <w:name w:val="Body Text 3"/>
    <w:basedOn w:val="Normal"/>
    <w:link w:val="BodyText3Char"/>
    <w:rsid w:val="00A13842"/>
    <w:pPr>
      <w:spacing w:line="280" w:lineRule="atLeast"/>
    </w:pPr>
    <w:rPr>
      <w:sz w:val="24"/>
      <w:szCs w:val="16"/>
    </w:rPr>
  </w:style>
  <w:style w:type="paragraph" w:customStyle="1" w:styleId="BodyText4">
    <w:name w:val="Body Text 4"/>
    <w:basedOn w:val="BodyText3"/>
    <w:rsid w:val="000B7267"/>
    <w:pPr>
      <w:spacing w:before="120"/>
    </w:pPr>
  </w:style>
  <w:style w:type="paragraph" w:styleId="ListNumber">
    <w:name w:val="List Number"/>
    <w:basedOn w:val="Normal"/>
    <w:link w:val="ListNumberChar"/>
    <w:rsid w:val="00AE1C13"/>
    <w:pPr>
      <w:numPr>
        <w:numId w:val="14"/>
      </w:numPr>
    </w:pPr>
  </w:style>
  <w:style w:type="numbering" w:styleId="111111">
    <w:name w:val="Outline List 2"/>
    <w:basedOn w:val="NoList"/>
    <w:semiHidden/>
    <w:rsid w:val="00627C95"/>
    <w:pPr>
      <w:numPr>
        <w:numId w:val="1"/>
      </w:numPr>
    </w:pPr>
  </w:style>
  <w:style w:type="numbering" w:styleId="1ai">
    <w:name w:val="Outline List 1"/>
    <w:basedOn w:val="NoList"/>
    <w:semiHidden/>
    <w:rsid w:val="00627C95"/>
    <w:pPr>
      <w:numPr>
        <w:numId w:val="2"/>
      </w:numPr>
    </w:pPr>
  </w:style>
  <w:style w:type="numbering" w:styleId="ArticleSection">
    <w:name w:val="Outline List 3"/>
    <w:basedOn w:val="NoList"/>
    <w:semiHidden/>
    <w:rsid w:val="00627C95"/>
    <w:pPr>
      <w:numPr>
        <w:numId w:val="3"/>
      </w:numPr>
    </w:pPr>
  </w:style>
  <w:style w:type="paragraph" w:styleId="BodyText">
    <w:name w:val="Body Text"/>
    <w:basedOn w:val="Normal"/>
    <w:rsid w:val="00627C95"/>
    <w:pPr>
      <w:spacing w:after="120"/>
    </w:pPr>
  </w:style>
  <w:style w:type="paragraph" w:styleId="BodyTextFirstIndent">
    <w:name w:val="Body Text First Indent"/>
    <w:basedOn w:val="BodyText"/>
    <w:semiHidden/>
    <w:rsid w:val="00627C95"/>
    <w:pPr>
      <w:ind w:firstLine="210"/>
    </w:pPr>
  </w:style>
  <w:style w:type="paragraph" w:styleId="BodyTextIndent">
    <w:name w:val="Body Text Indent"/>
    <w:basedOn w:val="Normal"/>
    <w:semiHidden/>
    <w:rsid w:val="00627C95"/>
    <w:pPr>
      <w:spacing w:after="120"/>
      <w:ind w:left="283"/>
    </w:pPr>
  </w:style>
  <w:style w:type="paragraph" w:styleId="BodyTextFirstIndent2">
    <w:name w:val="Body Text First Indent 2"/>
    <w:basedOn w:val="BodyTextIndent"/>
    <w:semiHidden/>
    <w:rsid w:val="00627C95"/>
    <w:pPr>
      <w:ind w:firstLine="210"/>
    </w:pPr>
  </w:style>
  <w:style w:type="paragraph" w:styleId="BodyTextIndent2">
    <w:name w:val="Body Text Indent 2"/>
    <w:basedOn w:val="Normal"/>
    <w:semiHidden/>
    <w:rsid w:val="00627C95"/>
    <w:pPr>
      <w:spacing w:after="120" w:line="480" w:lineRule="auto"/>
      <w:ind w:left="283"/>
    </w:pPr>
  </w:style>
  <w:style w:type="paragraph" w:styleId="BodyTextIndent3">
    <w:name w:val="Body Text Indent 3"/>
    <w:basedOn w:val="Normal"/>
    <w:semiHidden/>
    <w:rsid w:val="00627C95"/>
    <w:pPr>
      <w:spacing w:after="120"/>
      <w:ind w:left="283"/>
    </w:pPr>
    <w:rPr>
      <w:sz w:val="16"/>
      <w:szCs w:val="16"/>
    </w:rPr>
  </w:style>
  <w:style w:type="paragraph" w:styleId="Closing">
    <w:name w:val="Closing"/>
    <w:basedOn w:val="Normal"/>
    <w:semiHidden/>
    <w:rsid w:val="00627C95"/>
    <w:pPr>
      <w:ind w:left="4252"/>
    </w:pPr>
  </w:style>
  <w:style w:type="paragraph" w:styleId="Date">
    <w:name w:val="Date"/>
    <w:basedOn w:val="Normal"/>
    <w:next w:val="Normal"/>
    <w:semiHidden/>
    <w:rsid w:val="00627C95"/>
  </w:style>
  <w:style w:type="paragraph" w:styleId="E-mailSignature">
    <w:name w:val="E-mail Signature"/>
    <w:basedOn w:val="Normal"/>
    <w:semiHidden/>
    <w:rsid w:val="00627C95"/>
  </w:style>
  <w:style w:type="character" w:styleId="Emphasis">
    <w:name w:val="Emphasis"/>
    <w:basedOn w:val="DefaultParagraphFont"/>
    <w:qFormat/>
    <w:rsid w:val="00627C95"/>
    <w:rPr>
      <w:i/>
      <w:iCs/>
    </w:rPr>
  </w:style>
  <w:style w:type="paragraph" w:styleId="EnvelopeAddress">
    <w:name w:val="envelope address"/>
    <w:basedOn w:val="Normal"/>
    <w:semiHidden/>
    <w:rsid w:val="00627C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27C95"/>
    <w:rPr>
      <w:rFonts w:ascii="Arial" w:hAnsi="Arial" w:cs="Arial"/>
      <w:szCs w:val="20"/>
    </w:rPr>
  </w:style>
  <w:style w:type="character" w:styleId="HTMLAcronym">
    <w:name w:val="HTML Acronym"/>
    <w:basedOn w:val="DefaultParagraphFont"/>
    <w:semiHidden/>
    <w:rsid w:val="00627C95"/>
  </w:style>
  <w:style w:type="paragraph" w:styleId="HTMLAddress">
    <w:name w:val="HTML Address"/>
    <w:basedOn w:val="Normal"/>
    <w:semiHidden/>
    <w:rsid w:val="00627C95"/>
    <w:rPr>
      <w:i/>
      <w:iCs/>
    </w:rPr>
  </w:style>
  <w:style w:type="character" w:styleId="HTMLCite">
    <w:name w:val="HTML Cite"/>
    <w:basedOn w:val="DefaultParagraphFont"/>
    <w:semiHidden/>
    <w:rsid w:val="00627C95"/>
    <w:rPr>
      <w:i/>
      <w:iCs/>
    </w:rPr>
  </w:style>
  <w:style w:type="character" w:styleId="HTMLCode">
    <w:name w:val="HTML Code"/>
    <w:basedOn w:val="DefaultParagraphFont"/>
    <w:semiHidden/>
    <w:rsid w:val="00627C95"/>
    <w:rPr>
      <w:rFonts w:ascii="Courier New" w:hAnsi="Courier New" w:cs="Courier New"/>
      <w:sz w:val="20"/>
      <w:szCs w:val="20"/>
    </w:rPr>
  </w:style>
  <w:style w:type="character" w:styleId="HTMLDefinition">
    <w:name w:val="HTML Definition"/>
    <w:basedOn w:val="DefaultParagraphFont"/>
    <w:semiHidden/>
    <w:rsid w:val="00627C95"/>
    <w:rPr>
      <w:i/>
      <w:iCs/>
    </w:rPr>
  </w:style>
  <w:style w:type="character" w:styleId="HTMLKeyboard">
    <w:name w:val="HTML Keyboard"/>
    <w:basedOn w:val="DefaultParagraphFont"/>
    <w:semiHidden/>
    <w:rsid w:val="00627C95"/>
    <w:rPr>
      <w:rFonts w:ascii="Courier New" w:hAnsi="Courier New" w:cs="Courier New"/>
      <w:sz w:val="20"/>
      <w:szCs w:val="20"/>
    </w:rPr>
  </w:style>
  <w:style w:type="paragraph" w:styleId="HTMLPreformatted">
    <w:name w:val="HTML Preformatted"/>
    <w:basedOn w:val="Normal"/>
    <w:semiHidden/>
    <w:rsid w:val="00627C95"/>
    <w:rPr>
      <w:rFonts w:ascii="Courier New" w:hAnsi="Courier New" w:cs="Courier New"/>
      <w:szCs w:val="20"/>
    </w:rPr>
  </w:style>
  <w:style w:type="character" w:styleId="HTMLSample">
    <w:name w:val="HTML Sample"/>
    <w:basedOn w:val="DefaultParagraphFont"/>
    <w:semiHidden/>
    <w:rsid w:val="00627C95"/>
    <w:rPr>
      <w:rFonts w:ascii="Courier New" w:hAnsi="Courier New" w:cs="Courier New"/>
    </w:rPr>
  </w:style>
  <w:style w:type="character" w:styleId="HTMLTypewriter">
    <w:name w:val="HTML Typewriter"/>
    <w:basedOn w:val="DefaultParagraphFont"/>
    <w:semiHidden/>
    <w:rsid w:val="00627C95"/>
    <w:rPr>
      <w:rFonts w:ascii="Courier New" w:hAnsi="Courier New" w:cs="Courier New"/>
      <w:sz w:val="20"/>
      <w:szCs w:val="20"/>
    </w:rPr>
  </w:style>
  <w:style w:type="character" w:styleId="HTMLVariable">
    <w:name w:val="HTML Variable"/>
    <w:basedOn w:val="DefaultParagraphFont"/>
    <w:semiHidden/>
    <w:rsid w:val="00627C95"/>
    <w:rPr>
      <w:i/>
      <w:iCs/>
    </w:rPr>
  </w:style>
  <w:style w:type="character" w:styleId="LineNumber">
    <w:name w:val="line number"/>
    <w:basedOn w:val="DefaultParagraphFont"/>
    <w:semiHidden/>
    <w:rsid w:val="00627C95"/>
  </w:style>
  <w:style w:type="paragraph" w:styleId="MessageHeader">
    <w:name w:val="Message Header"/>
    <w:basedOn w:val="Normal"/>
    <w:semiHidden/>
    <w:rsid w:val="00627C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627C95"/>
    <w:rPr>
      <w:rFonts w:ascii="Times New Roman" w:hAnsi="Times New Roman"/>
      <w:sz w:val="24"/>
    </w:rPr>
  </w:style>
  <w:style w:type="paragraph" w:styleId="NoteHeading">
    <w:name w:val="Note Heading"/>
    <w:basedOn w:val="Normal"/>
    <w:next w:val="Normal"/>
    <w:semiHidden/>
    <w:rsid w:val="00627C95"/>
  </w:style>
  <w:style w:type="paragraph" w:styleId="PlainText">
    <w:name w:val="Plain Text"/>
    <w:basedOn w:val="Normal"/>
    <w:semiHidden/>
    <w:rsid w:val="00627C95"/>
    <w:rPr>
      <w:rFonts w:ascii="Courier New" w:hAnsi="Courier New" w:cs="Courier New"/>
      <w:szCs w:val="20"/>
    </w:rPr>
  </w:style>
  <w:style w:type="paragraph" w:styleId="Salutation">
    <w:name w:val="Salutation"/>
    <w:basedOn w:val="Normal"/>
    <w:next w:val="Normal"/>
    <w:semiHidden/>
    <w:rsid w:val="00627C95"/>
  </w:style>
  <w:style w:type="paragraph" w:styleId="Signature">
    <w:name w:val="Signature"/>
    <w:basedOn w:val="Normal"/>
    <w:semiHidden/>
    <w:rsid w:val="00627C95"/>
    <w:pPr>
      <w:ind w:left="4252"/>
    </w:pPr>
  </w:style>
  <w:style w:type="character" w:styleId="Strong">
    <w:name w:val="Strong"/>
    <w:basedOn w:val="DefaultParagraphFont"/>
    <w:qFormat/>
    <w:rsid w:val="00627C95"/>
    <w:rPr>
      <w:b/>
      <w:bCs/>
    </w:rPr>
  </w:style>
  <w:style w:type="table" w:styleId="Table3Deffects1">
    <w:name w:val="Table 3D effects 1"/>
    <w:basedOn w:val="TableNormal"/>
    <w:semiHidden/>
    <w:rsid w:val="00627C95"/>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7C95"/>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7C95"/>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7C95"/>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7C95"/>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27C95"/>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7C95"/>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7C95"/>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27C95"/>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7C95"/>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7C95"/>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7C95"/>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7C95"/>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27C95"/>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27C95"/>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7C95"/>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7C95"/>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7C95"/>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7C95"/>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7C95"/>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27C95"/>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7C95"/>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7C95"/>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7C95"/>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27C95"/>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7C95"/>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27C95"/>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7C95"/>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27C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27C95"/>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7C95"/>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7C95"/>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C79B7"/>
    <w:pPr>
      <w:numPr>
        <w:numId w:val="13"/>
      </w:numPr>
      <w:tabs>
        <w:tab w:val="clear" w:pos="397"/>
        <w:tab w:val="num" w:pos="588"/>
      </w:tabs>
      <w:spacing w:before="120"/>
      <w:ind w:left="588" w:hanging="588"/>
    </w:pPr>
    <w:rPr>
      <w:sz w:val="24"/>
    </w:rPr>
  </w:style>
  <w:style w:type="paragraph" w:customStyle="1" w:styleId="BodyTest5">
    <w:name w:val="Body Test 5"/>
    <w:basedOn w:val="BodyText4"/>
    <w:rsid w:val="00627C95"/>
    <w:rPr>
      <w:b/>
      <w:color w:val="9A4D9E"/>
    </w:rPr>
  </w:style>
  <w:style w:type="character" w:customStyle="1" w:styleId="Heading1Char">
    <w:name w:val="Heading 1 Char"/>
    <w:basedOn w:val="DefaultParagraphFont"/>
    <w:link w:val="Heading1"/>
    <w:rsid w:val="00EE064B"/>
    <w:rPr>
      <w:rFonts w:ascii="Tahoma" w:hAnsi="Tahoma" w:cs="Arial"/>
      <w:bCs/>
      <w:color w:val="FFFFFF"/>
      <w:kern w:val="32"/>
      <w:sz w:val="28"/>
      <w:szCs w:val="32"/>
      <w:lang w:val="en-GB" w:eastAsia="en-GB" w:bidi="ar-SA"/>
    </w:rPr>
  </w:style>
  <w:style w:type="character" w:customStyle="1" w:styleId="Heading5Char">
    <w:name w:val="Heading 5 Char"/>
    <w:basedOn w:val="Heading1Char"/>
    <w:link w:val="Heading5"/>
    <w:rsid w:val="00EE064B"/>
    <w:rPr>
      <w:rFonts w:ascii="Tahoma" w:hAnsi="Tahoma" w:cs="Arial"/>
      <w:bCs/>
      <w:color w:val="FFFFFF"/>
      <w:kern w:val="32"/>
      <w:sz w:val="28"/>
      <w:szCs w:val="32"/>
      <w:lang w:val="en-GB" w:eastAsia="en-GB" w:bidi="ar-SA"/>
    </w:rPr>
  </w:style>
  <w:style w:type="character" w:customStyle="1" w:styleId="Heading6Char">
    <w:name w:val="Heading 6 Char"/>
    <w:basedOn w:val="Heading1Char"/>
    <w:link w:val="Heading6"/>
    <w:rsid w:val="00EE064B"/>
    <w:rPr>
      <w:rFonts w:ascii="Tahoma" w:hAnsi="Tahoma" w:cs="Arial"/>
      <w:bCs/>
      <w:color w:val="FFFFFF"/>
      <w:kern w:val="32"/>
      <w:sz w:val="28"/>
      <w:szCs w:val="32"/>
      <w:lang w:val="en-GB" w:eastAsia="en-GB" w:bidi="ar-SA"/>
    </w:rPr>
  </w:style>
  <w:style w:type="paragraph" w:styleId="ListBullet">
    <w:name w:val="List Bullet"/>
    <w:basedOn w:val="Normal"/>
    <w:link w:val="ListBulletChar"/>
    <w:rsid w:val="00796AD6"/>
    <w:pPr>
      <w:numPr>
        <w:numId w:val="4"/>
      </w:numPr>
      <w:tabs>
        <w:tab w:val="left" w:pos="266"/>
      </w:tabs>
    </w:pPr>
    <w:rPr>
      <w:color w:val="9A4D9E"/>
    </w:rPr>
  </w:style>
  <w:style w:type="paragraph" w:styleId="ListBullet2">
    <w:name w:val="List Bullet 2"/>
    <w:basedOn w:val="Normal"/>
    <w:rsid w:val="00796AD6"/>
    <w:pPr>
      <w:numPr>
        <w:numId w:val="15"/>
      </w:numPr>
    </w:pPr>
  </w:style>
  <w:style w:type="paragraph" w:styleId="ListBullet3">
    <w:name w:val="List Bullet 3"/>
    <w:basedOn w:val="ListBullet"/>
    <w:link w:val="ListBullet3Char"/>
    <w:rsid w:val="003C7070"/>
    <w:pPr>
      <w:numPr>
        <w:numId w:val="5"/>
      </w:numPr>
    </w:pPr>
    <w:rPr>
      <w:color w:val="auto"/>
    </w:rPr>
  </w:style>
  <w:style w:type="character" w:customStyle="1" w:styleId="ListBulletChar">
    <w:name w:val="List Bullet Char"/>
    <w:basedOn w:val="DefaultParagraphFont"/>
    <w:link w:val="ListBullet"/>
    <w:rsid w:val="00796AD6"/>
    <w:rPr>
      <w:rFonts w:ascii="Tahoma" w:hAnsi="Tahoma"/>
      <w:color w:val="9A4D9E"/>
      <w:szCs w:val="24"/>
    </w:rPr>
  </w:style>
  <w:style w:type="character" w:customStyle="1" w:styleId="ListBullet3Char">
    <w:name w:val="List Bullet 3 Char"/>
    <w:basedOn w:val="ListBulletChar"/>
    <w:link w:val="ListBullet3"/>
    <w:rsid w:val="003C7070"/>
    <w:rPr>
      <w:rFonts w:ascii="Tahoma" w:hAnsi="Tahoma"/>
      <w:color w:val="9A4D9E"/>
      <w:szCs w:val="24"/>
    </w:rPr>
  </w:style>
  <w:style w:type="paragraph" w:styleId="ListBullet4">
    <w:name w:val="List Bullet 4"/>
    <w:basedOn w:val="ListBullet3"/>
    <w:rsid w:val="003C7070"/>
    <w:pPr>
      <w:numPr>
        <w:numId w:val="7"/>
      </w:numPr>
    </w:pPr>
  </w:style>
  <w:style w:type="paragraph" w:styleId="ListBullet5">
    <w:name w:val="List Bullet 5"/>
    <w:basedOn w:val="ListBullet4"/>
    <w:rsid w:val="003C7070"/>
    <w:pPr>
      <w:numPr>
        <w:numId w:val="6"/>
      </w:numPr>
    </w:pPr>
  </w:style>
  <w:style w:type="paragraph" w:styleId="ListContinue">
    <w:name w:val="List Continue"/>
    <w:basedOn w:val="ListBullet"/>
    <w:link w:val="ListContinueChar"/>
    <w:rsid w:val="005A17D4"/>
    <w:pPr>
      <w:pBdr>
        <w:bottom w:val="single" w:sz="4" w:space="6" w:color="008576"/>
      </w:pBdr>
    </w:pPr>
  </w:style>
  <w:style w:type="paragraph" w:styleId="ListContinue2">
    <w:name w:val="List Continue 2"/>
    <w:basedOn w:val="Normal"/>
    <w:rsid w:val="00EF2D94"/>
    <w:pPr>
      <w:numPr>
        <w:numId w:val="8"/>
      </w:numPr>
      <w:spacing w:after="120"/>
    </w:pPr>
    <w:rPr>
      <w:b/>
    </w:rPr>
  </w:style>
  <w:style w:type="paragraph" w:styleId="ListContinue3">
    <w:name w:val="List Continue 3"/>
    <w:basedOn w:val="ListBullet2"/>
    <w:rsid w:val="00684238"/>
    <w:pPr>
      <w:pBdr>
        <w:bottom w:val="single" w:sz="4" w:space="4" w:color="008576"/>
      </w:pBdr>
    </w:pPr>
  </w:style>
  <w:style w:type="character" w:customStyle="1" w:styleId="ListContinueChar">
    <w:name w:val="List Continue Char"/>
    <w:basedOn w:val="ListBulletChar"/>
    <w:link w:val="ListContinue"/>
    <w:rsid w:val="00684238"/>
    <w:rPr>
      <w:rFonts w:ascii="Tahoma" w:hAnsi="Tahoma"/>
      <w:color w:val="9A4D9E"/>
      <w:szCs w:val="24"/>
    </w:rPr>
  </w:style>
  <w:style w:type="character" w:customStyle="1" w:styleId="Heading8Char">
    <w:name w:val="Heading 8 Char"/>
    <w:basedOn w:val="Heading1Char"/>
    <w:link w:val="Heading8"/>
    <w:rsid w:val="002072E1"/>
    <w:rPr>
      <w:rFonts w:ascii="Tahoma" w:hAnsi="Tahoma" w:cs="Arial"/>
      <w:bCs/>
      <w:color w:val="FFFFFF"/>
      <w:kern w:val="32"/>
      <w:sz w:val="28"/>
      <w:szCs w:val="32"/>
      <w:shd w:val="clear" w:color="auto" w:fill="9A4D9E"/>
      <w:lang w:val="en-GB" w:eastAsia="en-GB" w:bidi="ar-SA"/>
    </w:rPr>
  </w:style>
  <w:style w:type="character" w:customStyle="1" w:styleId="Heading9Char">
    <w:name w:val="Heading 9 Char"/>
    <w:basedOn w:val="Heading8Char"/>
    <w:link w:val="Heading9"/>
    <w:rsid w:val="00016A1B"/>
    <w:rPr>
      <w:rFonts w:ascii="Tahoma" w:hAnsi="Tahoma" w:cs="Arial"/>
      <w:bCs/>
      <w:color w:val="FFFFFF"/>
      <w:kern w:val="32"/>
      <w:sz w:val="28"/>
      <w:szCs w:val="32"/>
      <w:shd w:val="clear" w:color="auto" w:fill="9A4D9E"/>
      <w:lang w:val="en-GB" w:eastAsia="en-GB" w:bidi="ar-SA"/>
    </w:rPr>
  </w:style>
  <w:style w:type="paragraph" w:customStyle="1" w:styleId="TableHeading">
    <w:name w:val="Table Heading"/>
    <w:basedOn w:val="Normal"/>
    <w:rsid w:val="00CD66BB"/>
    <w:pPr>
      <w:spacing w:line="240" w:lineRule="auto"/>
      <w:ind w:left="113"/>
    </w:pPr>
    <w:rPr>
      <w:color w:val="008576"/>
    </w:rPr>
  </w:style>
  <w:style w:type="paragraph" w:customStyle="1" w:styleId="Tablesubheading">
    <w:name w:val="Table subheading"/>
    <w:basedOn w:val="Normal"/>
    <w:rsid w:val="00A96BFF"/>
    <w:pPr>
      <w:spacing w:before="40" w:line="240" w:lineRule="auto"/>
      <w:ind w:left="113"/>
    </w:pPr>
  </w:style>
  <w:style w:type="paragraph" w:customStyle="1" w:styleId="Tablebodycopy">
    <w:name w:val="Table body copy"/>
    <w:basedOn w:val="Normal"/>
    <w:rsid w:val="00C13F5B"/>
    <w:pPr>
      <w:spacing w:before="40"/>
      <w:ind w:left="113"/>
    </w:pPr>
    <w:rPr>
      <w:color w:val="008576"/>
    </w:rPr>
  </w:style>
  <w:style w:type="paragraph" w:styleId="ListContinue4">
    <w:name w:val="List Continue 4"/>
    <w:basedOn w:val="Normal"/>
    <w:rsid w:val="00250A17"/>
    <w:pPr>
      <w:numPr>
        <w:numId w:val="9"/>
      </w:numPr>
      <w:tabs>
        <w:tab w:val="clear" w:pos="3967"/>
      </w:tabs>
      <w:ind w:left="413" w:hanging="280"/>
    </w:pPr>
    <w:rPr>
      <w:color w:val="008576"/>
    </w:rPr>
  </w:style>
  <w:style w:type="paragraph" w:styleId="ListContinue5">
    <w:name w:val="List Continue 5"/>
    <w:basedOn w:val="Normal"/>
    <w:next w:val="ListContinue4"/>
    <w:rsid w:val="00250A17"/>
    <w:pPr>
      <w:numPr>
        <w:numId w:val="11"/>
      </w:numPr>
      <w:tabs>
        <w:tab w:val="clear" w:pos="2835"/>
      </w:tabs>
      <w:ind w:left="427" w:hanging="294"/>
    </w:pPr>
    <w:rPr>
      <w:color w:val="008576"/>
    </w:rPr>
  </w:style>
  <w:style w:type="paragraph" w:customStyle="1" w:styleId="ListContinue6">
    <w:name w:val="List Continue 6"/>
    <w:basedOn w:val="ListContinue5"/>
    <w:rsid w:val="00250A17"/>
    <w:pPr>
      <w:numPr>
        <w:numId w:val="10"/>
      </w:numPr>
      <w:tabs>
        <w:tab w:val="clear" w:pos="2968"/>
      </w:tabs>
      <w:ind w:left="441" w:hanging="308"/>
    </w:pPr>
  </w:style>
  <w:style w:type="character" w:customStyle="1" w:styleId="FooterChar">
    <w:name w:val="Footer Char"/>
    <w:basedOn w:val="DefaultParagraphFont"/>
    <w:link w:val="Footer"/>
    <w:uiPriority w:val="99"/>
    <w:rsid w:val="00A017A0"/>
    <w:rPr>
      <w:rFonts w:ascii="Tahoma" w:hAnsi="Tahoma"/>
      <w:color w:val="008576"/>
      <w:sz w:val="18"/>
      <w:szCs w:val="24"/>
      <w:lang w:val="en-GB" w:eastAsia="en-GB" w:bidi="ar-SA"/>
    </w:rPr>
  </w:style>
  <w:style w:type="character" w:customStyle="1" w:styleId="BlockTextChar">
    <w:name w:val="Block Text Char"/>
    <w:basedOn w:val="FooterChar"/>
    <w:link w:val="BlockText"/>
    <w:rsid w:val="00A017A0"/>
    <w:rPr>
      <w:rFonts w:ascii="Tahoma" w:hAnsi="Tahoma"/>
      <w:color w:val="FFFFFF"/>
      <w:sz w:val="18"/>
      <w:szCs w:val="24"/>
      <w:lang w:val="en-GB" w:eastAsia="en-GB" w:bidi="ar-SA"/>
    </w:rPr>
  </w:style>
  <w:style w:type="paragraph" w:styleId="ListNumber3">
    <w:name w:val="List Number 3"/>
    <w:basedOn w:val="ListBullet2"/>
    <w:rsid w:val="00E13CCD"/>
    <w:pPr>
      <w:tabs>
        <w:tab w:val="left" w:pos="840"/>
      </w:tabs>
      <w:spacing w:before="120"/>
      <w:ind w:left="838" w:hanging="278"/>
    </w:pPr>
  </w:style>
  <w:style w:type="paragraph" w:styleId="TOC1">
    <w:name w:val="toc 1"/>
    <w:basedOn w:val="TOC2"/>
    <w:next w:val="Normal"/>
    <w:link w:val="TOC1Char"/>
    <w:autoRedefine/>
    <w:uiPriority w:val="39"/>
    <w:qFormat/>
    <w:rsid w:val="005A71D0"/>
    <w:pPr>
      <w:tabs>
        <w:tab w:val="clear" w:pos="504"/>
        <w:tab w:val="left" w:pos="1000"/>
      </w:tabs>
    </w:pPr>
  </w:style>
  <w:style w:type="paragraph" w:styleId="TOC2">
    <w:name w:val="toc 2"/>
    <w:basedOn w:val="Heading9"/>
    <w:next w:val="Normal"/>
    <w:link w:val="TOC2Char"/>
    <w:autoRedefine/>
    <w:uiPriority w:val="39"/>
    <w:qFormat/>
    <w:rsid w:val="005A71D0"/>
    <w:pPr>
      <w:numPr>
        <w:numId w:val="0"/>
      </w:numPr>
      <w:pBdr>
        <w:top w:val="none" w:sz="0" w:space="0" w:color="auto"/>
        <w:left w:val="none" w:sz="0" w:space="0" w:color="auto"/>
        <w:bottom w:val="none" w:sz="0" w:space="0" w:color="auto"/>
        <w:right w:val="none" w:sz="0" w:space="0" w:color="auto"/>
      </w:pBdr>
      <w:shd w:val="clear" w:color="auto" w:fill="auto"/>
      <w:tabs>
        <w:tab w:val="left" w:pos="504"/>
        <w:tab w:val="right" w:pos="7811"/>
      </w:tabs>
    </w:pPr>
    <w:rPr>
      <w:noProof/>
      <w:color w:val="9A4D9E"/>
      <w:kern w:val="0"/>
    </w:rPr>
  </w:style>
  <w:style w:type="paragraph" w:styleId="TOC3">
    <w:name w:val="toc 3"/>
    <w:basedOn w:val="Heading4"/>
    <w:next w:val="Normal"/>
    <w:autoRedefine/>
    <w:uiPriority w:val="39"/>
    <w:qFormat/>
    <w:rsid w:val="00D34D78"/>
    <w:pPr>
      <w:tabs>
        <w:tab w:val="right" w:pos="7811"/>
      </w:tabs>
    </w:pPr>
    <w:rPr>
      <w:b w:val="0"/>
      <w:noProof/>
      <w:color w:val="auto"/>
    </w:rPr>
  </w:style>
  <w:style w:type="paragraph" w:styleId="TOC4">
    <w:name w:val="toc 4"/>
    <w:basedOn w:val="TOC5"/>
    <w:next w:val="Normal"/>
    <w:autoRedefine/>
    <w:rsid w:val="00767D01"/>
  </w:style>
  <w:style w:type="paragraph" w:styleId="TOC5">
    <w:name w:val="toc 5"/>
    <w:basedOn w:val="BodyText4"/>
    <w:next w:val="Normal"/>
    <w:autoRedefine/>
    <w:rsid w:val="00767D01"/>
    <w:pPr>
      <w:tabs>
        <w:tab w:val="left" w:pos="532"/>
        <w:tab w:val="right" w:pos="7811"/>
        <w:tab w:val="right" w:pos="7853"/>
      </w:tabs>
    </w:pPr>
    <w:rPr>
      <w:noProof/>
    </w:rPr>
  </w:style>
  <w:style w:type="paragraph" w:styleId="TOC6">
    <w:name w:val="toc 6"/>
    <w:basedOn w:val="Normal"/>
    <w:next w:val="Normal"/>
    <w:autoRedefine/>
    <w:rsid w:val="00D45E4C"/>
    <w:pPr>
      <w:ind w:left="1000"/>
    </w:pPr>
  </w:style>
  <w:style w:type="paragraph" w:styleId="TOC7">
    <w:name w:val="toc 7"/>
    <w:basedOn w:val="Normal"/>
    <w:next w:val="Normal"/>
    <w:autoRedefine/>
    <w:rsid w:val="00D45E4C"/>
    <w:pPr>
      <w:ind w:left="1200"/>
    </w:pPr>
  </w:style>
  <w:style w:type="paragraph" w:styleId="TOC8">
    <w:name w:val="toc 8"/>
    <w:basedOn w:val="Normal"/>
    <w:next w:val="Normal"/>
    <w:autoRedefine/>
    <w:rsid w:val="00D45E4C"/>
    <w:pPr>
      <w:ind w:left="1400"/>
    </w:pPr>
  </w:style>
  <w:style w:type="paragraph" w:styleId="TOC9">
    <w:name w:val="toc 9"/>
    <w:basedOn w:val="Normal"/>
    <w:next w:val="Normal"/>
    <w:autoRedefine/>
    <w:rsid w:val="00D45E4C"/>
    <w:pPr>
      <w:ind w:left="1600"/>
    </w:pPr>
  </w:style>
  <w:style w:type="character" w:customStyle="1" w:styleId="ListNumberChar">
    <w:name w:val="List Number Char"/>
    <w:basedOn w:val="DefaultParagraphFont"/>
    <w:link w:val="ListNumber"/>
    <w:rsid w:val="00D45E4C"/>
    <w:rPr>
      <w:rFonts w:ascii="Tahoma" w:hAnsi="Tahoma"/>
      <w:szCs w:val="24"/>
    </w:rPr>
  </w:style>
  <w:style w:type="character" w:customStyle="1" w:styleId="ListNumber2Char">
    <w:name w:val="List Number 2 Char"/>
    <w:basedOn w:val="DefaultParagraphFont"/>
    <w:link w:val="ListNumber2"/>
    <w:rsid w:val="005C79B7"/>
    <w:rPr>
      <w:rFonts w:ascii="Tahoma" w:hAnsi="Tahoma"/>
      <w:sz w:val="24"/>
      <w:szCs w:val="24"/>
    </w:rPr>
  </w:style>
  <w:style w:type="paragraph" w:customStyle="1" w:styleId="Contents">
    <w:name w:val="Contents"/>
    <w:basedOn w:val="Heading8"/>
    <w:rsid w:val="002072E1"/>
    <w:pPr>
      <w:numPr>
        <w:numId w:val="0"/>
      </w:numPr>
    </w:pPr>
  </w:style>
  <w:style w:type="character" w:styleId="Hyperlink">
    <w:name w:val="Hyperlink"/>
    <w:basedOn w:val="DefaultParagraphFont"/>
    <w:uiPriority w:val="99"/>
    <w:rsid w:val="00033152"/>
    <w:rPr>
      <w:color w:val="0000FF"/>
      <w:u w:val="single"/>
    </w:rPr>
  </w:style>
  <w:style w:type="paragraph" w:customStyle="1" w:styleId="About">
    <w:name w:val="About"/>
    <w:basedOn w:val="Contents"/>
    <w:rsid w:val="002072E1"/>
    <w:pPr>
      <w:tabs>
        <w:tab w:val="right" w:pos="7811"/>
      </w:tabs>
      <w:spacing w:before="240"/>
      <w:ind w:right="238"/>
    </w:pPr>
  </w:style>
  <w:style w:type="character" w:customStyle="1" w:styleId="TOC2Char">
    <w:name w:val="TOC 2 Char"/>
    <w:basedOn w:val="Heading9Char"/>
    <w:link w:val="TOC2"/>
    <w:uiPriority w:val="39"/>
    <w:rsid w:val="005A71D0"/>
    <w:rPr>
      <w:rFonts w:ascii="Tahoma" w:hAnsi="Tahoma" w:cs="Arial"/>
      <w:bCs/>
      <w:noProof/>
      <w:color w:val="9A4D9E"/>
      <w:kern w:val="32"/>
      <w:sz w:val="28"/>
      <w:szCs w:val="32"/>
      <w:shd w:val="clear" w:color="auto" w:fill="9A4D9E"/>
      <w:lang w:val="en-GB" w:eastAsia="en-GB" w:bidi="ar-SA"/>
    </w:rPr>
  </w:style>
  <w:style w:type="character" w:customStyle="1" w:styleId="TOC1Char">
    <w:name w:val="TOC 1 Char"/>
    <w:basedOn w:val="TOC2Char"/>
    <w:link w:val="TOC1"/>
    <w:uiPriority w:val="39"/>
    <w:rsid w:val="005A71D0"/>
    <w:rPr>
      <w:rFonts w:ascii="Tahoma" w:hAnsi="Tahoma" w:cs="Arial"/>
      <w:bCs/>
      <w:noProof/>
      <w:color w:val="9A4D9E"/>
      <w:kern w:val="32"/>
      <w:sz w:val="28"/>
      <w:szCs w:val="32"/>
      <w:shd w:val="clear" w:color="auto" w:fill="9A4D9E"/>
      <w:lang w:val="en-GB" w:eastAsia="en-GB" w:bidi="ar-SA"/>
    </w:rPr>
  </w:style>
  <w:style w:type="paragraph" w:styleId="BalloonText">
    <w:name w:val="Balloon Text"/>
    <w:basedOn w:val="Normal"/>
    <w:semiHidden/>
    <w:rsid w:val="000A2B29"/>
    <w:rPr>
      <w:rFonts w:cs="Tahoma"/>
      <w:sz w:val="16"/>
      <w:szCs w:val="16"/>
    </w:rPr>
  </w:style>
  <w:style w:type="paragraph" w:customStyle="1" w:styleId="Question">
    <w:name w:val="Question"/>
    <w:basedOn w:val="TableHeading"/>
    <w:rsid w:val="00F31FF4"/>
    <w:rPr>
      <w:b/>
      <w:color w:val="FFFFFF"/>
    </w:rPr>
  </w:style>
  <w:style w:type="paragraph" w:customStyle="1" w:styleId="TableList">
    <w:name w:val="Table List"/>
    <w:basedOn w:val="ListBullet2"/>
    <w:rsid w:val="00B754D2"/>
    <w:pPr>
      <w:numPr>
        <w:ilvl w:val="1"/>
      </w:numPr>
    </w:pPr>
    <w:rPr>
      <w:color w:val="008576"/>
    </w:rPr>
  </w:style>
  <w:style w:type="paragraph" w:customStyle="1" w:styleId="Default">
    <w:name w:val="Default"/>
    <w:rsid w:val="002163CE"/>
    <w:pPr>
      <w:autoSpaceDE w:val="0"/>
      <w:autoSpaceDN w:val="0"/>
      <w:adjustRightInd w:val="0"/>
    </w:pPr>
    <w:rPr>
      <w:rFonts w:ascii="Tahoma" w:hAnsi="Tahoma" w:cs="Tahoma"/>
      <w:color w:val="000000"/>
      <w:sz w:val="24"/>
      <w:szCs w:val="24"/>
    </w:rPr>
  </w:style>
  <w:style w:type="paragraph" w:styleId="TOCHeading">
    <w:name w:val="TOC Heading"/>
    <w:basedOn w:val="Heading1"/>
    <w:next w:val="Normal"/>
    <w:uiPriority w:val="39"/>
    <w:semiHidden/>
    <w:unhideWhenUsed/>
    <w:qFormat/>
    <w:rsid w:val="00CE67D3"/>
    <w:pPr>
      <w:keepLines/>
      <w:pBdr>
        <w:top w:val="none" w:sz="0" w:space="0" w:color="auto"/>
        <w:left w:val="none" w:sz="0" w:space="0" w:color="auto"/>
        <w:bottom w:val="none" w:sz="0" w:space="0" w:color="auto"/>
        <w:right w:val="none" w:sz="0" w:space="0" w:color="auto"/>
      </w:pBdr>
      <w:shd w:val="clear" w:color="auto" w:fill="auto"/>
      <w:spacing w:before="480" w:line="276" w:lineRule="auto"/>
      <w:ind w:left="0" w:right="0" w:firstLine="0"/>
      <w:outlineLvl w:val="9"/>
    </w:pPr>
    <w:rPr>
      <w:rFonts w:asciiTheme="majorHAnsi" w:eastAsiaTheme="majorEastAsia" w:hAnsiTheme="majorHAnsi" w:cstheme="majorBidi"/>
      <w:b/>
      <w:color w:val="365F91" w:themeColor="accent1" w:themeShade="BF"/>
      <w:kern w:val="0"/>
      <w:szCs w:val="28"/>
      <w:lang w:val="en-US" w:eastAsia="en-US"/>
    </w:rPr>
  </w:style>
  <w:style w:type="paragraph" w:styleId="ListParagraph">
    <w:name w:val="List Paragraph"/>
    <w:aliases w:val="List para,Dot pt,No Spacing1,List Paragraph Char Char Char,Indicator Text,Numbered Para 1,List Paragraph1,Bullet 1,Bullet Points,MAIN CONTENT,List Paragraph12,List Para,SEC Bullet Point"/>
    <w:basedOn w:val="Normal"/>
    <w:link w:val="ListParagraphChar"/>
    <w:uiPriority w:val="34"/>
    <w:qFormat/>
    <w:rsid w:val="00DE3445"/>
    <w:pPr>
      <w:ind w:left="720"/>
      <w:contextualSpacing/>
    </w:pPr>
  </w:style>
  <w:style w:type="character" w:customStyle="1" w:styleId="BodyText3Char">
    <w:name w:val="Body Text 3 Char"/>
    <w:basedOn w:val="DefaultParagraphFont"/>
    <w:link w:val="BodyText3"/>
    <w:rsid w:val="009D51D2"/>
    <w:rPr>
      <w:rFonts w:ascii="Tahoma" w:hAnsi="Tahoma"/>
      <w:sz w:val="24"/>
      <w:szCs w:val="16"/>
    </w:rPr>
  </w:style>
  <w:style w:type="character" w:customStyle="1" w:styleId="Heading4Char">
    <w:name w:val="Heading 4 Char"/>
    <w:basedOn w:val="DefaultParagraphFont"/>
    <w:link w:val="Heading4"/>
    <w:rsid w:val="00495EBB"/>
    <w:rPr>
      <w:rFonts w:ascii="Tahoma" w:hAnsi="Tahoma"/>
      <w:b/>
      <w:bCs/>
      <w:color w:val="008576"/>
      <w:sz w:val="24"/>
      <w:szCs w:val="28"/>
    </w:rPr>
  </w:style>
  <w:style w:type="character" w:customStyle="1" w:styleId="Heading2Char">
    <w:name w:val="Heading 2 Char"/>
    <w:aliases w:val="level 2 Char,level2 Char"/>
    <w:basedOn w:val="DefaultParagraphFont"/>
    <w:link w:val="Heading2"/>
    <w:rsid w:val="006C05CB"/>
    <w:rPr>
      <w:rFonts w:ascii="Tahoma" w:hAnsi="Tahoma" w:cs="Arial"/>
      <w:bCs/>
      <w:iCs/>
      <w:color w:val="008576"/>
      <w:sz w:val="80"/>
      <w:szCs w:val="28"/>
    </w:rPr>
  </w:style>
  <w:style w:type="character" w:customStyle="1" w:styleId="Heading3Char">
    <w:name w:val="Heading 3 Char"/>
    <w:aliases w:val="level 3 Char,level3 Char,Nadpis 3 Char"/>
    <w:basedOn w:val="DefaultParagraphFont"/>
    <w:link w:val="Heading3"/>
    <w:rsid w:val="006C05CB"/>
    <w:rPr>
      <w:rFonts w:ascii="Arial" w:hAnsi="Arial" w:cs="Arial"/>
      <w:b/>
      <w:bCs/>
      <w:sz w:val="26"/>
      <w:szCs w:val="26"/>
    </w:rPr>
  </w:style>
  <w:style w:type="character" w:styleId="CommentReference">
    <w:name w:val="annotation reference"/>
    <w:basedOn w:val="DefaultParagraphFont"/>
    <w:uiPriority w:val="99"/>
    <w:semiHidden/>
    <w:unhideWhenUsed/>
    <w:rsid w:val="00F46A03"/>
    <w:rPr>
      <w:sz w:val="16"/>
      <w:szCs w:val="16"/>
    </w:rPr>
  </w:style>
  <w:style w:type="paragraph" w:styleId="CommentText">
    <w:name w:val="annotation text"/>
    <w:basedOn w:val="Normal"/>
    <w:link w:val="CommentTextChar"/>
    <w:uiPriority w:val="99"/>
    <w:semiHidden/>
    <w:unhideWhenUsed/>
    <w:rsid w:val="00F46A03"/>
    <w:pPr>
      <w:spacing w:line="240" w:lineRule="auto"/>
    </w:pPr>
    <w:rPr>
      <w:szCs w:val="20"/>
    </w:rPr>
  </w:style>
  <w:style w:type="character" w:customStyle="1" w:styleId="CommentTextChar">
    <w:name w:val="Comment Text Char"/>
    <w:basedOn w:val="DefaultParagraphFont"/>
    <w:link w:val="CommentText"/>
    <w:uiPriority w:val="99"/>
    <w:semiHidden/>
    <w:rsid w:val="00F46A03"/>
    <w:rPr>
      <w:rFonts w:ascii="Tahoma" w:hAnsi="Tahoma"/>
    </w:rPr>
  </w:style>
  <w:style w:type="paragraph" w:styleId="CommentSubject">
    <w:name w:val="annotation subject"/>
    <w:basedOn w:val="CommentText"/>
    <w:next w:val="CommentText"/>
    <w:link w:val="CommentSubjectChar"/>
    <w:uiPriority w:val="99"/>
    <w:semiHidden/>
    <w:unhideWhenUsed/>
    <w:rsid w:val="00F46A03"/>
    <w:rPr>
      <w:b/>
      <w:bCs/>
    </w:rPr>
  </w:style>
  <w:style w:type="character" w:customStyle="1" w:styleId="CommentSubjectChar">
    <w:name w:val="Comment Subject Char"/>
    <w:basedOn w:val="CommentTextChar"/>
    <w:link w:val="CommentSubject"/>
    <w:uiPriority w:val="99"/>
    <w:semiHidden/>
    <w:rsid w:val="00F46A03"/>
    <w:rPr>
      <w:rFonts w:ascii="Tahoma" w:hAnsi="Tahoma"/>
      <w:b/>
      <w:bCs/>
    </w:rPr>
  </w:style>
  <w:style w:type="paragraph" w:customStyle="1" w:styleId="rombull">
    <w:name w:val="rom bull"/>
    <w:basedOn w:val="Normal"/>
    <w:qFormat/>
    <w:rsid w:val="005431AF"/>
    <w:pPr>
      <w:numPr>
        <w:numId w:val="16"/>
      </w:numPr>
      <w:spacing w:before="120" w:after="120" w:line="240" w:lineRule="auto"/>
      <w:contextualSpacing/>
    </w:pPr>
    <w:rPr>
      <w:rFonts w:ascii="Arial" w:hAnsi="Arial" w:cs="Arial"/>
      <w:color w:val="000000"/>
      <w:sz w:val="22"/>
    </w:rPr>
  </w:style>
  <w:style w:type="character" w:customStyle="1" w:styleId="HeaderChar">
    <w:name w:val="Header Char"/>
    <w:basedOn w:val="DefaultParagraphFont"/>
    <w:link w:val="Header"/>
    <w:uiPriority w:val="99"/>
    <w:rsid w:val="00584258"/>
    <w:rPr>
      <w:rFonts w:ascii="Tahoma" w:hAnsi="Tahoma"/>
      <w:szCs w:val="24"/>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677CE"/>
    <w:rPr>
      <w:rFonts w:ascii="Tahoma" w:hAnsi="Tahoma"/>
      <w:szCs w:val="24"/>
    </w:rPr>
  </w:style>
  <w:style w:type="table" w:customStyle="1" w:styleId="TableGrid0">
    <w:name w:val="TableGrid"/>
    <w:rsid w:val="00D677CE"/>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4176">
      <w:bodyDiv w:val="1"/>
      <w:marLeft w:val="0"/>
      <w:marRight w:val="0"/>
      <w:marTop w:val="0"/>
      <w:marBottom w:val="0"/>
      <w:divBdr>
        <w:top w:val="none" w:sz="0" w:space="0" w:color="auto"/>
        <w:left w:val="none" w:sz="0" w:space="0" w:color="auto"/>
        <w:bottom w:val="none" w:sz="0" w:space="0" w:color="auto"/>
        <w:right w:val="none" w:sz="0" w:space="0" w:color="auto"/>
      </w:divBdr>
    </w:div>
    <w:div w:id="1143425579">
      <w:bodyDiv w:val="1"/>
      <w:marLeft w:val="0"/>
      <w:marRight w:val="0"/>
      <w:marTop w:val="0"/>
      <w:marBottom w:val="0"/>
      <w:divBdr>
        <w:top w:val="none" w:sz="0" w:space="0" w:color="auto"/>
        <w:left w:val="none" w:sz="0" w:space="0" w:color="auto"/>
        <w:bottom w:val="none" w:sz="0" w:space="0" w:color="auto"/>
        <w:right w:val="none" w:sz="0" w:space="0" w:color="auto"/>
      </w:divBdr>
    </w:div>
    <w:div w:id="1260791620">
      <w:bodyDiv w:val="1"/>
      <w:marLeft w:val="0"/>
      <w:marRight w:val="0"/>
      <w:marTop w:val="0"/>
      <w:marBottom w:val="0"/>
      <w:divBdr>
        <w:top w:val="none" w:sz="0" w:space="0" w:color="auto"/>
        <w:left w:val="none" w:sz="0" w:space="0" w:color="auto"/>
        <w:bottom w:val="none" w:sz="0" w:space="0" w:color="auto"/>
        <w:right w:val="none" w:sz="0" w:space="0" w:color="auto"/>
      </w:divBdr>
    </w:div>
    <w:div w:id="2000575390">
      <w:bodyDiv w:val="1"/>
      <w:marLeft w:val="0"/>
      <w:marRight w:val="0"/>
      <w:marTop w:val="0"/>
      <w:marBottom w:val="0"/>
      <w:divBdr>
        <w:top w:val="none" w:sz="0" w:space="0" w:color="auto"/>
        <w:left w:val="none" w:sz="0" w:space="0" w:color="auto"/>
        <w:bottom w:val="none" w:sz="0" w:space="0" w:color="auto"/>
        <w:right w:val="none" w:sz="0" w:space="0" w:color="auto"/>
      </w:divBdr>
      <w:divsChild>
        <w:div w:id="1069185908">
          <w:marLeft w:val="0"/>
          <w:marRight w:val="0"/>
          <w:marTop w:val="0"/>
          <w:marBottom w:val="0"/>
          <w:divBdr>
            <w:top w:val="none" w:sz="0" w:space="0" w:color="auto"/>
            <w:left w:val="none" w:sz="0" w:space="0" w:color="auto"/>
            <w:bottom w:val="none" w:sz="0" w:space="0" w:color="auto"/>
            <w:right w:val="none" w:sz="0" w:space="0" w:color="auto"/>
          </w:divBdr>
          <w:divsChild>
            <w:div w:id="255938957">
              <w:marLeft w:val="0"/>
              <w:marRight w:val="0"/>
              <w:marTop w:val="0"/>
              <w:marBottom w:val="0"/>
              <w:divBdr>
                <w:top w:val="none" w:sz="0" w:space="0" w:color="auto"/>
                <w:left w:val="none" w:sz="0" w:space="0" w:color="auto"/>
                <w:bottom w:val="none" w:sz="0" w:space="0" w:color="auto"/>
                <w:right w:val="none" w:sz="0" w:space="0" w:color="auto"/>
              </w:divBdr>
              <w:divsChild>
                <w:div w:id="1704400357">
                  <w:marLeft w:val="0"/>
                  <w:marRight w:val="0"/>
                  <w:marTop w:val="0"/>
                  <w:marBottom w:val="0"/>
                  <w:divBdr>
                    <w:top w:val="none" w:sz="0" w:space="0" w:color="auto"/>
                    <w:left w:val="none" w:sz="0" w:space="0" w:color="auto"/>
                    <w:bottom w:val="none" w:sz="0" w:space="0" w:color="auto"/>
                    <w:right w:val="none" w:sz="0" w:space="0" w:color="auto"/>
                  </w:divBdr>
                  <w:divsChild>
                    <w:div w:id="263805484">
                      <w:marLeft w:val="0"/>
                      <w:marRight w:val="0"/>
                      <w:marTop w:val="0"/>
                      <w:marBottom w:val="0"/>
                      <w:divBdr>
                        <w:top w:val="none" w:sz="0" w:space="0" w:color="auto"/>
                        <w:left w:val="none" w:sz="0" w:space="0" w:color="auto"/>
                        <w:bottom w:val="none" w:sz="0" w:space="0" w:color="auto"/>
                        <w:right w:val="none" w:sz="0" w:space="0" w:color="auto"/>
                      </w:divBdr>
                      <w:divsChild>
                        <w:div w:id="143934786">
                          <w:marLeft w:val="0"/>
                          <w:marRight w:val="0"/>
                          <w:marTop w:val="0"/>
                          <w:marBottom w:val="0"/>
                          <w:divBdr>
                            <w:top w:val="none" w:sz="0" w:space="0" w:color="auto"/>
                            <w:left w:val="none" w:sz="0" w:space="0" w:color="auto"/>
                            <w:bottom w:val="none" w:sz="0" w:space="0" w:color="auto"/>
                            <w:right w:val="none" w:sz="0" w:space="0" w:color="auto"/>
                          </w:divBdr>
                          <w:divsChild>
                            <w:div w:id="386493287">
                              <w:marLeft w:val="0"/>
                              <w:marRight w:val="0"/>
                              <w:marTop w:val="0"/>
                              <w:marBottom w:val="0"/>
                              <w:divBdr>
                                <w:top w:val="none" w:sz="0" w:space="0" w:color="auto"/>
                                <w:left w:val="none" w:sz="0" w:space="0" w:color="auto"/>
                                <w:bottom w:val="none" w:sz="0" w:space="0" w:color="auto"/>
                                <w:right w:val="none" w:sz="0" w:space="0" w:color="auto"/>
                              </w:divBdr>
                              <w:divsChild>
                                <w:div w:id="965433114">
                                  <w:marLeft w:val="0"/>
                                  <w:marRight w:val="0"/>
                                  <w:marTop w:val="0"/>
                                  <w:marBottom w:val="0"/>
                                  <w:divBdr>
                                    <w:top w:val="none" w:sz="0" w:space="0" w:color="auto"/>
                                    <w:left w:val="none" w:sz="0" w:space="0" w:color="auto"/>
                                    <w:bottom w:val="none" w:sz="0" w:space="0" w:color="auto"/>
                                    <w:right w:val="none" w:sz="0" w:space="0" w:color="auto"/>
                                  </w:divBdr>
                                  <w:divsChild>
                                    <w:div w:id="689375060">
                                      <w:marLeft w:val="0"/>
                                      <w:marRight w:val="0"/>
                                      <w:marTop w:val="0"/>
                                      <w:marBottom w:val="0"/>
                                      <w:divBdr>
                                        <w:top w:val="none" w:sz="0" w:space="0" w:color="auto"/>
                                        <w:left w:val="none" w:sz="0" w:space="0" w:color="auto"/>
                                        <w:bottom w:val="none" w:sz="0" w:space="0" w:color="auto"/>
                                        <w:right w:val="none" w:sz="0" w:space="0" w:color="auto"/>
                                      </w:divBdr>
                                      <w:divsChild>
                                        <w:div w:id="140082743">
                                          <w:marLeft w:val="0"/>
                                          <w:marRight w:val="0"/>
                                          <w:marTop w:val="0"/>
                                          <w:marBottom w:val="0"/>
                                          <w:divBdr>
                                            <w:top w:val="none" w:sz="0" w:space="0" w:color="auto"/>
                                            <w:left w:val="none" w:sz="0" w:space="0" w:color="auto"/>
                                            <w:bottom w:val="none" w:sz="0" w:space="0" w:color="auto"/>
                                            <w:right w:val="none" w:sz="0" w:space="0" w:color="auto"/>
                                          </w:divBdr>
                                          <w:divsChild>
                                            <w:div w:id="352846004">
                                              <w:marLeft w:val="0"/>
                                              <w:marRight w:val="0"/>
                                              <w:marTop w:val="0"/>
                                              <w:marBottom w:val="0"/>
                                              <w:divBdr>
                                                <w:top w:val="none" w:sz="0" w:space="0" w:color="auto"/>
                                                <w:left w:val="none" w:sz="0" w:space="0" w:color="auto"/>
                                                <w:bottom w:val="none" w:sz="0" w:space="0" w:color="auto"/>
                                                <w:right w:val="none" w:sz="0" w:space="0" w:color="auto"/>
                                              </w:divBdr>
                                              <w:divsChild>
                                                <w:div w:id="7047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2163253">
          <w:marLeft w:val="0"/>
          <w:marRight w:val="0"/>
          <w:marTop w:val="0"/>
          <w:marBottom w:val="0"/>
          <w:divBdr>
            <w:top w:val="none" w:sz="0" w:space="0" w:color="auto"/>
            <w:left w:val="none" w:sz="0" w:space="0" w:color="auto"/>
            <w:bottom w:val="none" w:sz="0" w:space="0" w:color="auto"/>
            <w:right w:val="none" w:sz="0" w:space="0" w:color="auto"/>
          </w:divBdr>
          <w:divsChild>
            <w:div w:id="844515903">
              <w:marLeft w:val="0"/>
              <w:marRight w:val="0"/>
              <w:marTop w:val="0"/>
              <w:marBottom w:val="0"/>
              <w:divBdr>
                <w:top w:val="none" w:sz="0" w:space="0" w:color="auto"/>
                <w:left w:val="none" w:sz="0" w:space="0" w:color="auto"/>
                <w:bottom w:val="none" w:sz="0" w:space="0" w:color="auto"/>
                <w:right w:val="none" w:sz="0" w:space="0" w:color="auto"/>
              </w:divBdr>
              <w:divsChild>
                <w:div w:id="193003871">
                  <w:marLeft w:val="0"/>
                  <w:marRight w:val="0"/>
                  <w:marTop w:val="0"/>
                  <w:marBottom w:val="0"/>
                  <w:divBdr>
                    <w:top w:val="none" w:sz="0" w:space="0" w:color="auto"/>
                    <w:left w:val="none" w:sz="0" w:space="0" w:color="auto"/>
                    <w:bottom w:val="none" w:sz="0" w:space="0" w:color="auto"/>
                    <w:right w:val="none" w:sz="0" w:space="0" w:color="auto"/>
                  </w:divBdr>
                  <w:divsChild>
                    <w:div w:id="240025582">
                      <w:marLeft w:val="0"/>
                      <w:marRight w:val="0"/>
                      <w:marTop w:val="0"/>
                      <w:marBottom w:val="0"/>
                      <w:divBdr>
                        <w:top w:val="none" w:sz="0" w:space="0" w:color="auto"/>
                        <w:left w:val="none" w:sz="0" w:space="0" w:color="auto"/>
                        <w:bottom w:val="none" w:sz="0" w:space="0" w:color="auto"/>
                        <w:right w:val="none" w:sz="0" w:space="0" w:color="auto"/>
                      </w:divBdr>
                      <w:divsChild>
                        <w:div w:id="1304196254">
                          <w:marLeft w:val="0"/>
                          <w:marRight w:val="0"/>
                          <w:marTop w:val="0"/>
                          <w:marBottom w:val="0"/>
                          <w:divBdr>
                            <w:top w:val="none" w:sz="0" w:space="0" w:color="auto"/>
                            <w:left w:val="none" w:sz="0" w:space="0" w:color="auto"/>
                            <w:bottom w:val="none" w:sz="0" w:space="0" w:color="auto"/>
                            <w:right w:val="none" w:sz="0" w:space="0" w:color="auto"/>
                          </w:divBdr>
                          <w:divsChild>
                            <w:div w:id="1467548871">
                              <w:marLeft w:val="0"/>
                              <w:marRight w:val="0"/>
                              <w:marTop w:val="0"/>
                              <w:marBottom w:val="0"/>
                              <w:divBdr>
                                <w:top w:val="none" w:sz="0" w:space="0" w:color="auto"/>
                                <w:left w:val="none" w:sz="0" w:space="0" w:color="auto"/>
                                <w:bottom w:val="none" w:sz="0" w:space="0" w:color="auto"/>
                                <w:right w:val="none" w:sz="0" w:space="0" w:color="auto"/>
                              </w:divBdr>
                              <w:divsChild>
                                <w:div w:id="133791295">
                                  <w:marLeft w:val="0"/>
                                  <w:marRight w:val="0"/>
                                  <w:marTop w:val="0"/>
                                  <w:marBottom w:val="0"/>
                                  <w:divBdr>
                                    <w:top w:val="none" w:sz="0" w:space="0" w:color="auto"/>
                                    <w:left w:val="none" w:sz="0" w:space="0" w:color="auto"/>
                                    <w:bottom w:val="none" w:sz="0" w:space="0" w:color="auto"/>
                                    <w:right w:val="none" w:sz="0" w:space="0" w:color="auto"/>
                                  </w:divBdr>
                                  <w:divsChild>
                                    <w:div w:id="1228613355">
                                      <w:marLeft w:val="0"/>
                                      <w:marRight w:val="0"/>
                                      <w:marTop w:val="0"/>
                                      <w:marBottom w:val="0"/>
                                      <w:divBdr>
                                        <w:top w:val="none" w:sz="0" w:space="0" w:color="auto"/>
                                        <w:left w:val="none" w:sz="0" w:space="0" w:color="auto"/>
                                        <w:bottom w:val="none" w:sz="0" w:space="0" w:color="auto"/>
                                        <w:right w:val="none" w:sz="0" w:space="0" w:color="auto"/>
                                      </w:divBdr>
                                      <w:divsChild>
                                        <w:div w:id="8215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176299">
          <w:marLeft w:val="0"/>
          <w:marRight w:val="0"/>
          <w:marTop w:val="0"/>
          <w:marBottom w:val="0"/>
          <w:divBdr>
            <w:top w:val="none" w:sz="0" w:space="0" w:color="auto"/>
            <w:left w:val="none" w:sz="0" w:space="0" w:color="auto"/>
            <w:bottom w:val="none" w:sz="0" w:space="0" w:color="auto"/>
            <w:right w:val="none" w:sz="0" w:space="0" w:color="auto"/>
          </w:divBdr>
          <w:divsChild>
            <w:div w:id="384108233">
              <w:marLeft w:val="0"/>
              <w:marRight w:val="0"/>
              <w:marTop w:val="0"/>
              <w:marBottom w:val="0"/>
              <w:divBdr>
                <w:top w:val="none" w:sz="0" w:space="0" w:color="auto"/>
                <w:left w:val="none" w:sz="0" w:space="0" w:color="auto"/>
                <w:bottom w:val="none" w:sz="0" w:space="0" w:color="auto"/>
                <w:right w:val="none" w:sz="0" w:space="0" w:color="auto"/>
              </w:divBdr>
              <w:divsChild>
                <w:div w:id="1530413251">
                  <w:marLeft w:val="0"/>
                  <w:marRight w:val="0"/>
                  <w:marTop w:val="0"/>
                  <w:marBottom w:val="0"/>
                  <w:divBdr>
                    <w:top w:val="none" w:sz="0" w:space="0" w:color="auto"/>
                    <w:left w:val="none" w:sz="0" w:space="0" w:color="auto"/>
                    <w:bottom w:val="none" w:sz="0" w:space="0" w:color="auto"/>
                    <w:right w:val="none" w:sz="0" w:space="0" w:color="auto"/>
                  </w:divBdr>
                  <w:divsChild>
                    <w:div w:id="1257637834">
                      <w:marLeft w:val="0"/>
                      <w:marRight w:val="0"/>
                      <w:marTop w:val="0"/>
                      <w:marBottom w:val="0"/>
                      <w:divBdr>
                        <w:top w:val="none" w:sz="0" w:space="0" w:color="auto"/>
                        <w:left w:val="none" w:sz="0" w:space="0" w:color="auto"/>
                        <w:bottom w:val="none" w:sz="0" w:space="0" w:color="auto"/>
                        <w:right w:val="none" w:sz="0" w:space="0" w:color="auto"/>
                      </w:divBdr>
                      <w:divsChild>
                        <w:div w:id="1904870">
                          <w:marLeft w:val="0"/>
                          <w:marRight w:val="0"/>
                          <w:marTop w:val="0"/>
                          <w:marBottom w:val="0"/>
                          <w:divBdr>
                            <w:top w:val="none" w:sz="0" w:space="0" w:color="auto"/>
                            <w:left w:val="none" w:sz="0" w:space="0" w:color="auto"/>
                            <w:bottom w:val="none" w:sz="0" w:space="0" w:color="auto"/>
                            <w:right w:val="none" w:sz="0" w:space="0" w:color="auto"/>
                          </w:divBdr>
                          <w:divsChild>
                            <w:div w:id="484006091">
                              <w:marLeft w:val="0"/>
                              <w:marRight w:val="0"/>
                              <w:marTop w:val="0"/>
                              <w:marBottom w:val="0"/>
                              <w:divBdr>
                                <w:top w:val="none" w:sz="0" w:space="0" w:color="auto"/>
                                <w:left w:val="none" w:sz="0" w:space="0" w:color="auto"/>
                                <w:bottom w:val="none" w:sz="0" w:space="0" w:color="auto"/>
                                <w:right w:val="none" w:sz="0" w:space="0" w:color="auto"/>
                              </w:divBdr>
                              <w:divsChild>
                                <w:div w:id="1778672234">
                                  <w:marLeft w:val="0"/>
                                  <w:marRight w:val="0"/>
                                  <w:marTop w:val="0"/>
                                  <w:marBottom w:val="0"/>
                                  <w:divBdr>
                                    <w:top w:val="none" w:sz="0" w:space="0" w:color="auto"/>
                                    <w:left w:val="none" w:sz="0" w:space="0" w:color="auto"/>
                                    <w:bottom w:val="none" w:sz="0" w:space="0" w:color="auto"/>
                                    <w:right w:val="none" w:sz="0" w:space="0" w:color="auto"/>
                                  </w:divBdr>
                                  <w:divsChild>
                                    <w:div w:id="707990455">
                                      <w:marLeft w:val="0"/>
                                      <w:marRight w:val="0"/>
                                      <w:marTop w:val="0"/>
                                      <w:marBottom w:val="0"/>
                                      <w:divBdr>
                                        <w:top w:val="none" w:sz="0" w:space="0" w:color="auto"/>
                                        <w:left w:val="none" w:sz="0" w:space="0" w:color="auto"/>
                                        <w:bottom w:val="none" w:sz="0" w:space="0" w:color="auto"/>
                                        <w:right w:val="none" w:sz="0" w:space="0" w:color="auto"/>
                                      </w:divBdr>
                                      <w:divsChild>
                                        <w:div w:id="2001616047">
                                          <w:marLeft w:val="0"/>
                                          <w:marRight w:val="0"/>
                                          <w:marTop w:val="0"/>
                                          <w:marBottom w:val="0"/>
                                          <w:divBdr>
                                            <w:top w:val="none" w:sz="0" w:space="0" w:color="auto"/>
                                            <w:left w:val="none" w:sz="0" w:space="0" w:color="auto"/>
                                            <w:bottom w:val="none" w:sz="0" w:space="0" w:color="auto"/>
                                            <w:right w:val="none" w:sz="0" w:space="0" w:color="auto"/>
                                          </w:divBdr>
                                          <w:divsChild>
                                            <w:div w:id="532966074">
                                              <w:marLeft w:val="0"/>
                                              <w:marRight w:val="0"/>
                                              <w:marTop w:val="0"/>
                                              <w:marBottom w:val="0"/>
                                              <w:divBdr>
                                                <w:top w:val="none" w:sz="0" w:space="0" w:color="auto"/>
                                                <w:left w:val="none" w:sz="0" w:space="0" w:color="auto"/>
                                                <w:bottom w:val="none" w:sz="0" w:space="0" w:color="auto"/>
                                                <w:right w:val="none" w:sz="0" w:space="0" w:color="auto"/>
                                              </w:divBdr>
                                              <w:divsChild>
                                                <w:div w:id="57213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szula%20Thorpe\Google%20Drive\Legal%20instuc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4A33A-DDF2-459B-A85D-816EECDB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 instuctions template</Template>
  <TotalTime>0</TotalTime>
  <Pages>9</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Draft Modification Report</vt:lpstr>
    </vt:vector>
  </TitlesOfParts>
  <Company>Gemserv</Company>
  <LinksUpToDate>false</LinksUpToDate>
  <CharactersWithSpaces>21419</CharactersWithSpaces>
  <SharedDoc>false</SharedDoc>
  <HyperlinkBase/>
  <HLinks>
    <vt:vector size="36" baseType="variant">
      <vt:variant>
        <vt:i4>8060968</vt:i4>
      </vt:variant>
      <vt:variant>
        <vt:i4>2296</vt:i4>
      </vt:variant>
      <vt:variant>
        <vt:i4>1025</vt:i4>
      </vt:variant>
      <vt:variant>
        <vt:i4>1</vt:i4>
      </vt:variant>
      <vt:variant>
        <vt:lpwstr>High_Impact</vt:lpwstr>
      </vt:variant>
      <vt:variant>
        <vt:lpwstr/>
      </vt:variant>
      <vt:variant>
        <vt:i4>4718689</vt:i4>
      </vt:variant>
      <vt:variant>
        <vt:i4>2377</vt:i4>
      </vt:variant>
      <vt:variant>
        <vt:i4>1026</vt:i4>
      </vt:variant>
      <vt:variant>
        <vt:i4>1</vt:i4>
      </vt:variant>
      <vt:variant>
        <vt:lpwstr>Low_Impact</vt:lpwstr>
      </vt:variant>
      <vt:variant>
        <vt:lpwstr/>
      </vt:variant>
      <vt:variant>
        <vt:i4>1769563</vt:i4>
      </vt:variant>
      <vt:variant>
        <vt:i4>2460</vt:i4>
      </vt:variant>
      <vt:variant>
        <vt:i4>1027</vt:i4>
      </vt:variant>
      <vt:variant>
        <vt:i4>1</vt:i4>
      </vt:variant>
      <vt:variant>
        <vt:lpwstr>Medium_Impact</vt:lpwstr>
      </vt:variant>
      <vt:variant>
        <vt:lpwstr/>
      </vt:variant>
      <vt:variant>
        <vt:i4>7471168</vt:i4>
      </vt:variant>
      <vt:variant>
        <vt:i4>17103</vt:i4>
      </vt:variant>
      <vt:variant>
        <vt:i4>1029</vt:i4>
      </vt:variant>
      <vt:variant>
        <vt:i4>1</vt:i4>
      </vt:variant>
      <vt:variant>
        <vt:lpwstr>email_us_go_online</vt:lpwstr>
      </vt:variant>
      <vt:variant>
        <vt:lpwstr/>
      </vt:variant>
      <vt:variant>
        <vt:i4>7864355</vt:i4>
      </vt:variant>
      <vt:variant>
        <vt:i4>17157</vt:i4>
      </vt:variant>
      <vt:variant>
        <vt:i4>1030</vt:i4>
      </vt:variant>
      <vt:variant>
        <vt:i4>1</vt:i4>
      </vt:variant>
      <vt:variant>
        <vt:lpwstr>call_us</vt:lpwstr>
      </vt:variant>
      <vt:variant>
        <vt:lpwstr/>
      </vt:variant>
      <vt:variant>
        <vt:i4>4063259</vt:i4>
      </vt:variant>
      <vt:variant>
        <vt:i4>-1</vt:i4>
      </vt:variant>
      <vt:variant>
        <vt:i4>2124</vt:i4>
      </vt:variant>
      <vt:variant>
        <vt:i4>1</vt:i4>
      </vt:variant>
      <vt:variant>
        <vt:lpwstr>SideBar_NEW_267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Modification Report</dc:title>
  <dc:creator>Urszula Thorpe</dc:creator>
  <cp:lastModifiedBy>urszula.thorpe</cp:lastModifiedBy>
  <cp:revision>2</cp:revision>
  <cp:lastPrinted>2014-03-24T15:44:00Z</cp:lastPrinted>
  <dcterms:created xsi:type="dcterms:W3CDTF">2016-11-08T08:58:00Z</dcterms:created>
  <dcterms:modified xsi:type="dcterms:W3CDTF">2016-11-08T08:58:00Z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Draft Modification Report</vt:lpwstr>
  </property>
  <property fmtid="{D5CDD505-2E9C-101B-9397-08002B2CF9AE}" pid="3" name="Subject">
    <vt:lpwstr>XXXX</vt:lpwstr>
  </property>
  <property fmtid="{D5CDD505-2E9C-101B-9397-08002B2CF9AE}" pid="4" name="Date">
    <vt:lpwstr>Day Month Year</vt:lpwstr>
  </property>
  <property fmtid="{D5CDD505-2E9C-101B-9397-08002B2CF9AE}" pid="5" name="Version">
    <vt:lpwstr>0.1</vt:lpwstr>
  </property>
  <property fmtid="{D5CDD505-2E9C-101B-9397-08002B2CF9AE}" pid="6" name="Panel number">
    <vt:lpwstr>Panel paper number</vt:lpwstr>
  </property>
</Properties>
</file>