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414A08" w:rsidP="00DB0807" w:rsidRDefault="00993910" w14:paraId="6A38F2E2" w14:textId="095955EE">
      <w:pPr>
        <w:rPr>
          <w:b/>
          <w:color w:val="007C31"/>
          <w:sz w:val="48"/>
          <w:szCs w:val="48"/>
        </w:rPr>
      </w:pPr>
      <w:r w:rsidRPr="00993910">
        <w:rPr>
          <w:b/>
          <w:color w:val="007C31"/>
          <w:sz w:val="48"/>
          <w:szCs w:val="48"/>
        </w:rPr>
        <w:t>MP318 ‘Incorporation of Category 3 Issue Resolution Proposal into the SEC – Batch 12 and GBCS Changes’</w:t>
      </w:r>
      <w:r w:rsidR="00897C6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585B29B" wp14:editId="6521B587">
                <wp:simplePos x="0" y="0"/>
                <wp:positionH relativeFrom="margin">
                  <wp:posOffset>22860</wp:posOffset>
                </wp:positionH>
                <wp:positionV relativeFrom="paragraph">
                  <wp:posOffset>1905</wp:posOffset>
                </wp:positionV>
                <wp:extent cx="5770880" cy="619125"/>
                <wp:effectExtent l="0" t="0" r="2032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606E0" w:rsidR="00897C69" w:rsidP="00897C69" w:rsidRDefault="00897C69" w14:paraId="1988566E" w14:textId="77777777">
                            <w:r w:rsidRPr="002C642C">
                              <w:rPr>
                                <w:rFonts w:cs="Arial"/>
                              </w:rPr>
                              <w:t xml:space="preserve">This document is classified as </w:t>
                            </w:r>
                            <w:r w:rsidR="00D627AD">
                              <w:rPr>
                                <w:rFonts w:cs="Arial"/>
                                <w:b/>
                              </w:rPr>
                              <w:t>Clear</w:t>
                            </w:r>
                            <w:r w:rsidRPr="002C642C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  <w:r w:rsidRPr="002C642C">
                              <w:rPr>
                                <w:rFonts w:cs="Arial"/>
                              </w:rPr>
                              <w:t xml:space="preserve">in accordance with the Panel Information Policy. </w:t>
                            </w:r>
                            <w:r w:rsidR="005B19EE">
                              <w:rPr>
                                <w:rFonts w:cs="Arial"/>
                                <w:color w:val="404040"/>
                                <w:szCs w:val="20"/>
                                <w:lang w:eastAsia="en-GB"/>
                              </w:rPr>
                              <w:t xml:space="preserve">Recipients can distribute this information to the </w:t>
                            </w:r>
                            <w:proofErr w:type="gramStart"/>
                            <w:r w:rsidR="005B19EE">
                              <w:rPr>
                                <w:rFonts w:cs="Arial"/>
                                <w:color w:val="404040"/>
                                <w:szCs w:val="20"/>
                                <w:lang w:eastAsia="en-GB"/>
                              </w:rPr>
                              <w:t>world,</w:t>
                            </w:r>
                            <w:proofErr w:type="gramEnd"/>
                            <w:r w:rsidR="005B19EE">
                              <w:rPr>
                                <w:rFonts w:cs="Arial"/>
                                <w:color w:val="404040"/>
                                <w:szCs w:val="20"/>
                                <w:lang w:eastAsia="en-GB"/>
                              </w:rPr>
                              <w:t xml:space="preserve"> there is no limit on disclosure. Information may be shared without restriction subject to copyright.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585B29B">
                <v:stroke joinstyle="miter"/>
                <v:path gradientshapeok="t" o:connecttype="rect"/>
              </v:shapetype>
              <v:shape id="Text Box 2" style="position:absolute;margin-left:1.8pt;margin-top:.15pt;width:454.4pt;height:4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">
                <v:textbox>
                  <w:txbxContent>
                    <w:p w:rsidRPr="001606E0" w:rsidR="00897C69" w:rsidP="00897C69" w:rsidRDefault="00897C69" w14:paraId="1988566E" w14:textId="77777777">
                      <w:r w:rsidRPr="002C642C">
                        <w:rPr>
                          <w:rFonts w:cs="Arial"/>
                        </w:rPr>
                        <w:t xml:space="preserve">This document is classified as </w:t>
                      </w:r>
                      <w:r w:rsidR="00D627AD">
                        <w:rPr>
                          <w:rFonts w:cs="Arial"/>
                          <w:b/>
                        </w:rPr>
                        <w:t>Clear</w:t>
                      </w:r>
                      <w:r w:rsidRPr="002C642C">
                        <w:rPr>
                          <w:rFonts w:cs="Arial"/>
                          <w:b/>
                        </w:rPr>
                        <w:t xml:space="preserve"> </w:t>
                      </w:r>
                      <w:r w:rsidRPr="002C642C">
                        <w:rPr>
                          <w:rFonts w:cs="Arial"/>
                        </w:rPr>
                        <w:t xml:space="preserve">in accordance with the Panel Information Policy. </w:t>
                      </w:r>
                      <w:r w:rsidR="005B19EE">
                        <w:rPr>
                          <w:rFonts w:cs="Arial"/>
                          <w:color w:val="404040"/>
                          <w:szCs w:val="20"/>
                          <w:lang w:eastAsia="en-GB"/>
                        </w:rPr>
                        <w:t>Recipients can distribute this information to the world, there is no limit on disclosure. Information may be shared without restriction subject to copyright.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C30802" w:rsidR="00D807BF" w:rsidP="00DB0807" w:rsidRDefault="00D72A5F" w14:paraId="25CAA730" w14:textId="415069BD">
      <w:pPr>
        <w:rPr>
          <w:b/>
          <w:color w:val="007C31"/>
          <w:sz w:val="48"/>
          <w:szCs w:val="48"/>
        </w:rPr>
      </w:pPr>
      <w:r>
        <w:rPr>
          <w:b/>
          <w:color w:val="007C31"/>
          <w:sz w:val="48"/>
          <w:szCs w:val="48"/>
        </w:rPr>
        <w:t>Conclusions Report</w:t>
      </w:r>
      <w:r w:rsidR="00524E22">
        <w:rPr>
          <w:b/>
          <w:color w:val="007C31"/>
          <w:sz w:val="48"/>
          <w:szCs w:val="48"/>
        </w:rPr>
        <w:t xml:space="preserve"> – version </w:t>
      </w:r>
      <w:r w:rsidR="008F78E7">
        <w:rPr>
          <w:b/>
          <w:color w:val="007C31"/>
          <w:sz w:val="48"/>
          <w:szCs w:val="48"/>
        </w:rPr>
        <w:t>1.0</w:t>
      </w:r>
    </w:p>
    <w:p w:rsidR="00D807BF" w:rsidP="00D807BF" w:rsidRDefault="00D807BF" w14:paraId="6A7CAEA2" w14:textId="77777777">
      <w:pPr>
        <w:pStyle w:val="Subtitle"/>
      </w:pPr>
      <w:r>
        <w:t>About this document</w:t>
      </w:r>
    </w:p>
    <w:p w:rsidR="00D72A5F" w:rsidP="002A7613" w:rsidRDefault="00D72A5F" w14:paraId="4C4460A8" w14:textId="51698505">
      <w:r w:rsidRPr="00D72A5F">
        <w:t xml:space="preserve">This document </w:t>
      </w:r>
      <w:r>
        <w:t>summarises</w:t>
      </w:r>
      <w:r w:rsidRPr="00D72A5F">
        <w:t xml:space="preserve"> the responses received to the </w:t>
      </w:r>
      <w:r>
        <w:t>Modification Report</w:t>
      </w:r>
      <w:r w:rsidRPr="00D72A5F">
        <w:t xml:space="preserve"> Consultation </w:t>
      </w:r>
      <w:r w:rsidRPr="00DF53B7" w:rsidR="00DF53B7">
        <w:t xml:space="preserve">and the decision of the Change Board </w:t>
      </w:r>
      <w:r w:rsidRPr="00D72A5F">
        <w:t xml:space="preserve">regarding approval or rejection of this </w:t>
      </w:r>
      <w:r>
        <w:t>modification</w:t>
      </w:r>
      <w:r w:rsidRPr="00D72A5F">
        <w:t xml:space="preserve">. </w:t>
      </w:r>
    </w:p>
    <w:p w:rsidR="00C42358" w:rsidP="005D6023" w:rsidRDefault="00AC0DFC" w14:paraId="1B35F006" w14:textId="0EED33F7">
      <w:pPr>
        <w:pStyle w:val="Subtitle"/>
      </w:pPr>
      <w:r>
        <w:t>Summary of conclusions</w:t>
      </w:r>
    </w:p>
    <w:p w:rsidR="00CC4706" w:rsidP="00CC4706" w:rsidRDefault="00CC4706" w14:paraId="23A4E53B" w14:textId="77777777">
      <w:pPr>
        <w:pStyle w:val="Heading2"/>
      </w:pPr>
      <w:r>
        <w:t>Change Board</w:t>
      </w:r>
    </w:p>
    <w:p w:rsidR="00CC4706" w:rsidP="00CC4706" w:rsidRDefault="00CC4706" w14:paraId="07FABB2A" w14:textId="51EAEE20">
      <w:pPr>
        <w:spacing w:after="0"/>
      </w:pPr>
      <w:r w:rsidRPr="00EA5992">
        <w:t xml:space="preserve">The Change Board voted </w:t>
      </w:r>
      <w:r w:rsidRPr="004E16BF">
        <w:t xml:space="preserve">to </w:t>
      </w:r>
      <w:r w:rsidRPr="004E16BF">
        <w:rPr>
          <w:b/>
          <w:bCs/>
        </w:rPr>
        <w:t>approve</w:t>
      </w:r>
      <w:r w:rsidRPr="004E16BF">
        <w:t xml:space="preserve"> MP</w:t>
      </w:r>
      <w:r w:rsidR="00A64B14">
        <w:t>318</w:t>
      </w:r>
      <w:r w:rsidRPr="004E16BF">
        <w:t>. It believed the modification better facilitated SEC</w:t>
      </w:r>
      <w:r w:rsidRPr="00EA5992">
        <w:t xml:space="preserve"> Objectives</w:t>
      </w:r>
      <w:r w:rsidR="004E16BF">
        <w:t xml:space="preserve"> (a)</w:t>
      </w:r>
      <w:r w:rsidR="00CF0596">
        <w:rPr>
          <w:rStyle w:val="FootnoteReference"/>
        </w:rPr>
        <w:footnoteReference w:id="1"/>
      </w:r>
      <w:r w:rsidR="000606D2">
        <w:t xml:space="preserve"> </w:t>
      </w:r>
      <w:r w:rsidR="00E51DDD">
        <w:t>and (c)</w:t>
      </w:r>
      <w:r w:rsidR="00CF0596">
        <w:rPr>
          <w:rStyle w:val="FootnoteReference"/>
        </w:rPr>
        <w:footnoteReference w:id="2"/>
      </w:r>
      <w:r w:rsidRPr="00EA5992">
        <w:t>.</w:t>
      </w:r>
    </w:p>
    <w:p w:rsidR="00CC4706" w:rsidP="00AC0DFC" w:rsidRDefault="00CC4706" w14:paraId="2F0A8C76" w14:textId="77777777">
      <w:pPr>
        <w:pStyle w:val="Heading2"/>
      </w:pPr>
    </w:p>
    <w:p w:rsidR="004D2B64" w:rsidP="004D2B64" w:rsidRDefault="004D2B64" w14:paraId="31065B1B" w14:textId="77777777">
      <w:pPr>
        <w:pStyle w:val="Heading1"/>
        <w:numPr>
          <w:ilvl w:val="0"/>
          <w:numId w:val="0"/>
        </w:numPr>
        <w:ind w:left="567" w:hanging="567"/>
      </w:pPr>
      <w:r>
        <w:t>Modification Report Consultation responses</w:t>
      </w:r>
    </w:p>
    <w:p w:rsidR="004D2B64" w:rsidP="004D2B64" w:rsidRDefault="004D2B64" w14:paraId="5BE1E19D" w14:textId="77777777">
      <w:pPr>
        <w:pStyle w:val="Heading2"/>
      </w:pPr>
      <w:r>
        <w:t>Summary of responses</w:t>
      </w:r>
    </w:p>
    <w:p w:rsidR="00462E70" w:rsidP="004D2B64" w:rsidRDefault="004D2B64" w14:paraId="5BD4534D" w14:textId="1617C309">
      <w:r w:rsidRPr="004D2B64">
        <w:t>SEC</w:t>
      </w:r>
      <w:r w:rsidR="004A2B91">
        <w:t xml:space="preserve"> Change</w:t>
      </w:r>
      <w:r w:rsidRPr="004D2B64">
        <w:t xml:space="preserve"> received </w:t>
      </w:r>
      <w:r w:rsidR="005643FC">
        <w:t>one</w:t>
      </w:r>
      <w:r w:rsidRPr="004D2B64">
        <w:t xml:space="preserve"> response to the Modification Report Consultation. </w:t>
      </w:r>
      <w:r w:rsidR="000F7B30">
        <w:t>The</w:t>
      </w:r>
      <w:r w:rsidRPr="004D2B64">
        <w:t xml:space="preserve"> respondent believed that the modification should be approved</w:t>
      </w:r>
      <w:r w:rsidR="00AE798B">
        <w:t xml:space="preserve"> as it was a </w:t>
      </w:r>
      <w:r w:rsidR="00035F02">
        <w:t>l</w:t>
      </w:r>
      <w:r w:rsidRPr="00AE798B" w:rsidR="00035F02">
        <w:t>ow-cost</w:t>
      </w:r>
      <w:r w:rsidRPr="00AE798B" w:rsidR="00AE798B">
        <w:t xml:space="preserve"> proposal</w:t>
      </w:r>
      <w:r w:rsidR="00AD55AC">
        <w:t xml:space="preserve"> which </w:t>
      </w:r>
      <w:r w:rsidRPr="00AE798B" w:rsidR="00AE798B">
        <w:t>seem</w:t>
      </w:r>
      <w:r w:rsidR="00AD55AC">
        <w:t>ed to be</w:t>
      </w:r>
      <w:r w:rsidRPr="00AE798B" w:rsidR="00AE798B">
        <w:t xml:space="preserve"> needed</w:t>
      </w:r>
      <w:r w:rsidR="00BA5AFE">
        <w:t>,</w:t>
      </w:r>
      <w:r w:rsidR="00AD55AC">
        <w:t xml:space="preserve"> with an easy resolution</w:t>
      </w:r>
      <w:r w:rsidRPr="00AE798B" w:rsidR="00AE798B">
        <w:t xml:space="preserve"> </w:t>
      </w:r>
      <w:r w:rsidR="00AD55AC">
        <w:t>available</w:t>
      </w:r>
      <w:r w:rsidRPr="00AE798B" w:rsidR="00AE798B">
        <w:t>.</w:t>
      </w:r>
      <w:r w:rsidRPr="004D2B64">
        <w:t xml:space="preserve"> </w:t>
      </w:r>
      <w:r w:rsidR="000A304E">
        <w:t>The respondent believed that</w:t>
      </w:r>
      <w:r w:rsidRPr="004D2B64">
        <w:t xml:space="preserve"> the modification better facilitated SEC Objectives (</w:t>
      </w:r>
      <w:r w:rsidR="000A304E">
        <w:t>a</w:t>
      </w:r>
      <w:r w:rsidRPr="004D2B64">
        <w:t xml:space="preserve">) and (c). </w:t>
      </w:r>
    </w:p>
    <w:p w:rsidRPr="004D2B64" w:rsidR="004D2B64" w:rsidP="004D2B64" w:rsidRDefault="004D2B64" w14:paraId="039936D4" w14:textId="38817251"/>
    <w:p w:rsidR="00AC0DFC" w:rsidP="00AC0DFC" w:rsidRDefault="00AC0DFC" w14:paraId="7F45C934" w14:textId="274DAD12">
      <w:pPr>
        <w:pStyle w:val="Heading2"/>
      </w:pPr>
    </w:p>
    <w:p w:rsidRPr="009274E6" w:rsidR="00D72A5F" w:rsidP="00D72A5F" w:rsidRDefault="00D72A5F" w14:paraId="541F2321" w14:textId="77777777"/>
    <w:p w:rsidR="00196674" w:rsidP="00196674" w:rsidRDefault="00196674" w14:paraId="3B79EBB6" w14:textId="77777777">
      <w:pPr>
        <w:pStyle w:val="Heading1"/>
        <w:numPr>
          <w:ilvl w:val="0"/>
          <w:numId w:val="0"/>
        </w:numPr>
        <w:ind w:left="567" w:hanging="567"/>
      </w:pPr>
      <w:r>
        <w:t>Change Board vote</w:t>
      </w:r>
    </w:p>
    <w:p w:rsidR="00196674" w:rsidP="00196674" w:rsidRDefault="00196674" w14:paraId="4F548686" w14:textId="77777777">
      <w:pPr>
        <w:pStyle w:val="Heading2"/>
      </w:pPr>
      <w:r>
        <w:t>Change Board vote</w:t>
      </w:r>
    </w:p>
    <w:p w:rsidR="00196674" w:rsidP="00196674" w:rsidRDefault="00196674" w14:paraId="78B9A19C" w14:textId="175B164A">
      <w:r>
        <w:t xml:space="preserve">The Change Board </w:t>
      </w:r>
      <w:r w:rsidRPr="00F36F00">
        <w:t xml:space="preserve">voted to </w:t>
      </w:r>
      <w:r w:rsidRPr="00F36F00">
        <w:rPr>
          <w:b/>
        </w:rPr>
        <w:t>approve</w:t>
      </w:r>
      <w:r w:rsidRPr="00F36F00">
        <w:t xml:space="preserve"> MP</w:t>
      </w:r>
      <w:r w:rsidR="009B61EA">
        <w:t>318</w:t>
      </w:r>
      <w:r w:rsidRPr="00F36F00">
        <w:t xml:space="preserve"> under</w:t>
      </w:r>
      <w:r>
        <w:t xml:space="preserve"> Self-Governance.</w:t>
      </w:r>
    </w:p>
    <w:p w:rsidR="00196674" w:rsidP="00196674" w:rsidRDefault="00196674" w14:paraId="0479E333" w14:textId="77777777">
      <w:r>
        <w:t>The vote breakdown is summarised below:</w:t>
      </w:r>
    </w:p>
    <w:p w:rsidR="00D72A5F" w:rsidP="00D72A5F" w:rsidRDefault="00D72A5F" w14:paraId="499382FA" w14:textId="77777777"/>
    <w:tbl>
      <w:tblPr>
        <w:tblStyle w:val="TableGrid"/>
        <w:tblW w:w="5000" w:type="pct"/>
        <w:tblBorders>
          <w:top w:val="single" w:color="007C31" w:sz="4" w:space="0"/>
          <w:left w:val="single" w:color="007C31" w:sz="4" w:space="0"/>
          <w:bottom w:val="single" w:color="007C31" w:sz="4" w:space="0"/>
          <w:right w:val="single" w:color="007C31" w:sz="4" w:space="0"/>
          <w:insideH w:val="single" w:color="007C31" w:sz="4" w:space="0"/>
          <w:insideV w:val="single" w:color="007C31" w:sz="4" w:space="0"/>
        </w:tblBorders>
        <w:tblLook w:val="04A0" w:firstRow="1" w:lastRow="0" w:firstColumn="1" w:lastColumn="0" w:noHBand="0" w:noVBand="1"/>
      </w:tblPr>
      <w:tblGrid>
        <w:gridCol w:w="2991"/>
        <w:gridCol w:w="1237"/>
        <w:gridCol w:w="1239"/>
        <w:gridCol w:w="1239"/>
        <w:gridCol w:w="2310"/>
      </w:tblGrid>
      <w:tr w:rsidR="0055163A" w:rsidTr="00CA59DA" w14:paraId="2341A69B" w14:textId="77777777">
        <w:trPr>
          <w:tblHeader/>
        </w:trPr>
        <w:tc>
          <w:tcPr>
            <w:tcW w:w="5000" w:type="pct"/>
            <w:gridSpan w:val="5"/>
            <w:shd w:val="clear" w:color="auto" w:fill="007C31"/>
          </w:tcPr>
          <w:p w:rsidRPr="00687160" w:rsidR="0055163A" w:rsidP="00CA59DA" w:rsidRDefault="0055163A" w14:paraId="7264E211" w14:textId="7D62DC35">
            <w:pPr>
              <w:pStyle w:val="Tabletitle"/>
              <w:rPr>
                <w:color w:val="007C31"/>
              </w:rPr>
            </w:pPr>
            <w:r>
              <w:t xml:space="preserve">Change Board </w:t>
            </w:r>
            <w:r w:rsidRPr="00F36F00">
              <w:t>vote Proposed Solution</w:t>
            </w:r>
          </w:p>
        </w:tc>
      </w:tr>
      <w:tr w:rsidR="0055163A" w:rsidTr="00CA59DA" w14:paraId="32DADDFF" w14:textId="77777777">
        <w:trPr>
          <w:tblHeader/>
        </w:trPr>
        <w:tc>
          <w:tcPr>
            <w:tcW w:w="1659" w:type="pct"/>
          </w:tcPr>
          <w:p w:rsidRPr="00687160" w:rsidR="0055163A" w:rsidP="00CA59DA" w:rsidRDefault="0055163A" w14:paraId="28A148AC" w14:textId="77777777">
            <w:pPr>
              <w:pStyle w:val="Tablecolumheader"/>
            </w:pPr>
            <w:r>
              <w:t>Party Category</w:t>
            </w:r>
          </w:p>
        </w:tc>
        <w:tc>
          <w:tcPr>
            <w:tcW w:w="686" w:type="pct"/>
          </w:tcPr>
          <w:p w:rsidR="0055163A" w:rsidP="00CA59DA" w:rsidRDefault="0055163A" w14:paraId="4E6DC972" w14:textId="77777777">
            <w:pPr>
              <w:pStyle w:val="Tablecolumheader"/>
            </w:pPr>
            <w:r>
              <w:t>Approve</w:t>
            </w:r>
          </w:p>
        </w:tc>
        <w:tc>
          <w:tcPr>
            <w:tcW w:w="687" w:type="pct"/>
          </w:tcPr>
          <w:p w:rsidR="0055163A" w:rsidP="00CA59DA" w:rsidRDefault="0055163A" w14:paraId="64D607E2" w14:textId="77777777">
            <w:pPr>
              <w:pStyle w:val="Tablecolumheader"/>
            </w:pPr>
            <w:r>
              <w:t>Reject</w:t>
            </w:r>
          </w:p>
        </w:tc>
        <w:tc>
          <w:tcPr>
            <w:tcW w:w="687" w:type="pct"/>
          </w:tcPr>
          <w:p w:rsidR="0055163A" w:rsidP="00CA59DA" w:rsidRDefault="0055163A" w14:paraId="01F95168" w14:textId="77777777">
            <w:pPr>
              <w:pStyle w:val="Tablecolumheader"/>
            </w:pPr>
            <w:r>
              <w:t>Abstain</w:t>
            </w:r>
          </w:p>
        </w:tc>
        <w:tc>
          <w:tcPr>
            <w:tcW w:w="1281" w:type="pct"/>
          </w:tcPr>
          <w:p w:rsidRPr="00285942" w:rsidR="0055163A" w:rsidP="00CA59DA" w:rsidRDefault="0055163A" w14:paraId="54B4B043" w14:textId="77777777">
            <w:pPr>
              <w:pStyle w:val="Tablecolumheader"/>
            </w:pPr>
            <w:r>
              <w:t>Outcome</w:t>
            </w:r>
          </w:p>
        </w:tc>
      </w:tr>
      <w:tr w:rsidR="0055163A" w:rsidTr="00CA59DA" w14:paraId="7E4A852D" w14:textId="77777777">
        <w:tc>
          <w:tcPr>
            <w:tcW w:w="1659" w:type="pct"/>
          </w:tcPr>
          <w:p w:rsidR="0055163A" w:rsidP="00CA59DA" w:rsidRDefault="0055163A" w14:paraId="11836072" w14:textId="77777777">
            <w:pPr>
              <w:pStyle w:val="Tablebodytext"/>
            </w:pPr>
            <w:r>
              <w:t>Large Suppliers</w:t>
            </w:r>
          </w:p>
        </w:tc>
        <w:tc>
          <w:tcPr>
            <w:tcW w:w="686" w:type="pct"/>
          </w:tcPr>
          <w:p w:rsidR="0055163A" w:rsidP="00CA59DA" w:rsidRDefault="008F2EF0" w14:paraId="7817C2F6" w14:textId="7CB2C881">
            <w:pPr>
              <w:pStyle w:val="Tablebodytext"/>
              <w:jc w:val="center"/>
            </w:pPr>
            <w:r>
              <w:t>5</w:t>
            </w:r>
          </w:p>
        </w:tc>
        <w:tc>
          <w:tcPr>
            <w:tcW w:w="687" w:type="pct"/>
          </w:tcPr>
          <w:p w:rsidR="0055163A" w:rsidP="00CA59DA" w:rsidRDefault="0055163A" w14:paraId="429F577F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687" w:type="pct"/>
          </w:tcPr>
          <w:p w:rsidR="0055163A" w:rsidP="00CA59DA" w:rsidRDefault="0055163A" w14:paraId="75EC6DFD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1281" w:type="pct"/>
          </w:tcPr>
          <w:p w:rsidRPr="000C1061" w:rsidR="0055163A" w:rsidP="00CA59DA" w:rsidRDefault="0055163A" w14:paraId="0A446E5C" w14:textId="425650EA">
            <w:pPr>
              <w:pStyle w:val="Tablebodytext"/>
              <w:jc w:val="center"/>
              <w:rPr>
                <w:b/>
              </w:rPr>
            </w:pPr>
            <w:r>
              <w:rPr>
                <w:b/>
              </w:rPr>
              <w:t>Approve</w:t>
            </w:r>
          </w:p>
        </w:tc>
      </w:tr>
      <w:tr w:rsidR="0055163A" w:rsidTr="00CA59DA" w14:paraId="54F9F522" w14:textId="77777777">
        <w:tc>
          <w:tcPr>
            <w:tcW w:w="1659" w:type="pct"/>
          </w:tcPr>
          <w:p w:rsidR="0055163A" w:rsidP="00CA59DA" w:rsidRDefault="0055163A" w14:paraId="0BE413AD" w14:textId="77777777">
            <w:pPr>
              <w:pStyle w:val="Tablebodytext"/>
            </w:pPr>
            <w:r>
              <w:t>Small Suppliers</w:t>
            </w:r>
          </w:p>
        </w:tc>
        <w:tc>
          <w:tcPr>
            <w:tcW w:w="686" w:type="pct"/>
          </w:tcPr>
          <w:p w:rsidR="0055163A" w:rsidP="00CA59DA" w:rsidRDefault="003112DD" w14:paraId="47D37EEE" w14:textId="38BD96DD">
            <w:pPr>
              <w:pStyle w:val="Tablebodytext"/>
              <w:jc w:val="center"/>
            </w:pPr>
            <w:r>
              <w:t>2</w:t>
            </w:r>
          </w:p>
        </w:tc>
        <w:tc>
          <w:tcPr>
            <w:tcW w:w="687" w:type="pct"/>
          </w:tcPr>
          <w:p w:rsidR="0055163A" w:rsidP="00CA59DA" w:rsidRDefault="0055163A" w14:paraId="17B95B50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687" w:type="pct"/>
          </w:tcPr>
          <w:p w:rsidR="0055163A" w:rsidP="00CA59DA" w:rsidRDefault="0055163A" w14:paraId="3CF0C04A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1281" w:type="pct"/>
          </w:tcPr>
          <w:p w:rsidRPr="000C1061" w:rsidR="0055163A" w:rsidP="00CA59DA" w:rsidRDefault="0055163A" w14:paraId="7B0DA182" w14:textId="17400758">
            <w:pPr>
              <w:pStyle w:val="Tablebodytext"/>
              <w:jc w:val="center"/>
              <w:rPr>
                <w:b/>
              </w:rPr>
            </w:pPr>
            <w:r w:rsidRPr="00B6200D">
              <w:rPr>
                <w:b/>
              </w:rPr>
              <w:t>Approve</w:t>
            </w:r>
          </w:p>
        </w:tc>
      </w:tr>
      <w:tr w:rsidR="0055163A" w:rsidTr="00CA59DA" w14:paraId="6C10E719" w14:textId="77777777">
        <w:tc>
          <w:tcPr>
            <w:tcW w:w="1659" w:type="pct"/>
          </w:tcPr>
          <w:p w:rsidR="0055163A" w:rsidP="00CA59DA" w:rsidRDefault="0055163A" w14:paraId="143DEB67" w14:textId="77777777">
            <w:pPr>
              <w:pStyle w:val="Tablebodytext"/>
            </w:pPr>
            <w:r>
              <w:t>Network Parties</w:t>
            </w:r>
          </w:p>
        </w:tc>
        <w:tc>
          <w:tcPr>
            <w:tcW w:w="686" w:type="pct"/>
          </w:tcPr>
          <w:p w:rsidR="0055163A" w:rsidP="00CA59DA" w:rsidRDefault="008F2EF0" w14:paraId="267C7DED" w14:textId="3BCC5D2A">
            <w:pPr>
              <w:pStyle w:val="Tablebodytext"/>
              <w:jc w:val="center"/>
            </w:pPr>
            <w:r>
              <w:t>3</w:t>
            </w:r>
          </w:p>
        </w:tc>
        <w:tc>
          <w:tcPr>
            <w:tcW w:w="687" w:type="pct"/>
          </w:tcPr>
          <w:p w:rsidR="0055163A" w:rsidP="00CA59DA" w:rsidRDefault="0055163A" w14:paraId="10F7A6B9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687" w:type="pct"/>
          </w:tcPr>
          <w:p w:rsidR="0055163A" w:rsidP="00CA59DA" w:rsidRDefault="0055163A" w14:paraId="07C3AE79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1281" w:type="pct"/>
          </w:tcPr>
          <w:p w:rsidRPr="000C1061" w:rsidR="0055163A" w:rsidP="00CA59DA" w:rsidRDefault="0055163A" w14:paraId="79091253" w14:textId="0AC77BAB">
            <w:pPr>
              <w:pStyle w:val="Tablebodytext"/>
              <w:jc w:val="center"/>
              <w:rPr>
                <w:b/>
              </w:rPr>
            </w:pPr>
            <w:r w:rsidRPr="00B6200D">
              <w:rPr>
                <w:b/>
              </w:rPr>
              <w:t>Approve</w:t>
            </w:r>
          </w:p>
        </w:tc>
      </w:tr>
      <w:tr w:rsidR="0055163A" w:rsidTr="00CA59DA" w14:paraId="21C4E09F" w14:textId="77777777">
        <w:tc>
          <w:tcPr>
            <w:tcW w:w="1659" w:type="pct"/>
          </w:tcPr>
          <w:p w:rsidR="0055163A" w:rsidP="00CA59DA" w:rsidRDefault="0055163A" w14:paraId="5F7E881E" w14:textId="77777777">
            <w:pPr>
              <w:pStyle w:val="Tablebodytext"/>
            </w:pPr>
            <w:r>
              <w:t>Other SEC Parties</w:t>
            </w:r>
          </w:p>
        </w:tc>
        <w:tc>
          <w:tcPr>
            <w:tcW w:w="686" w:type="pct"/>
          </w:tcPr>
          <w:p w:rsidR="0055163A" w:rsidP="00CA59DA" w:rsidRDefault="00C73CF3" w14:paraId="1438BF3E" w14:textId="78ECE07F">
            <w:pPr>
              <w:pStyle w:val="Tablebodytext"/>
              <w:jc w:val="center"/>
            </w:pPr>
            <w:r>
              <w:t>2</w:t>
            </w:r>
          </w:p>
        </w:tc>
        <w:tc>
          <w:tcPr>
            <w:tcW w:w="687" w:type="pct"/>
          </w:tcPr>
          <w:p w:rsidR="0055163A" w:rsidP="00CA59DA" w:rsidRDefault="0055163A" w14:paraId="600D66EB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687" w:type="pct"/>
          </w:tcPr>
          <w:p w:rsidR="0055163A" w:rsidP="00CA59DA" w:rsidRDefault="0055163A" w14:paraId="7D322474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1281" w:type="pct"/>
          </w:tcPr>
          <w:p w:rsidRPr="000C1061" w:rsidR="0055163A" w:rsidP="00CA59DA" w:rsidRDefault="0055163A" w14:paraId="07AD633D" w14:textId="28B3E60F">
            <w:pPr>
              <w:pStyle w:val="Tablebodytext"/>
              <w:jc w:val="center"/>
              <w:rPr>
                <w:b/>
              </w:rPr>
            </w:pPr>
            <w:r w:rsidRPr="00B6200D">
              <w:rPr>
                <w:b/>
              </w:rPr>
              <w:t>Approve</w:t>
            </w:r>
          </w:p>
        </w:tc>
      </w:tr>
      <w:tr w:rsidR="0055163A" w:rsidTr="00CA59DA" w14:paraId="0212CB3D" w14:textId="77777777">
        <w:tc>
          <w:tcPr>
            <w:tcW w:w="1659" w:type="pct"/>
          </w:tcPr>
          <w:p w:rsidR="0055163A" w:rsidP="00CA59DA" w:rsidRDefault="0055163A" w14:paraId="18E9F5DA" w14:textId="77777777">
            <w:pPr>
              <w:pStyle w:val="Tablebodytext"/>
            </w:pPr>
            <w:r>
              <w:t>Consumer Representative</w:t>
            </w:r>
          </w:p>
        </w:tc>
        <w:tc>
          <w:tcPr>
            <w:tcW w:w="686" w:type="pct"/>
          </w:tcPr>
          <w:p w:rsidR="0055163A" w:rsidP="00CA59DA" w:rsidRDefault="00C73CF3" w14:paraId="6289679D" w14:textId="2B9EB40A">
            <w:pPr>
              <w:pStyle w:val="Tablebodytext"/>
              <w:jc w:val="center"/>
            </w:pPr>
            <w:r>
              <w:t>1</w:t>
            </w:r>
          </w:p>
        </w:tc>
        <w:tc>
          <w:tcPr>
            <w:tcW w:w="687" w:type="pct"/>
          </w:tcPr>
          <w:p w:rsidR="0055163A" w:rsidP="00CA59DA" w:rsidRDefault="0055163A" w14:paraId="4C58CD72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687" w:type="pct"/>
          </w:tcPr>
          <w:p w:rsidR="0055163A" w:rsidP="00CA59DA" w:rsidRDefault="0055163A" w14:paraId="05CE7F56" w14:textId="77777777">
            <w:pPr>
              <w:pStyle w:val="Tablebodytext"/>
              <w:jc w:val="center"/>
            </w:pPr>
            <w:r>
              <w:t>0</w:t>
            </w:r>
          </w:p>
        </w:tc>
        <w:tc>
          <w:tcPr>
            <w:tcW w:w="1281" w:type="pct"/>
          </w:tcPr>
          <w:p w:rsidRPr="000C1061" w:rsidR="0055163A" w:rsidP="00CA59DA" w:rsidRDefault="00C73CF3" w14:paraId="5DF7AF74" w14:textId="2E430DAF">
            <w:pPr>
              <w:pStyle w:val="Tablebodytext"/>
              <w:jc w:val="center"/>
              <w:rPr>
                <w:b/>
              </w:rPr>
            </w:pPr>
            <w:r>
              <w:rPr>
                <w:b/>
              </w:rPr>
              <w:t>Approve</w:t>
            </w:r>
          </w:p>
        </w:tc>
      </w:tr>
      <w:tr w:rsidR="0055163A" w:rsidTr="00CA59DA" w14:paraId="4A38CB5E" w14:textId="77777777">
        <w:tc>
          <w:tcPr>
            <w:tcW w:w="3719" w:type="pct"/>
            <w:gridSpan w:val="4"/>
          </w:tcPr>
          <w:p w:rsidR="0055163A" w:rsidP="00CA59DA" w:rsidRDefault="0055163A" w14:paraId="260B8B53" w14:textId="77777777">
            <w:pPr>
              <w:pStyle w:val="Tablecolumheader"/>
              <w:jc w:val="right"/>
            </w:pPr>
            <w:r>
              <w:t>Overall outcome:</w:t>
            </w:r>
          </w:p>
        </w:tc>
        <w:tc>
          <w:tcPr>
            <w:tcW w:w="1281" w:type="pct"/>
          </w:tcPr>
          <w:p w:rsidR="0055163A" w:rsidP="00C73CF3" w:rsidRDefault="0055163A" w14:paraId="23ECB06B" w14:textId="39FECB92">
            <w:pPr>
              <w:pStyle w:val="Tablebodytext"/>
              <w:jc w:val="center"/>
            </w:pPr>
            <w:r w:rsidRPr="00C73CF3">
              <w:rPr>
                <w:b/>
              </w:rPr>
              <w:t>A</w:t>
            </w:r>
            <w:r w:rsidR="006652BB">
              <w:rPr>
                <w:b/>
              </w:rPr>
              <w:t>pprove</w:t>
            </w:r>
          </w:p>
        </w:tc>
      </w:tr>
    </w:tbl>
    <w:p w:rsidR="00192AC5" w:rsidP="009274E6" w:rsidRDefault="00192AC5" w14:paraId="3A2B0F04" w14:textId="77777777"/>
    <w:p w:rsidR="00AD2D32" w:rsidP="00AD2D32" w:rsidRDefault="00AD2D32" w14:paraId="00830BBF" w14:textId="77777777">
      <w:pPr>
        <w:pStyle w:val="Heading2"/>
      </w:pPr>
      <w:r>
        <w:t>Views relating to the General SEC Objectives</w:t>
      </w:r>
    </w:p>
    <w:p w:rsidRPr="005C4714" w:rsidR="00AD2D32" w:rsidP="00AD2D32" w:rsidRDefault="00AD2D32" w14:paraId="3E663DB5" w14:textId="2813F2AC">
      <w:pPr>
        <w:keepNext/>
        <w:keepLines/>
        <w:spacing w:before="120"/>
        <w:outlineLvl w:val="2"/>
        <w:rPr>
          <w:rFonts w:eastAsiaTheme="majorEastAsia" w:cstheme="majorBidi"/>
          <w:b/>
          <w:color w:val="auto"/>
          <w:szCs w:val="24"/>
        </w:rPr>
      </w:pPr>
      <w:r w:rsidRPr="005C4714">
        <w:rPr>
          <w:rFonts w:eastAsiaTheme="majorEastAsia" w:cstheme="majorBidi"/>
          <w:b/>
          <w:color w:val="auto"/>
          <w:szCs w:val="24"/>
        </w:rPr>
        <w:t>Objective (</w:t>
      </w:r>
      <w:r w:rsidRPr="005F06AE" w:rsidR="00241FD7">
        <w:rPr>
          <w:rFonts w:eastAsiaTheme="majorEastAsia" w:cstheme="majorBidi"/>
          <w:b/>
          <w:color w:val="auto"/>
          <w:szCs w:val="24"/>
        </w:rPr>
        <w:t>a</w:t>
      </w:r>
      <w:r w:rsidRPr="005C4714">
        <w:rPr>
          <w:rFonts w:eastAsiaTheme="majorEastAsia" w:cstheme="majorBidi"/>
          <w:b/>
          <w:color w:val="auto"/>
          <w:szCs w:val="24"/>
        </w:rPr>
        <w:t>)</w:t>
      </w:r>
    </w:p>
    <w:p w:rsidRPr="005C4714" w:rsidR="00AD2D32" w:rsidP="00AD2D32" w:rsidRDefault="00AD2D32" w14:paraId="6380C344" w14:textId="066D34C2">
      <w:r w:rsidR="00AD2D32">
        <w:rPr/>
        <w:t>The Change Board believed that MP</w:t>
      </w:r>
      <w:r w:rsidR="009B61EA">
        <w:rPr/>
        <w:t>318</w:t>
      </w:r>
      <w:r w:rsidR="00AD2D32">
        <w:rPr/>
        <w:t xml:space="preserve"> will better </w:t>
      </w:r>
      <w:r w:rsidR="00AD2D32">
        <w:rPr/>
        <w:t>facilitate</w:t>
      </w:r>
      <w:r w:rsidR="00AD2D32">
        <w:rPr/>
        <w:t xml:space="preserve"> SEC Objective (</w:t>
      </w:r>
      <w:r w:rsidR="005E50CF">
        <w:rPr/>
        <w:t>a</w:t>
      </w:r>
      <w:r w:rsidR="00AD2D32">
        <w:rPr/>
        <w:t xml:space="preserve">) </w:t>
      </w:r>
      <w:r w:rsidR="001A40AD">
        <w:rPr/>
        <w:t xml:space="preserve">as it will </w:t>
      </w:r>
      <w:r w:rsidR="001A40AD">
        <w:rPr/>
        <w:t>facilitate</w:t>
      </w:r>
      <w:r w:rsidR="001A40AD">
        <w:rPr/>
        <w:t xml:space="preserve"> the efficient operation of Smart Metering Systems by </w:t>
      </w:r>
      <w:r w:rsidR="00B0252B">
        <w:rPr/>
        <w:t xml:space="preserve">making </w:t>
      </w:r>
      <w:r w:rsidR="0DBF71E3">
        <w:rPr/>
        <w:t>C</w:t>
      </w:r>
      <w:r w:rsidR="00B0252B">
        <w:rPr/>
        <w:t>onsumers aware when a duplicate U</w:t>
      </w:r>
      <w:r w:rsidR="001B1135">
        <w:rPr/>
        <w:t xml:space="preserve">nique Transaction </w:t>
      </w:r>
      <w:r w:rsidR="00B0252B">
        <w:rPr/>
        <w:t>R</w:t>
      </w:r>
      <w:r w:rsidR="001B1135">
        <w:rPr/>
        <w:t xml:space="preserve">eference </w:t>
      </w:r>
      <w:r w:rsidR="00B0252B">
        <w:rPr/>
        <w:t>N</w:t>
      </w:r>
      <w:r w:rsidR="001B1135">
        <w:rPr/>
        <w:t>umber (UTRN)</w:t>
      </w:r>
      <w:r w:rsidR="00B0252B">
        <w:rPr/>
        <w:t xml:space="preserve"> has been entered</w:t>
      </w:r>
      <w:r w:rsidR="00F5488C">
        <w:rPr/>
        <w:t>.</w:t>
      </w:r>
    </w:p>
    <w:p w:rsidRPr="005C4714" w:rsidR="00D423CB" w:rsidP="00D423CB" w:rsidRDefault="00D423CB" w14:paraId="67B7DA58" w14:textId="658ADF55">
      <w:pPr>
        <w:keepNext/>
        <w:keepLines/>
        <w:spacing w:before="120"/>
        <w:outlineLvl w:val="2"/>
        <w:rPr>
          <w:rFonts w:eastAsiaTheme="majorEastAsia" w:cstheme="majorBidi"/>
          <w:b/>
          <w:color w:val="auto"/>
          <w:szCs w:val="24"/>
        </w:rPr>
      </w:pPr>
      <w:r w:rsidRPr="005C4714">
        <w:rPr>
          <w:rFonts w:eastAsiaTheme="majorEastAsia" w:cstheme="majorBidi"/>
          <w:b/>
          <w:color w:val="auto"/>
          <w:szCs w:val="24"/>
        </w:rPr>
        <w:t>Objective (</w:t>
      </w:r>
      <w:r w:rsidRPr="005F06AE">
        <w:rPr>
          <w:rFonts w:eastAsiaTheme="majorEastAsia" w:cstheme="majorBidi"/>
          <w:b/>
          <w:color w:val="auto"/>
          <w:szCs w:val="24"/>
        </w:rPr>
        <w:t>c</w:t>
      </w:r>
      <w:r w:rsidRPr="005C4714">
        <w:rPr>
          <w:rFonts w:eastAsiaTheme="majorEastAsia" w:cstheme="majorBidi"/>
          <w:b/>
          <w:color w:val="auto"/>
          <w:szCs w:val="24"/>
        </w:rPr>
        <w:t>)</w:t>
      </w:r>
    </w:p>
    <w:p w:rsidRPr="00C95FC3" w:rsidR="00D423CB" w:rsidP="00AD2D32" w:rsidRDefault="005C4714" w14:paraId="0B4915D0" w14:textId="5392B404">
      <w:pPr>
        <w:keepNext/>
        <w:keepLines/>
        <w:spacing w:before="120"/>
        <w:outlineLvl w:val="2"/>
        <w:rPr>
          <w:rFonts w:eastAsiaTheme="majorEastAsia" w:cstheme="majorBidi"/>
          <w:bCs/>
          <w:szCs w:val="24"/>
        </w:rPr>
      </w:pPr>
      <w:r w:rsidRPr="00C95FC3">
        <w:rPr>
          <w:rFonts w:eastAsiaTheme="majorEastAsia" w:cstheme="majorBidi"/>
          <w:bCs/>
          <w:szCs w:val="24"/>
        </w:rPr>
        <w:t>The Change Board believed that MP</w:t>
      </w:r>
      <w:r w:rsidR="009B61EA">
        <w:rPr>
          <w:rFonts w:eastAsiaTheme="majorEastAsia" w:cstheme="majorBidi"/>
          <w:bCs/>
          <w:szCs w:val="24"/>
        </w:rPr>
        <w:t>318</w:t>
      </w:r>
      <w:r w:rsidRPr="00C95FC3">
        <w:rPr>
          <w:rFonts w:eastAsiaTheme="majorEastAsia" w:cstheme="majorBidi"/>
          <w:bCs/>
          <w:szCs w:val="24"/>
        </w:rPr>
        <w:t xml:space="preserve"> will better facilitate SEC Objective (</w:t>
      </w:r>
      <w:r w:rsidRPr="00C95FC3" w:rsidR="002F54E5">
        <w:rPr>
          <w:rFonts w:eastAsiaTheme="majorEastAsia" w:cstheme="majorBidi"/>
          <w:bCs/>
          <w:szCs w:val="24"/>
        </w:rPr>
        <w:t>c</w:t>
      </w:r>
      <w:r w:rsidRPr="00C95FC3">
        <w:rPr>
          <w:rFonts w:eastAsiaTheme="majorEastAsia" w:cstheme="majorBidi"/>
          <w:bCs/>
          <w:szCs w:val="24"/>
        </w:rPr>
        <w:t xml:space="preserve">) </w:t>
      </w:r>
      <w:r w:rsidRPr="00C95FC3" w:rsidR="007576D9">
        <w:rPr>
          <w:rFonts w:eastAsiaTheme="majorEastAsia" w:cstheme="majorBidi"/>
          <w:bCs/>
          <w:szCs w:val="24"/>
        </w:rPr>
        <w:t>as it will facilitate</w:t>
      </w:r>
      <w:r w:rsidRPr="00C95FC3" w:rsidR="00AC427F">
        <w:rPr>
          <w:rFonts w:eastAsiaTheme="majorEastAsia" w:cstheme="majorBidi"/>
          <w:bCs/>
          <w:szCs w:val="24"/>
        </w:rPr>
        <w:t xml:space="preserve"> Energy Consumers’ management of their use of electricity by </w:t>
      </w:r>
      <w:r w:rsidR="004A7F77">
        <w:rPr>
          <w:rFonts w:eastAsiaTheme="majorEastAsia" w:cstheme="majorBidi"/>
          <w:bCs/>
          <w:szCs w:val="24"/>
        </w:rPr>
        <w:t>making them aware when a duplicate UTRN has been entered</w:t>
      </w:r>
      <w:r w:rsidRPr="00C95FC3" w:rsidR="007576D9">
        <w:rPr>
          <w:rFonts w:eastAsiaTheme="majorEastAsia" w:cstheme="majorBidi"/>
          <w:bCs/>
          <w:szCs w:val="24"/>
        </w:rPr>
        <w:t>.</w:t>
      </w:r>
      <w:r w:rsidRPr="00C95FC3" w:rsidR="00AC427F">
        <w:rPr>
          <w:rFonts w:eastAsiaTheme="majorEastAsia" w:cstheme="majorBidi"/>
          <w:bCs/>
          <w:szCs w:val="24"/>
        </w:rPr>
        <w:t xml:space="preserve"> </w:t>
      </w:r>
    </w:p>
    <w:p w:rsidR="00AD2D32" w:rsidP="00AD2D32" w:rsidRDefault="00AD2D32" w14:paraId="1002EA02" w14:textId="77777777"/>
    <w:p w:rsidR="00AD2D32" w:rsidP="00AD2D32" w:rsidRDefault="00AD2D32" w14:paraId="5AD815AF" w14:textId="77777777">
      <w:pPr>
        <w:pStyle w:val="Heading2"/>
      </w:pPr>
      <w:r>
        <w:t>Change Board discussions</w:t>
      </w:r>
    </w:p>
    <w:p w:rsidR="00AD2D32" w:rsidP="00AD2D32" w:rsidRDefault="00CD1EA0" w14:paraId="2EC4B4F0" w14:textId="5482A798">
      <w:r>
        <w:t>There was</w:t>
      </w:r>
      <w:r w:rsidR="001B7A02">
        <w:t xml:space="preserve"> a question on when the modification would be implemented and potential </w:t>
      </w:r>
      <w:r w:rsidR="00132560">
        <w:t>implementation</w:t>
      </w:r>
      <w:r w:rsidR="003A709E">
        <w:t xml:space="preserve"> costs. </w:t>
      </w:r>
      <w:r w:rsidR="00D34A4C">
        <w:t xml:space="preserve">Implementation will be an </w:t>
      </w:r>
      <w:r w:rsidR="001B1135">
        <w:t>a</w:t>
      </w:r>
      <w:r w:rsidRPr="003A709E" w:rsidR="003A709E">
        <w:t>d</w:t>
      </w:r>
      <w:r w:rsidR="001B1135">
        <w:t xml:space="preserve"> h</w:t>
      </w:r>
      <w:r w:rsidRPr="003A709E" w:rsidR="003A709E">
        <w:t xml:space="preserve">oc SEC Release, </w:t>
      </w:r>
      <w:r w:rsidR="006C340A">
        <w:t xml:space="preserve">to coincide with the next available </w:t>
      </w:r>
      <w:r w:rsidR="00A57C27">
        <w:t>SEC Schedule 8 “Great Britain Companion Specifications (</w:t>
      </w:r>
      <w:r w:rsidRPr="003A709E" w:rsidR="003A709E">
        <w:t>GBCS</w:t>
      </w:r>
      <w:r w:rsidR="00A57C27">
        <w:t>)”</w:t>
      </w:r>
      <w:r w:rsidRPr="003A709E" w:rsidR="003A709E">
        <w:t xml:space="preserve"> release</w:t>
      </w:r>
      <w:r w:rsidR="00D34A4C">
        <w:t xml:space="preserve">, </w:t>
      </w:r>
      <w:r w:rsidR="005E61F7">
        <w:t>as this will reduce</w:t>
      </w:r>
      <w:r w:rsidR="00426E47">
        <w:t xml:space="preserve"> the implementation</w:t>
      </w:r>
      <w:r w:rsidR="005E61F7">
        <w:t xml:space="preserve"> costs</w:t>
      </w:r>
      <w:r w:rsidR="00BD00A4">
        <w:t>.</w:t>
      </w:r>
    </w:p>
    <w:p w:rsidR="00D72A5F" w:rsidP="00D807BF" w:rsidRDefault="00D72A5F" w14:paraId="661101FA" w14:textId="77777777"/>
    <w:sectPr w:rsidR="00D72A5F" w:rsidSect="0022714A">
      <w:headerReference w:type="default" r:id="rId11"/>
      <w:footerReference w:type="default" r:id="rId12"/>
      <w:pgSz w:w="11906" w:h="16838" w:orient="portrait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704C" w:rsidP="004F458B" w:rsidRDefault="00A5704C" w14:paraId="56BF286E" w14:textId="77777777">
      <w:pPr>
        <w:spacing w:after="0" w:line="240" w:lineRule="auto"/>
      </w:pPr>
      <w:r>
        <w:separator/>
      </w:r>
    </w:p>
  </w:endnote>
  <w:endnote w:type="continuationSeparator" w:id="0">
    <w:p w:rsidR="00A5704C" w:rsidP="004F458B" w:rsidRDefault="00A5704C" w14:paraId="6501484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Pr="00633F6B" w:rsidR="000A6FAF" w:rsidTr="006A3C3A" w14:paraId="44522BC1" w14:textId="77777777">
      <w:tc>
        <w:tcPr>
          <w:tcW w:w="3040" w:type="dxa"/>
        </w:tcPr>
        <w:p w:rsidRPr="00633F6B" w:rsidR="000A6FAF" w:rsidP="004D00F1" w:rsidRDefault="000A6FAF" w14:paraId="7500EBF6" w14:textId="77777777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:rsidRPr="00633F6B" w:rsidR="000A6FAF" w:rsidP="006A3C3A" w:rsidRDefault="000A6FAF" w14:paraId="3F69432A" w14:textId="6FFBBAD4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:rsidRPr="00633F6B" w:rsidR="000A6FAF" w:rsidP="004D00F1" w:rsidRDefault="000A6FAF" w14:paraId="44427368" w14:textId="77777777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Pr="00633F6B" w:rsidR="000A6FAF" w:rsidTr="005D2C21" w14:paraId="0215C2D8" w14:textId="77777777">
      <w:trPr>
        <w:trHeight w:val="827"/>
      </w:trPr>
      <w:tc>
        <w:tcPr>
          <w:tcW w:w="3040" w:type="dxa"/>
        </w:tcPr>
        <w:p w:rsidRPr="00762D91" w:rsidR="000A6FAF" w:rsidP="00E924B0" w:rsidRDefault="00CB05C3" w14:paraId="1F657630" w14:textId="760377AF">
          <w:pPr>
            <w:pStyle w:val="Footer"/>
            <w:rPr>
              <w:rFonts w:cs="Arial"/>
              <w:b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>MP</w:t>
          </w:r>
          <w:r w:rsidR="00F765C0">
            <w:rPr>
              <w:rFonts w:cs="Arial"/>
              <w:color w:val="595959" w:themeColor="text1" w:themeTint="A6"/>
              <w:sz w:val="16"/>
              <w:szCs w:val="16"/>
            </w:rPr>
            <w:t>318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 </w:t>
          </w:r>
          <w:r w:rsidR="00D72A5F">
            <w:rPr>
              <w:rFonts w:cs="Arial"/>
              <w:color w:val="595959" w:themeColor="text1" w:themeTint="A6"/>
              <w:sz w:val="16"/>
              <w:szCs w:val="16"/>
            </w:rPr>
            <w:t>Conclusions Report</w:t>
          </w:r>
        </w:p>
      </w:tc>
      <w:tc>
        <w:tcPr>
          <w:tcW w:w="2987" w:type="dxa"/>
          <w:vMerge/>
        </w:tcPr>
        <w:p w:rsidRPr="00633F6B" w:rsidR="000A6FAF" w:rsidP="00633F6B" w:rsidRDefault="000A6FAF" w14:paraId="1273D892" w14:textId="77777777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:rsidR="000A6FAF" w:rsidP="00633F6B" w:rsidRDefault="000A6FAF" w14:paraId="0148174F" w14:textId="77777777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D81204">
            <w:rPr>
              <w:rFonts w:cs="Arial"/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D81204">
            <w:rPr>
              <w:rFonts w:cs="Arial"/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:rsidR="000A6FAF" w:rsidP="00633F6B" w:rsidRDefault="000A6FAF" w14:paraId="45B2E301" w14:textId="77777777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:rsidRPr="00633F6B" w:rsidR="000A6FAF" w:rsidP="001606E0" w:rsidRDefault="000A6FAF" w14:paraId="7ABB64C5" w14:textId="77777777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="00D627AD">
            <w:rPr>
              <w:rFonts w:cs="Arial"/>
              <w:b/>
              <w:color w:val="000000" w:themeColor="text1"/>
              <w:sz w:val="16"/>
              <w:szCs w:val="16"/>
            </w:rPr>
            <w:t>Clear</w:t>
          </w:r>
        </w:p>
      </w:tc>
    </w:tr>
  </w:tbl>
  <w:p w:rsidRPr="00633F6B" w:rsidR="000A6FAF" w:rsidP="00633F6B" w:rsidRDefault="000A6FAF" w14:paraId="17E093E4" w14:textId="77777777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704C" w:rsidP="004F458B" w:rsidRDefault="00A5704C" w14:paraId="695B587B" w14:textId="77777777">
      <w:pPr>
        <w:spacing w:after="0" w:line="240" w:lineRule="auto"/>
      </w:pPr>
      <w:r>
        <w:separator/>
      </w:r>
    </w:p>
  </w:footnote>
  <w:footnote w:type="continuationSeparator" w:id="0">
    <w:p w:rsidR="00A5704C" w:rsidP="004F458B" w:rsidRDefault="00A5704C" w14:paraId="6E1A011A" w14:textId="77777777">
      <w:pPr>
        <w:spacing w:after="0" w:line="240" w:lineRule="auto"/>
      </w:pPr>
      <w:r>
        <w:continuationSeparator/>
      </w:r>
    </w:p>
  </w:footnote>
  <w:footnote w:id="1">
    <w:p w:rsidR="00CF0596" w:rsidRDefault="00CF0596" w14:paraId="4C76F5EC" w14:textId="59A619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2681F" w:rsidR="00E552B8">
        <w:rPr>
          <w:sz w:val="16"/>
          <w:szCs w:val="16"/>
        </w:rPr>
        <w:t>facilitate the efficient provision, installation, and operation, as well as interoperability, of Smart Metering Systems at Energy Consumers’ premises within Great Britain</w:t>
      </w:r>
      <w:r w:rsidR="00E552B8">
        <w:rPr>
          <w:sz w:val="16"/>
          <w:szCs w:val="16"/>
        </w:rPr>
        <w:t>.</w:t>
      </w:r>
    </w:p>
  </w:footnote>
  <w:footnote w:id="2">
    <w:p w:rsidR="00CF0596" w:rsidRDefault="00CF0596" w14:paraId="1CDEE1F9" w14:textId="0728A1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301A7" w:rsidR="00124FA0">
        <w:rPr>
          <w:sz w:val="16"/>
          <w:szCs w:val="16"/>
        </w:rPr>
        <w:t>facilitate Energy Consumers’ management of their use of electricity and gas through the provision to them of appropriate information by means of Smart Metering Systems</w:t>
      </w:r>
      <w:r w:rsidR="00124FA0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A6FAF" w:rsidP="003E558E" w:rsidRDefault="000A6FAF" w14:paraId="53776D1A" w14:textId="77777777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4C66B51E" wp14:editId="1B3F16D1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7CA6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EF1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7EA4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6427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046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49D008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6022E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CF05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C6A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D411FE8"/>
    <w:multiLevelType w:val="multilevel"/>
    <w:tmpl w:val="82382EC6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0216614"/>
    <w:multiLevelType w:val="hybridMultilevel"/>
    <w:tmpl w:val="6E74DCAC"/>
    <w:lvl w:ilvl="0" w:tplc="447244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6020731"/>
    <w:multiLevelType w:val="hybridMultilevel"/>
    <w:tmpl w:val="EA321216"/>
    <w:lvl w:ilvl="0" w:tplc="0D0A86C6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  <w:color w:val="007C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3D64DFF"/>
    <w:multiLevelType w:val="hybridMultilevel"/>
    <w:tmpl w:val="E25A4B7E"/>
    <w:lvl w:ilvl="0" w:tplc="978A111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90244"/>
    <w:multiLevelType w:val="hybridMultilevel"/>
    <w:tmpl w:val="B184BC10"/>
    <w:lvl w:ilvl="0" w:tplc="515C9A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5654AE"/>
    <w:multiLevelType w:val="multilevel"/>
    <w:tmpl w:val="B6F4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lvlText w:val="%1."/>
      <w:lvlJc w:val="left"/>
      <w:pPr>
        <w:ind w:left="709" w:hanging="709"/>
      </w:pPr>
      <w:rPr>
        <w:rFonts w:hint="default" w:ascii="Arial" w:hAnsi="Arial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hint="default" w:ascii="Arial" w:hAnsi="Arial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7" w15:restartNumberingAfterBreak="0">
    <w:nsid w:val="73706743"/>
    <w:multiLevelType w:val="hybridMultilevel"/>
    <w:tmpl w:val="14321648"/>
    <w:lvl w:ilvl="0" w:tplc="1F3831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59A6373"/>
    <w:multiLevelType w:val="hybridMultilevel"/>
    <w:tmpl w:val="D814F5C0"/>
    <w:lvl w:ilvl="0" w:tplc="F080E0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25C35"/>
    <w:multiLevelType w:val="multilevel"/>
    <w:tmpl w:val="8EFE4B3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06" w:hanging="68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num w:numId="1" w16cid:durableId="1985892708">
    <w:abstractNumId w:val="13"/>
  </w:num>
  <w:num w:numId="2" w16cid:durableId="1657224055">
    <w:abstractNumId w:val="12"/>
  </w:num>
  <w:num w:numId="3" w16cid:durableId="1591430853">
    <w:abstractNumId w:val="16"/>
  </w:num>
  <w:num w:numId="4" w16cid:durableId="1288664753">
    <w:abstractNumId w:val="10"/>
  </w:num>
  <w:num w:numId="5" w16cid:durableId="198977890">
    <w:abstractNumId w:val="19"/>
  </w:num>
  <w:num w:numId="6" w16cid:durableId="1956716852">
    <w:abstractNumId w:val="11"/>
  </w:num>
  <w:num w:numId="7" w16cid:durableId="397435836">
    <w:abstractNumId w:val="14"/>
  </w:num>
  <w:num w:numId="8" w16cid:durableId="799543140">
    <w:abstractNumId w:val="17"/>
  </w:num>
  <w:num w:numId="9" w16cid:durableId="2048024030">
    <w:abstractNumId w:val="15"/>
  </w:num>
  <w:num w:numId="10" w16cid:durableId="5065288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17621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9121204">
    <w:abstractNumId w:val="9"/>
  </w:num>
  <w:num w:numId="13" w16cid:durableId="511342380">
    <w:abstractNumId w:val="7"/>
  </w:num>
  <w:num w:numId="14" w16cid:durableId="1895654055">
    <w:abstractNumId w:val="6"/>
  </w:num>
  <w:num w:numId="15" w16cid:durableId="1440180824">
    <w:abstractNumId w:val="5"/>
  </w:num>
  <w:num w:numId="16" w16cid:durableId="794372603">
    <w:abstractNumId w:val="4"/>
  </w:num>
  <w:num w:numId="17" w16cid:durableId="1451783106">
    <w:abstractNumId w:val="8"/>
  </w:num>
  <w:num w:numId="18" w16cid:durableId="291836148">
    <w:abstractNumId w:val="3"/>
  </w:num>
  <w:num w:numId="19" w16cid:durableId="381515436">
    <w:abstractNumId w:val="2"/>
  </w:num>
  <w:num w:numId="20" w16cid:durableId="631718625">
    <w:abstractNumId w:val="1"/>
  </w:num>
  <w:num w:numId="21" w16cid:durableId="1072846854">
    <w:abstractNumId w:val="0"/>
  </w:num>
  <w:num w:numId="22" w16cid:durableId="43379469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F2"/>
    <w:rsid w:val="000034AD"/>
    <w:rsid w:val="00003C56"/>
    <w:rsid w:val="00020BA4"/>
    <w:rsid w:val="00030216"/>
    <w:rsid w:val="00031404"/>
    <w:rsid w:val="000343C9"/>
    <w:rsid w:val="00035F02"/>
    <w:rsid w:val="000418DB"/>
    <w:rsid w:val="0004306A"/>
    <w:rsid w:val="00045C00"/>
    <w:rsid w:val="000476BA"/>
    <w:rsid w:val="000514B2"/>
    <w:rsid w:val="000571D3"/>
    <w:rsid w:val="000606D2"/>
    <w:rsid w:val="0006239B"/>
    <w:rsid w:val="000623D7"/>
    <w:rsid w:val="000638DB"/>
    <w:rsid w:val="00065849"/>
    <w:rsid w:val="0006798F"/>
    <w:rsid w:val="00067AFA"/>
    <w:rsid w:val="000709BB"/>
    <w:rsid w:val="00072752"/>
    <w:rsid w:val="00073F86"/>
    <w:rsid w:val="00075828"/>
    <w:rsid w:val="0007628C"/>
    <w:rsid w:val="00077AD5"/>
    <w:rsid w:val="00081578"/>
    <w:rsid w:val="00082C70"/>
    <w:rsid w:val="0008420A"/>
    <w:rsid w:val="00091612"/>
    <w:rsid w:val="00094C7E"/>
    <w:rsid w:val="000A304E"/>
    <w:rsid w:val="000A41CE"/>
    <w:rsid w:val="000A5653"/>
    <w:rsid w:val="000A6FAF"/>
    <w:rsid w:val="000B003D"/>
    <w:rsid w:val="000B0AB0"/>
    <w:rsid w:val="000B30A4"/>
    <w:rsid w:val="000B4FAB"/>
    <w:rsid w:val="000B5269"/>
    <w:rsid w:val="000C1061"/>
    <w:rsid w:val="000C19AB"/>
    <w:rsid w:val="000C5606"/>
    <w:rsid w:val="000C5748"/>
    <w:rsid w:val="000D0828"/>
    <w:rsid w:val="000D55EF"/>
    <w:rsid w:val="000D5C18"/>
    <w:rsid w:val="000E27BF"/>
    <w:rsid w:val="000E30B0"/>
    <w:rsid w:val="000E6A3C"/>
    <w:rsid w:val="000E6DD9"/>
    <w:rsid w:val="000E7B9E"/>
    <w:rsid w:val="000F161D"/>
    <w:rsid w:val="000F1EDE"/>
    <w:rsid w:val="000F3669"/>
    <w:rsid w:val="000F4376"/>
    <w:rsid w:val="000F49B3"/>
    <w:rsid w:val="000F6536"/>
    <w:rsid w:val="000F7B30"/>
    <w:rsid w:val="00102237"/>
    <w:rsid w:val="001033FE"/>
    <w:rsid w:val="0010448B"/>
    <w:rsid w:val="00106158"/>
    <w:rsid w:val="00117A88"/>
    <w:rsid w:val="00121A17"/>
    <w:rsid w:val="00124FA0"/>
    <w:rsid w:val="00132560"/>
    <w:rsid w:val="00134821"/>
    <w:rsid w:val="00134D8E"/>
    <w:rsid w:val="00136E6A"/>
    <w:rsid w:val="00142F24"/>
    <w:rsid w:val="001453D4"/>
    <w:rsid w:val="00146305"/>
    <w:rsid w:val="00150EB4"/>
    <w:rsid w:val="0015201A"/>
    <w:rsid w:val="00152E20"/>
    <w:rsid w:val="0015324F"/>
    <w:rsid w:val="0015743D"/>
    <w:rsid w:val="001606E0"/>
    <w:rsid w:val="0016136E"/>
    <w:rsid w:val="00162FA3"/>
    <w:rsid w:val="0016723D"/>
    <w:rsid w:val="001677AD"/>
    <w:rsid w:val="001677CB"/>
    <w:rsid w:val="00170C40"/>
    <w:rsid w:val="001721F2"/>
    <w:rsid w:val="0017470B"/>
    <w:rsid w:val="001758EC"/>
    <w:rsid w:val="00177F91"/>
    <w:rsid w:val="00183C95"/>
    <w:rsid w:val="0018432B"/>
    <w:rsid w:val="00184CE1"/>
    <w:rsid w:val="001855DA"/>
    <w:rsid w:val="00187994"/>
    <w:rsid w:val="00187B68"/>
    <w:rsid w:val="00192AC5"/>
    <w:rsid w:val="00192FAC"/>
    <w:rsid w:val="001943DC"/>
    <w:rsid w:val="001965F9"/>
    <w:rsid w:val="00196674"/>
    <w:rsid w:val="00196A93"/>
    <w:rsid w:val="001A22B6"/>
    <w:rsid w:val="001A2D62"/>
    <w:rsid w:val="001A40AD"/>
    <w:rsid w:val="001A46BA"/>
    <w:rsid w:val="001A6667"/>
    <w:rsid w:val="001B1135"/>
    <w:rsid w:val="001B2176"/>
    <w:rsid w:val="001B2509"/>
    <w:rsid w:val="001B33CC"/>
    <w:rsid w:val="001B49B6"/>
    <w:rsid w:val="001B5319"/>
    <w:rsid w:val="001B7A02"/>
    <w:rsid w:val="001C16F1"/>
    <w:rsid w:val="001C193E"/>
    <w:rsid w:val="001C2BD8"/>
    <w:rsid w:val="001D40C3"/>
    <w:rsid w:val="001D5D9D"/>
    <w:rsid w:val="001E0B00"/>
    <w:rsid w:val="001E24EA"/>
    <w:rsid w:val="001E383C"/>
    <w:rsid w:val="001E4249"/>
    <w:rsid w:val="001E6929"/>
    <w:rsid w:val="001E7262"/>
    <w:rsid w:val="001F0BA8"/>
    <w:rsid w:val="001F2523"/>
    <w:rsid w:val="001F44D7"/>
    <w:rsid w:val="00200476"/>
    <w:rsid w:val="0020192A"/>
    <w:rsid w:val="00203AEB"/>
    <w:rsid w:val="00210CFF"/>
    <w:rsid w:val="00211DDF"/>
    <w:rsid w:val="00211EB3"/>
    <w:rsid w:val="00222D94"/>
    <w:rsid w:val="0022344C"/>
    <w:rsid w:val="0022714A"/>
    <w:rsid w:val="002357F7"/>
    <w:rsid w:val="0024177C"/>
    <w:rsid w:val="00241FD7"/>
    <w:rsid w:val="00242216"/>
    <w:rsid w:val="002424D4"/>
    <w:rsid w:val="00251BB8"/>
    <w:rsid w:val="00251E29"/>
    <w:rsid w:val="00254041"/>
    <w:rsid w:val="00254932"/>
    <w:rsid w:val="00265E7C"/>
    <w:rsid w:val="0026697B"/>
    <w:rsid w:val="0026701B"/>
    <w:rsid w:val="00267F7B"/>
    <w:rsid w:val="00283D8C"/>
    <w:rsid w:val="00284C6E"/>
    <w:rsid w:val="00285942"/>
    <w:rsid w:val="00290728"/>
    <w:rsid w:val="002943B7"/>
    <w:rsid w:val="00296EA0"/>
    <w:rsid w:val="002A0870"/>
    <w:rsid w:val="002A216C"/>
    <w:rsid w:val="002A46ED"/>
    <w:rsid w:val="002A5A10"/>
    <w:rsid w:val="002A5AD9"/>
    <w:rsid w:val="002A7613"/>
    <w:rsid w:val="002B2741"/>
    <w:rsid w:val="002C05FF"/>
    <w:rsid w:val="002C20B7"/>
    <w:rsid w:val="002C2A69"/>
    <w:rsid w:val="002C2DF7"/>
    <w:rsid w:val="002C4FA1"/>
    <w:rsid w:val="002C5747"/>
    <w:rsid w:val="002C7A3A"/>
    <w:rsid w:val="002D49E8"/>
    <w:rsid w:val="002D6E14"/>
    <w:rsid w:val="002E0EC9"/>
    <w:rsid w:val="002E23BE"/>
    <w:rsid w:val="002E25BD"/>
    <w:rsid w:val="002E3D30"/>
    <w:rsid w:val="002F0BBC"/>
    <w:rsid w:val="002F1749"/>
    <w:rsid w:val="002F1EEA"/>
    <w:rsid w:val="002F2338"/>
    <w:rsid w:val="002F2DF1"/>
    <w:rsid w:val="002F39BD"/>
    <w:rsid w:val="002F3FC6"/>
    <w:rsid w:val="002F4137"/>
    <w:rsid w:val="002F5392"/>
    <w:rsid w:val="002F54E5"/>
    <w:rsid w:val="00302694"/>
    <w:rsid w:val="003038C2"/>
    <w:rsid w:val="003045A5"/>
    <w:rsid w:val="00306C4B"/>
    <w:rsid w:val="003112DD"/>
    <w:rsid w:val="0031485F"/>
    <w:rsid w:val="003149DD"/>
    <w:rsid w:val="0031506A"/>
    <w:rsid w:val="0032072B"/>
    <w:rsid w:val="00323546"/>
    <w:rsid w:val="00324561"/>
    <w:rsid w:val="003253CF"/>
    <w:rsid w:val="00331B41"/>
    <w:rsid w:val="00332631"/>
    <w:rsid w:val="00340C91"/>
    <w:rsid w:val="003425F2"/>
    <w:rsid w:val="00342B04"/>
    <w:rsid w:val="0034422A"/>
    <w:rsid w:val="00345749"/>
    <w:rsid w:val="003477DD"/>
    <w:rsid w:val="00347F6A"/>
    <w:rsid w:val="003516BE"/>
    <w:rsid w:val="00351AD1"/>
    <w:rsid w:val="00354462"/>
    <w:rsid w:val="00363BC5"/>
    <w:rsid w:val="0036515D"/>
    <w:rsid w:val="00371646"/>
    <w:rsid w:val="00371C77"/>
    <w:rsid w:val="00372351"/>
    <w:rsid w:val="00374B7D"/>
    <w:rsid w:val="003756A8"/>
    <w:rsid w:val="00375BCC"/>
    <w:rsid w:val="00375D68"/>
    <w:rsid w:val="00382195"/>
    <w:rsid w:val="00383C69"/>
    <w:rsid w:val="0038568E"/>
    <w:rsid w:val="00391B14"/>
    <w:rsid w:val="00392E9E"/>
    <w:rsid w:val="003935E6"/>
    <w:rsid w:val="00397E22"/>
    <w:rsid w:val="003A45DA"/>
    <w:rsid w:val="003A4BED"/>
    <w:rsid w:val="003A556D"/>
    <w:rsid w:val="003A709E"/>
    <w:rsid w:val="003B1A0B"/>
    <w:rsid w:val="003C1DF0"/>
    <w:rsid w:val="003C3106"/>
    <w:rsid w:val="003C6243"/>
    <w:rsid w:val="003D4B63"/>
    <w:rsid w:val="003D6B4C"/>
    <w:rsid w:val="003D7C52"/>
    <w:rsid w:val="003E2751"/>
    <w:rsid w:val="003E558E"/>
    <w:rsid w:val="00400B31"/>
    <w:rsid w:val="00401BF8"/>
    <w:rsid w:val="00404012"/>
    <w:rsid w:val="00404C8C"/>
    <w:rsid w:val="0040725F"/>
    <w:rsid w:val="004119B6"/>
    <w:rsid w:val="0041393B"/>
    <w:rsid w:val="00414A08"/>
    <w:rsid w:val="004170C6"/>
    <w:rsid w:val="004256F4"/>
    <w:rsid w:val="00425DF0"/>
    <w:rsid w:val="00426E47"/>
    <w:rsid w:val="004312E2"/>
    <w:rsid w:val="00433E0F"/>
    <w:rsid w:val="004350DF"/>
    <w:rsid w:val="004351EE"/>
    <w:rsid w:val="004356BB"/>
    <w:rsid w:val="0043667E"/>
    <w:rsid w:val="00436897"/>
    <w:rsid w:val="004371AB"/>
    <w:rsid w:val="00441470"/>
    <w:rsid w:val="00441D82"/>
    <w:rsid w:val="00443AB1"/>
    <w:rsid w:val="004463BD"/>
    <w:rsid w:val="00462E70"/>
    <w:rsid w:val="00463094"/>
    <w:rsid w:val="00466069"/>
    <w:rsid w:val="00467C35"/>
    <w:rsid w:val="00470F9D"/>
    <w:rsid w:val="00471CC6"/>
    <w:rsid w:val="0048046D"/>
    <w:rsid w:val="0048237F"/>
    <w:rsid w:val="004869A9"/>
    <w:rsid w:val="00495B1C"/>
    <w:rsid w:val="004A1A27"/>
    <w:rsid w:val="004A2B91"/>
    <w:rsid w:val="004A3170"/>
    <w:rsid w:val="004A7F77"/>
    <w:rsid w:val="004B2999"/>
    <w:rsid w:val="004B676D"/>
    <w:rsid w:val="004C6A0D"/>
    <w:rsid w:val="004D00F1"/>
    <w:rsid w:val="004D2B64"/>
    <w:rsid w:val="004D380A"/>
    <w:rsid w:val="004D5F54"/>
    <w:rsid w:val="004D7648"/>
    <w:rsid w:val="004D7BE4"/>
    <w:rsid w:val="004E0D05"/>
    <w:rsid w:val="004E16BF"/>
    <w:rsid w:val="004E1DB7"/>
    <w:rsid w:val="004E2065"/>
    <w:rsid w:val="004E2A55"/>
    <w:rsid w:val="004E536E"/>
    <w:rsid w:val="004F2116"/>
    <w:rsid w:val="004F458B"/>
    <w:rsid w:val="004F71DA"/>
    <w:rsid w:val="00501AF8"/>
    <w:rsid w:val="00505EB2"/>
    <w:rsid w:val="00506FA2"/>
    <w:rsid w:val="005125A8"/>
    <w:rsid w:val="005160AB"/>
    <w:rsid w:val="00516FA0"/>
    <w:rsid w:val="00517881"/>
    <w:rsid w:val="00524E22"/>
    <w:rsid w:val="005254E2"/>
    <w:rsid w:val="00526D76"/>
    <w:rsid w:val="0052762D"/>
    <w:rsid w:val="00530099"/>
    <w:rsid w:val="00530822"/>
    <w:rsid w:val="00531314"/>
    <w:rsid w:val="00531662"/>
    <w:rsid w:val="005331F9"/>
    <w:rsid w:val="00536F6E"/>
    <w:rsid w:val="005422A5"/>
    <w:rsid w:val="00547514"/>
    <w:rsid w:val="0055163A"/>
    <w:rsid w:val="00551EEE"/>
    <w:rsid w:val="00552405"/>
    <w:rsid w:val="00552455"/>
    <w:rsid w:val="00552DED"/>
    <w:rsid w:val="00554542"/>
    <w:rsid w:val="005548BA"/>
    <w:rsid w:val="005552CE"/>
    <w:rsid w:val="005613A7"/>
    <w:rsid w:val="0056253E"/>
    <w:rsid w:val="005643FC"/>
    <w:rsid w:val="00566244"/>
    <w:rsid w:val="00570593"/>
    <w:rsid w:val="00571CFF"/>
    <w:rsid w:val="00571E51"/>
    <w:rsid w:val="005737F7"/>
    <w:rsid w:val="00573E99"/>
    <w:rsid w:val="00574192"/>
    <w:rsid w:val="00574C53"/>
    <w:rsid w:val="005817EE"/>
    <w:rsid w:val="00583C70"/>
    <w:rsid w:val="0059164B"/>
    <w:rsid w:val="00591CAF"/>
    <w:rsid w:val="005964DD"/>
    <w:rsid w:val="00597B0B"/>
    <w:rsid w:val="005A2125"/>
    <w:rsid w:val="005A3D34"/>
    <w:rsid w:val="005A3F5D"/>
    <w:rsid w:val="005A6FFF"/>
    <w:rsid w:val="005A75F3"/>
    <w:rsid w:val="005B19EE"/>
    <w:rsid w:val="005B282E"/>
    <w:rsid w:val="005B3D6B"/>
    <w:rsid w:val="005C31B4"/>
    <w:rsid w:val="005C4714"/>
    <w:rsid w:val="005D2C21"/>
    <w:rsid w:val="005D3A1E"/>
    <w:rsid w:val="005D5849"/>
    <w:rsid w:val="005D6023"/>
    <w:rsid w:val="005D6668"/>
    <w:rsid w:val="005D72AA"/>
    <w:rsid w:val="005E3DF9"/>
    <w:rsid w:val="005E4E1C"/>
    <w:rsid w:val="005E50CF"/>
    <w:rsid w:val="005E61F7"/>
    <w:rsid w:val="005F06AE"/>
    <w:rsid w:val="005F15F0"/>
    <w:rsid w:val="005F1E4F"/>
    <w:rsid w:val="005F7C87"/>
    <w:rsid w:val="00600B8A"/>
    <w:rsid w:val="006037D0"/>
    <w:rsid w:val="00604546"/>
    <w:rsid w:val="006056A4"/>
    <w:rsid w:val="0060781C"/>
    <w:rsid w:val="00611E36"/>
    <w:rsid w:val="00612C6F"/>
    <w:rsid w:val="0061464E"/>
    <w:rsid w:val="006147BC"/>
    <w:rsid w:val="00615163"/>
    <w:rsid w:val="00620403"/>
    <w:rsid w:val="006211F2"/>
    <w:rsid w:val="00621456"/>
    <w:rsid w:val="00622F14"/>
    <w:rsid w:val="006240A4"/>
    <w:rsid w:val="006256BB"/>
    <w:rsid w:val="00626B3A"/>
    <w:rsid w:val="00627096"/>
    <w:rsid w:val="00633F6B"/>
    <w:rsid w:val="006365EF"/>
    <w:rsid w:val="00641531"/>
    <w:rsid w:val="00644440"/>
    <w:rsid w:val="006446A3"/>
    <w:rsid w:val="00644908"/>
    <w:rsid w:val="00645F6C"/>
    <w:rsid w:val="0064753C"/>
    <w:rsid w:val="00647909"/>
    <w:rsid w:val="0064797F"/>
    <w:rsid w:val="0065346A"/>
    <w:rsid w:val="0065625F"/>
    <w:rsid w:val="00656534"/>
    <w:rsid w:val="00660B11"/>
    <w:rsid w:val="00661BA9"/>
    <w:rsid w:val="0066212E"/>
    <w:rsid w:val="006652BB"/>
    <w:rsid w:val="0067326B"/>
    <w:rsid w:val="00673960"/>
    <w:rsid w:val="0068082B"/>
    <w:rsid w:val="006818FC"/>
    <w:rsid w:val="00683755"/>
    <w:rsid w:val="00687160"/>
    <w:rsid w:val="00687D31"/>
    <w:rsid w:val="0069226B"/>
    <w:rsid w:val="00692A8C"/>
    <w:rsid w:val="0069386E"/>
    <w:rsid w:val="006A119F"/>
    <w:rsid w:val="006A172D"/>
    <w:rsid w:val="006A3A9F"/>
    <w:rsid w:val="006A3C3A"/>
    <w:rsid w:val="006A3FE0"/>
    <w:rsid w:val="006A4194"/>
    <w:rsid w:val="006A5954"/>
    <w:rsid w:val="006A7CF4"/>
    <w:rsid w:val="006B07E8"/>
    <w:rsid w:val="006B1076"/>
    <w:rsid w:val="006B1B0C"/>
    <w:rsid w:val="006C2998"/>
    <w:rsid w:val="006C31A1"/>
    <w:rsid w:val="006C340A"/>
    <w:rsid w:val="006C5EF3"/>
    <w:rsid w:val="006C6A41"/>
    <w:rsid w:val="006D1654"/>
    <w:rsid w:val="006D1B46"/>
    <w:rsid w:val="006D2751"/>
    <w:rsid w:val="006D27EF"/>
    <w:rsid w:val="006D3E3A"/>
    <w:rsid w:val="006D6212"/>
    <w:rsid w:val="006E2221"/>
    <w:rsid w:val="006E3C5A"/>
    <w:rsid w:val="006E53D7"/>
    <w:rsid w:val="006E5440"/>
    <w:rsid w:val="006E5908"/>
    <w:rsid w:val="006E7A14"/>
    <w:rsid w:val="006F2C39"/>
    <w:rsid w:val="006F67B9"/>
    <w:rsid w:val="0070041A"/>
    <w:rsid w:val="007009B6"/>
    <w:rsid w:val="00712849"/>
    <w:rsid w:val="00717CF8"/>
    <w:rsid w:val="00726D46"/>
    <w:rsid w:val="00730DF8"/>
    <w:rsid w:val="00731D2C"/>
    <w:rsid w:val="00732ACB"/>
    <w:rsid w:val="00735F06"/>
    <w:rsid w:val="00736B8D"/>
    <w:rsid w:val="00744B12"/>
    <w:rsid w:val="00746E0F"/>
    <w:rsid w:val="00747040"/>
    <w:rsid w:val="007516F8"/>
    <w:rsid w:val="00751FDE"/>
    <w:rsid w:val="00753EFD"/>
    <w:rsid w:val="00757048"/>
    <w:rsid w:val="0075707E"/>
    <w:rsid w:val="007576D9"/>
    <w:rsid w:val="007577C0"/>
    <w:rsid w:val="00757B64"/>
    <w:rsid w:val="00762D91"/>
    <w:rsid w:val="00764069"/>
    <w:rsid w:val="00764AC3"/>
    <w:rsid w:val="007703DC"/>
    <w:rsid w:val="00771B4F"/>
    <w:rsid w:val="00772AE0"/>
    <w:rsid w:val="00772D41"/>
    <w:rsid w:val="00775E81"/>
    <w:rsid w:val="00783DBF"/>
    <w:rsid w:val="007870D5"/>
    <w:rsid w:val="00791DE9"/>
    <w:rsid w:val="00793FD4"/>
    <w:rsid w:val="00794846"/>
    <w:rsid w:val="007A0139"/>
    <w:rsid w:val="007A035D"/>
    <w:rsid w:val="007A3F7C"/>
    <w:rsid w:val="007A421E"/>
    <w:rsid w:val="007A4826"/>
    <w:rsid w:val="007A5CA3"/>
    <w:rsid w:val="007A7AAC"/>
    <w:rsid w:val="007B212D"/>
    <w:rsid w:val="007B4454"/>
    <w:rsid w:val="007B4CAA"/>
    <w:rsid w:val="007B6EDA"/>
    <w:rsid w:val="007C00FE"/>
    <w:rsid w:val="007C0309"/>
    <w:rsid w:val="007C22DD"/>
    <w:rsid w:val="007C2C93"/>
    <w:rsid w:val="007C5DCC"/>
    <w:rsid w:val="007D0379"/>
    <w:rsid w:val="007D1CB7"/>
    <w:rsid w:val="007D6BDB"/>
    <w:rsid w:val="007E016C"/>
    <w:rsid w:val="007E237F"/>
    <w:rsid w:val="007E2D21"/>
    <w:rsid w:val="007E4A9F"/>
    <w:rsid w:val="007E58E4"/>
    <w:rsid w:val="007E638F"/>
    <w:rsid w:val="007E68F9"/>
    <w:rsid w:val="007E6ECB"/>
    <w:rsid w:val="007F13D8"/>
    <w:rsid w:val="007F2E70"/>
    <w:rsid w:val="007F3FE8"/>
    <w:rsid w:val="007F4C79"/>
    <w:rsid w:val="007F5F07"/>
    <w:rsid w:val="007F6727"/>
    <w:rsid w:val="0080165E"/>
    <w:rsid w:val="008020EA"/>
    <w:rsid w:val="00803798"/>
    <w:rsid w:val="00811344"/>
    <w:rsid w:val="00812F8D"/>
    <w:rsid w:val="00815870"/>
    <w:rsid w:val="008206CD"/>
    <w:rsid w:val="00820CE3"/>
    <w:rsid w:val="00826E91"/>
    <w:rsid w:val="00844836"/>
    <w:rsid w:val="00847A1D"/>
    <w:rsid w:val="00847AAE"/>
    <w:rsid w:val="00853F4C"/>
    <w:rsid w:val="00855057"/>
    <w:rsid w:val="0085524D"/>
    <w:rsid w:val="0085667A"/>
    <w:rsid w:val="008579DE"/>
    <w:rsid w:val="00857BC2"/>
    <w:rsid w:val="0086220C"/>
    <w:rsid w:val="00862227"/>
    <w:rsid w:val="00862303"/>
    <w:rsid w:val="00866284"/>
    <w:rsid w:val="00871002"/>
    <w:rsid w:val="008726DE"/>
    <w:rsid w:val="008726FF"/>
    <w:rsid w:val="008738E4"/>
    <w:rsid w:val="00873A0D"/>
    <w:rsid w:val="0087505A"/>
    <w:rsid w:val="00876EF5"/>
    <w:rsid w:val="0087771B"/>
    <w:rsid w:val="0087798A"/>
    <w:rsid w:val="00877D86"/>
    <w:rsid w:val="00881310"/>
    <w:rsid w:val="00881CA8"/>
    <w:rsid w:val="008824FD"/>
    <w:rsid w:val="0088309E"/>
    <w:rsid w:val="008846B4"/>
    <w:rsid w:val="00894ECA"/>
    <w:rsid w:val="00895FD8"/>
    <w:rsid w:val="00896BD2"/>
    <w:rsid w:val="0089731C"/>
    <w:rsid w:val="00897C69"/>
    <w:rsid w:val="008A01C2"/>
    <w:rsid w:val="008A1912"/>
    <w:rsid w:val="008A3111"/>
    <w:rsid w:val="008B286A"/>
    <w:rsid w:val="008B2F14"/>
    <w:rsid w:val="008B3A6A"/>
    <w:rsid w:val="008B42A6"/>
    <w:rsid w:val="008C0612"/>
    <w:rsid w:val="008C25EA"/>
    <w:rsid w:val="008C284A"/>
    <w:rsid w:val="008C3BD8"/>
    <w:rsid w:val="008C42D4"/>
    <w:rsid w:val="008D23B0"/>
    <w:rsid w:val="008D53C8"/>
    <w:rsid w:val="008E07ED"/>
    <w:rsid w:val="008E15A4"/>
    <w:rsid w:val="008E28FE"/>
    <w:rsid w:val="008E5272"/>
    <w:rsid w:val="008E547E"/>
    <w:rsid w:val="008F14C6"/>
    <w:rsid w:val="008F1A66"/>
    <w:rsid w:val="008F237C"/>
    <w:rsid w:val="008F2EF0"/>
    <w:rsid w:val="008F49AE"/>
    <w:rsid w:val="008F5796"/>
    <w:rsid w:val="008F5E6E"/>
    <w:rsid w:val="008F653A"/>
    <w:rsid w:val="008F78E7"/>
    <w:rsid w:val="00901F84"/>
    <w:rsid w:val="00904F87"/>
    <w:rsid w:val="00907A4A"/>
    <w:rsid w:val="00912B99"/>
    <w:rsid w:val="0091330C"/>
    <w:rsid w:val="00914652"/>
    <w:rsid w:val="00921D28"/>
    <w:rsid w:val="00922D1F"/>
    <w:rsid w:val="00924878"/>
    <w:rsid w:val="00924B55"/>
    <w:rsid w:val="009274E6"/>
    <w:rsid w:val="009320F1"/>
    <w:rsid w:val="00933D6B"/>
    <w:rsid w:val="00934D74"/>
    <w:rsid w:val="00937008"/>
    <w:rsid w:val="00946506"/>
    <w:rsid w:val="009503E4"/>
    <w:rsid w:val="0095506F"/>
    <w:rsid w:val="00955BF0"/>
    <w:rsid w:val="00955FCC"/>
    <w:rsid w:val="009625AD"/>
    <w:rsid w:val="00962B86"/>
    <w:rsid w:val="00964686"/>
    <w:rsid w:val="00964CD2"/>
    <w:rsid w:val="00967CA9"/>
    <w:rsid w:val="00971D14"/>
    <w:rsid w:val="009732A9"/>
    <w:rsid w:val="00974D13"/>
    <w:rsid w:val="009759B2"/>
    <w:rsid w:val="00976E01"/>
    <w:rsid w:val="00980796"/>
    <w:rsid w:val="00985C0A"/>
    <w:rsid w:val="00991BD2"/>
    <w:rsid w:val="009931E7"/>
    <w:rsid w:val="009935E2"/>
    <w:rsid w:val="00993910"/>
    <w:rsid w:val="00995272"/>
    <w:rsid w:val="009A1A29"/>
    <w:rsid w:val="009A1B54"/>
    <w:rsid w:val="009B38A0"/>
    <w:rsid w:val="009B4930"/>
    <w:rsid w:val="009B59F6"/>
    <w:rsid w:val="009B61EA"/>
    <w:rsid w:val="009B76FB"/>
    <w:rsid w:val="009C2772"/>
    <w:rsid w:val="009C5FF6"/>
    <w:rsid w:val="009D09ED"/>
    <w:rsid w:val="009D1AF9"/>
    <w:rsid w:val="009D399A"/>
    <w:rsid w:val="009D70F7"/>
    <w:rsid w:val="009E1370"/>
    <w:rsid w:val="009E14DA"/>
    <w:rsid w:val="009E239B"/>
    <w:rsid w:val="009E4758"/>
    <w:rsid w:val="009E48C4"/>
    <w:rsid w:val="009E6C75"/>
    <w:rsid w:val="009F3BAB"/>
    <w:rsid w:val="009F3DC1"/>
    <w:rsid w:val="00A00DE1"/>
    <w:rsid w:val="00A014DF"/>
    <w:rsid w:val="00A0259B"/>
    <w:rsid w:val="00A07DC7"/>
    <w:rsid w:val="00A119A7"/>
    <w:rsid w:val="00A11EF4"/>
    <w:rsid w:val="00A13668"/>
    <w:rsid w:val="00A13712"/>
    <w:rsid w:val="00A1449C"/>
    <w:rsid w:val="00A227FC"/>
    <w:rsid w:val="00A23A1E"/>
    <w:rsid w:val="00A24F07"/>
    <w:rsid w:val="00A252CC"/>
    <w:rsid w:val="00A257E0"/>
    <w:rsid w:val="00A26A12"/>
    <w:rsid w:val="00A32FF2"/>
    <w:rsid w:val="00A339BE"/>
    <w:rsid w:val="00A407D5"/>
    <w:rsid w:val="00A411C4"/>
    <w:rsid w:val="00A457D0"/>
    <w:rsid w:val="00A473D3"/>
    <w:rsid w:val="00A476CA"/>
    <w:rsid w:val="00A50258"/>
    <w:rsid w:val="00A54644"/>
    <w:rsid w:val="00A56021"/>
    <w:rsid w:val="00A56E31"/>
    <w:rsid w:val="00A5704C"/>
    <w:rsid w:val="00A57C27"/>
    <w:rsid w:val="00A61E99"/>
    <w:rsid w:val="00A62793"/>
    <w:rsid w:val="00A62BED"/>
    <w:rsid w:val="00A64B14"/>
    <w:rsid w:val="00A673B3"/>
    <w:rsid w:val="00A72682"/>
    <w:rsid w:val="00A7280F"/>
    <w:rsid w:val="00A739ED"/>
    <w:rsid w:val="00A75FD0"/>
    <w:rsid w:val="00A81107"/>
    <w:rsid w:val="00A82D52"/>
    <w:rsid w:val="00A8704F"/>
    <w:rsid w:val="00A87655"/>
    <w:rsid w:val="00A901C5"/>
    <w:rsid w:val="00A90B2F"/>
    <w:rsid w:val="00A91672"/>
    <w:rsid w:val="00A959DB"/>
    <w:rsid w:val="00A95D3C"/>
    <w:rsid w:val="00A9666B"/>
    <w:rsid w:val="00AA12C3"/>
    <w:rsid w:val="00AA318D"/>
    <w:rsid w:val="00AA5732"/>
    <w:rsid w:val="00AA6314"/>
    <w:rsid w:val="00AB13CD"/>
    <w:rsid w:val="00AB1E9C"/>
    <w:rsid w:val="00AB2443"/>
    <w:rsid w:val="00AB2A1A"/>
    <w:rsid w:val="00AB3F6F"/>
    <w:rsid w:val="00AB6A08"/>
    <w:rsid w:val="00AB6A15"/>
    <w:rsid w:val="00AB7AC1"/>
    <w:rsid w:val="00AC0DFC"/>
    <w:rsid w:val="00AC1347"/>
    <w:rsid w:val="00AC2114"/>
    <w:rsid w:val="00AC25EC"/>
    <w:rsid w:val="00AC427F"/>
    <w:rsid w:val="00AC6E0A"/>
    <w:rsid w:val="00AD1C78"/>
    <w:rsid w:val="00AD2D32"/>
    <w:rsid w:val="00AD4978"/>
    <w:rsid w:val="00AD55AC"/>
    <w:rsid w:val="00AD5EB9"/>
    <w:rsid w:val="00AD6E72"/>
    <w:rsid w:val="00AD7603"/>
    <w:rsid w:val="00AE4806"/>
    <w:rsid w:val="00AE798B"/>
    <w:rsid w:val="00AF2A72"/>
    <w:rsid w:val="00AF357C"/>
    <w:rsid w:val="00AF37D2"/>
    <w:rsid w:val="00AF386A"/>
    <w:rsid w:val="00AF5914"/>
    <w:rsid w:val="00AF7F93"/>
    <w:rsid w:val="00B001FF"/>
    <w:rsid w:val="00B0252B"/>
    <w:rsid w:val="00B02B31"/>
    <w:rsid w:val="00B122DF"/>
    <w:rsid w:val="00B13A0A"/>
    <w:rsid w:val="00B209F3"/>
    <w:rsid w:val="00B21E61"/>
    <w:rsid w:val="00B2325E"/>
    <w:rsid w:val="00B242DE"/>
    <w:rsid w:val="00B269B4"/>
    <w:rsid w:val="00B3049A"/>
    <w:rsid w:val="00B320E1"/>
    <w:rsid w:val="00B328AD"/>
    <w:rsid w:val="00B33802"/>
    <w:rsid w:val="00B33B48"/>
    <w:rsid w:val="00B35CE3"/>
    <w:rsid w:val="00B40987"/>
    <w:rsid w:val="00B41DCA"/>
    <w:rsid w:val="00B42BF4"/>
    <w:rsid w:val="00B454FD"/>
    <w:rsid w:val="00B461CF"/>
    <w:rsid w:val="00B504EF"/>
    <w:rsid w:val="00B5231F"/>
    <w:rsid w:val="00B62A67"/>
    <w:rsid w:val="00B63392"/>
    <w:rsid w:val="00B63B85"/>
    <w:rsid w:val="00B640B6"/>
    <w:rsid w:val="00B64B1A"/>
    <w:rsid w:val="00B64F83"/>
    <w:rsid w:val="00B717CF"/>
    <w:rsid w:val="00B7305A"/>
    <w:rsid w:val="00B73E4A"/>
    <w:rsid w:val="00B7631E"/>
    <w:rsid w:val="00B77ADB"/>
    <w:rsid w:val="00B851E8"/>
    <w:rsid w:val="00B858E9"/>
    <w:rsid w:val="00B8694A"/>
    <w:rsid w:val="00B93187"/>
    <w:rsid w:val="00B936B2"/>
    <w:rsid w:val="00B943CC"/>
    <w:rsid w:val="00B97E72"/>
    <w:rsid w:val="00BA069E"/>
    <w:rsid w:val="00BA4312"/>
    <w:rsid w:val="00BA5AFE"/>
    <w:rsid w:val="00BA72E9"/>
    <w:rsid w:val="00BB21F3"/>
    <w:rsid w:val="00BB2FF0"/>
    <w:rsid w:val="00BB6967"/>
    <w:rsid w:val="00BC2A21"/>
    <w:rsid w:val="00BC2C73"/>
    <w:rsid w:val="00BC3A79"/>
    <w:rsid w:val="00BC64DF"/>
    <w:rsid w:val="00BD00A4"/>
    <w:rsid w:val="00BD0D26"/>
    <w:rsid w:val="00BD1C03"/>
    <w:rsid w:val="00BD2ADD"/>
    <w:rsid w:val="00BD41D3"/>
    <w:rsid w:val="00BD70A6"/>
    <w:rsid w:val="00BD742D"/>
    <w:rsid w:val="00BE7AF5"/>
    <w:rsid w:val="00BF1761"/>
    <w:rsid w:val="00BF5E40"/>
    <w:rsid w:val="00BF5EB9"/>
    <w:rsid w:val="00BF6028"/>
    <w:rsid w:val="00C0083F"/>
    <w:rsid w:val="00C03279"/>
    <w:rsid w:val="00C04C1A"/>
    <w:rsid w:val="00C1003C"/>
    <w:rsid w:val="00C10230"/>
    <w:rsid w:val="00C16ABD"/>
    <w:rsid w:val="00C2768F"/>
    <w:rsid w:val="00C277F6"/>
    <w:rsid w:val="00C30802"/>
    <w:rsid w:val="00C30931"/>
    <w:rsid w:val="00C33342"/>
    <w:rsid w:val="00C345B4"/>
    <w:rsid w:val="00C41EC0"/>
    <w:rsid w:val="00C420BA"/>
    <w:rsid w:val="00C42358"/>
    <w:rsid w:val="00C43704"/>
    <w:rsid w:val="00C45386"/>
    <w:rsid w:val="00C47BE9"/>
    <w:rsid w:val="00C47E42"/>
    <w:rsid w:val="00C528BA"/>
    <w:rsid w:val="00C52A58"/>
    <w:rsid w:val="00C54640"/>
    <w:rsid w:val="00C549B2"/>
    <w:rsid w:val="00C54D5C"/>
    <w:rsid w:val="00C5633A"/>
    <w:rsid w:val="00C566E7"/>
    <w:rsid w:val="00C65604"/>
    <w:rsid w:val="00C70038"/>
    <w:rsid w:val="00C70EF2"/>
    <w:rsid w:val="00C71BDE"/>
    <w:rsid w:val="00C73CF3"/>
    <w:rsid w:val="00C743C1"/>
    <w:rsid w:val="00C74FEC"/>
    <w:rsid w:val="00C82650"/>
    <w:rsid w:val="00C82F76"/>
    <w:rsid w:val="00C91798"/>
    <w:rsid w:val="00C92C03"/>
    <w:rsid w:val="00C93A93"/>
    <w:rsid w:val="00C94CF5"/>
    <w:rsid w:val="00C95607"/>
    <w:rsid w:val="00C957E3"/>
    <w:rsid w:val="00C95FC3"/>
    <w:rsid w:val="00C9690B"/>
    <w:rsid w:val="00C976BB"/>
    <w:rsid w:val="00CA02AC"/>
    <w:rsid w:val="00CA1D8C"/>
    <w:rsid w:val="00CA3D59"/>
    <w:rsid w:val="00CA7113"/>
    <w:rsid w:val="00CA7CE4"/>
    <w:rsid w:val="00CB05C3"/>
    <w:rsid w:val="00CB4B6F"/>
    <w:rsid w:val="00CB4BC8"/>
    <w:rsid w:val="00CB6E72"/>
    <w:rsid w:val="00CB7E48"/>
    <w:rsid w:val="00CC0F73"/>
    <w:rsid w:val="00CC4706"/>
    <w:rsid w:val="00CD04B0"/>
    <w:rsid w:val="00CD1EA0"/>
    <w:rsid w:val="00CD39C2"/>
    <w:rsid w:val="00CE018A"/>
    <w:rsid w:val="00CE1F4D"/>
    <w:rsid w:val="00CE3419"/>
    <w:rsid w:val="00CE5D75"/>
    <w:rsid w:val="00CE6882"/>
    <w:rsid w:val="00CF0596"/>
    <w:rsid w:val="00CF05F7"/>
    <w:rsid w:val="00CF2983"/>
    <w:rsid w:val="00CF6542"/>
    <w:rsid w:val="00CF6684"/>
    <w:rsid w:val="00D0185C"/>
    <w:rsid w:val="00D0496D"/>
    <w:rsid w:val="00D0579F"/>
    <w:rsid w:val="00D1023C"/>
    <w:rsid w:val="00D11EE1"/>
    <w:rsid w:val="00D14CE9"/>
    <w:rsid w:val="00D15D55"/>
    <w:rsid w:val="00D176A1"/>
    <w:rsid w:val="00D267DF"/>
    <w:rsid w:val="00D31291"/>
    <w:rsid w:val="00D3389C"/>
    <w:rsid w:val="00D34A4C"/>
    <w:rsid w:val="00D356AD"/>
    <w:rsid w:val="00D3639C"/>
    <w:rsid w:val="00D3699B"/>
    <w:rsid w:val="00D377B0"/>
    <w:rsid w:val="00D423CB"/>
    <w:rsid w:val="00D4395A"/>
    <w:rsid w:val="00D46488"/>
    <w:rsid w:val="00D46DDE"/>
    <w:rsid w:val="00D52779"/>
    <w:rsid w:val="00D534A0"/>
    <w:rsid w:val="00D5412C"/>
    <w:rsid w:val="00D60348"/>
    <w:rsid w:val="00D612A8"/>
    <w:rsid w:val="00D627AD"/>
    <w:rsid w:val="00D63701"/>
    <w:rsid w:val="00D63F3E"/>
    <w:rsid w:val="00D72A5F"/>
    <w:rsid w:val="00D74623"/>
    <w:rsid w:val="00D74711"/>
    <w:rsid w:val="00D77B2A"/>
    <w:rsid w:val="00D807BF"/>
    <w:rsid w:val="00D81204"/>
    <w:rsid w:val="00D81408"/>
    <w:rsid w:val="00D8483A"/>
    <w:rsid w:val="00D86275"/>
    <w:rsid w:val="00D86DB6"/>
    <w:rsid w:val="00D9234A"/>
    <w:rsid w:val="00D93C2D"/>
    <w:rsid w:val="00D9647C"/>
    <w:rsid w:val="00DA1B1A"/>
    <w:rsid w:val="00DA1DA7"/>
    <w:rsid w:val="00DA2000"/>
    <w:rsid w:val="00DA4B7A"/>
    <w:rsid w:val="00DB0807"/>
    <w:rsid w:val="00DB2901"/>
    <w:rsid w:val="00DB553A"/>
    <w:rsid w:val="00DB6D79"/>
    <w:rsid w:val="00DC4D82"/>
    <w:rsid w:val="00DD1AAC"/>
    <w:rsid w:val="00DD5464"/>
    <w:rsid w:val="00DD5A18"/>
    <w:rsid w:val="00DD7B1F"/>
    <w:rsid w:val="00DE0935"/>
    <w:rsid w:val="00DE4B68"/>
    <w:rsid w:val="00DF2F19"/>
    <w:rsid w:val="00DF53B7"/>
    <w:rsid w:val="00E00368"/>
    <w:rsid w:val="00E06AF3"/>
    <w:rsid w:val="00E12060"/>
    <w:rsid w:val="00E1288E"/>
    <w:rsid w:val="00E13A8B"/>
    <w:rsid w:val="00E1536A"/>
    <w:rsid w:val="00E15726"/>
    <w:rsid w:val="00E15EF5"/>
    <w:rsid w:val="00E16F1A"/>
    <w:rsid w:val="00E2185C"/>
    <w:rsid w:val="00E21918"/>
    <w:rsid w:val="00E236D1"/>
    <w:rsid w:val="00E2428F"/>
    <w:rsid w:val="00E25A4D"/>
    <w:rsid w:val="00E26149"/>
    <w:rsid w:val="00E30D7F"/>
    <w:rsid w:val="00E319B0"/>
    <w:rsid w:val="00E345CF"/>
    <w:rsid w:val="00E35AA8"/>
    <w:rsid w:val="00E35E65"/>
    <w:rsid w:val="00E44999"/>
    <w:rsid w:val="00E44A5A"/>
    <w:rsid w:val="00E4508B"/>
    <w:rsid w:val="00E454BA"/>
    <w:rsid w:val="00E5098B"/>
    <w:rsid w:val="00E51665"/>
    <w:rsid w:val="00E51DDD"/>
    <w:rsid w:val="00E552B8"/>
    <w:rsid w:val="00E5727E"/>
    <w:rsid w:val="00E70B08"/>
    <w:rsid w:val="00E76D1B"/>
    <w:rsid w:val="00E831E8"/>
    <w:rsid w:val="00E8481E"/>
    <w:rsid w:val="00E84A70"/>
    <w:rsid w:val="00E901DD"/>
    <w:rsid w:val="00E9028A"/>
    <w:rsid w:val="00E911BB"/>
    <w:rsid w:val="00E91D5A"/>
    <w:rsid w:val="00E924B0"/>
    <w:rsid w:val="00E962FB"/>
    <w:rsid w:val="00E96892"/>
    <w:rsid w:val="00E976E9"/>
    <w:rsid w:val="00EA0A43"/>
    <w:rsid w:val="00EA2DB4"/>
    <w:rsid w:val="00EA4E47"/>
    <w:rsid w:val="00EA5AFF"/>
    <w:rsid w:val="00EA6D48"/>
    <w:rsid w:val="00EA7036"/>
    <w:rsid w:val="00EB23C3"/>
    <w:rsid w:val="00EB26CF"/>
    <w:rsid w:val="00EB410F"/>
    <w:rsid w:val="00EC3A2A"/>
    <w:rsid w:val="00ED333E"/>
    <w:rsid w:val="00ED5107"/>
    <w:rsid w:val="00ED51B5"/>
    <w:rsid w:val="00ED5B6E"/>
    <w:rsid w:val="00EE22DF"/>
    <w:rsid w:val="00EE243E"/>
    <w:rsid w:val="00EE33BF"/>
    <w:rsid w:val="00EE71D8"/>
    <w:rsid w:val="00EE7DFD"/>
    <w:rsid w:val="00EF1C32"/>
    <w:rsid w:val="00EF204E"/>
    <w:rsid w:val="00F0008C"/>
    <w:rsid w:val="00F07EB3"/>
    <w:rsid w:val="00F10276"/>
    <w:rsid w:val="00F11651"/>
    <w:rsid w:val="00F1498E"/>
    <w:rsid w:val="00F17CEF"/>
    <w:rsid w:val="00F2373F"/>
    <w:rsid w:val="00F24109"/>
    <w:rsid w:val="00F344E3"/>
    <w:rsid w:val="00F36F00"/>
    <w:rsid w:val="00F4205E"/>
    <w:rsid w:val="00F47D15"/>
    <w:rsid w:val="00F47DD9"/>
    <w:rsid w:val="00F47E1B"/>
    <w:rsid w:val="00F50735"/>
    <w:rsid w:val="00F52666"/>
    <w:rsid w:val="00F532CF"/>
    <w:rsid w:val="00F5488C"/>
    <w:rsid w:val="00F57FE2"/>
    <w:rsid w:val="00F635A3"/>
    <w:rsid w:val="00F6526F"/>
    <w:rsid w:val="00F71155"/>
    <w:rsid w:val="00F72A4C"/>
    <w:rsid w:val="00F749BC"/>
    <w:rsid w:val="00F765C0"/>
    <w:rsid w:val="00F76EC5"/>
    <w:rsid w:val="00F77BCE"/>
    <w:rsid w:val="00F82285"/>
    <w:rsid w:val="00F82B24"/>
    <w:rsid w:val="00F82D6B"/>
    <w:rsid w:val="00F83A12"/>
    <w:rsid w:val="00F858E3"/>
    <w:rsid w:val="00F86543"/>
    <w:rsid w:val="00F93BC0"/>
    <w:rsid w:val="00FA14BF"/>
    <w:rsid w:val="00FA5F67"/>
    <w:rsid w:val="00FA7967"/>
    <w:rsid w:val="00FB0EA1"/>
    <w:rsid w:val="00FB21C6"/>
    <w:rsid w:val="00FB39C3"/>
    <w:rsid w:val="00FB537F"/>
    <w:rsid w:val="00FC10A5"/>
    <w:rsid w:val="00FC1ADC"/>
    <w:rsid w:val="00FC2F16"/>
    <w:rsid w:val="00FC5CC6"/>
    <w:rsid w:val="00FC749A"/>
    <w:rsid w:val="00FD01EF"/>
    <w:rsid w:val="00FD1101"/>
    <w:rsid w:val="00FD270F"/>
    <w:rsid w:val="00FD2E31"/>
    <w:rsid w:val="00FD527F"/>
    <w:rsid w:val="00FD5A59"/>
    <w:rsid w:val="00FD74C1"/>
    <w:rsid w:val="00FE19A5"/>
    <w:rsid w:val="00FE385B"/>
    <w:rsid w:val="00FF1F1F"/>
    <w:rsid w:val="00FF28CF"/>
    <w:rsid w:val="00FF4E61"/>
    <w:rsid w:val="00FF6154"/>
    <w:rsid w:val="0DBF71E3"/>
    <w:rsid w:val="4ADA6B39"/>
    <w:rsid w:val="4F17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6943E"/>
  <w15:docId w15:val="{65DADEE5-BB85-4F87-8B43-7FC6329B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Body text"/>
    <w:qFormat/>
    <w:rsid w:val="004D2B64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aliases w:val="Section heading"/>
    <w:basedOn w:val="Subtitle"/>
    <w:next w:val="Normal"/>
    <w:link w:val="Heading1Char"/>
    <w:uiPriority w:val="7"/>
    <w:qFormat/>
    <w:rsid w:val="00524E22"/>
    <w:pPr>
      <w:numPr>
        <w:numId w:val="1"/>
      </w:numPr>
      <w:ind w:left="567" w:hanging="567"/>
    </w:pPr>
    <w:rPr>
      <w:bCs w:val="0"/>
    </w:rPr>
  </w:style>
  <w:style w:type="paragraph" w:styleId="Heading2">
    <w:name w:val="heading 2"/>
    <w:aliases w:val="Level 1 subheading"/>
    <w:basedOn w:val="Normal"/>
    <w:next w:val="Normal"/>
    <w:link w:val="Heading2Char"/>
    <w:uiPriority w:val="7"/>
    <w:unhideWhenUsed/>
    <w:qFormat/>
    <w:rsid w:val="00AC2114"/>
    <w:pPr>
      <w:keepNext/>
      <w:keepLines/>
      <w:spacing w:before="120"/>
      <w:outlineLvl w:val="1"/>
    </w:pPr>
    <w:rPr>
      <w:rFonts w:eastAsiaTheme="majorEastAsia" w:cstheme="majorBidi"/>
      <w:b/>
      <w:bCs/>
      <w:color w:val="007C31"/>
      <w:sz w:val="22"/>
      <w:szCs w:val="26"/>
    </w:rPr>
  </w:style>
  <w:style w:type="paragraph" w:styleId="Heading3">
    <w:name w:val="heading 3"/>
    <w:aliases w:val="Level 2 subheading"/>
    <w:basedOn w:val="Normal"/>
    <w:next w:val="Normal"/>
    <w:link w:val="Heading3Char"/>
    <w:uiPriority w:val="7"/>
    <w:unhideWhenUsed/>
    <w:qFormat/>
    <w:rsid w:val="00C957E3"/>
    <w:pPr>
      <w:keepNext/>
      <w:keepLines/>
      <w:spacing w:before="120"/>
      <w:outlineLvl w:val="2"/>
    </w:pPr>
    <w:rPr>
      <w:rFonts w:eastAsiaTheme="majorEastAsia" w:cstheme="majorBidi"/>
      <w:b/>
      <w:color w:val="auto"/>
      <w:szCs w:val="24"/>
    </w:rPr>
  </w:style>
  <w:style w:type="paragraph" w:styleId="Heading4">
    <w:name w:val="heading 4"/>
    <w:aliases w:val="Level 3 subheading"/>
    <w:basedOn w:val="Normal"/>
    <w:next w:val="Normal"/>
    <w:link w:val="Heading4Char"/>
    <w:uiPriority w:val="7"/>
    <w:unhideWhenUsed/>
    <w:qFormat/>
    <w:rsid w:val="006A172D"/>
    <w:p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A172D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styleId="Heading1Char" w:customStyle="1">
    <w:name w:val="Heading 1 Char"/>
    <w:aliases w:val="Section heading Char"/>
    <w:basedOn w:val="DefaultParagraphFont"/>
    <w:link w:val="Heading1"/>
    <w:uiPriority w:val="7"/>
    <w:rsid w:val="00524E22"/>
    <w:rPr>
      <w:rFonts w:ascii="Arial" w:hAnsi="Arial" w:eastAsiaTheme="majorEastAsia" w:cstheme="majorBidi"/>
      <w:b/>
      <w:iCs/>
      <w:color w:val="007C31"/>
      <w:spacing w:val="15"/>
      <w:sz w:val="28"/>
      <w:szCs w:val="28"/>
    </w:rPr>
  </w:style>
  <w:style w:type="character" w:styleId="Heading2Char" w:customStyle="1">
    <w:name w:val="Heading 2 Char"/>
    <w:aliases w:val="Level 1 subheading Char"/>
    <w:basedOn w:val="DefaultParagraphFont"/>
    <w:link w:val="Heading2"/>
    <w:uiPriority w:val="7"/>
    <w:rsid w:val="0022344C"/>
    <w:rPr>
      <w:rFonts w:ascii="Arial" w:hAnsi="Arial" w:eastAsiaTheme="majorEastAsia" w:cstheme="majorBidi"/>
      <w:b/>
      <w:bCs/>
      <w:color w:val="007C31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0D0828"/>
    <w:rPr>
      <w:rFonts w:ascii="Arial" w:hAnsi="Arial" w:eastAsiaTheme="majorEastAsia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rsid w:val="00C30802"/>
    <w:pPr>
      <w:keepNext/>
      <w:keepLines/>
      <w:pBdr>
        <w:bottom w:val="single" w:color="007C31" w:sz="4" w:space="1"/>
      </w:pBdr>
      <w:spacing w:before="480" w:after="360"/>
      <w:outlineLvl w:val="0"/>
    </w:pPr>
    <w:rPr>
      <w:rFonts w:eastAsiaTheme="majorEastAsia" w:cstheme="majorBidi"/>
      <w:b/>
      <w:bCs/>
      <w:iCs/>
      <w:color w:val="007C31"/>
      <w:spacing w:val="15"/>
      <w:sz w:val="28"/>
      <w:szCs w:val="28"/>
    </w:rPr>
  </w:style>
  <w:style w:type="character" w:styleId="SubtitleChar" w:customStyle="1">
    <w:name w:val="Subtitle Char"/>
    <w:aliases w:val="SEC Paper Heading Char"/>
    <w:basedOn w:val="DefaultParagraphFont"/>
    <w:link w:val="Subtitle"/>
    <w:uiPriority w:val="11"/>
    <w:rsid w:val="00C30802"/>
    <w:rPr>
      <w:rFonts w:ascii="Arial" w:hAnsi="Arial" w:eastAsiaTheme="majorEastAsia" w:cstheme="majorBidi"/>
      <w:b/>
      <w:bCs/>
      <w:iCs/>
      <w:color w:val="007C31"/>
      <w:spacing w:val="15"/>
      <w:sz w:val="28"/>
      <w:szCs w:val="28"/>
    </w:rPr>
  </w:style>
  <w:style w:type="character" w:styleId="MRABodyChar" w:customStyle="1">
    <w:name w:val="MRA Body Char"/>
    <w:basedOn w:val="DefaultParagraphFont"/>
    <w:link w:val="MRABody"/>
    <w:locked/>
    <w:rsid w:val="00E1288E"/>
  </w:style>
  <w:style w:type="paragraph" w:styleId="MRABody" w:customStyle="1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styleId="SECTable" w:customStyle="1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Bullet text"/>
    <w:basedOn w:val="Normal"/>
    <w:link w:val="ListParagraphChar"/>
    <w:qFormat/>
    <w:rsid w:val="00351AD1"/>
    <w:pPr>
      <w:numPr>
        <w:numId w:val="2"/>
      </w:numPr>
    </w:pPr>
  </w:style>
  <w:style w:type="paragraph" w:styleId="SECPaperTitle" w:customStyle="1">
    <w:name w:val="SEC Paper Title"/>
    <w:basedOn w:val="Title"/>
    <w:link w:val="SECPaperTitleChar"/>
    <w:rsid w:val="001E4249"/>
  </w:style>
  <w:style w:type="paragraph" w:styleId="Sub-Heading" w:customStyle="1">
    <w:name w:val="Sub-Heading"/>
    <w:basedOn w:val="Normal"/>
    <w:link w:val="Sub-HeadingChar"/>
    <w:rsid w:val="00267F7B"/>
    <w:rPr>
      <w:b/>
    </w:rPr>
  </w:style>
  <w:style w:type="character" w:styleId="SECPaperTitleChar" w:customStyle="1">
    <w:name w:val="SEC Paper Title Char"/>
    <w:basedOn w:val="TitleChar"/>
    <w:link w:val="SECPaperTitle"/>
    <w:rsid w:val="001E4249"/>
    <w:rPr>
      <w:rFonts w:ascii="Arial" w:hAnsi="Arial" w:eastAsiaTheme="majorEastAsia" w:cstheme="majorBidi"/>
      <w:b/>
      <w:color w:val="404040" w:themeColor="text1" w:themeTint="BF"/>
      <w:spacing w:val="5"/>
      <w:kern w:val="28"/>
      <w:sz w:val="32"/>
      <w:szCs w:val="52"/>
    </w:rPr>
  </w:style>
  <w:style w:type="numbering" w:styleId="SECPanelPaperHeadings" w:customStyle="1">
    <w:name w:val="SEC Panel Paper Headings"/>
    <w:uiPriority w:val="99"/>
    <w:rsid w:val="00E5727E"/>
    <w:pPr>
      <w:numPr>
        <w:numId w:val="3"/>
      </w:numPr>
    </w:pPr>
  </w:style>
  <w:style w:type="character" w:styleId="Sub-HeadingChar" w:customStyle="1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rsid w:val="006A172D"/>
    <w:pPr>
      <w:ind w:left="709" w:hanging="709"/>
      <w:jc w:val="right"/>
    </w:pPr>
    <w:rPr>
      <w:b w:val="0"/>
      <w:i/>
    </w:rPr>
  </w:style>
  <w:style w:type="paragraph" w:styleId="Subtitle2" w:customStyle="1">
    <w:name w:val="Subtitle2"/>
    <w:aliases w:val="SEC Paper Sub-Heading"/>
    <w:basedOn w:val="Subtitle"/>
    <w:next w:val="Normal"/>
    <w:rsid w:val="00F57FE2"/>
    <w:pPr>
      <w:numPr>
        <w:ilvl w:val="1"/>
      </w:numPr>
      <w:spacing w:before="0"/>
    </w:pPr>
    <w:rPr>
      <w:sz w:val="20"/>
    </w:rPr>
  </w:style>
  <w:style w:type="numbering" w:styleId="Subtitles" w:customStyle="1">
    <w:name w:val="Subtitles"/>
    <w:uiPriority w:val="99"/>
    <w:rsid w:val="00A75FD0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70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C40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70C40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C4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70C40"/>
    <w:rPr>
      <w:rFonts w:ascii="Arial" w:hAnsi="Arial"/>
      <w:b/>
      <w:bCs/>
      <w:color w:val="404040" w:themeColor="text1" w:themeTint="BF"/>
      <w:sz w:val="20"/>
      <w:szCs w:val="20"/>
    </w:rPr>
  </w:style>
  <w:style w:type="paragraph" w:styleId="Default" w:customStyle="1">
    <w:name w:val="Default"/>
    <w:rsid w:val="008E5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1B54"/>
    <w:pPr>
      <w:spacing w:after="0" w:line="240" w:lineRule="auto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A1B54"/>
    <w:rPr>
      <w:rFonts w:ascii="Arial" w:hAnsi="Arial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1B5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6069"/>
    <w:pPr>
      <w:spacing w:after="0" w:line="240" w:lineRule="auto"/>
    </w:pPr>
    <w:rPr>
      <w:rFonts w:ascii="Calibri" w:hAnsi="Calibri" w:cs="Consolas"/>
      <w:color w:val="auto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466069"/>
    <w:rPr>
      <w:rFonts w:ascii="Calibri" w:hAnsi="Calibri" w:cs="Consolas"/>
      <w:szCs w:val="21"/>
    </w:rPr>
  </w:style>
  <w:style w:type="character" w:styleId="apple-converted-space" w:customStyle="1">
    <w:name w:val="apple-converted-space"/>
    <w:basedOn w:val="DefaultParagraphFont"/>
    <w:rsid w:val="004E0D05"/>
  </w:style>
  <w:style w:type="character" w:styleId="SubtleEmphasis">
    <w:name w:val="Subtle Emphasis"/>
    <w:basedOn w:val="DefaultParagraphFont"/>
    <w:uiPriority w:val="19"/>
    <w:rsid w:val="00AC211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AC2114"/>
    <w:rPr>
      <w:i/>
      <w:iCs/>
    </w:rPr>
  </w:style>
  <w:style w:type="character" w:styleId="IntenseEmphasis">
    <w:name w:val="Intense Emphasis"/>
    <w:basedOn w:val="DefaultParagraphFont"/>
    <w:uiPriority w:val="21"/>
    <w:rsid w:val="00AC2114"/>
    <w:rPr>
      <w:i/>
      <w:iCs/>
      <w:color w:val="4F81BD" w:themeColor="accent1"/>
    </w:rPr>
  </w:style>
  <w:style w:type="character" w:styleId="Strong">
    <w:name w:val="Strong"/>
    <w:basedOn w:val="DefaultParagraphFont"/>
    <w:uiPriority w:val="22"/>
    <w:rsid w:val="00AC2114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AC2114"/>
    <w:pPr>
      <w:spacing w:before="200" w:after="160"/>
      <w:ind w:left="864" w:right="864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AC2114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AC2114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2114"/>
    <w:rPr>
      <w:rFonts w:ascii="Arial" w:hAnsi="Arial"/>
      <w:i/>
      <w:iCs/>
      <w:color w:val="4F81BD" w:themeColor="accent1"/>
      <w:sz w:val="20"/>
    </w:rPr>
  </w:style>
  <w:style w:type="character" w:styleId="Heading3Char" w:customStyle="1">
    <w:name w:val="Heading 3 Char"/>
    <w:aliases w:val="Level 2 subheading Char"/>
    <w:basedOn w:val="DefaultParagraphFont"/>
    <w:link w:val="Heading3"/>
    <w:uiPriority w:val="7"/>
    <w:rsid w:val="0022344C"/>
    <w:rPr>
      <w:rFonts w:ascii="Arial" w:hAnsi="Arial" w:eastAsiaTheme="majorEastAsia" w:cstheme="majorBidi"/>
      <w:b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073F8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16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04306A"/>
    <w:rPr>
      <w:color w:val="808080"/>
    </w:rPr>
  </w:style>
  <w:style w:type="character" w:styleId="ListParagraphChar" w:customStyle="1">
    <w:name w:val="List Paragraph Char"/>
    <w:aliases w:val="Bullet text Char"/>
    <w:basedOn w:val="DefaultParagraphFont"/>
    <w:link w:val="ListParagraph"/>
    <w:qFormat/>
    <w:locked/>
    <w:rsid w:val="0022344C"/>
    <w:rPr>
      <w:rFonts w:ascii="Arial" w:hAnsi="Arial"/>
      <w:color w:val="404040" w:themeColor="text1" w:themeTint="BF"/>
      <w:sz w:val="20"/>
    </w:rPr>
  </w:style>
  <w:style w:type="character" w:styleId="Heading4Char" w:customStyle="1">
    <w:name w:val="Heading 4 Char"/>
    <w:aliases w:val="Level 3 subheading Char"/>
    <w:basedOn w:val="DefaultParagraphFont"/>
    <w:link w:val="Heading4"/>
    <w:uiPriority w:val="7"/>
    <w:rsid w:val="0022344C"/>
    <w:rPr>
      <w:rFonts w:ascii="Arial" w:hAnsi="Arial"/>
      <w:b/>
      <w:i/>
      <w:color w:val="404040" w:themeColor="text1" w:themeTint="BF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rsid w:val="006A172D"/>
    <w:rPr>
      <w:rFonts w:asciiTheme="majorHAnsi" w:hAnsiTheme="majorHAnsi" w:eastAsiaTheme="majorEastAsia" w:cstheme="majorBidi"/>
      <w:color w:val="365F91" w:themeColor="accent1" w:themeShade="BF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B62A67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B62A67"/>
    <w:pPr>
      <w:spacing w:after="100"/>
    </w:pPr>
    <w:rPr>
      <w:color w:val="007C31"/>
      <w:sz w:val="22"/>
    </w:rPr>
  </w:style>
  <w:style w:type="paragraph" w:styleId="Questiontitle" w:customStyle="1">
    <w:name w:val="Question title"/>
    <w:basedOn w:val="Normal"/>
    <w:uiPriority w:val="8"/>
    <w:rsid w:val="00375D68"/>
    <w:pPr>
      <w:keepNext/>
      <w:spacing w:before="40" w:after="40" w:line="240" w:lineRule="auto"/>
      <w:jc w:val="center"/>
    </w:pPr>
    <w:rPr>
      <w:b/>
      <w:color w:val="FFFFFF" w:themeColor="background1"/>
    </w:rPr>
  </w:style>
  <w:style w:type="paragraph" w:styleId="Questionheader" w:customStyle="1">
    <w:name w:val="Question header"/>
    <w:basedOn w:val="Normal"/>
    <w:uiPriority w:val="8"/>
    <w:rsid w:val="004371AB"/>
    <w:pPr>
      <w:keepNext/>
      <w:spacing w:before="40" w:after="80" w:line="288" w:lineRule="auto"/>
      <w:jc w:val="center"/>
    </w:pPr>
    <w:rPr>
      <w:b/>
      <w:color w:val="007C31"/>
    </w:rPr>
  </w:style>
  <w:style w:type="paragraph" w:styleId="Questionbodytext" w:customStyle="1">
    <w:name w:val="Question body text"/>
    <w:basedOn w:val="Normal"/>
    <w:uiPriority w:val="8"/>
    <w:rsid w:val="004371AB"/>
    <w:pPr>
      <w:spacing w:before="40" w:after="80" w:line="288" w:lineRule="auto"/>
    </w:pPr>
  </w:style>
  <w:style w:type="paragraph" w:styleId="Tabletitle" w:customStyle="1">
    <w:name w:val="Table title"/>
    <w:basedOn w:val="Normal"/>
    <w:uiPriority w:val="8"/>
    <w:qFormat/>
    <w:rsid w:val="002A7613"/>
    <w:pPr>
      <w:keepNext/>
      <w:spacing w:before="40" w:after="40" w:line="240" w:lineRule="auto"/>
      <w:jc w:val="center"/>
    </w:pPr>
    <w:rPr>
      <w:b/>
      <w:color w:val="FFFFFF" w:themeColor="background1"/>
    </w:rPr>
  </w:style>
  <w:style w:type="paragraph" w:styleId="Tablecolumheader" w:customStyle="1">
    <w:name w:val="Table colum header"/>
    <w:basedOn w:val="Normal"/>
    <w:uiPriority w:val="8"/>
    <w:qFormat/>
    <w:rsid w:val="002A7613"/>
    <w:pPr>
      <w:keepNext/>
      <w:spacing w:before="40" w:after="40" w:line="240" w:lineRule="auto"/>
      <w:jc w:val="center"/>
    </w:pPr>
    <w:rPr>
      <w:b/>
      <w:color w:val="007C31"/>
    </w:rPr>
  </w:style>
  <w:style w:type="paragraph" w:styleId="Tablebodytext" w:customStyle="1">
    <w:name w:val="Table body text"/>
    <w:basedOn w:val="Normal"/>
    <w:uiPriority w:val="8"/>
    <w:qFormat/>
    <w:rsid w:val="002A7613"/>
    <w:pPr>
      <w:spacing w:before="40" w:after="40" w:line="240" w:lineRule="auto"/>
    </w:pPr>
  </w:style>
  <w:style w:type="paragraph" w:styleId="Revision">
    <w:name w:val="Revision"/>
    <w:hidden/>
    <w:uiPriority w:val="99"/>
    <w:semiHidden/>
    <w:rsid w:val="0061464E"/>
    <w:pPr>
      <w:spacing w:after="0" w:line="240" w:lineRule="auto"/>
    </w:pPr>
    <w:rPr>
      <w:rFonts w:ascii="Arial" w:hAnsi="Arial"/>
      <w:color w:val="404040" w:themeColor="text1" w:themeTint="BF"/>
      <w:sz w:val="20"/>
    </w:rPr>
  </w:style>
  <w:style w:type="character" w:styleId="Mention">
    <w:name w:val="Mention"/>
    <w:basedOn w:val="DefaultParagraphFont"/>
    <w:uiPriority w:val="99"/>
    <w:unhideWhenUsed/>
    <w:rsid w:val="0057059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F680B64937044B5CEEA232BE676AC" ma:contentTypeVersion="2" ma:contentTypeDescription="Create a new document." ma:contentTypeScope="" ma:versionID="d972b0e4c91f6c7f576357c5329cdd3d">
  <xsd:schema xmlns:xsd="http://www.w3.org/2001/XMLSchema" xmlns:xs="http://www.w3.org/2001/XMLSchema" xmlns:p="http://schemas.microsoft.com/office/2006/metadata/properties" xmlns:ns2="c7dccf3f-008e-465c-9e46-b3283d304c80" xmlns:ns3="d5e8df70-7ba7-462a-92bc-0eb2af61e599" xmlns:ns4="f49c41cc-2ca7-4150-9d47-71003ae171e5" targetNamespace="http://schemas.microsoft.com/office/2006/metadata/properties" ma:root="true" ma:fieldsID="48031a4335965c02befaa6f995cd8912" ns2:_="" ns3:_="" ns4:_="">
    <xsd:import namespace="c7dccf3f-008e-465c-9e46-b3283d304c80"/>
    <xsd:import namespace="d5e8df70-7ba7-462a-92bc-0eb2af61e599"/>
    <xsd:import namespace="f49c41cc-2ca7-4150-9d47-71003ae17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c41cc-2ca7-4150-9d47-71003ae171e5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D951B-836A-4B45-897B-3E563C58C7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CEFF6A-78B4-48E8-AA80-BC5EEFF57C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47CA6-E061-470C-B5D5-17B22FC38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f49c41cc-2ca7-4150-9d47-71003ae17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1E1592-6749-4664-80F9-031AD57BA85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SECAS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 Rhodes</dc:creator>
  <keywords/>
  <dc:description/>
  <lastModifiedBy>Marc Rhodes</lastModifiedBy>
  <revision>47</revision>
  <lastPrinted>2025-07-23T15:02:00.0000000Z</lastPrinted>
  <dcterms:created xsi:type="dcterms:W3CDTF">2026-07-22T14:12:00.0000000Z</dcterms:created>
  <dcterms:modified xsi:type="dcterms:W3CDTF">2026-07-22T15:22:20.6753814Z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0x0101003B3F680B64937044B5CEEA232BE676AC</vt:lpwstr>
  </property>
  <property fmtid="{D5CDD505-2E9C-101B-9397-08002B2CF9AE}" pid="3" name="Order">
    <vt:r8>6808400</vt:r8>
  </property>
  <property fmtid="{D5CDD505-2E9C-101B-9397-08002B2CF9AE}" pid="4" name="MSIP_Label_2d7f055f-5347-41d4-8cbe-c035e83f4f3c_Enabled">
    <vt:lpwstr>true</vt:lpwstr>
  </property>
  <property fmtid="{D5CDD505-2E9C-101B-9397-08002B2CF9AE}" pid="5" name="MSIP_Label_2d7f055f-5347-41d4-8cbe-c035e83f4f3c_SetDate">
    <vt:lpwstr>2023-08-07T07:53:40Z</vt:lpwstr>
  </property>
  <property fmtid="{D5CDD505-2E9C-101B-9397-08002B2CF9AE}" pid="6" name="MSIP_Label_2d7f055f-5347-41d4-8cbe-c035e83f4f3c_Method">
    <vt:lpwstr>Standard</vt:lpwstr>
  </property>
  <property fmtid="{D5CDD505-2E9C-101B-9397-08002B2CF9AE}" pid="7" name="MSIP_Label_2d7f055f-5347-41d4-8cbe-c035e83f4f3c_Name">
    <vt:lpwstr>defa4170-0d19-0005-0004-bc88714345d2</vt:lpwstr>
  </property>
  <property fmtid="{D5CDD505-2E9C-101B-9397-08002B2CF9AE}" pid="8" name="MSIP_Label_2d7f055f-5347-41d4-8cbe-c035e83f4f3c_SiteId">
    <vt:lpwstr>883dbbc0-a334-4b54-87cf-04fa94aeafb8</vt:lpwstr>
  </property>
  <property fmtid="{D5CDD505-2E9C-101B-9397-08002B2CF9AE}" pid="9" name="MSIP_Label_2d7f055f-5347-41d4-8cbe-c035e83f4f3c_ActionId">
    <vt:lpwstr>b6d33d56-55c9-49a5-a7ab-7abb1cb1d028</vt:lpwstr>
  </property>
  <property fmtid="{D5CDD505-2E9C-101B-9397-08002B2CF9AE}" pid="10" name="MSIP_Label_2d7f055f-5347-41d4-8cbe-c035e83f4f3c_ContentBits">
    <vt:lpwstr>0</vt:lpwstr>
  </property>
  <property fmtid="{D5CDD505-2E9C-101B-9397-08002B2CF9AE}" pid="11" name="MediaServiceImageTags">
    <vt:lpwstr/>
  </property>
</Properties>
</file>